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9C9" w:rsidRDefault="000A39C9" w:rsidP="00501489">
      <w:pPr>
        <w:pStyle w:val="Normlnywebov"/>
        <w:spacing w:before="0" w:beforeAutospacing="0" w:after="40" w:afterAutospacing="0"/>
        <w:jc w:val="center"/>
      </w:pPr>
    </w:p>
    <w:p w:rsidR="000A39C9" w:rsidRDefault="000A39C9" w:rsidP="000A39C9">
      <w:pPr>
        <w:spacing w:after="0" w:line="240" w:lineRule="auto"/>
        <w:jc w:val="center"/>
        <w:rPr>
          <w:rFonts w:ascii="Times New Roman" w:hAnsi="Times New Roman"/>
          <w:b/>
          <w:bCs/>
          <w:sz w:val="24"/>
          <w:szCs w:val="24"/>
        </w:rPr>
      </w:pPr>
      <w:r>
        <w:rPr>
          <w:rFonts w:ascii="Times New Roman" w:hAnsi="Times New Roman"/>
          <w:b/>
          <w:bCs/>
          <w:sz w:val="24"/>
          <w:szCs w:val="24"/>
        </w:rPr>
        <w:t>NÁRODNÁ RADA SLOVENSKEJ REPUBLIKY</w:t>
      </w:r>
    </w:p>
    <w:p w:rsidR="000A39C9" w:rsidRDefault="000A39C9" w:rsidP="000A39C9">
      <w:pPr>
        <w:pBdr>
          <w:bottom w:val="single" w:sz="12" w:space="1" w:color="auto"/>
        </w:pBdr>
        <w:spacing w:after="0" w:line="240" w:lineRule="auto"/>
        <w:jc w:val="center"/>
        <w:rPr>
          <w:rFonts w:ascii="Times New Roman" w:hAnsi="Times New Roman"/>
          <w:b/>
          <w:bCs/>
          <w:sz w:val="24"/>
          <w:szCs w:val="24"/>
        </w:rPr>
      </w:pPr>
      <w:r>
        <w:rPr>
          <w:rFonts w:ascii="Times New Roman" w:hAnsi="Times New Roman"/>
          <w:b/>
          <w:bCs/>
          <w:sz w:val="24"/>
          <w:szCs w:val="24"/>
        </w:rPr>
        <w:t>VII. volebné obdobie</w:t>
      </w:r>
    </w:p>
    <w:p w:rsidR="000A39C9" w:rsidRDefault="000A39C9" w:rsidP="002E1DC6">
      <w:pPr>
        <w:pStyle w:val="Nadpis2"/>
        <w:spacing w:before="0"/>
        <w:jc w:val="center"/>
        <w:rPr>
          <w:b w:val="0"/>
          <w:bCs w:val="0"/>
          <w:i/>
          <w:iCs/>
          <w:sz w:val="24"/>
          <w:szCs w:val="24"/>
        </w:rPr>
      </w:pPr>
    </w:p>
    <w:p w:rsidR="000A39C9" w:rsidRDefault="000A39C9" w:rsidP="002E1DC6">
      <w:pPr>
        <w:pStyle w:val="Nadpis2"/>
        <w:spacing w:before="0"/>
        <w:jc w:val="center"/>
        <w:rPr>
          <w:b w:val="0"/>
          <w:bCs w:val="0"/>
          <w:i/>
          <w:iCs/>
          <w:sz w:val="24"/>
          <w:szCs w:val="24"/>
        </w:rPr>
      </w:pPr>
    </w:p>
    <w:p w:rsidR="000A39C9" w:rsidRDefault="000A39C9" w:rsidP="002E1DC6">
      <w:pPr>
        <w:pStyle w:val="Nadpis2"/>
        <w:spacing w:before="0"/>
      </w:pPr>
    </w:p>
    <w:p w:rsidR="00EE2B1E" w:rsidRPr="000A39C9" w:rsidRDefault="001769BF" w:rsidP="002E1DC6">
      <w:pPr>
        <w:pStyle w:val="Normlnywebov"/>
        <w:spacing w:before="0" w:beforeAutospacing="0" w:after="40" w:afterAutospacing="0" w:line="276" w:lineRule="auto"/>
        <w:jc w:val="center"/>
      </w:pPr>
      <w:r w:rsidRPr="000A39C9">
        <w:t>(N á v r h)</w:t>
      </w:r>
    </w:p>
    <w:p w:rsidR="00EE2B1E" w:rsidRPr="000A39C9" w:rsidRDefault="001769BF" w:rsidP="002E1DC6">
      <w:pPr>
        <w:pStyle w:val="Normlnywebov"/>
        <w:spacing w:before="0" w:beforeAutospacing="0" w:after="40" w:afterAutospacing="0" w:line="276" w:lineRule="auto"/>
        <w:jc w:val="center"/>
      </w:pPr>
      <w:r w:rsidRPr="000A39C9">
        <w:t xml:space="preserve"> </w:t>
      </w:r>
    </w:p>
    <w:p w:rsidR="00EE2B1E" w:rsidRPr="000A39C9" w:rsidRDefault="001769BF" w:rsidP="002E1DC6">
      <w:pPr>
        <w:pStyle w:val="Normlnywebov"/>
        <w:spacing w:before="0" w:beforeAutospacing="0" w:after="40" w:afterAutospacing="0" w:line="276" w:lineRule="auto"/>
        <w:jc w:val="center"/>
        <w:rPr>
          <w:b/>
          <w:bCs/>
        </w:rPr>
      </w:pPr>
      <w:r w:rsidRPr="000A39C9">
        <w:rPr>
          <w:b/>
          <w:bCs/>
        </w:rPr>
        <w:t>Zákon</w:t>
      </w:r>
    </w:p>
    <w:p w:rsidR="00EE2B1E" w:rsidRPr="000A39C9" w:rsidRDefault="00EE2B1E" w:rsidP="002E1DC6">
      <w:pPr>
        <w:pStyle w:val="Normlnywebov"/>
        <w:spacing w:before="0" w:beforeAutospacing="0" w:after="40" w:afterAutospacing="0" w:line="276" w:lineRule="auto"/>
        <w:jc w:val="center"/>
      </w:pPr>
    </w:p>
    <w:p w:rsidR="00EE2B1E" w:rsidRPr="000A39C9" w:rsidRDefault="000A39C9" w:rsidP="002E1DC6">
      <w:pPr>
        <w:pStyle w:val="Normlnywebov"/>
        <w:spacing w:before="0" w:beforeAutospacing="0" w:after="40" w:afterAutospacing="0" w:line="276" w:lineRule="auto"/>
        <w:jc w:val="center"/>
      </w:pPr>
      <w:r>
        <w:t>z ..................... 2019</w:t>
      </w:r>
      <w:r w:rsidR="001769BF" w:rsidRPr="000A39C9">
        <w:t>,</w:t>
      </w:r>
    </w:p>
    <w:p w:rsidR="00EE2B1E" w:rsidRPr="000A39C9" w:rsidRDefault="00EE2B1E" w:rsidP="002E1DC6">
      <w:pPr>
        <w:pStyle w:val="Normlnywebov"/>
        <w:spacing w:before="0" w:beforeAutospacing="0" w:after="40" w:afterAutospacing="0" w:line="276" w:lineRule="auto"/>
        <w:jc w:val="center"/>
      </w:pPr>
    </w:p>
    <w:p w:rsidR="00EE2B1E" w:rsidRPr="000A39C9" w:rsidRDefault="001769BF" w:rsidP="002E1DC6">
      <w:pPr>
        <w:pStyle w:val="Normlnywebov"/>
        <w:spacing w:before="0" w:beforeAutospacing="0" w:after="40" w:afterAutospacing="0" w:line="276" w:lineRule="auto"/>
        <w:jc w:val="center"/>
      </w:pPr>
      <w:r w:rsidRPr="000A39C9">
        <w:rPr>
          <w:b/>
          <w:bCs/>
        </w:rPr>
        <w:t>ktorým sa mení a dopĺňa zákon č. 514/2003 Z. z. o zodpovednosti za škodu spôsobenú pri výkone verejnej moci a o zmene niektorých zákonov</w:t>
      </w:r>
      <w:r w:rsidR="00306C8B">
        <w:rPr>
          <w:b/>
          <w:bCs/>
        </w:rPr>
        <w:t xml:space="preserve"> v znení neskorších predpisov</w:t>
      </w:r>
    </w:p>
    <w:p w:rsidR="00EE2B1E" w:rsidRPr="000A39C9" w:rsidRDefault="00EE2B1E" w:rsidP="002E1DC6">
      <w:pPr>
        <w:pStyle w:val="Normlnywebov"/>
        <w:spacing w:before="0" w:beforeAutospacing="0" w:after="40" w:afterAutospacing="0" w:line="276" w:lineRule="auto"/>
        <w:ind w:firstLine="708"/>
      </w:pPr>
    </w:p>
    <w:p w:rsidR="00EE2B1E" w:rsidRPr="000A39C9" w:rsidRDefault="00EE2B1E" w:rsidP="002E1DC6">
      <w:pPr>
        <w:pStyle w:val="Normlnywebov"/>
        <w:spacing w:before="0" w:beforeAutospacing="0" w:after="40" w:afterAutospacing="0" w:line="276" w:lineRule="auto"/>
        <w:ind w:firstLine="708"/>
      </w:pPr>
    </w:p>
    <w:p w:rsidR="00EE2B1E" w:rsidRPr="000A39C9" w:rsidRDefault="001769BF" w:rsidP="002E1DC6">
      <w:pPr>
        <w:pStyle w:val="Normlnywebov"/>
        <w:spacing w:before="0" w:beforeAutospacing="0" w:after="40" w:afterAutospacing="0" w:line="276" w:lineRule="auto"/>
        <w:ind w:firstLine="708"/>
      </w:pPr>
      <w:r w:rsidRPr="000A39C9">
        <w:t>Národná rada Slovenskej republiky sa uzniesla na tomto zákone:</w:t>
      </w:r>
    </w:p>
    <w:p w:rsidR="00EE2B1E" w:rsidRPr="000A39C9" w:rsidRDefault="00EE2B1E" w:rsidP="002E1DC6">
      <w:pPr>
        <w:pStyle w:val="Normlnywebov"/>
        <w:spacing w:before="0" w:beforeAutospacing="0" w:after="40" w:afterAutospacing="0" w:line="276" w:lineRule="auto"/>
        <w:ind w:firstLine="708"/>
        <w:rPr>
          <w:b/>
        </w:rPr>
      </w:pPr>
    </w:p>
    <w:p w:rsidR="00EE2B1E" w:rsidRPr="000A39C9" w:rsidRDefault="001769BF" w:rsidP="002E1DC6">
      <w:pPr>
        <w:widowControl w:val="0"/>
        <w:autoSpaceDE w:val="0"/>
        <w:autoSpaceDN w:val="0"/>
        <w:adjustRightInd w:val="0"/>
        <w:spacing w:after="40"/>
        <w:jc w:val="center"/>
        <w:outlineLvl w:val="0"/>
        <w:rPr>
          <w:rFonts w:ascii="Times New Roman" w:hAnsi="Times New Roman"/>
          <w:b/>
          <w:sz w:val="24"/>
          <w:szCs w:val="24"/>
        </w:rPr>
      </w:pPr>
      <w:r w:rsidRPr="000A39C9">
        <w:rPr>
          <w:rFonts w:ascii="Times New Roman" w:hAnsi="Times New Roman"/>
          <w:b/>
          <w:sz w:val="24"/>
          <w:szCs w:val="24"/>
        </w:rPr>
        <w:t>Čl. I</w:t>
      </w:r>
    </w:p>
    <w:p w:rsidR="00EE2B1E" w:rsidRPr="000A39C9" w:rsidRDefault="001769BF" w:rsidP="002E1DC6">
      <w:pPr>
        <w:widowControl w:val="0"/>
        <w:autoSpaceDE w:val="0"/>
        <w:autoSpaceDN w:val="0"/>
        <w:adjustRightInd w:val="0"/>
        <w:spacing w:after="40"/>
        <w:ind w:firstLine="708"/>
        <w:jc w:val="both"/>
        <w:rPr>
          <w:rFonts w:ascii="Times New Roman" w:hAnsi="Times New Roman"/>
          <w:sz w:val="24"/>
          <w:szCs w:val="24"/>
        </w:rPr>
      </w:pPr>
      <w:r w:rsidRPr="000A39C9">
        <w:rPr>
          <w:rFonts w:ascii="Times New Roman" w:hAnsi="Times New Roman"/>
          <w:sz w:val="24"/>
          <w:szCs w:val="24"/>
        </w:rPr>
        <w:t>Zákon č. 514/2003 Z. z. o zodpovednosti za škodu spôsobenú pri výkone verejnej moci a o zmene niektorých zákonov v znení zákona č. 215/2007 Z. z., zákona č. 477/2008 Z. z. a zákona č. 517/2008 Z. z.</w:t>
      </w:r>
      <w:r w:rsidR="00A561B9">
        <w:rPr>
          <w:rFonts w:ascii="Times New Roman" w:hAnsi="Times New Roman"/>
          <w:sz w:val="24"/>
          <w:szCs w:val="24"/>
        </w:rPr>
        <w:t xml:space="preserve">, zákona č. 508/2010 Z. z. a zákona č. 412/2012 Z. z. </w:t>
      </w:r>
      <w:r w:rsidRPr="000A39C9">
        <w:rPr>
          <w:rFonts w:ascii="Times New Roman" w:hAnsi="Times New Roman"/>
          <w:sz w:val="24"/>
          <w:szCs w:val="24"/>
        </w:rPr>
        <w:t xml:space="preserve"> sa mení a dopĺňa takto:</w:t>
      </w:r>
    </w:p>
    <w:p w:rsidR="00EE2B1E" w:rsidRPr="000A39C9" w:rsidRDefault="00EE2B1E" w:rsidP="002E1DC6">
      <w:pPr>
        <w:spacing w:after="40"/>
        <w:jc w:val="both"/>
        <w:rPr>
          <w:rFonts w:ascii="Times New Roman" w:hAnsi="Times New Roman"/>
          <w:sz w:val="24"/>
          <w:szCs w:val="24"/>
        </w:rPr>
      </w:pPr>
    </w:p>
    <w:p w:rsidR="00EE2B1E" w:rsidRPr="000F5DA8" w:rsidRDefault="000F5DA8" w:rsidP="002E1DC6">
      <w:pPr>
        <w:spacing w:after="40"/>
        <w:jc w:val="both"/>
        <w:rPr>
          <w:rFonts w:ascii="Times New Roman" w:hAnsi="Times New Roman"/>
          <w:sz w:val="24"/>
          <w:szCs w:val="24"/>
        </w:rPr>
      </w:pPr>
      <w:r>
        <w:rPr>
          <w:rFonts w:ascii="Times New Roman" w:hAnsi="Times New Roman"/>
          <w:sz w:val="24"/>
          <w:szCs w:val="24"/>
        </w:rPr>
        <w:t xml:space="preserve">1. </w:t>
      </w:r>
      <w:r w:rsidR="00AA5CFA" w:rsidRPr="000F5DA8">
        <w:rPr>
          <w:rFonts w:ascii="Times New Roman" w:hAnsi="Times New Roman"/>
          <w:sz w:val="24"/>
          <w:szCs w:val="24"/>
        </w:rPr>
        <w:t>V § 1 sa za písm. b) vkladá nové písmeno c), ktoré znie:</w:t>
      </w:r>
    </w:p>
    <w:p w:rsidR="000F5DA8" w:rsidRDefault="001769BF" w:rsidP="002E1DC6">
      <w:pPr>
        <w:pStyle w:val="Odsekzoznamu"/>
        <w:spacing w:after="40"/>
        <w:ind w:left="567" w:hanging="283"/>
        <w:jc w:val="both"/>
        <w:rPr>
          <w:rFonts w:ascii="Times New Roman" w:hAnsi="Times New Roman"/>
          <w:sz w:val="24"/>
          <w:szCs w:val="24"/>
          <w:lang w:val="sk-SK"/>
        </w:rPr>
      </w:pPr>
      <w:r w:rsidRPr="000A39C9">
        <w:rPr>
          <w:rFonts w:ascii="Times New Roman" w:hAnsi="Times New Roman"/>
          <w:sz w:val="24"/>
          <w:szCs w:val="24"/>
          <w:lang w:val="sk-SK"/>
        </w:rPr>
        <w:t xml:space="preserve">„c) </w:t>
      </w:r>
      <w:r w:rsidR="00C774CF" w:rsidRPr="000A39C9">
        <w:rPr>
          <w:rFonts w:ascii="Times New Roman" w:hAnsi="Times New Roman"/>
          <w:sz w:val="24"/>
          <w:szCs w:val="24"/>
          <w:lang w:val="sk-SK"/>
        </w:rPr>
        <w:t>zodpovednosť verejného činiteľa za škodu, spôsobenú štátu alebo územnej samospráve pri nakladaní s</w:t>
      </w:r>
      <w:r w:rsidR="00D719FD">
        <w:rPr>
          <w:rFonts w:ascii="Times New Roman" w:hAnsi="Times New Roman"/>
          <w:sz w:val="24"/>
          <w:szCs w:val="24"/>
          <w:lang w:val="sk-SK"/>
        </w:rPr>
        <w:t xml:space="preserve"> verejným </w:t>
      </w:r>
      <w:r w:rsidR="00E87A09">
        <w:rPr>
          <w:rFonts w:ascii="Times New Roman" w:hAnsi="Times New Roman"/>
          <w:sz w:val="24"/>
          <w:szCs w:val="24"/>
          <w:lang w:val="sk-SK"/>
        </w:rPr>
        <w:t>majetkom.“.</w:t>
      </w:r>
    </w:p>
    <w:p w:rsidR="00C774CF" w:rsidRPr="002F3224" w:rsidRDefault="002F3224" w:rsidP="002F3224">
      <w:pPr>
        <w:spacing w:after="40"/>
        <w:jc w:val="both"/>
        <w:rPr>
          <w:rFonts w:ascii="Times New Roman" w:hAnsi="Times New Roman"/>
          <w:sz w:val="24"/>
          <w:szCs w:val="24"/>
        </w:rPr>
      </w:pPr>
      <w:r>
        <w:rPr>
          <w:rFonts w:ascii="Times New Roman" w:hAnsi="Times New Roman"/>
          <w:sz w:val="24"/>
          <w:szCs w:val="24"/>
        </w:rPr>
        <w:t xml:space="preserve">       </w:t>
      </w:r>
      <w:r w:rsidR="001769BF" w:rsidRPr="002F3224">
        <w:rPr>
          <w:rFonts w:ascii="Times New Roman" w:hAnsi="Times New Roman"/>
          <w:sz w:val="24"/>
          <w:szCs w:val="24"/>
        </w:rPr>
        <w:t>Doterajšie písmeno c) sa označuje ako písmeno d).</w:t>
      </w:r>
    </w:p>
    <w:p w:rsidR="00AA5CFA" w:rsidRPr="000A39C9" w:rsidRDefault="008A5314" w:rsidP="00D719FD">
      <w:pPr>
        <w:spacing w:after="40"/>
        <w:ind w:left="284" w:hanging="284"/>
        <w:jc w:val="both"/>
        <w:rPr>
          <w:rFonts w:ascii="Times New Roman" w:hAnsi="Times New Roman"/>
          <w:sz w:val="24"/>
          <w:szCs w:val="24"/>
        </w:rPr>
      </w:pPr>
      <w:r>
        <w:rPr>
          <w:rFonts w:ascii="Times New Roman" w:hAnsi="Times New Roman"/>
          <w:sz w:val="24"/>
          <w:szCs w:val="24"/>
        </w:rPr>
        <w:t xml:space="preserve">     </w:t>
      </w:r>
    </w:p>
    <w:p w:rsidR="00AA5CFA" w:rsidRPr="008A5314" w:rsidRDefault="008A5314" w:rsidP="002E1DC6">
      <w:pPr>
        <w:spacing w:after="40"/>
        <w:jc w:val="both"/>
        <w:rPr>
          <w:rFonts w:ascii="Times New Roman" w:hAnsi="Times New Roman"/>
          <w:sz w:val="24"/>
          <w:szCs w:val="24"/>
        </w:rPr>
      </w:pPr>
      <w:r>
        <w:rPr>
          <w:rFonts w:ascii="Times New Roman" w:hAnsi="Times New Roman"/>
          <w:sz w:val="24"/>
          <w:szCs w:val="24"/>
        </w:rPr>
        <w:t xml:space="preserve">2. </w:t>
      </w:r>
      <w:r w:rsidR="0088009F" w:rsidRPr="008A5314">
        <w:rPr>
          <w:rFonts w:ascii="Times New Roman" w:hAnsi="Times New Roman"/>
          <w:sz w:val="24"/>
          <w:szCs w:val="24"/>
        </w:rPr>
        <w:t>§ 2 sa dopĺňa písmenom c)</w:t>
      </w:r>
      <w:r w:rsidR="00D719FD">
        <w:rPr>
          <w:rFonts w:ascii="Times New Roman" w:hAnsi="Times New Roman"/>
          <w:sz w:val="24"/>
          <w:szCs w:val="24"/>
        </w:rPr>
        <w:t xml:space="preserve"> a d)</w:t>
      </w:r>
      <w:r w:rsidR="00A561B9">
        <w:rPr>
          <w:rFonts w:ascii="Times New Roman" w:hAnsi="Times New Roman"/>
          <w:sz w:val="24"/>
          <w:szCs w:val="24"/>
        </w:rPr>
        <w:t>, ktoré znejú:</w:t>
      </w:r>
    </w:p>
    <w:p w:rsidR="00674DAF" w:rsidRDefault="001769BF" w:rsidP="002E1DC6">
      <w:pPr>
        <w:pStyle w:val="Odsekzoznamu"/>
        <w:spacing w:after="40"/>
        <w:ind w:left="709" w:hanging="425"/>
        <w:jc w:val="both"/>
        <w:rPr>
          <w:rFonts w:ascii="Times New Roman" w:hAnsi="Times New Roman"/>
          <w:sz w:val="24"/>
          <w:szCs w:val="24"/>
          <w:lang w:val="sk-SK"/>
        </w:rPr>
      </w:pPr>
      <w:r w:rsidRPr="000A39C9">
        <w:rPr>
          <w:rFonts w:ascii="Times New Roman" w:hAnsi="Times New Roman"/>
          <w:sz w:val="24"/>
          <w:szCs w:val="24"/>
          <w:lang w:val="sk-SK"/>
        </w:rPr>
        <w:t xml:space="preserve">„c) </w:t>
      </w:r>
      <w:r w:rsidR="00674DAF" w:rsidRPr="00DF7E11">
        <w:rPr>
          <w:rFonts w:ascii="Times New Roman" w:hAnsi="Times New Roman"/>
          <w:sz w:val="24"/>
          <w:szCs w:val="24"/>
          <w:lang w:val="sk-SK"/>
        </w:rPr>
        <w:t xml:space="preserve">Verejným činiteľom </w:t>
      </w:r>
      <w:r w:rsidR="00E87A09">
        <w:rPr>
          <w:rFonts w:ascii="Times New Roman" w:hAnsi="Times New Roman"/>
          <w:sz w:val="24"/>
          <w:szCs w:val="24"/>
          <w:lang w:val="sk-SK"/>
        </w:rPr>
        <w:t>je</w:t>
      </w:r>
      <w:r w:rsidR="00674DAF" w:rsidRPr="00DF7E11">
        <w:rPr>
          <w:rFonts w:ascii="Times New Roman" w:hAnsi="Times New Roman"/>
          <w:sz w:val="24"/>
          <w:szCs w:val="24"/>
          <w:lang w:val="sk-SK"/>
        </w:rPr>
        <w:t xml:space="preserve"> prezident Slovenskej republiky, poslanec Národnej rady Slovenskej republiky, poslanec Európskeho parlamentu, člen vlády, sudca Ústavného súdu Slovenskej republiky, sudca, prokurátor alebo iná osoba zastávajúca funkciu v orgáne verejnej moci, príslušník ozbrojených síl, osoba v služobnom pomere, starosta, predseda vyššieho územného celku, poslanec orgánu územnej samosprávy, štátny zamestnanec alebo zamestnanec orgánu štátnej správy, územnej samosprávy alebo iného štátneho orgánu, osoba, ktorá vykonáva pôsobnosť v rámci právnickej osoby, ktorej zákon zveruje právomoc rozhodovať v oblasti verejnej správy, notár, súdny exekútor, člen lesnej stráže, vodnej stráže, rybárskej stráže, poľovníckej stráže, stráže prírody alebo osoba, ktorá má oprávnenie člena stráže prírody, ak sa podieľa na plnení úloh spoločnosti a štátu a používa pritom právomoc, ktorá mu bola v rámci </w:t>
      </w:r>
      <w:r w:rsidR="00674DAF" w:rsidRPr="00DF7E11">
        <w:rPr>
          <w:rFonts w:ascii="Times New Roman" w:hAnsi="Times New Roman"/>
          <w:sz w:val="24"/>
          <w:szCs w:val="24"/>
          <w:lang w:val="sk-SK"/>
        </w:rPr>
        <w:lastRenderedPageBreak/>
        <w:t>zodpovednosti za plnenie týchto úloh zverená. Verejným činiteľom je aj sudca alebo úradník medzinárodného súdneho orgánu uznaného Slovenskou republikou alebo funkcionár alebo iný zodpovedný pracovník orgánu činného v trestnom konaní iného štátu, orgánu Európskej únie alebo orgánu vytvoreného spoločne členskými štátmi Európskej únie, ak na území Slovenskej republiky vykonáva úkony trestného konania takého štátu alebo orgánu; pre jeho ochranu sa podľa ustanovení tohto zákona vyžaduje, aby úkony trestného konania vykonával v súlade s medzinárodnou zmluvou alebo so súhlasom orgánov Slovenskej republiky.</w:t>
      </w:r>
    </w:p>
    <w:p w:rsidR="00D719FD" w:rsidRDefault="00D719FD" w:rsidP="00D719FD">
      <w:pPr>
        <w:pStyle w:val="Odsekzoznamu"/>
        <w:spacing w:after="40"/>
        <w:ind w:left="567" w:hanging="283"/>
        <w:jc w:val="both"/>
        <w:rPr>
          <w:rFonts w:ascii="Times New Roman" w:hAnsi="Times New Roman"/>
          <w:sz w:val="24"/>
          <w:szCs w:val="24"/>
          <w:lang w:val="sk-SK"/>
        </w:rPr>
      </w:pPr>
      <w:r>
        <w:rPr>
          <w:rFonts w:ascii="Times New Roman" w:hAnsi="Times New Roman"/>
          <w:sz w:val="24"/>
          <w:szCs w:val="24"/>
          <w:lang w:val="sk-SK"/>
        </w:rPr>
        <w:t xml:space="preserve">  </w:t>
      </w:r>
    </w:p>
    <w:p w:rsidR="00D719FD" w:rsidRDefault="00D719FD" w:rsidP="00D719FD">
      <w:pPr>
        <w:pStyle w:val="Odsekzoznamu"/>
        <w:spacing w:after="40"/>
        <w:ind w:left="567" w:hanging="283"/>
        <w:jc w:val="both"/>
        <w:rPr>
          <w:rFonts w:ascii="Times New Roman" w:hAnsi="Times New Roman"/>
          <w:sz w:val="24"/>
          <w:szCs w:val="24"/>
          <w:lang w:val="sk-SK"/>
        </w:rPr>
      </w:pPr>
      <w:r>
        <w:rPr>
          <w:rFonts w:ascii="Times New Roman" w:hAnsi="Times New Roman"/>
          <w:sz w:val="24"/>
          <w:szCs w:val="24"/>
          <w:lang w:val="sk-SK"/>
        </w:rPr>
        <w:t>d</w:t>
      </w:r>
      <w:r w:rsidRPr="000A39C9">
        <w:rPr>
          <w:rFonts w:ascii="Times New Roman" w:hAnsi="Times New Roman"/>
          <w:sz w:val="24"/>
          <w:szCs w:val="24"/>
          <w:lang w:val="sk-SK"/>
        </w:rPr>
        <w:t xml:space="preserve">) </w:t>
      </w:r>
      <w:r w:rsidR="00E87A09">
        <w:rPr>
          <w:rFonts w:ascii="Times New Roman" w:hAnsi="Times New Roman"/>
          <w:sz w:val="24"/>
          <w:szCs w:val="24"/>
          <w:lang w:val="sk-SK"/>
        </w:rPr>
        <w:t xml:space="preserve"> </w:t>
      </w:r>
      <w:r>
        <w:rPr>
          <w:rFonts w:ascii="Times New Roman" w:hAnsi="Times New Roman"/>
          <w:sz w:val="24"/>
          <w:szCs w:val="24"/>
          <w:lang w:val="sk-SK"/>
        </w:rPr>
        <w:t xml:space="preserve">Verejným majetkom </w:t>
      </w:r>
      <w:r w:rsidR="00E87A09">
        <w:rPr>
          <w:rFonts w:ascii="Times New Roman" w:hAnsi="Times New Roman"/>
          <w:sz w:val="24"/>
          <w:szCs w:val="24"/>
          <w:lang w:val="sk-SK"/>
        </w:rPr>
        <w:t xml:space="preserve"> sú</w:t>
      </w:r>
      <w:r>
        <w:rPr>
          <w:rFonts w:ascii="Times New Roman" w:hAnsi="Times New Roman"/>
          <w:sz w:val="24"/>
          <w:szCs w:val="24"/>
          <w:lang w:val="sk-SK"/>
        </w:rPr>
        <w:t xml:space="preserve"> </w:t>
      </w:r>
    </w:p>
    <w:p w:rsidR="00D719FD" w:rsidRPr="000F5DA8" w:rsidRDefault="00D719FD" w:rsidP="00D719FD">
      <w:pPr>
        <w:pStyle w:val="Odsekzoznamu"/>
        <w:spacing w:after="40"/>
        <w:ind w:left="851" w:hanging="284"/>
        <w:jc w:val="both"/>
        <w:rPr>
          <w:rFonts w:ascii="Times New Roman" w:hAnsi="Times New Roman"/>
          <w:sz w:val="24"/>
          <w:szCs w:val="24"/>
          <w:lang w:val="sk-SK"/>
        </w:rPr>
      </w:pPr>
      <w:r>
        <w:rPr>
          <w:rFonts w:ascii="Times New Roman" w:hAnsi="Times New Roman"/>
          <w:sz w:val="24"/>
          <w:szCs w:val="24"/>
          <w:lang w:val="sk-SK"/>
        </w:rPr>
        <w:t xml:space="preserve"> </w:t>
      </w:r>
      <w:r w:rsidRPr="000F5DA8">
        <w:rPr>
          <w:rFonts w:ascii="Times New Roman" w:hAnsi="Times New Roman"/>
          <w:sz w:val="24"/>
          <w:szCs w:val="24"/>
          <w:lang w:val="sk-SK"/>
        </w:rPr>
        <w:t>1. verejn</w:t>
      </w:r>
      <w:r w:rsidR="00E87A09">
        <w:rPr>
          <w:rFonts w:ascii="Times New Roman" w:hAnsi="Times New Roman"/>
          <w:sz w:val="24"/>
          <w:szCs w:val="24"/>
          <w:lang w:val="sk-SK"/>
        </w:rPr>
        <w:t>é</w:t>
      </w:r>
      <w:r w:rsidRPr="000F5DA8">
        <w:rPr>
          <w:rFonts w:ascii="Times New Roman" w:hAnsi="Times New Roman"/>
          <w:sz w:val="24"/>
          <w:szCs w:val="24"/>
          <w:lang w:val="sk-SK"/>
        </w:rPr>
        <w:t xml:space="preserve"> prostriedk</w:t>
      </w:r>
      <w:r w:rsidR="00E87A09">
        <w:rPr>
          <w:rFonts w:ascii="Times New Roman" w:hAnsi="Times New Roman"/>
          <w:sz w:val="24"/>
          <w:szCs w:val="24"/>
          <w:lang w:val="sk-SK"/>
        </w:rPr>
        <w:t>y</w:t>
      </w:r>
      <w:r w:rsidRPr="000F5DA8">
        <w:rPr>
          <w:rFonts w:ascii="Times New Roman" w:hAnsi="Times New Roman"/>
          <w:sz w:val="24"/>
          <w:szCs w:val="24"/>
          <w:vertAlign w:val="superscript"/>
          <w:lang w:val="sk-SK"/>
        </w:rPr>
        <w:t>1)</w:t>
      </w:r>
      <w:r w:rsidRPr="000F5DA8">
        <w:rPr>
          <w:rFonts w:ascii="Times New Roman" w:hAnsi="Times New Roman"/>
          <w:sz w:val="24"/>
          <w:szCs w:val="24"/>
          <w:lang w:val="sk-SK"/>
        </w:rPr>
        <w:t xml:space="preserve"> </w:t>
      </w:r>
    </w:p>
    <w:p w:rsidR="00D719FD" w:rsidRPr="000F5DA8" w:rsidRDefault="00D719FD" w:rsidP="00E87A09">
      <w:pPr>
        <w:spacing w:after="0"/>
        <w:ind w:left="851" w:hanging="284"/>
        <w:jc w:val="both"/>
        <w:rPr>
          <w:rFonts w:ascii="Times New Roman" w:eastAsia="Times New Roman" w:hAnsi="Times New Roman"/>
          <w:sz w:val="24"/>
          <w:szCs w:val="24"/>
          <w:lang w:eastAsia="sk-SK"/>
        </w:rPr>
      </w:pPr>
      <w:r>
        <w:rPr>
          <w:rFonts w:ascii="Times New Roman" w:eastAsia="Times New Roman" w:hAnsi="Times New Roman"/>
          <w:sz w:val="24"/>
          <w:szCs w:val="24"/>
          <w:lang w:eastAsia="sk-SK"/>
        </w:rPr>
        <w:t xml:space="preserve"> </w:t>
      </w:r>
      <w:r w:rsidRPr="000F5DA8">
        <w:rPr>
          <w:rFonts w:ascii="Times New Roman" w:eastAsia="Times New Roman" w:hAnsi="Times New Roman"/>
          <w:sz w:val="24"/>
          <w:szCs w:val="24"/>
          <w:lang w:eastAsia="sk-SK"/>
        </w:rPr>
        <w:t>2. majet</w:t>
      </w:r>
      <w:r w:rsidR="00E87A09">
        <w:rPr>
          <w:rFonts w:ascii="Times New Roman" w:eastAsia="Times New Roman" w:hAnsi="Times New Roman"/>
          <w:sz w:val="24"/>
          <w:szCs w:val="24"/>
          <w:lang w:eastAsia="sk-SK"/>
        </w:rPr>
        <w:t>ok</w:t>
      </w:r>
      <w:r w:rsidRPr="000F5DA8">
        <w:rPr>
          <w:rFonts w:ascii="Times New Roman" w:eastAsia="Times New Roman" w:hAnsi="Times New Roman"/>
          <w:sz w:val="24"/>
          <w:szCs w:val="24"/>
          <w:lang w:eastAsia="sk-SK"/>
        </w:rPr>
        <w:t>, majetkov</w:t>
      </w:r>
      <w:r w:rsidR="00E87A09">
        <w:rPr>
          <w:rFonts w:ascii="Times New Roman" w:eastAsia="Times New Roman" w:hAnsi="Times New Roman"/>
          <w:sz w:val="24"/>
          <w:szCs w:val="24"/>
          <w:lang w:eastAsia="sk-SK"/>
        </w:rPr>
        <w:t>é</w:t>
      </w:r>
      <w:r w:rsidRPr="000F5DA8">
        <w:rPr>
          <w:rFonts w:ascii="Times New Roman" w:eastAsia="Times New Roman" w:hAnsi="Times New Roman"/>
          <w:sz w:val="24"/>
          <w:szCs w:val="24"/>
          <w:lang w:eastAsia="sk-SK"/>
        </w:rPr>
        <w:t xml:space="preserve"> práva,  záväzk</w:t>
      </w:r>
      <w:r w:rsidR="00E87A09">
        <w:rPr>
          <w:rFonts w:ascii="Times New Roman" w:eastAsia="Times New Roman" w:hAnsi="Times New Roman"/>
          <w:sz w:val="24"/>
          <w:szCs w:val="24"/>
          <w:lang w:eastAsia="sk-SK"/>
        </w:rPr>
        <w:t>y</w:t>
      </w:r>
      <w:r w:rsidRPr="000F5DA8">
        <w:rPr>
          <w:rFonts w:ascii="Times New Roman" w:eastAsia="Times New Roman" w:hAnsi="Times New Roman"/>
          <w:sz w:val="24"/>
          <w:szCs w:val="24"/>
          <w:lang w:eastAsia="sk-SK"/>
        </w:rPr>
        <w:t xml:space="preserve"> a pohľadávk</w:t>
      </w:r>
      <w:r w:rsidR="00E87A09">
        <w:rPr>
          <w:rFonts w:ascii="Times New Roman" w:eastAsia="Times New Roman" w:hAnsi="Times New Roman"/>
          <w:sz w:val="24"/>
          <w:szCs w:val="24"/>
          <w:lang w:eastAsia="sk-SK"/>
        </w:rPr>
        <w:t>y</w:t>
      </w:r>
      <w:r w:rsidRPr="000F5DA8">
        <w:rPr>
          <w:rFonts w:ascii="Times New Roman" w:eastAsia="Times New Roman" w:hAnsi="Times New Roman"/>
          <w:sz w:val="24"/>
          <w:szCs w:val="24"/>
          <w:lang w:eastAsia="sk-SK"/>
        </w:rPr>
        <w:t xml:space="preserve"> štátu</w:t>
      </w:r>
      <w:r>
        <w:rPr>
          <w:rFonts w:ascii="Times New Roman" w:eastAsia="Times New Roman" w:hAnsi="Times New Roman"/>
          <w:sz w:val="24"/>
          <w:szCs w:val="24"/>
          <w:lang w:eastAsia="sk-SK"/>
        </w:rPr>
        <w:t>,</w:t>
      </w:r>
      <w:r w:rsidRPr="000F5DA8">
        <w:rPr>
          <w:rFonts w:ascii="Times New Roman" w:eastAsia="Times New Roman" w:hAnsi="Times New Roman"/>
          <w:sz w:val="24"/>
          <w:szCs w:val="24"/>
          <w:lang w:eastAsia="sk-SK"/>
        </w:rPr>
        <w:t xml:space="preserve"> verejnoprávnych inštitúcií, obcí, vyšších územných celkov, právnických osôb s majetkovou účasťou štátu, právnických osôb s majetkovou účasťou verejnoprávnych inštitúcií, právnických osôb s majetkovou účasťou obcí, právnických osôb s majetkovou účasťou vyšších územných celkov, právnických osôb zriadených obcami alebo právnických osôb zriadených vyššími územnými celkami,</w:t>
      </w:r>
      <w:hyperlink r:id="rId6" w:anchor="poznamky.poznamka-1b" w:tooltip="Odkaz na predpis alebo ustanovenie" w:history="1">
        <w:r w:rsidRPr="000F5DA8">
          <w:rPr>
            <w:rFonts w:ascii="Times New Roman" w:eastAsia="Times New Roman" w:hAnsi="Times New Roman"/>
            <w:bCs/>
            <w:sz w:val="24"/>
            <w:szCs w:val="24"/>
            <w:vertAlign w:val="superscript"/>
            <w:lang w:eastAsia="sk-SK"/>
          </w:rPr>
          <w:t>1a)</w:t>
        </w:r>
      </w:hyperlink>
    </w:p>
    <w:p w:rsidR="00D719FD" w:rsidRPr="000F5DA8" w:rsidRDefault="00D719FD" w:rsidP="00D719FD">
      <w:pPr>
        <w:spacing w:after="0"/>
        <w:ind w:left="851" w:hanging="284"/>
        <w:jc w:val="both"/>
        <w:rPr>
          <w:rFonts w:ascii="Times New Roman" w:eastAsia="Times New Roman" w:hAnsi="Times New Roman"/>
          <w:sz w:val="24"/>
          <w:szCs w:val="24"/>
          <w:lang w:eastAsia="sk-SK"/>
        </w:rPr>
      </w:pPr>
      <w:r w:rsidRPr="000F5DA8">
        <w:rPr>
          <w:rFonts w:ascii="Times New Roman" w:eastAsia="Times New Roman" w:hAnsi="Times New Roman"/>
          <w:sz w:val="24"/>
          <w:szCs w:val="24"/>
          <w:lang w:eastAsia="sk-SK"/>
        </w:rPr>
        <w:t>3. majet</w:t>
      </w:r>
      <w:r w:rsidR="00E87A09">
        <w:rPr>
          <w:rFonts w:ascii="Times New Roman" w:eastAsia="Times New Roman" w:hAnsi="Times New Roman"/>
          <w:sz w:val="24"/>
          <w:szCs w:val="24"/>
          <w:lang w:eastAsia="sk-SK"/>
        </w:rPr>
        <w:t>ok</w:t>
      </w:r>
      <w:r w:rsidRPr="000F5DA8">
        <w:rPr>
          <w:rFonts w:ascii="Times New Roman" w:eastAsia="Times New Roman" w:hAnsi="Times New Roman"/>
          <w:sz w:val="24"/>
          <w:szCs w:val="24"/>
          <w:lang w:eastAsia="sk-SK"/>
        </w:rPr>
        <w:t>, majetkov</w:t>
      </w:r>
      <w:r w:rsidR="00E87A09">
        <w:rPr>
          <w:rFonts w:ascii="Times New Roman" w:eastAsia="Times New Roman" w:hAnsi="Times New Roman"/>
          <w:sz w:val="24"/>
          <w:szCs w:val="24"/>
          <w:lang w:eastAsia="sk-SK"/>
        </w:rPr>
        <w:t>é</w:t>
      </w:r>
      <w:r w:rsidRPr="000F5DA8">
        <w:rPr>
          <w:rFonts w:ascii="Times New Roman" w:eastAsia="Times New Roman" w:hAnsi="Times New Roman"/>
          <w:sz w:val="24"/>
          <w:szCs w:val="24"/>
          <w:lang w:eastAsia="sk-SK"/>
        </w:rPr>
        <w:t xml:space="preserve"> práva a pohľadávk</w:t>
      </w:r>
      <w:r w:rsidR="00E87A09">
        <w:rPr>
          <w:rFonts w:ascii="Times New Roman" w:eastAsia="Times New Roman" w:hAnsi="Times New Roman"/>
          <w:sz w:val="24"/>
          <w:szCs w:val="24"/>
          <w:lang w:eastAsia="sk-SK"/>
        </w:rPr>
        <w:t>y</w:t>
      </w:r>
      <w:r w:rsidRPr="000F5DA8">
        <w:rPr>
          <w:rFonts w:ascii="Times New Roman" w:eastAsia="Times New Roman" w:hAnsi="Times New Roman"/>
          <w:sz w:val="24"/>
          <w:szCs w:val="24"/>
          <w:lang w:eastAsia="sk-SK"/>
        </w:rPr>
        <w:t xml:space="preserve">, ktoré sa poskytli Slovenskej republike, právnickým osobám alebo fyzickým osobám v rámci rozvojových programov alebo z iných obdobných dôvodov zo zahraničia, </w:t>
      </w:r>
    </w:p>
    <w:p w:rsidR="00D719FD" w:rsidRPr="000F5DA8" w:rsidRDefault="00D719FD" w:rsidP="00D719FD">
      <w:pPr>
        <w:spacing w:after="0"/>
        <w:ind w:left="851" w:hanging="284"/>
        <w:jc w:val="both"/>
        <w:rPr>
          <w:rFonts w:ascii="Times New Roman" w:eastAsia="Times New Roman" w:hAnsi="Times New Roman"/>
          <w:sz w:val="24"/>
          <w:szCs w:val="24"/>
          <w:lang w:eastAsia="sk-SK"/>
        </w:rPr>
      </w:pPr>
      <w:r w:rsidRPr="000F5DA8">
        <w:rPr>
          <w:rFonts w:ascii="Times New Roman" w:eastAsia="Times New Roman" w:hAnsi="Times New Roman"/>
          <w:sz w:val="24"/>
          <w:szCs w:val="24"/>
          <w:lang w:eastAsia="sk-SK"/>
        </w:rPr>
        <w:t>4. majet</w:t>
      </w:r>
      <w:r w:rsidR="00E87A09">
        <w:rPr>
          <w:rFonts w:ascii="Times New Roman" w:eastAsia="Times New Roman" w:hAnsi="Times New Roman"/>
          <w:sz w:val="24"/>
          <w:szCs w:val="24"/>
          <w:lang w:eastAsia="sk-SK"/>
        </w:rPr>
        <w:t>ok</w:t>
      </w:r>
      <w:r w:rsidRPr="000F5DA8">
        <w:rPr>
          <w:rFonts w:ascii="Times New Roman" w:eastAsia="Times New Roman" w:hAnsi="Times New Roman"/>
          <w:sz w:val="24"/>
          <w:szCs w:val="24"/>
          <w:lang w:eastAsia="sk-SK"/>
        </w:rPr>
        <w:t>, majetkov</w:t>
      </w:r>
      <w:r w:rsidR="00E87A09">
        <w:rPr>
          <w:rFonts w:ascii="Times New Roman" w:eastAsia="Times New Roman" w:hAnsi="Times New Roman"/>
          <w:sz w:val="24"/>
          <w:szCs w:val="24"/>
          <w:lang w:eastAsia="sk-SK"/>
        </w:rPr>
        <w:t>é</w:t>
      </w:r>
      <w:r w:rsidRPr="000F5DA8">
        <w:rPr>
          <w:rFonts w:ascii="Times New Roman" w:eastAsia="Times New Roman" w:hAnsi="Times New Roman"/>
          <w:sz w:val="24"/>
          <w:szCs w:val="24"/>
          <w:lang w:eastAsia="sk-SK"/>
        </w:rPr>
        <w:t xml:space="preserve"> práva,  pohľadávk</w:t>
      </w:r>
      <w:r w:rsidR="00E87A09">
        <w:rPr>
          <w:rFonts w:ascii="Times New Roman" w:eastAsia="Times New Roman" w:hAnsi="Times New Roman"/>
          <w:sz w:val="24"/>
          <w:szCs w:val="24"/>
          <w:lang w:eastAsia="sk-SK"/>
        </w:rPr>
        <w:t>y</w:t>
      </w:r>
      <w:r w:rsidRPr="000F5DA8">
        <w:rPr>
          <w:rFonts w:ascii="Times New Roman" w:eastAsia="Times New Roman" w:hAnsi="Times New Roman"/>
          <w:sz w:val="24"/>
          <w:szCs w:val="24"/>
          <w:lang w:eastAsia="sk-SK"/>
        </w:rPr>
        <w:t xml:space="preserve"> a záväzk</w:t>
      </w:r>
      <w:r w:rsidR="00E87A09">
        <w:rPr>
          <w:rFonts w:ascii="Times New Roman" w:eastAsia="Times New Roman" w:hAnsi="Times New Roman"/>
          <w:sz w:val="24"/>
          <w:szCs w:val="24"/>
          <w:lang w:eastAsia="sk-SK"/>
        </w:rPr>
        <w:t>y</w:t>
      </w:r>
      <w:r w:rsidRPr="000F5DA8">
        <w:rPr>
          <w:rFonts w:ascii="Times New Roman" w:eastAsia="Times New Roman" w:hAnsi="Times New Roman"/>
          <w:sz w:val="24"/>
          <w:szCs w:val="24"/>
          <w:lang w:eastAsia="sk-SK"/>
        </w:rPr>
        <w:t xml:space="preserve">, za ktoré Slovenská republika prevzala záruku, </w:t>
      </w:r>
    </w:p>
    <w:p w:rsidR="00D719FD" w:rsidRPr="000F5DA8" w:rsidRDefault="00E87A09" w:rsidP="00D719FD">
      <w:pPr>
        <w:ind w:left="851" w:hanging="284"/>
        <w:jc w:val="both"/>
        <w:rPr>
          <w:rFonts w:ascii="Times New Roman" w:eastAsia="Times New Roman" w:hAnsi="Times New Roman"/>
          <w:sz w:val="24"/>
          <w:szCs w:val="24"/>
          <w:lang w:eastAsia="sk-SK"/>
        </w:rPr>
      </w:pPr>
      <w:r>
        <w:rPr>
          <w:rFonts w:ascii="Times New Roman" w:eastAsia="Times New Roman" w:hAnsi="Times New Roman"/>
          <w:sz w:val="24"/>
          <w:szCs w:val="24"/>
          <w:lang w:eastAsia="sk-SK"/>
        </w:rPr>
        <w:t>5. majetok,</w:t>
      </w:r>
      <w:r w:rsidR="00D719FD" w:rsidRPr="000F5DA8">
        <w:rPr>
          <w:rFonts w:ascii="Times New Roman" w:eastAsia="Times New Roman" w:hAnsi="Times New Roman"/>
          <w:sz w:val="24"/>
          <w:szCs w:val="24"/>
          <w:lang w:eastAsia="sk-SK"/>
        </w:rPr>
        <w:t xml:space="preserve"> majetkov</w:t>
      </w:r>
      <w:r>
        <w:rPr>
          <w:rFonts w:ascii="Times New Roman" w:eastAsia="Times New Roman" w:hAnsi="Times New Roman"/>
          <w:sz w:val="24"/>
          <w:szCs w:val="24"/>
          <w:lang w:eastAsia="sk-SK"/>
        </w:rPr>
        <w:t>é</w:t>
      </w:r>
      <w:r w:rsidR="00D719FD" w:rsidRPr="000F5DA8">
        <w:rPr>
          <w:rFonts w:ascii="Times New Roman" w:eastAsia="Times New Roman" w:hAnsi="Times New Roman"/>
          <w:sz w:val="24"/>
          <w:szCs w:val="24"/>
          <w:lang w:eastAsia="sk-SK"/>
        </w:rPr>
        <w:t xml:space="preserve"> práva, pohľadávk</w:t>
      </w:r>
      <w:r>
        <w:rPr>
          <w:rFonts w:ascii="Times New Roman" w:eastAsia="Times New Roman" w:hAnsi="Times New Roman"/>
          <w:sz w:val="24"/>
          <w:szCs w:val="24"/>
          <w:lang w:eastAsia="sk-SK"/>
        </w:rPr>
        <w:t>y</w:t>
      </w:r>
      <w:r w:rsidR="00D719FD" w:rsidRPr="000F5DA8">
        <w:rPr>
          <w:rFonts w:ascii="Times New Roman" w:eastAsia="Times New Roman" w:hAnsi="Times New Roman"/>
          <w:sz w:val="24"/>
          <w:szCs w:val="24"/>
          <w:lang w:eastAsia="sk-SK"/>
        </w:rPr>
        <w:t xml:space="preserve"> a záväzk</w:t>
      </w:r>
      <w:r>
        <w:rPr>
          <w:rFonts w:ascii="Times New Roman" w:eastAsia="Times New Roman" w:hAnsi="Times New Roman"/>
          <w:sz w:val="24"/>
          <w:szCs w:val="24"/>
          <w:lang w:eastAsia="sk-SK"/>
        </w:rPr>
        <w:t>y</w:t>
      </w:r>
      <w:r w:rsidR="00D719FD" w:rsidRPr="000F5DA8">
        <w:rPr>
          <w:rFonts w:ascii="Times New Roman" w:eastAsia="Times New Roman" w:hAnsi="Times New Roman"/>
          <w:sz w:val="24"/>
          <w:szCs w:val="24"/>
          <w:lang w:eastAsia="sk-SK"/>
        </w:rPr>
        <w:t xml:space="preserve"> právnických osôb vykonávajúci</w:t>
      </w:r>
      <w:r w:rsidR="00D719FD">
        <w:rPr>
          <w:rFonts w:ascii="Times New Roman" w:eastAsia="Times New Roman" w:hAnsi="Times New Roman"/>
          <w:sz w:val="24"/>
          <w:szCs w:val="24"/>
          <w:lang w:eastAsia="sk-SK"/>
        </w:rPr>
        <w:t>ch činnosti vo verejnom záujme.</w:t>
      </w:r>
      <w:r>
        <w:rPr>
          <w:rFonts w:ascii="Times New Roman" w:eastAsia="Times New Roman" w:hAnsi="Times New Roman"/>
          <w:sz w:val="24"/>
          <w:szCs w:val="24"/>
          <w:lang w:eastAsia="sk-SK"/>
        </w:rPr>
        <w:t>“.</w:t>
      </w:r>
    </w:p>
    <w:p w:rsidR="00D719FD" w:rsidRPr="000A39C9" w:rsidRDefault="00D719FD" w:rsidP="00D719FD">
      <w:pPr>
        <w:pStyle w:val="Odsekzoznamu"/>
        <w:spacing w:after="40"/>
        <w:ind w:left="284" w:hanging="142"/>
        <w:jc w:val="both"/>
        <w:rPr>
          <w:rFonts w:ascii="Times New Roman" w:hAnsi="Times New Roman"/>
          <w:sz w:val="24"/>
          <w:szCs w:val="24"/>
          <w:lang w:val="sk-SK"/>
        </w:rPr>
      </w:pPr>
      <w:r>
        <w:rPr>
          <w:rFonts w:ascii="Times New Roman" w:hAnsi="Times New Roman"/>
          <w:sz w:val="24"/>
          <w:szCs w:val="24"/>
          <w:lang w:val="sk-SK"/>
        </w:rPr>
        <w:t>Poznámky pod čiarou k odkazom 1) a  1a) znejú</w:t>
      </w:r>
      <w:r w:rsidRPr="000A39C9">
        <w:rPr>
          <w:rFonts w:ascii="Times New Roman" w:hAnsi="Times New Roman"/>
          <w:sz w:val="24"/>
          <w:szCs w:val="24"/>
          <w:lang w:val="sk-SK"/>
        </w:rPr>
        <w:t>:</w:t>
      </w:r>
    </w:p>
    <w:p w:rsidR="00D719FD" w:rsidRDefault="00D719FD" w:rsidP="00D719FD">
      <w:pPr>
        <w:pStyle w:val="Odsekzoznamu"/>
        <w:spacing w:after="40"/>
        <w:ind w:left="284" w:hanging="142"/>
        <w:jc w:val="both"/>
        <w:rPr>
          <w:rFonts w:ascii="Times New Roman" w:hAnsi="Times New Roman"/>
          <w:sz w:val="24"/>
          <w:szCs w:val="24"/>
          <w:lang w:val="sk-SK"/>
        </w:rPr>
      </w:pPr>
      <w:r>
        <w:rPr>
          <w:rFonts w:ascii="Times New Roman" w:hAnsi="Times New Roman"/>
          <w:sz w:val="24"/>
          <w:szCs w:val="24"/>
          <w:lang w:val="sk-SK"/>
        </w:rPr>
        <w:t>„</w:t>
      </w:r>
      <w:r w:rsidRPr="00FC4869">
        <w:rPr>
          <w:rFonts w:ascii="Times New Roman" w:hAnsi="Times New Roman"/>
          <w:sz w:val="24"/>
          <w:szCs w:val="24"/>
          <w:vertAlign w:val="superscript"/>
          <w:lang w:val="sk-SK"/>
        </w:rPr>
        <w:t>1)</w:t>
      </w:r>
      <w:r w:rsidRPr="000A39C9">
        <w:rPr>
          <w:rFonts w:ascii="Times New Roman" w:hAnsi="Times New Roman"/>
          <w:sz w:val="24"/>
          <w:szCs w:val="24"/>
          <w:lang w:val="sk-SK"/>
        </w:rPr>
        <w:t xml:space="preserve"> § 2 písm. a) zákona č. 523/2004 Z. z. o rozpočtových pravidlách verejnej správy a o zmene a doplnení niektorých zákonov</w:t>
      </w:r>
      <w:r>
        <w:rPr>
          <w:rFonts w:ascii="Times New Roman" w:hAnsi="Times New Roman"/>
          <w:sz w:val="24"/>
          <w:szCs w:val="24"/>
          <w:lang w:val="sk-SK"/>
        </w:rPr>
        <w:t xml:space="preserve"> v znení neskorších predpisov.</w:t>
      </w:r>
    </w:p>
    <w:p w:rsidR="00D719FD" w:rsidRPr="00A561B9" w:rsidRDefault="00B4464B" w:rsidP="00D719FD">
      <w:pPr>
        <w:pStyle w:val="Odsekzoznamu"/>
        <w:spacing w:after="40"/>
        <w:ind w:left="284" w:hanging="142"/>
        <w:jc w:val="both"/>
        <w:rPr>
          <w:rFonts w:ascii="Times New Roman" w:hAnsi="Times New Roman"/>
          <w:sz w:val="24"/>
          <w:szCs w:val="24"/>
          <w:lang w:val="sk-SK"/>
        </w:rPr>
      </w:pPr>
      <w:r>
        <w:rPr>
          <w:rFonts w:ascii="Times New Roman" w:hAnsi="Times New Roman"/>
          <w:sz w:val="24"/>
          <w:szCs w:val="24"/>
          <w:lang w:val="sk-SK"/>
        </w:rPr>
        <w:t xml:space="preserve">  </w:t>
      </w:r>
      <w:r w:rsidR="00D719FD">
        <w:rPr>
          <w:rFonts w:ascii="Times New Roman" w:hAnsi="Times New Roman"/>
          <w:sz w:val="24"/>
          <w:szCs w:val="24"/>
          <w:vertAlign w:val="superscript"/>
          <w:lang w:val="sk-SK"/>
        </w:rPr>
        <w:t>1a)</w:t>
      </w:r>
      <w:r w:rsidR="00D719FD" w:rsidRPr="00220BDF">
        <w:rPr>
          <w:rFonts w:ascii="Times New Roman" w:hAnsi="Times New Roman"/>
          <w:sz w:val="24"/>
          <w:szCs w:val="24"/>
          <w:lang w:val="sk-SK"/>
        </w:rPr>
        <w:t xml:space="preserve"> </w:t>
      </w:r>
      <w:r w:rsidR="00D719FD" w:rsidRPr="00A561B9">
        <w:rPr>
          <w:rFonts w:ascii="Times New Roman" w:hAnsi="Times New Roman"/>
          <w:sz w:val="24"/>
          <w:szCs w:val="24"/>
          <w:lang w:val="sk-SK"/>
        </w:rPr>
        <w:t>Napríklad</w:t>
      </w:r>
      <w:r w:rsidR="00D719FD" w:rsidRPr="00A561B9">
        <w:rPr>
          <w:rFonts w:ascii="Times New Roman" w:hAnsi="Times New Roman"/>
          <w:sz w:val="24"/>
          <w:szCs w:val="24"/>
          <w:vertAlign w:val="superscript"/>
          <w:lang w:val="sk-SK"/>
        </w:rPr>
        <w:t xml:space="preserve"> </w:t>
      </w:r>
      <w:r w:rsidR="00D719FD" w:rsidRPr="00A561B9">
        <w:rPr>
          <w:rFonts w:ascii="Times New Roman" w:hAnsi="Times New Roman"/>
          <w:sz w:val="24"/>
          <w:szCs w:val="24"/>
          <w:lang w:val="sk-SK"/>
        </w:rPr>
        <w:t xml:space="preserve">§ 21 zákona č. 523/2004 Z. z.,  § 2 zákona č. 278/1993 Z. z. o správe majetku štátu v znení neskorších predpisov,  § 2 zákona č. 446/2001 Z. z.. o správe majetku vyšších územných celkov v znení neskorších predpisov, § 1 zákona Slovenskej národnej rady č. 138/1991 Z. z. o  majetku obcí v znení neskorších predpisov, zákon č. 176/2004 Z. z. o nakladaní s majetkom verejnoprávnych inštitúcií a o zmene zákona Národnej rady Slovenskej republiky č. 259/1993 Z. z. o Slovenskej lesníckej komore v znení zákona č. 464/2002 Z. z.,  zákon </w:t>
      </w:r>
      <w:hyperlink r:id="rId7" w:tooltip="Odkaz na predpis alebo ustanovenie" w:history="1">
        <w:r w:rsidR="00D719FD" w:rsidRPr="00A561B9">
          <w:rPr>
            <w:rStyle w:val="Hypertextovprepojenie"/>
            <w:rFonts w:ascii="Times New Roman" w:hAnsi="Times New Roman"/>
            <w:iCs/>
            <w:color w:val="auto"/>
            <w:sz w:val="24"/>
            <w:szCs w:val="24"/>
            <w:u w:val="none"/>
            <w:lang w:val="sk-SK"/>
          </w:rPr>
          <w:t>č. 530/1990 Zb.</w:t>
        </w:r>
      </w:hyperlink>
      <w:r w:rsidR="00D719FD" w:rsidRPr="00A561B9">
        <w:rPr>
          <w:rFonts w:ascii="Times New Roman" w:hAnsi="Times New Roman"/>
          <w:sz w:val="24"/>
          <w:szCs w:val="24"/>
          <w:lang w:val="sk-SK"/>
        </w:rPr>
        <w:t xml:space="preserve"> o dlhopisoch v znení neskorších predpisov, Obchodný zákonník, zákon </w:t>
      </w:r>
      <w:hyperlink r:id="rId8" w:tooltip="Odkaz na predpis alebo ustanovenie" w:history="1">
        <w:r w:rsidR="00D719FD" w:rsidRPr="00A561B9">
          <w:rPr>
            <w:rStyle w:val="Hypertextovprepojenie"/>
            <w:rFonts w:ascii="Times New Roman" w:hAnsi="Times New Roman"/>
            <w:iCs/>
            <w:color w:val="auto"/>
            <w:sz w:val="24"/>
            <w:szCs w:val="24"/>
            <w:u w:val="none"/>
            <w:lang w:val="sk-SK"/>
          </w:rPr>
          <w:t>č. 566/2001 Z. z.</w:t>
        </w:r>
      </w:hyperlink>
      <w:r w:rsidR="00D719FD" w:rsidRPr="00A561B9">
        <w:rPr>
          <w:rFonts w:ascii="Times New Roman" w:hAnsi="Times New Roman"/>
          <w:sz w:val="24"/>
          <w:szCs w:val="24"/>
          <w:lang w:val="sk-SK"/>
        </w:rPr>
        <w:t xml:space="preserve"> o cenných papieroch a investičných službách a o zmene a doplnení niektorých zákonov (zákon o cenných papieroch) v znení neskorších predpisov, zákon č. 594/2003 Z. z. o kolektívnom investovaní a o zmene a doplnení niektorých zákonov v znení neskorších predpisov.“.</w:t>
      </w:r>
    </w:p>
    <w:p w:rsidR="00674DAF" w:rsidRDefault="00674DAF" w:rsidP="002E1DC6">
      <w:pPr>
        <w:pStyle w:val="Odsekzoznamu"/>
        <w:spacing w:after="40"/>
        <w:jc w:val="both"/>
        <w:rPr>
          <w:rFonts w:ascii="Times New Roman" w:hAnsi="Times New Roman"/>
          <w:sz w:val="24"/>
          <w:szCs w:val="24"/>
          <w:lang w:val="sk-SK"/>
        </w:rPr>
      </w:pPr>
    </w:p>
    <w:p w:rsidR="002F3224" w:rsidRDefault="002F3224" w:rsidP="002E1DC6">
      <w:pPr>
        <w:pStyle w:val="Odsekzoznamu"/>
        <w:spacing w:after="40"/>
        <w:jc w:val="both"/>
        <w:rPr>
          <w:rFonts w:ascii="Times New Roman" w:hAnsi="Times New Roman"/>
          <w:sz w:val="24"/>
          <w:szCs w:val="24"/>
          <w:lang w:val="sk-SK"/>
        </w:rPr>
      </w:pPr>
    </w:p>
    <w:p w:rsidR="002F3224" w:rsidRDefault="002F3224" w:rsidP="002E1DC6">
      <w:pPr>
        <w:pStyle w:val="Odsekzoznamu"/>
        <w:spacing w:after="40"/>
        <w:jc w:val="both"/>
        <w:rPr>
          <w:rFonts w:ascii="Times New Roman" w:hAnsi="Times New Roman"/>
          <w:sz w:val="24"/>
          <w:szCs w:val="24"/>
          <w:lang w:val="sk-SK"/>
        </w:rPr>
      </w:pPr>
    </w:p>
    <w:p w:rsidR="002F3224" w:rsidRDefault="002F3224" w:rsidP="002E1DC6">
      <w:pPr>
        <w:pStyle w:val="Odsekzoznamu"/>
        <w:spacing w:after="40"/>
        <w:jc w:val="both"/>
        <w:rPr>
          <w:rFonts w:ascii="Times New Roman" w:hAnsi="Times New Roman"/>
          <w:sz w:val="24"/>
          <w:szCs w:val="24"/>
          <w:lang w:val="sk-SK"/>
        </w:rPr>
      </w:pPr>
    </w:p>
    <w:p w:rsidR="002F3224" w:rsidRPr="00DF7E11" w:rsidRDefault="002F3224" w:rsidP="002E1DC6">
      <w:pPr>
        <w:pStyle w:val="Odsekzoznamu"/>
        <w:spacing w:after="40"/>
        <w:jc w:val="both"/>
        <w:rPr>
          <w:rFonts w:ascii="Times New Roman" w:hAnsi="Times New Roman"/>
          <w:sz w:val="24"/>
          <w:szCs w:val="24"/>
          <w:lang w:val="sk-SK"/>
        </w:rPr>
      </w:pPr>
    </w:p>
    <w:p w:rsidR="00AA5CFA" w:rsidRPr="008A5314" w:rsidRDefault="008A5314" w:rsidP="002E1DC6">
      <w:pPr>
        <w:spacing w:after="40"/>
        <w:jc w:val="both"/>
        <w:rPr>
          <w:rFonts w:ascii="Times New Roman" w:hAnsi="Times New Roman"/>
          <w:sz w:val="24"/>
          <w:szCs w:val="24"/>
        </w:rPr>
      </w:pPr>
      <w:r>
        <w:rPr>
          <w:rFonts w:ascii="Times New Roman" w:hAnsi="Times New Roman"/>
          <w:sz w:val="24"/>
          <w:szCs w:val="24"/>
        </w:rPr>
        <w:lastRenderedPageBreak/>
        <w:t xml:space="preserve">3. </w:t>
      </w:r>
      <w:r w:rsidR="0088009F" w:rsidRPr="008A5314">
        <w:rPr>
          <w:rFonts w:ascii="Times New Roman" w:hAnsi="Times New Roman"/>
          <w:sz w:val="24"/>
          <w:szCs w:val="24"/>
        </w:rPr>
        <w:t>Za Tretiu časť sa vkladá Štvrtá časť, ktorá vrátane nadpisu znie:</w:t>
      </w:r>
    </w:p>
    <w:p w:rsidR="009439D0" w:rsidRDefault="009439D0" w:rsidP="002E1DC6">
      <w:pPr>
        <w:pStyle w:val="Odsekzoznamu"/>
        <w:spacing w:after="40"/>
        <w:ind w:hanging="436"/>
        <w:jc w:val="center"/>
        <w:rPr>
          <w:rFonts w:ascii="Times New Roman" w:hAnsi="Times New Roman"/>
          <w:sz w:val="24"/>
          <w:szCs w:val="24"/>
          <w:lang w:val="sk-SK"/>
        </w:rPr>
      </w:pPr>
    </w:p>
    <w:p w:rsidR="002E1DC6" w:rsidRPr="000A39C9" w:rsidRDefault="002E1DC6" w:rsidP="002E1DC6">
      <w:pPr>
        <w:pStyle w:val="Odsekzoznamu"/>
        <w:spacing w:after="40"/>
        <w:ind w:hanging="436"/>
        <w:jc w:val="center"/>
        <w:rPr>
          <w:rFonts w:ascii="Times New Roman" w:hAnsi="Times New Roman"/>
          <w:sz w:val="24"/>
          <w:szCs w:val="24"/>
          <w:lang w:val="sk-SK"/>
        </w:rPr>
      </w:pPr>
    </w:p>
    <w:p w:rsidR="0088009F" w:rsidRPr="000A39C9" w:rsidRDefault="001769BF" w:rsidP="002E1DC6">
      <w:pPr>
        <w:pStyle w:val="Odsekzoznamu"/>
        <w:spacing w:after="40"/>
        <w:ind w:hanging="578"/>
        <w:jc w:val="center"/>
        <w:rPr>
          <w:rFonts w:ascii="Times New Roman" w:hAnsi="Times New Roman"/>
          <w:b/>
          <w:sz w:val="24"/>
          <w:szCs w:val="24"/>
          <w:lang w:val="sk-SK"/>
        </w:rPr>
      </w:pPr>
      <w:r w:rsidRPr="000A39C9">
        <w:rPr>
          <w:rFonts w:ascii="Times New Roman" w:hAnsi="Times New Roman"/>
          <w:sz w:val="24"/>
          <w:szCs w:val="24"/>
          <w:lang w:val="sk-SK"/>
        </w:rPr>
        <w:t>„</w:t>
      </w:r>
      <w:r w:rsidRPr="000A39C9">
        <w:rPr>
          <w:rFonts w:ascii="Times New Roman" w:hAnsi="Times New Roman"/>
          <w:b/>
          <w:sz w:val="24"/>
          <w:szCs w:val="24"/>
          <w:lang w:val="sk-SK"/>
        </w:rPr>
        <w:t>ŠTVRTÁ ČASŤ</w:t>
      </w:r>
    </w:p>
    <w:p w:rsidR="008D710E" w:rsidRPr="000A39C9" w:rsidRDefault="001769BF" w:rsidP="002E1DC6">
      <w:pPr>
        <w:pStyle w:val="Odsekzoznamu"/>
        <w:spacing w:after="40"/>
        <w:ind w:hanging="578"/>
        <w:jc w:val="center"/>
        <w:rPr>
          <w:rFonts w:ascii="Times New Roman" w:hAnsi="Times New Roman"/>
          <w:b/>
          <w:sz w:val="24"/>
          <w:szCs w:val="24"/>
          <w:lang w:val="sk-SK"/>
        </w:rPr>
      </w:pPr>
      <w:r w:rsidRPr="000A39C9">
        <w:rPr>
          <w:rFonts w:ascii="Times New Roman" w:hAnsi="Times New Roman"/>
          <w:b/>
          <w:sz w:val="24"/>
          <w:szCs w:val="24"/>
          <w:lang w:val="sk-SK"/>
        </w:rPr>
        <w:t>ZODPOVEDNOSŤ VEREJNÉHO ČINITEĽA ZA ŠKODU</w:t>
      </w:r>
    </w:p>
    <w:p w:rsidR="008D710E" w:rsidRPr="000A39C9" w:rsidRDefault="008D710E" w:rsidP="002E1DC6">
      <w:pPr>
        <w:pStyle w:val="Odsekzoznamu"/>
        <w:spacing w:after="40"/>
        <w:jc w:val="center"/>
        <w:rPr>
          <w:rFonts w:ascii="Times New Roman" w:hAnsi="Times New Roman"/>
          <w:b/>
          <w:sz w:val="24"/>
          <w:szCs w:val="24"/>
          <w:lang w:val="sk-SK"/>
        </w:rPr>
      </w:pPr>
    </w:p>
    <w:p w:rsidR="00D70051" w:rsidRPr="000A39C9" w:rsidRDefault="001769BF" w:rsidP="002E1DC6">
      <w:pPr>
        <w:pStyle w:val="Odsekzoznamu"/>
        <w:spacing w:after="40"/>
        <w:ind w:hanging="578"/>
        <w:jc w:val="center"/>
        <w:rPr>
          <w:rFonts w:ascii="Times New Roman" w:hAnsi="Times New Roman"/>
          <w:b/>
          <w:sz w:val="24"/>
          <w:szCs w:val="24"/>
          <w:lang w:val="sk-SK"/>
        </w:rPr>
      </w:pPr>
      <w:r w:rsidRPr="000A39C9">
        <w:rPr>
          <w:rFonts w:ascii="Times New Roman" w:hAnsi="Times New Roman"/>
          <w:b/>
          <w:sz w:val="24"/>
          <w:szCs w:val="24"/>
          <w:lang w:val="sk-SK"/>
        </w:rPr>
        <w:t>Rozsah zodpovednosti</w:t>
      </w:r>
    </w:p>
    <w:p w:rsidR="008837F6" w:rsidRDefault="008837F6" w:rsidP="002E1DC6">
      <w:pPr>
        <w:pStyle w:val="Odsekzoznamu"/>
        <w:spacing w:after="40"/>
        <w:ind w:hanging="578"/>
        <w:jc w:val="center"/>
        <w:rPr>
          <w:rFonts w:ascii="Times New Roman" w:hAnsi="Times New Roman"/>
          <w:b/>
          <w:sz w:val="24"/>
          <w:szCs w:val="24"/>
          <w:lang w:val="sk-SK"/>
        </w:rPr>
      </w:pPr>
    </w:p>
    <w:p w:rsidR="008D710E" w:rsidRDefault="001769BF" w:rsidP="002E1DC6">
      <w:pPr>
        <w:pStyle w:val="Odsekzoznamu"/>
        <w:spacing w:after="40"/>
        <w:ind w:hanging="578"/>
        <w:jc w:val="center"/>
        <w:rPr>
          <w:rFonts w:ascii="Times New Roman" w:hAnsi="Times New Roman"/>
          <w:b/>
          <w:sz w:val="24"/>
          <w:szCs w:val="24"/>
          <w:lang w:val="sk-SK"/>
        </w:rPr>
      </w:pPr>
      <w:r w:rsidRPr="000A39C9">
        <w:rPr>
          <w:rFonts w:ascii="Times New Roman" w:hAnsi="Times New Roman"/>
          <w:b/>
          <w:sz w:val="24"/>
          <w:szCs w:val="24"/>
          <w:lang w:val="sk-SK"/>
        </w:rPr>
        <w:t>§ 14a</w:t>
      </w:r>
    </w:p>
    <w:p w:rsidR="008054FA" w:rsidRPr="000A39C9" w:rsidRDefault="008054FA" w:rsidP="002E1DC6">
      <w:pPr>
        <w:pStyle w:val="Odsekzoznamu"/>
        <w:spacing w:after="40"/>
        <w:ind w:hanging="578"/>
        <w:jc w:val="center"/>
        <w:rPr>
          <w:rFonts w:ascii="Times New Roman" w:hAnsi="Times New Roman"/>
          <w:b/>
          <w:sz w:val="24"/>
          <w:szCs w:val="24"/>
          <w:lang w:val="sk-SK"/>
        </w:rPr>
      </w:pPr>
    </w:p>
    <w:p w:rsidR="00D47364" w:rsidRPr="008A5314" w:rsidRDefault="00581402" w:rsidP="002E1DC6">
      <w:pPr>
        <w:spacing w:after="40"/>
        <w:ind w:left="284"/>
        <w:jc w:val="both"/>
        <w:rPr>
          <w:rFonts w:ascii="Times New Roman" w:hAnsi="Times New Roman"/>
          <w:sz w:val="24"/>
          <w:szCs w:val="24"/>
        </w:rPr>
      </w:pPr>
      <w:r>
        <w:rPr>
          <w:rFonts w:ascii="Times New Roman" w:hAnsi="Times New Roman"/>
          <w:sz w:val="24"/>
          <w:szCs w:val="24"/>
        </w:rPr>
        <w:t xml:space="preserve">(1) </w:t>
      </w:r>
      <w:r w:rsidR="001769BF" w:rsidRPr="008A5314">
        <w:rPr>
          <w:rFonts w:ascii="Times New Roman" w:hAnsi="Times New Roman"/>
          <w:sz w:val="24"/>
          <w:szCs w:val="24"/>
        </w:rPr>
        <w:t>Verejný či</w:t>
      </w:r>
      <w:r w:rsidR="00C773A1">
        <w:rPr>
          <w:rFonts w:ascii="Times New Roman" w:hAnsi="Times New Roman"/>
          <w:sz w:val="24"/>
          <w:szCs w:val="24"/>
        </w:rPr>
        <w:t>niteľ je povinný</w:t>
      </w:r>
      <w:r w:rsidR="00C773A1" w:rsidRPr="00C773A1">
        <w:rPr>
          <w:rFonts w:ascii="Times New Roman" w:hAnsi="Times New Roman"/>
          <w:sz w:val="24"/>
          <w:szCs w:val="24"/>
        </w:rPr>
        <w:t xml:space="preserve"> </w:t>
      </w:r>
      <w:r w:rsidR="00C773A1">
        <w:rPr>
          <w:rFonts w:ascii="Times New Roman" w:hAnsi="Times New Roman"/>
          <w:sz w:val="24"/>
          <w:szCs w:val="24"/>
        </w:rPr>
        <w:t>pri nakladaní  s</w:t>
      </w:r>
      <w:r w:rsidR="00E87A09">
        <w:rPr>
          <w:rFonts w:ascii="Times New Roman" w:hAnsi="Times New Roman"/>
          <w:sz w:val="24"/>
          <w:szCs w:val="24"/>
        </w:rPr>
        <w:t> </w:t>
      </w:r>
      <w:r w:rsidR="00C773A1">
        <w:rPr>
          <w:rFonts w:ascii="Times New Roman" w:hAnsi="Times New Roman"/>
          <w:sz w:val="24"/>
          <w:szCs w:val="24"/>
        </w:rPr>
        <w:t>verejný</w:t>
      </w:r>
      <w:r w:rsidR="00E87A09">
        <w:rPr>
          <w:rFonts w:ascii="Times New Roman" w:hAnsi="Times New Roman"/>
          <w:sz w:val="24"/>
          <w:szCs w:val="24"/>
        </w:rPr>
        <w:t>m majetkom</w:t>
      </w:r>
      <w:r w:rsidR="008837F6">
        <w:rPr>
          <w:rFonts w:ascii="Times New Roman" w:hAnsi="Times New Roman"/>
          <w:sz w:val="24"/>
          <w:szCs w:val="24"/>
        </w:rPr>
        <w:t xml:space="preserve"> </w:t>
      </w:r>
      <w:r w:rsidR="00C773A1" w:rsidRPr="008A5314">
        <w:rPr>
          <w:rFonts w:ascii="Times New Roman" w:hAnsi="Times New Roman"/>
          <w:sz w:val="24"/>
          <w:szCs w:val="24"/>
        </w:rPr>
        <w:t>postupovať s odbornou starostlivosťou, hospodárne, e</w:t>
      </w:r>
      <w:r w:rsidR="000E58EB">
        <w:rPr>
          <w:rFonts w:ascii="Times New Roman" w:hAnsi="Times New Roman"/>
          <w:sz w:val="24"/>
          <w:szCs w:val="24"/>
        </w:rPr>
        <w:t>fektívne a v súlade s účelom  jeho</w:t>
      </w:r>
      <w:r w:rsidR="00C773A1" w:rsidRPr="008A5314">
        <w:rPr>
          <w:rFonts w:ascii="Times New Roman" w:hAnsi="Times New Roman"/>
          <w:sz w:val="24"/>
          <w:szCs w:val="24"/>
        </w:rPr>
        <w:t xml:space="preserve"> použitia</w:t>
      </w:r>
      <w:r w:rsidR="008837F6">
        <w:rPr>
          <w:rFonts w:ascii="Times New Roman" w:hAnsi="Times New Roman"/>
          <w:sz w:val="24"/>
          <w:szCs w:val="24"/>
        </w:rPr>
        <w:t>.</w:t>
      </w:r>
    </w:p>
    <w:p w:rsidR="00C773A1" w:rsidRDefault="00C773A1" w:rsidP="002E1DC6">
      <w:pPr>
        <w:pStyle w:val="Odsekzoznamu"/>
        <w:spacing w:after="40"/>
        <w:ind w:left="567" w:hanging="283"/>
        <w:jc w:val="both"/>
        <w:rPr>
          <w:rFonts w:ascii="Times New Roman" w:hAnsi="Times New Roman"/>
          <w:sz w:val="24"/>
          <w:szCs w:val="24"/>
          <w:lang w:val="sk-SK"/>
        </w:rPr>
      </w:pPr>
    </w:p>
    <w:p w:rsidR="008D710E" w:rsidRPr="00C773A1" w:rsidRDefault="00C773A1" w:rsidP="002E1DC6">
      <w:pPr>
        <w:spacing w:after="40"/>
        <w:ind w:left="284"/>
        <w:jc w:val="both"/>
        <w:rPr>
          <w:rFonts w:ascii="Times New Roman" w:hAnsi="Times New Roman"/>
          <w:sz w:val="24"/>
          <w:szCs w:val="24"/>
        </w:rPr>
      </w:pPr>
      <w:r>
        <w:rPr>
          <w:rFonts w:ascii="Times New Roman" w:hAnsi="Times New Roman"/>
          <w:sz w:val="24"/>
          <w:szCs w:val="24"/>
        </w:rPr>
        <w:t xml:space="preserve">(2) </w:t>
      </w:r>
      <w:r w:rsidR="009D6A0D" w:rsidRPr="00C773A1">
        <w:rPr>
          <w:rFonts w:ascii="Times New Roman" w:hAnsi="Times New Roman"/>
          <w:sz w:val="24"/>
          <w:szCs w:val="24"/>
        </w:rPr>
        <w:t>Verejný činiteľ</w:t>
      </w:r>
      <w:r w:rsidR="008353A6" w:rsidRPr="00C773A1">
        <w:rPr>
          <w:rFonts w:ascii="Times New Roman" w:hAnsi="Times New Roman"/>
          <w:sz w:val="24"/>
          <w:szCs w:val="24"/>
        </w:rPr>
        <w:t>, ktorý poruší povinnosť podľa odseku 1 alebo povinnosť, ktorou je viazaný pri nakladaní</w:t>
      </w:r>
      <w:r w:rsidR="00B4464B">
        <w:rPr>
          <w:rFonts w:ascii="Times New Roman" w:hAnsi="Times New Roman"/>
          <w:sz w:val="24"/>
          <w:szCs w:val="24"/>
        </w:rPr>
        <w:t xml:space="preserve"> s</w:t>
      </w:r>
      <w:r w:rsidR="008353A6" w:rsidRPr="00C773A1">
        <w:rPr>
          <w:rFonts w:ascii="Times New Roman" w:hAnsi="Times New Roman"/>
          <w:sz w:val="24"/>
          <w:szCs w:val="24"/>
        </w:rPr>
        <w:t xml:space="preserve"> </w:t>
      </w:r>
      <w:r w:rsidR="008837F6">
        <w:rPr>
          <w:rFonts w:ascii="Times New Roman" w:hAnsi="Times New Roman"/>
          <w:sz w:val="24"/>
          <w:szCs w:val="24"/>
        </w:rPr>
        <w:t>verejným majetkom</w:t>
      </w:r>
      <w:r w:rsidR="008353A6" w:rsidRPr="00C773A1">
        <w:rPr>
          <w:rFonts w:ascii="Times New Roman" w:hAnsi="Times New Roman"/>
          <w:sz w:val="24"/>
          <w:szCs w:val="24"/>
        </w:rPr>
        <w:t xml:space="preserve"> podľa osobitného predpisu alebo na jeho základe,</w:t>
      </w:r>
      <w:r w:rsidR="008353A6" w:rsidRPr="00C773A1">
        <w:rPr>
          <w:rFonts w:ascii="Times New Roman" w:hAnsi="Times New Roman"/>
          <w:sz w:val="24"/>
          <w:szCs w:val="24"/>
          <w:vertAlign w:val="superscript"/>
        </w:rPr>
        <w:t>8</w:t>
      </w:r>
      <w:r w:rsidR="009A39BB">
        <w:rPr>
          <w:rFonts w:ascii="Times New Roman" w:hAnsi="Times New Roman"/>
          <w:sz w:val="24"/>
          <w:szCs w:val="24"/>
          <w:vertAlign w:val="superscript"/>
        </w:rPr>
        <w:t>a</w:t>
      </w:r>
      <w:r w:rsidR="008353A6" w:rsidRPr="00C773A1">
        <w:rPr>
          <w:rFonts w:ascii="Times New Roman" w:hAnsi="Times New Roman"/>
          <w:sz w:val="24"/>
          <w:szCs w:val="24"/>
          <w:vertAlign w:val="superscript"/>
        </w:rPr>
        <w:t>)</w:t>
      </w:r>
      <w:r w:rsidR="008353A6" w:rsidRPr="00C773A1">
        <w:rPr>
          <w:rFonts w:ascii="Times New Roman" w:hAnsi="Times New Roman"/>
          <w:sz w:val="24"/>
          <w:szCs w:val="24"/>
        </w:rPr>
        <w:t xml:space="preserve"> hoci vedel, že tým môže spôsobiť škodu štátu alebo územnej samospráve, ale bez primeraných dôvodov sa spoliehal, že škodu nespôsobí, zodpovedá </w:t>
      </w:r>
      <w:r w:rsidR="009D6A0D" w:rsidRPr="00C773A1">
        <w:rPr>
          <w:rFonts w:ascii="Times New Roman" w:hAnsi="Times New Roman"/>
          <w:sz w:val="24"/>
          <w:szCs w:val="24"/>
        </w:rPr>
        <w:t>za podmienok ustanovených týmto zákonom za škodu, ktorá</w:t>
      </w:r>
      <w:r w:rsidR="008353A6" w:rsidRPr="00C773A1">
        <w:rPr>
          <w:rFonts w:ascii="Times New Roman" w:hAnsi="Times New Roman"/>
          <w:sz w:val="24"/>
          <w:szCs w:val="24"/>
        </w:rPr>
        <w:t xml:space="preserve"> takto</w:t>
      </w:r>
      <w:r w:rsidR="009D6A0D" w:rsidRPr="00C773A1">
        <w:rPr>
          <w:rFonts w:ascii="Times New Roman" w:hAnsi="Times New Roman"/>
          <w:sz w:val="24"/>
          <w:szCs w:val="24"/>
        </w:rPr>
        <w:t xml:space="preserve"> vznikla štátu alebo územnej samospráve</w:t>
      </w:r>
      <w:r w:rsidR="008353A6" w:rsidRPr="00C773A1">
        <w:rPr>
          <w:rFonts w:ascii="Times New Roman" w:hAnsi="Times New Roman"/>
          <w:sz w:val="24"/>
          <w:szCs w:val="24"/>
        </w:rPr>
        <w:t>.</w:t>
      </w:r>
      <w:r w:rsidR="009D6A0D" w:rsidRPr="00C773A1">
        <w:rPr>
          <w:rFonts w:ascii="Times New Roman" w:hAnsi="Times New Roman"/>
          <w:sz w:val="24"/>
          <w:szCs w:val="24"/>
        </w:rPr>
        <w:t xml:space="preserve"> </w:t>
      </w:r>
    </w:p>
    <w:p w:rsidR="008837F6" w:rsidRDefault="008837F6" w:rsidP="002E1DC6">
      <w:pPr>
        <w:spacing w:after="40"/>
        <w:jc w:val="both"/>
        <w:rPr>
          <w:rFonts w:ascii="Times New Roman" w:hAnsi="Times New Roman"/>
          <w:sz w:val="24"/>
          <w:szCs w:val="24"/>
        </w:rPr>
      </w:pPr>
    </w:p>
    <w:p w:rsidR="008054FA" w:rsidRDefault="008837F6" w:rsidP="002E1DC6">
      <w:pPr>
        <w:spacing w:after="40"/>
        <w:ind w:left="284"/>
        <w:jc w:val="both"/>
        <w:rPr>
          <w:rFonts w:ascii="Times New Roman" w:hAnsi="Times New Roman"/>
          <w:sz w:val="24"/>
          <w:szCs w:val="24"/>
        </w:rPr>
      </w:pPr>
      <w:r>
        <w:rPr>
          <w:rFonts w:ascii="Times New Roman" w:hAnsi="Times New Roman"/>
          <w:sz w:val="24"/>
          <w:szCs w:val="24"/>
        </w:rPr>
        <w:t xml:space="preserve">(3) </w:t>
      </w:r>
      <w:r w:rsidR="001769BF" w:rsidRPr="008837F6">
        <w:rPr>
          <w:rFonts w:ascii="Times New Roman" w:hAnsi="Times New Roman"/>
          <w:sz w:val="24"/>
          <w:szCs w:val="24"/>
        </w:rPr>
        <w:t>Verejný činiteľ sa</w:t>
      </w:r>
      <w:r>
        <w:rPr>
          <w:rFonts w:ascii="Times New Roman" w:hAnsi="Times New Roman"/>
          <w:sz w:val="24"/>
          <w:szCs w:val="24"/>
        </w:rPr>
        <w:t xml:space="preserve"> môže</w:t>
      </w:r>
      <w:r w:rsidR="001769BF" w:rsidRPr="008837F6">
        <w:rPr>
          <w:rFonts w:ascii="Times New Roman" w:hAnsi="Times New Roman"/>
          <w:sz w:val="24"/>
          <w:szCs w:val="24"/>
        </w:rPr>
        <w:t xml:space="preserve"> zodpovednosti podľa odseku 2 zbav</w:t>
      </w:r>
      <w:r>
        <w:rPr>
          <w:rFonts w:ascii="Times New Roman" w:hAnsi="Times New Roman"/>
          <w:sz w:val="24"/>
          <w:szCs w:val="24"/>
        </w:rPr>
        <w:t>iť</w:t>
      </w:r>
      <w:r w:rsidR="001769BF" w:rsidRPr="008837F6">
        <w:rPr>
          <w:rFonts w:ascii="Times New Roman" w:hAnsi="Times New Roman"/>
          <w:sz w:val="24"/>
          <w:szCs w:val="24"/>
        </w:rPr>
        <w:t xml:space="preserve">, ak preukáže, že </w:t>
      </w:r>
      <w:r w:rsidR="00BB0D49" w:rsidRPr="008837F6">
        <w:rPr>
          <w:rFonts w:ascii="Times New Roman" w:hAnsi="Times New Roman"/>
          <w:sz w:val="24"/>
          <w:szCs w:val="24"/>
        </w:rPr>
        <w:t xml:space="preserve"> pri </w:t>
      </w:r>
      <w:r w:rsidR="008054FA">
        <w:rPr>
          <w:rFonts w:ascii="Times New Roman" w:hAnsi="Times New Roman"/>
          <w:sz w:val="24"/>
          <w:szCs w:val="24"/>
        </w:rPr>
        <w:t>nakladaní s verejným  majetkom konal  spôsobom, ktorý viedol ku vzniku škody na základe</w:t>
      </w:r>
      <w:r w:rsidR="00BB0D49" w:rsidRPr="008837F6">
        <w:rPr>
          <w:rFonts w:ascii="Times New Roman" w:hAnsi="Times New Roman"/>
          <w:sz w:val="24"/>
          <w:szCs w:val="24"/>
        </w:rPr>
        <w:t xml:space="preserve"> </w:t>
      </w:r>
      <w:r w:rsidR="009C2CD1" w:rsidRPr="008837F6">
        <w:rPr>
          <w:rFonts w:ascii="Times New Roman" w:hAnsi="Times New Roman"/>
          <w:sz w:val="24"/>
          <w:szCs w:val="24"/>
        </w:rPr>
        <w:t>všeobecne záväzn</w:t>
      </w:r>
      <w:r w:rsidR="008054FA">
        <w:rPr>
          <w:rFonts w:ascii="Times New Roman" w:hAnsi="Times New Roman"/>
          <w:sz w:val="24"/>
          <w:szCs w:val="24"/>
        </w:rPr>
        <w:t>ého</w:t>
      </w:r>
      <w:r w:rsidR="009C2CD1" w:rsidRPr="008837F6">
        <w:rPr>
          <w:rFonts w:ascii="Times New Roman" w:hAnsi="Times New Roman"/>
          <w:sz w:val="24"/>
          <w:szCs w:val="24"/>
        </w:rPr>
        <w:t xml:space="preserve"> právn</w:t>
      </w:r>
      <w:r w:rsidR="008054FA">
        <w:rPr>
          <w:rFonts w:ascii="Times New Roman" w:hAnsi="Times New Roman"/>
          <w:sz w:val="24"/>
          <w:szCs w:val="24"/>
        </w:rPr>
        <w:t>eho</w:t>
      </w:r>
      <w:r w:rsidR="009C2CD1" w:rsidRPr="008837F6">
        <w:rPr>
          <w:rFonts w:ascii="Times New Roman" w:hAnsi="Times New Roman"/>
          <w:sz w:val="24"/>
          <w:szCs w:val="24"/>
        </w:rPr>
        <w:t xml:space="preserve"> predpis</w:t>
      </w:r>
      <w:r w:rsidR="008054FA">
        <w:rPr>
          <w:rFonts w:ascii="Times New Roman" w:hAnsi="Times New Roman"/>
          <w:sz w:val="24"/>
          <w:szCs w:val="24"/>
        </w:rPr>
        <w:t xml:space="preserve">u alebo rozhodnutia vydaného </w:t>
      </w:r>
      <w:r w:rsidR="009C2CD1" w:rsidRPr="008837F6">
        <w:rPr>
          <w:rFonts w:ascii="Times New Roman" w:hAnsi="Times New Roman"/>
          <w:sz w:val="24"/>
          <w:szCs w:val="24"/>
        </w:rPr>
        <w:t xml:space="preserve"> na jeho základe</w:t>
      </w:r>
      <w:r w:rsidR="008054FA">
        <w:rPr>
          <w:rFonts w:ascii="Times New Roman" w:hAnsi="Times New Roman"/>
          <w:sz w:val="24"/>
          <w:szCs w:val="24"/>
        </w:rPr>
        <w:t>.</w:t>
      </w:r>
    </w:p>
    <w:p w:rsidR="009A040D" w:rsidRPr="008837F6" w:rsidRDefault="009C2CD1" w:rsidP="002E1DC6">
      <w:pPr>
        <w:spacing w:after="40"/>
        <w:ind w:firstLine="284"/>
        <w:jc w:val="both"/>
        <w:rPr>
          <w:rFonts w:ascii="Times New Roman" w:hAnsi="Times New Roman"/>
          <w:sz w:val="24"/>
          <w:szCs w:val="24"/>
        </w:rPr>
      </w:pPr>
      <w:r w:rsidRPr="008837F6">
        <w:rPr>
          <w:rFonts w:ascii="Times New Roman" w:hAnsi="Times New Roman"/>
          <w:sz w:val="24"/>
          <w:szCs w:val="24"/>
        </w:rPr>
        <w:t xml:space="preserve"> </w:t>
      </w:r>
    </w:p>
    <w:p w:rsidR="00E74B16" w:rsidRDefault="001769BF" w:rsidP="00E87A09">
      <w:pPr>
        <w:spacing w:after="40"/>
        <w:ind w:left="720" w:hanging="578"/>
        <w:jc w:val="center"/>
        <w:rPr>
          <w:rFonts w:ascii="Times New Roman" w:hAnsi="Times New Roman"/>
          <w:b/>
          <w:sz w:val="24"/>
          <w:szCs w:val="24"/>
        </w:rPr>
      </w:pPr>
      <w:r w:rsidRPr="000A39C9">
        <w:rPr>
          <w:rFonts w:ascii="Times New Roman" w:hAnsi="Times New Roman"/>
          <w:b/>
          <w:sz w:val="24"/>
          <w:szCs w:val="24"/>
        </w:rPr>
        <w:t>§ 14b</w:t>
      </w:r>
    </w:p>
    <w:p w:rsidR="008054FA" w:rsidRPr="000A39C9" w:rsidRDefault="008054FA" w:rsidP="002E1DC6">
      <w:pPr>
        <w:spacing w:after="40"/>
        <w:ind w:left="720"/>
        <w:jc w:val="center"/>
        <w:rPr>
          <w:rFonts w:ascii="Times New Roman" w:hAnsi="Times New Roman"/>
          <w:b/>
          <w:sz w:val="24"/>
          <w:szCs w:val="24"/>
        </w:rPr>
      </w:pPr>
    </w:p>
    <w:p w:rsidR="00E74B16" w:rsidRPr="008054FA" w:rsidRDefault="008054FA" w:rsidP="002E1DC6">
      <w:pPr>
        <w:spacing w:after="40"/>
        <w:ind w:left="284"/>
        <w:jc w:val="both"/>
        <w:rPr>
          <w:rFonts w:ascii="Times New Roman" w:hAnsi="Times New Roman"/>
          <w:sz w:val="24"/>
          <w:szCs w:val="24"/>
        </w:rPr>
      </w:pPr>
      <w:r>
        <w:rPr>
          <w:rFonts w:ascii="Times New Roman" w:hAnsi="Times New Roman"/>
          <w:sz w:val="24"/>
          <w:szCs w:val="24"/>
        </w:rPr>
        <w:t xml:space="preserve">(1) </w:t>
      </w:r>
      <w:r w:rsidR="00440C74" w:rsidRPr="008054FA">
        <w:rPr>
          <w:rFonts w:ascii="Times New Roman" w:hAnsi="Times New Roman"/>
          <w:sz w:val="24"/>
          <w:szCs w:val="24"/>
        </w:rPr>
        <w:t>Ak sa na nakladaní s</w:t>
      </w:r>
      <w:r w:rsidRPr="008054FA">
        <w:rPr>
          <w:rFonts w:ascii="Times New Roman" w:hAnsi="Times New Roman"/>
          <w:sz w:val="24"/>
          <w:szCs w:val="24"/>
        </w:rPr>
        <w:t> verejným majetkom</w:t>
      </w:r>
      <w:r w:rsidR="00440C74" w:rsidRPr="008054FA">
        <w:rPr>
          <w:rFonts w:ascii="Times New Roman" w:hAnsi="Times New Roman"/>
          <w:sz w:val="24"/>
          <w:szCs w:val="24"/>
        </w:rPr>
        <w:t xml:space="preserve"> podieľalo viacero verejných činiteľov, za škodu</w:t>
      </w:r>
      <w:r w:rsidRPr="008054FA">
        <w:rPr>
          <w:rFonts w:ascii="Times New Roman" w:hAnsi="Times New Roman"/>
          <w:sz w:val="24"/>
          <w:szCs w:val="24"/>
        </w:rPr>
        <w:t xml:space="preserve"> zodpovedá</w:t>
      </w:r>
      <w:r w:rsidR="00440C74" w:rsidRPr="008054FA">
        <w:rPr>
          <w:rFonts w:ascii="Times New Roman" w:hAnsi="Times New Roman"/>
          <w:sz w:val="24"/>
          <w:szCs w:val="24"/>
        </w:rPr>
        <w:t xml:space="preserve"> ten verejný činiteľ, ktorý vykonal právny úkon, ktorý je podľa zákona nevyhnutný na platnosť takéhoto nakladania.</w:t>
      </w:r>
    </w:p>
    <w:p w:rsidR="00265D0A" w:rsidRDefault="00265D0A" w:rsidP="002E1DC6">
      <w:pPr>
        <w:spacing w:after="40"/>
        <w:jc w:val="both"/>
        <w:rPr>
          <w:rFonts w:ascii="Times New Roman" w:hAnsi="Times New Roman"/>
          <w:sz w:val="24"/>
          <w:szCs w:val="24"/>
        </w:rPr>
      </w:pPr>
    </w:p>
    <w:p w:rsidR="00440C74" w:rsidRPr="00AA0A81" w:rsidRDefault="001769BF" w:rsidP="002E1DC6">
      <w:pPr>
        <w:pStyle w:val="Odsekzoznamu"/>
        <w:numPr>
          <w:ilvl w:val="0"/>
          <w:numId w:val="10"/>
        </w:numPr>
        <w:spacing w:after="40"/>
        <w:jc w:val="both"/>
        <w:rPr>
          <w:rFonts w:ascii="Times New Roman" w:hAnsi="Times New Roman"/>
          <w:sz w:val="24"/>
          <w:szCs w:val="24"/>
          <w:lang w:val="sk-SK"/>
        </w:rPr>
      </w:pPr>
      <w:r w:rsidRPr="00AA0A81">
        <w:rPr>
          <w:rFonts w:ascii="Times New Roman" w:hAnsi="Times New Roman"/>
          <w:sz w:val="24"/>
          <w:szCs w:val="24"/>
          <w:lang w:val="sk-SK"/>
        </w:rPr>
        <w:t xml:space="preserve">Ak právny úkon podľa odseku 1 </w:t>
      </w:r>
    </w:p>
    <w:p w:rsidR="00440C74" w:rsidRPr="00265D0A" w:rsidRDefault="00265D0A" w:rsidP="002E1DC6">
      <w:pPr>
        <w:spacing w:after="40"/>
        <w:ind w:left="993" w:hanging="349"/>
        <w:jc w:val="both"/>
        <w:rPr>
          <w:rFonts w:ascii="Times New Roman" w:hAnsi="Times New Roman"/>
          <w:sz w:val="24"/>
          <w:szCs w:val="24"/>
        </w:rPr>
      </w:pPr>
      <w:r>
        <w:rPr>
          <w:rFonts w:ascii="Times New Roman" w:hAnsi="Times New Roman"/>
          <w:sz w:val="24"/>
          <w:szCs w:val="24"/>
        </w:rPr>
        <w:t xml:space="preserve">a) </w:t>
      </w:r>
      <w:r w:rsidR="001769BF" w:rsidRPr="00265D0A">
        <w:rPr>
          <w:rFonts w:ascii="Times New Roman" w:hAnsi="Times New Roman"/>
          <w:sz w:val="24"/>
          <w:szCs w:val="24"/>
        </w:rPr>
        <w:t>vykonalo viacero verejných činiteľov spoločne, zodpovedajú za škodu spoločne a nerozdielne,</w:t>
      </w:r>
    </w:p>
    <w:p w:rsidR="00440C74" w:rsidRDefault="00265D0A" w:rsidP="002E1DC6">
      <w:pPr>
        <w:spacing w:after="40"/>
        <w:ind w:left="851" w:hanging="851"/>
        <w:jc w:val="both"/>
        <w:rPr>
          <w:rFonts w:ascii="Times New Roman" w:hAnsi="Times New Roman"/>
          <w:sz w:val="24"/>
          <w:szCs w:val="24"/>
        </w:rPr>
      </w:pPr>
      <w:r>
        <w:rPr>
          <w:rFonts w:ascii="Times New Roman" w:hAnsi="Times New Roman"/>
          <w:sz w:val="24"/>
          <w:szCs w:val="24"/>
        </w:rPr>
        <w:t xml:space="preserve">           b) </w:t>
      </w:r>
      <w:r w:rsidR="001769BF" w:rsidRPr="00265D0A">
        <w:rPr>
          <w:rFonts w:ascii="Times New Roman" w:hAnsi="Times New Roman"/>
          <w:sz w:val="24"/>
          <w:szCs w:val="24"/>
        </w:rPr>
        <w:t xml:space="preserve">vykonal kolektívny orgán, zodpovedajú za škodu tí verejní činitelia, ktorí ako jeho </w:t>
      </w:r>
      <w:r>
        <w:rPr>
          <w:rFonts w:ascii="Times New Roman" w:hAnsi="Times New Roman"/>
          <w:sz w:val="24"/>
          <w:szCs w:val="24"/>
        </w:rPr>
        <w:t xml:space="preserve"> </w:t>
      </w:r>
      <w:r w:rsidR="001769BF" w:rsidRPr="00265D0A">
        <w:rPr>
          <w:rFonts w:ascii="Times New Roman" w:hAnsi="Times New Roman"/>
          <w:sz w:val="24"/>
          <w:szCs w:val="24"/>
        </w:rPr>
        <w:t>členovia vyjadrili s týmto úkonom súhlas.</w:t>
      </w:r>
    </w:p>
    <w:p w:rsidR="00265D0A" w:rsidRPr="00265D0A" w:rsidRDefault="00265D0A" w:rsidP="002E1DC6">
      <w:pPr>
        <w:spacing w:after="40"/>
        <w:ind w:left="851" w:hanging="851"/>
        <w:jc w:val="both"/>
        <w:rPr>
          <w:rFonts w:ascii="Times New Roman" w:hAnsi="Times New Roman"/>
          <w:sz w:val="24"/>
          <w:szCs w:val="24"/>
        </w:rPr>
      </w:pPr>
    </w:p>
    <w:p w:rsidR="00440C74" w:rsidRPr="00265D0A" w:rsidRDefault="00265D0A" w:rsidP="002E1DC6">
      <w:pPr>
        <w:spacing w:after="40"/>
        <w:ind w:left="284"/>
        <w:jc w:val="both"/>
        <w:rPr>
          <w:rFonts w:ascii="Times New Roman" w:hAnsi="Times New Roman"/>
          <w:sz w:val="24"/>
          <w:szCs w:val="24"/>
        </w:rPr>
      </w:pPr>
      <w:r w:rsidRPr="00265D0A">
        <w:rPr>
          <w:rFonts w:ascii="Times New Roman" w:hAnsi="Times New Roman"/>
          <w:sz w:val="24"/>
          <w:szCs w:val="24"/>
        </w:rPr>
        <w:t>(3</w:t>
      </w:r>
      <w:r>
        <w:rPr>
          <w:rFonts w:ascii="Times New Roman" w:hAnsi="Times New Roman"/>
          <w:sz w:val="24"/>
          <w:szCs w:val="24"/>
        </w:rPr>
        <w:t xml:space="preserve">) </w:t>
      </w:r>
      <w:r w:rsidR="001769BF" w:rsidRPr="00265D0A">
        <w:rPr>
          <w:rFonts w:ascii="Times New Roman" w:hAnsi="Times New Roman"/>
          <w:sz w:val="24"/>
          <w:szCs w:val="24"/>
        </w:rPr>
        <w:t xml:space="preserve">Ak bolo podmienkou vykonania právneho úkonu podľa odseku 1 </w:t>
      </w:r>
      <w:r w:rsidR="00D70051" w:rsidRPr="00265D0A">
        <w:rPr>
          <w:rFonts w:ascii="Times New Roman" w:hAnsi="Times New Roman"/>
          <w:sz w:val="24"/>
          <w:szCs w:val="24"/>
        </w:rPr>
        <w:t>vykonanie iného, predchádzajúceho právneho úkonu, zodpovedá za škodu aj verejný činiteľ, ktorý takýto iný, predchádzajúci právny úkon vykonal.</w:t>
      </w:r>
    </w:p>
    <w:p w:rsidR="0088009F" w:rsidRDefault="0088009F" w:rsidP="002E1DC6">
      <w:pPr>
        <w:pStyle w:val="Odsekzoznamu"/>
        <w:spacing w:after="40"/>
        <w:rPr>
          <w:rFonts w:ascii="Times New Roman" w:hAnsi="Times New Roman"/>
          <w:sz w:val="24"/>
          <w:szCs w:val="24"/>
          <w:lang w:val="sk-SK"/>
        </w:rPr>
      </w:pPr>
    </w:p>
    <w:p w:rsidR="002F3224" w:rsidRDefault="002F3224" w:rsidP="002E1DC6">
      <w:pPr>
        <w:pStyle w:val="Odsekzoznamu"/>
        <w:spacing w:after="40"/>
        <w:rPr>
          <w:rFonts w:ascii="Times New Roman" w:hAnsi="Times New Roman"/>
          <w:sz w:val="24"/>
          <w:szCs w:val="24"/>
          <w:lang w:val="sk-SK"/>
        </w:rPr>
      </w:pPr>
    </w:p>
    <w:p w:rsidR="002F3224" w:rsidRDefault="002F3224" w:rsidP="002E1DC6">
      <w:pPr>
        <w:pStyle w:val="Odsekzoznamu"/>
        <w:spacing w:after="40"/>
        <w:rPr>
          <w:rFonts w:ascii="Times New Roman" w:hAnsi="Times New Roman"/>
          <w:sz w:val="24"/>
          <w:szCs w:val="24"/>
          <w:lang w:val="sk-SK"/>
        </w:rPr>
      </w:pPr>
    </w:p>
    <w:p w:rsidR="002E1DC6" w:rsidRPr="000A39C9" w:rsidRDefault="002E1DC6" w:rsidP="002E1DC6">
      <w:pPr>
        <w:pStyle w:val="Odsekzoznamu"/>
        <w:spacing w:after="40"/>
        <w:rPr>
          <w:rFonts w:ascii="Times New Roman" w:hAnsi="Times New Roman"/>
          <w:sz w:val="24"/>
          <w:szCs w:val="24"/>
          <w:lang w:val="sk-SK"/>
        </w:rPr>
      </w:pPr>
    </w:p>
    <w:p w:rsidR="00910770" w:rsidRPr="000A39C9" w:rsidRDefault="001769BF" w:rsidP="002E1DC6">
      <w:pPr>
        <w:pStyle w:val="Odsekzoznamu"/>
        <w:spacing w:after="40"/>
        <w:ind w:hanging="436"/>
        <w:jc w:val="center"/>
        <w:rPr>
          <w:rFonts w:ascii="Times New Roman" w:hAnsi="Times New Roman"/>
          <w:b/>
          <w:sz w:val="24"/>
          <w:szCs w:val="24"/>
          <w:lang w:val="sk-SK"/>
        </w:rPr>
      </w:pPr>
      <w:r w:rsidRPr="000A39C9">
        <w:rPr>
          <w:rFonts w:ascii="Times New Roman" w:hAnsi="Times New Roman"/>
          <w:b/>
          <w:sz w:val="24"/>
          <w:szCs w:val="24"/>
          <w:lang w:val="sk-SK"/>
        </w:rPr>
        <w:lastRenderedPageBreak/>
        <w:t>Uplatnenie nároku</w:t>
      </w:r>
    </w:p>
    <w:p w:rsidR="00D47364" w:rsidRDefault="00037EA1" w:rsidP="002E1DC6">
      <w:pPr>
        <w:pStyle w:val="Odsekzoznamu"/>
        <w:spacing w:after="40"/>
        <w:ind w:hanging="578"/>
        <w:jc w:val="center"/>
        <w:rPr>
          <w:rFonts w:ascii="Times New Roman" w:hAnsi="Times New Roman"/>
          <w:b/>
          <w:sz w:val="24"/>
          <w:szCs w:val="24"/>
          <w:lang w:val="sk-SK"/>
        </w:rPr>
      </w:pPr>
      <w:r w:rsidRPr="000A39C9">
        <w:rPr>
          <w:rFonts w:ascii="Times New Roman" w:hAnsi="Times New Roman"/>
          <w:b/>
          <w:sz w:val="24"/>
          <w:szCs w:val="24"/>
          <w:lang w:val="sk-SK"/>
        </w:rPr>
        <w:t>§ 14c</w:t>
      </w:r>
    </w:p>
    <w:p w:rsidR="00E15592" w:rsidRPr="000A39C9" w:rsidRDefault="00E15592" w:rsidP="002E1DC6">
      <w:pPr>
        <w:pStyle w:val="Odsekzoznamu"/>
        <w:spacing w:after="40"/>
        <w:jc w:val="center"/>
        <w:rPr>
          <w:rFonts w:ascii="Times New Roman" w:hAnsi="Times New Roman"/>
          <w:b/>
          <w:sz w:val="24"/>
          <w:szCs w:val="24"/>
          <w:lang w:val="sk-SK"/>
        </w:rPr>
      </w:pPr>
    </w:p>
    <w:p w:rsidR="00037EA1" w:rsidRPr="00AA0A81" w:rsidRDefault="002600FE" w:rsidP="002E1DC6">
      <w:pPr>
        <w:pStyle w:val="Odsekzoznamu"/>
        <w:numPr>
          <w:ilvl w:val="0"/>
          <w:numId w:val="4"/>
        </w:numPr>
        <w:spacing w:after="40"/>
        <w:ind w:left="284" w:firstLine="0"/>
        <w:jc w:val="both"/>
        <w:rPr>
          <w:rFonts w:ascii="Times New Roman" w:hAnsi="Times New Roman"/>
          <w:sz w:val="24"/>
          <w:szCs w:val="24"/>
          <w:lang w:val="sk-SK"/>
        </w:rPr>
      </w:pPr>
      <w:r w:rsidRPr="000A39C9">
        <w:rPr>
          <w:rFonts w:ascii="Times New Roman" w:hAnsi="Times New Roman"/>
          <w:sz w:val="24"/>
          <w:szCs w:val="24"/>
          <w:lang w:val="sk-SK"/>
        </w:rPr>
        <w:t>Ak tento zákon neustanovuje inak, p</w:t>
      </w:r>
      <w:r w:rsidR="001769BF" w:rsidRPr="000A39C9">
        <w:rPr>
          <w:rFonts w:ascii="Times New Roman" w:hAnsi="Times New Roman"/>
          <w:sz w:val="24"/>
          <w:szCs w:val="24"/>
          <w:lang w:val="sk-SK"/>
        </w:rPr>
        <w:t>rávo na náhradu škody spôsobenej verejným čini</w:t>
      </w:r>
      <w:r w:rsidR="00AA0A81">
        <w:rPr>
          <w:rFonts w:ascii="Times New Roman" w:hAnsi="Times New Roman"/>
          <w:sz w:val="24"/>
          <w:szCs w:val="24"/>
          <w:lang w:val="sk-SK"/>
        </w:rPr>
        <w:t>teľom pri nakladaní s verejným majetkom</w:t>
      </w:r>
      <w:r w:rsidR="001769BF" w:rsidRPr="000A39C9">
        <w:rPr>
          <w:rFonts w:ascii="Times New Roman" w:hAnsi="Times New Roman"/>
          <w:sz w:val="24"/>
          <w:szCs w:val="24"/>
          <w:lang w:val="sk-SK"/>
        </w:rPr>
        <w:t xml:space="preserve"> možno uplatniť len ak príslušný orgán </w:t>
      </w:r>
      <w:r w:rsidRPr="000A39C9">
        <w:rPr>
          <w:rFonts w:ascii="Times New Roman" w:hAnsi="Times New Roman"/>
          <w:sz w:val="24"/>
          <w:szCs w:val="24"/>
          <w:lang w:val="sk-SK"/>
        </w:rPr>
        <w:t xml:space="preserve">právoplatne </w:t>
      </w:r>
      <w:r w:rsidR="001769BF" w:rsidRPr="000A39C9">
        <w:rPr>
          <w:rFonts w:ascii="Times New Roman" w:hAnsi="Times New Roman"/>
          <w:sz w:val="24"/>
          <w:szCs w:val="24"/>
          <w:lang w:val="sk-SK"/>
        </w:rPr>
        <w:t>rozhodne</w:t>
      </w:r>
      <w:r w:rsidRPr="000A39C9">
        <w:rPr>
          <w:rFonts w:ascii="Times New Roman" w:hAnsi="Times New Roman"/>
          <w:sz w:val="24"/>
          <w:szCs w:val="24"/>
          <w:lang w:val="sk-SK"/>
        </w:rPr>
        <w:t>, že verejný činiteľ alebo orgán verejnej moci, v mene ktorého</w:t>
      </w:r>
      <w:r w:rsidR="00AA0A81">
        <w:rPr>
          <w:rFonts w:ascii="Times New Roman" w:hAnsi="Times New Roman"/>
          <w:sz w:val="24"/>
          <w:szCs w:val="24"/>
          <w:lang w:val="sk-SK"/>
        </w:rPr>
        <w:t xml:space="preserve"> verejný činiteľ konal pri nakladaní s verejným majetkom</w:t>
      </w:r>
      <w:r w:rsidRPr="000A39C9">
        <w:rPr>
          <w:rFonts w:ascii="Times New Roman" w:hAnsi="Times New Roman"/>
          <w:sz w:val="24"/>
          <w:szCs w:val="24"/>
          <w:lang w:val="sk-SK"/>
        </w:rPr>
        <w:t xml:space="preserve"> porušil povinnosť, ktorou je v</w:t>
      </w:r>
      <w:r w:rsidR="00AA0A81">
        <w:rPr>
          <w:rFonts w:ascii="Times New Roman" w:hAnsi="Times New Roman"/>
          <w:sz w:val="24"/>
          <w:szCs w:val="24"/>
          <w:lang w:val="sk-SK"/>
        </w:rPr>
        <w:t>iazaný pri nakladaní s verejným majetkom</w:t>
      </w:r>
      <w:r w:rsidRPr="000A39C9">
        <w:rPr>
          <w:rFonts w:ascii="Times New Roman" w:hAnsi="Times New Roman"/>
          <w:sz w:val="24"/>
          <w:szCs w:val="24"/>
          <w:lang w:val="sk-SK"/>
        </w:rPr>
        <w:t xml:space="preserve"> podľa osobitného predpisu alebo na jeho základe.</w:t>
      </w:r>
      <w:r w:rsidR="00403B56">
        <w:rPr>
          <w:rFonts w:ascii="Times New Roman" w:hAnsi="Times New Roman"/>
          <w:sz w:val="24"/>
          <w:szCs w:val="24"/>
          <w:vertAlign w:val="superscript"/>
          <w:lang w:val="sk-SK"/>
        </w:rPr>
        <w:t>8</w:t>
      </w:r>
      <w:r w:rsidR="00B4464B">
        <w:rPr>
          <w:rFonts w:ascii="Times New Roman" w:hAnsi="Times New Roman"/>
          <w:sz w:val="24"/>
          <w:szCs w:val="24"/>
          <w:vertAlign w:val="superscript"/>
          <w:lang w:val="sk-SK"/>
        </w:rPr>
        <w:t>a</w:t>
      </w:r>
      <w:r w:rsidRPr="000A39C9">
        <w:rPr>
          <w:rFonts w:ascii="Times New Roman" w:hAnsi="Times New Roman"/>
          <w:sz w:val="24"/>
          <w:szCs w:val="24"/>
          <w:vertAlign w:val="superscript"/>
          <w:lang w:val="sk-SK"/>
        </w:rPr>
        <w:t>)</w:t>
      </w:r>
    </w:p>
    <w:p w:rsidR="00AA0A81" w:rsidRPr="000A39C9" w:rsidRDefault="00AA0A81" w:rsidP="002E1DC6">
      <w:pPr>
        <w:pStyle w:val="Odsekzoznamu"/>
        <w:spacing w:after="40"/>
        <w:ind w:left="284"/>
        <w:jc w:val="both"/>
        <w:rPr>
          <w:rFonts w:ascii="Times New Roman" w:hAnsi="Times New Roman"/>
          <w:sz w:val="24"/>
          <w:szCs w:val="24"/>
          <w:lang w:val="sk-SK"/>
        </w:rPr>
      </w:pPr>
    </w:p>
    <w:p w:rsidR="002600FE" w:rsidRDefault="001769BF" w:rsidP="002E1DC6">
      <w:pPr>
        <w:pStyle w:val="Odsekzoznamu"/>
        <w:numPr>
          <w:ilvl w:val="0"/>
          <w:numId w:val="4"/>
        </w:numPr>
        <w:spacing w:after="40"/>
        <w:ind w:left="284" w:firstLine="0"/>
        <w:jc w:val="both"/>
        <w:rPr>
          <w:rFonts w:ascii="Times New Roman" w:hAnsi="Times New Roman"/>
          <w:sz w:val="24"/>
          <w:szCs w:val="24"/>
          <w:lang w:val="sk-SK"/>
        </w:rPr>
      </w:pPr>
      <w:r w:rsidRPr="000A39C9">
        <w:rPr>
          <w:rFonts w:ascii="Times New Roman" w:hAnsi="Times New Roman"/>
          <w:sz w:val="24"/>
          <w:szCs w:val="24"/>
          <w:lang w:val="sk-SK"/>
        </w:rPr>
        <w:t>Za rozhodnutie podľa odseku 1 sa považuje aj výsledok kontro</w:t>
      </w:r>
      <w:r w:rsidR="00282E2E">
        <w:rPr>
          <w:rFonts w:ascii="Times New Roman" w:hAnsi="Times New Roman"/>
          <w:sz w:val="24"/>
          <w:szCs w:val="24"/>
          <w:lang w:val="sk-SK"/>
        </w:rPr>
        <w:t>ly, dozoru alebo dohľadu,</w:t>
      </w:r>
      <w:r w:rsidR="00A561B9">
        <w:rPr>
          <w:rFonts w:ascii="Times New Roman" w:hAnsi="Times New Roman"/>
          <w:sz w:val="24"/>
          <w:szCs w:val="24"/>
          <w:vertAlign w:val="superscript"/>
          <w:lang w:val="sk-SK"/>
        </w:rPr>
        <w:t>8</w:t>
      </w:r>
      <w:r w:rsidR="00B4464B">
        <w:rPr>
          <w:rFonts w:ascii="Times New Roman" w:hAnsi="Times New Roman"/>
          <w:sz w:val="24"/>
          <w:szCs w:val="24"/>
          <w:vertAlign w:val="superscript"/>
          <w:lang w:val="sk-SK"/>
        </w:rPr>
        <w:t>b</w:t>
      </w:r>
      <w:r w:rsidR="00EE2484">
        <w:rPr>
          <w:rFonts w:ascii="Times New Roman" w:hAnsi="Times New Roman"/>
          <w:sz w:val="24"/>
          <w:szCs w:val="24"/>
          <w:vertAlign w:val="superscript"/>
          <w:lang w:val="sk-SK"/>
        </w:rPr>
        <w:t>)</w:t>
      </w:r>
      <w:r w:rsidR="00282E2E">
        <w:rPr>
          <w:rFonts w:ascii="Times New Roman" w:hAnsi="Times New Roman"/>
          <w:sz w:val="24"/>
          <w:szCs w:val="24"/>
          <w:lang w:val="sk-SK"/>
        </w:rPr>
        <w:t xml:space="preserve"> ak je </w:t>
      </w:r>
      <w:r w:rsidRPr="000A39C9">
        <w:rPr>
          <w:rFonts w:ascii="Times New Roman" w:hAnsi="Times New Roman"/>
          <w:sz w:val="24"/>
          <w:szCs w:val="24"/>
          <w:lang w:val="sk-SK"/>
        </w:rPr>
        <w:t>jeho obsahom</w:t>
      </w:r>
      <w:r w:rsidR="00282E2E">
        <w:rPr>
          <w:rFonts w:ascii="Times New Roman" w:hAnsi="Times New Roman"/>
          <w:sz w:val="24"/>
          <w:szCs w:val="24"/>
          <w:lang w:val="sk-SK"/>
        </w:rPr>
        <w:t xml:space="preserve">  </w:t>
      </w:r>
      <w:r w:rsidRPr="000A39C9">
        <w:rPr>
          <w:rFonts w:ascii="Times New Roman" w:hAnsi="Times New Roman"/>
          <w:sz w:val="24"/>
          <w:szCs w:val="24"/>
          <w:lang w:val="sk-SK"/>
        </w:rPr>
        <w:t>porušeni</w:t>
      </w:r>
      <w:r w:rsidR="00282E2E">
        <w:rPr>
          <w:rFonts w:ascii="Times New Roman" w:hAnsi="Times New Roman"/>
          <w:sz w:val="24"/>
          <w:szCs w:val="24"/>
          <w:lang w:val="sk-SK"/>
        </w:rPr>
        <w:t>e</w:t>
      </w:r>
      <w:r w:rsidRPr="000A39C9">
        <w:rPr>
          <w:rFonts w:ascii="Times New Roman" w:hAnsi="Times New Roman"/>
          <w:sz w:val="24"/>
          <w:szCs w:val="24"/>
          <w:lang w:val="sk-SK"/>
        </w:rPr>
        <w:t xml:space="preserve"> povinnosti</w:t>
      </w:r>
      <w:r w:rsidR="00CF0214" w:rsidRPr="000A39C9">
        <w:rPr>
          <w:rFonts w:ascii="Times New Roman" w:hAnsi="Times New Roman"/>
          <w:sz w:val="24"/>
          <w:szCs w:val="24"/>
          <w:lang w:val="sk-SK"/>
        </w:rPr>
        <w:t>,</w:t>
      </w:r>
      <w:r w:rsidRPr="000A39C9">
        <w:rPr>
          <w:rFonts w:ascii="Times New Roman" w:hAnsi="Times New Roman"/>
          <w:sz w:val="24"/>
          <w:szCs w:val="24"/>
          <w:lang w:val="sk-SK"/>
        </w:rPr>
        <w:t xml:space="preserve"> ktorou je verejný činiteľ alebo orgán verejnej moci, v mene ktorého</w:t>
      </w:r>
      <w:r w:rsidR="00282E2E">
        <w:rPr>
          <w:rFonts w:ascii="Times New Roman" w:hAnsi="Times New Roman"/>
          <w:sz w:val="24"/>
          <w:szCs w:val="24"/>
          <w:lang w:val="sk-SK"/>
        </w:rPr>
        <w:t xml:space="preserve"> verejný činiteľ</w:t>
      </w:r>
      <w:r w:rsidRPr="000A39C9">
        <w:rPr>
          <w:rFonts w:ascii="Times New Roman" w:hAnsi="Times New Roman"/>
          <w:sz w:val="24"/>
          <w:szCs w:val="24"/>
          <w:lang w:val="sk-SK"/>
        </w:rPr>
        <w:t xml:space="preserve"> koná, v</w:t>
      </w:r>
      <w:r w:rsidR="00282E2E">
        <w:rPr>
          <w:rFonts w:ascii="Times New Roman" w:hAnsi="Times New Roman"/>
          <w:sz w:val="24"/>
          <w:szCs w:val="24"/>
          <w:lang w:val="sk-SK"/>
        </w:rPr>
        <w:t>iazaný pri nakladaní s verejným</w:t>
      </w:r>
      <w:r w:rsidRPr="000A39C9">
        <w:rPr>
          <w:rFonts w:ascii="Times New Roman" w:hAnsi="Times New Roman"/>
          <w:sz w:val="24"/>
          <w:szCs w:val="24"/>
          <w:lang w:val="sk-SK"/>
        </w:rPr>
        <w:t xml:space="preserve"> </w:t>
      </w:r>
      <w:r w:rsidR="00282E2E">
        <w:rPr>
          <w:rFonts w:ascii="Times New Roman" w:hAnsi="Times New Roman"/>
          <w:sz w:val="24"/>
          <w:szCs w:val="24"/>
          <w:lang w:val="sk-SK"/>
        </w:rPr>
        <w:t>majetkom</w:t>
      </w:r>
      <w:r w:rsidRPr="000A39C9">
        <w:rPr>
          <w:rFonts w:ascii="Times New Roman" w:hAnsi="Times New Roman"/>
          <w:sz w:val="24"/>
          <w:szCs w:val="24"/>
          <w:lang w:val="sk-SK"/>
        </w:rPr>
        <w:t xml:space="preserve"> podľa osobitného predpisu alebo na jeho základe,</w:t>
      </w:r>
      <w:r w:rsidR="00572D1D" w:rsidRPr="000A39C9">
        <w:rPr>
          <w:rFonts w:ascii="Times New Roman" w:hAnsi="Times New Roman"/>
          <w:sz w:val="24"/>
          <w:szCs w:val="24"/>
          <w:vertAlign w:val="superscript"/>
          <w:lang w:val="sk-SK"/>
        </w:rPr>
        <w:t xml:space="preserve"> </w:t>
      </w:r>
      <w:r w:rsidR="00282E2E">
        <w:rPr>
          <w:rFonts w:ascii="Times New Roman" w:hAnsi="Times New Roman"/>
          <w:sz w:val="24"/>
          <w:szCs w:val="24"/>
          <w:vertAlign w:val="superscript"/>
          <w:lang w:val="sk-SK"/>
        </w:rPr>
        <w:t>1</w:t>
      </w:r>
      <w:r w:rsidR="00572D1D" w:rsidRPr="000A39C9">
        <w:rPr>
          <w:rFonts w:ascii="Times New Roman" w:hAnsi="Times New Roman"/>
          <w:sz w:val="24"/>
          <w:szCs w:val="24"/>
          <w:vertAlign w:val="superscript"/>
          <w:lang w:val="sk-SK"/>
        </w:rPr>
        <w:t>a</w:t>
      </w:r>
      <w:r w:rsidRPr="000A39C9">
        <w:rPr>
          <w:rFonts w:ascii="Times New Roman" w:hAnsi="Times New Roman"/>
          <w:sz w:val="24"/>
          <w:szCs w:val="24"/>
          <w:vertAlign w:val="superscript"/>
          <w:lang w:val="sk-SK"/>
        </w:rPr>
        <w:t xml:space="preserve">) </w:t>
      </w:r>
      <w:r w:rsidRPr="000A39C9">
        <w:rPr>
          <w:rFonts w:ascii="Times New Roman" w:hAnsi="Times New Roman"/>
          <w:sz w:val="24"/>
          <w:szCs w:val="24"/>
          <w:lang w:val="sk-SK"/>
        </w:rPr>
        <w:t>ak proti tomuto výsledku nie je možné podať opravný prostriedok alebo ho preskúmať iným postupom podľa osobitného predpisu.</w:t>
      </w:r>
    </w:p>
    <w:p w:rsidR="00282E2E" w:rsidRPr="00282E2E" w:rsidRDefault="00282E2E" w:rsidP="002E1DC6">
      <w:pPr>
        <w:pStyle w:val="Odsekzoznamu"/>
        <w:rPr>
          <w:rFonts w:ascii="Times New Roman" w:hAnsi="Times New Roman"/>
          <w:sz w:val="24"/>
          <w:szCs w:val="24"/>
          <w:lang w:val="sk-SK"/>
        </w:rPr>
      </w:pPr>
    </w:p>
    <w:p w:rsidR="002600FE" w:rsidRPr="000A39C9" w:rsidRDefault="001769BF" w:rsidP="002E1DC6">
      <w:pPr>
        <w:pStyle w:val="Odsekzoznamu"/>
        <w:numPr>
          <w:ilvl w:val="0"/>
          <w:numId w:val="4"/>
        </w:numPr>
        <w:spacing w:after="40"/>
        <w:ind w:left="284" w:firstLine="0"/>
        <w:jc w:val="both"/>
        <w:rPr>
          <w:rFonts w:ascii="Times New Roman" w:hAnsi="Times New Roman"/>
          <w:sz w:val="24"/>
          <w:szCs w:val="24"/>
          <w:lang w:val="sk-SK"/>
        </w:rPr>
      </w:pPr>
      <w:r w:rsidRPr="000A39C9">
        <w:rPr>
          <w:rFonts w:ascii="Times New Roman" w:hAnsi="Times New Roman"/>
          <w:sz w:val="24"/>
          <w:szCs w:val="24"/>
          <w:lang w:val="sk-SK"/>
        </w:rPr>
        <w:t xml:space="preserve">Rozhodnutie podľa odseku 1 sa nevyžaduje, ak </w:t>
      </w:r>
      <w:r w:rsidR="00CF0214" w:rsidRPr="000A39C9">
        <w:rPr>
          <w:rFonts w:ascii="Times New Roman" w:hAnsi="Times New Roman"/>
          <w:sz w:val="24"/>
          <w:szCs w:val="24"/>
          <w:lang w:val="sk-SK"/>
        </w:rPr>
        <w:t>kontrolu plnenia povinnosti, ktorou je verejný činiteľ alebo orgán verejnej moci, v mene ktorého</w:t>
      </w:r>
      <w:r w:rsidR="00282E2E">
        <w:rPr>
          <w:rFonts w:ascii="Times New Roman" w:hAnsi="Times New Roman"/>
          <w:sz w:val="24"/>
          <w:szCs w:val="24"/>
          <w:lang w:val="sk-SK"/>
        </w:rPr>
        <w:t xml:space="preserve"> verejný činiteľ</w:t>
      </w:r>
      <w:r w:rsidR="00CF0214" w:rsidRPr="000A39C9">
        <w:rPr>
          <w:rFonts w:ascii="Times New Roman" w:hAnsi="Times New Roman"/>
          <w:sz w:val="24"/>
          <w:szCs w:val="24"/>
          <w:lang w:val="sk-SK"/>
        </w:rPr>
        <w:t xml:space="preserve"> koná, viazaný pri nakla</w:t>
      </w:r>
      <w:r w:rsidR="00282E2E">
        <w:rPr>
          <w:rFonts w:ascii="Times New Roman" w:hAnsi="Times New Roman"/>
          <w:sz w:val="24"/>
          <w:szCs w:val="24"/>
          <w:lang w:val="sk-SK"/>
        </w:rPr>
        <w:t>daní s verejným majetkom</w:t>
      </w:r>
      <w:r w:rsidR="00CF0214" w:rsidRPr="000A39C9">
        <w:rPr>
          <w:rFonts w:ascii="Times New Roman" w:hAnsi="Times New Roman"/>
          <w:sz w:val="24"/>
          <w:szCs w:val="24"/>
          <w:lang w:val="sk-SK"/>
        </w:rPr>
        <w:t xml:space="preserve"> podľa osobitného predpisu alebo na jeho základe,</w:t>
      </w:r>
      <w:r w:rsidR="00282E2E">
        <w:rPr>
          <w:rFonts w:ascii="Times New Roman" w:hAnsi="Times New Roman"/>
          <w:sz w:val="24"/>
          <w:szCs w:val="24"/>
          <w:vertAlign w:val="superscript"/>
          <w:lang w:val="sk-SK"/>
        </w:rPr>
        <w:t>1</w:t>
      </w:r>
      <w:r w:rsidR="00572D1D" w:rsidRPr="000A39C9">
        <w:rPr>
          <w:rFonts w:ascii="Times New Roman" w:hAnsi="Times New Roman"/>
          <w:sz w:val="24"/>
          <w:szCs w:val="24"/>
          <w:vertAlign w:val="superscript"/>
          <w:lang w:val="sk-SK"/>
        </w:rPr>
        <w:t>a</w:t>
      </w:r>
      <w:r w:rsidR="00CF0214" w:rsidRPr="000A39C9">
        <w:rPr>
          <w:rFonts w:ascii="Times New Roman" w:hAnsi="Times New Roman"/>
          <w:sz w:val="24"/>
          <w:szCs w:val="24"/>
          <w:vertAlign w:val="superscript"/>
          <w:lang w:val="sk-SK"/>
        </w:rPr>
        <w:t xml:space="preserve">) </w:t>
      </w:r>
      <w:r w:rsidR="00CF0214" w:rsidRPr="000A39C9">
        <w:rPr>
          <w:rFonts w:ascii="Times New Roman" w:hAnsi="Times New Roman"/>
          <w:sz w:val="24"/>
          <w:szCs w:val="24"/>
          <w:lang w:val="sk-SK"/>
        </w:rPr>
        <w:t xml:space="preserve">nie je oprávnený vykonať </w:t>
      </w:r>
      <w:r w:rsidR="006A4FDB" w:rsidRPr="000A39C9">
        <w:rPr>
          <w:rFonts w:ascii="Times New Roman" w:hAnsi="Times New Roman"/>
          <w:sz w:val="24"/>
          <w:szCs w:val="24"/>
          <w:lang w:val="sk-SK"/>
        </w:rPr>
        <w:t>žiaden orgán verejnej moci.</w:t>
      </w:r>
    </w:p>
    <w:p w:rsidR="00282E2E" w:rsidRDefault="00282E2E" w:rsidP="002E1DC6">
      <w:pPr>
        <w:pStyle w:val="Odsekzoznamu"/>
        <w:spacing w:after="40"/>
        <w:ind w:left="1080"/>
        <w:jc w:val="center"/>
        <w:rPr>
          <w:rFonts w:ascii="Times New Roman" w:hAnsi="Times New Roman"/>
          <w:b/>
          <w:sz w:val="24"/>
          <w:szCs w:val="24"/>
          <w:lang w:val="sk-SK"/>
        </w:rPr>
      </w:pPr>
    </w:p>
    <w:p w:rsidR="00910770" w:rsidRDefault="001769BF" w:rsidP="002E1DC6">
      <w:pPr>
        <w:pStyle w:val="Odsekzoznamu"/>
        <w:spacing w:after="40"/>
        <w:ind w:left="1080" w:hanging="796"/>
        <w:jc w:val="center"/>
        <w:rPr>
          <w:rFonts w:ascii="Times New Roman" w:hAnsi="Times New Roman"/>
          <w:b/>
          <w:sz w:val="24"/>
          <w:szCs w:val="24"/>
          <w:lang w:val="sk-SK"/>
        </w:rPr>
      </w:pPr>
      <w:r w:rsidRPr="000A39C9">
        <w:rPr>
          <w:rFonts w:ascii="Times New Roman" w:hAnsi="Times New Roman"/>
          <w:b/>
          <w:sz w:val="24"/>
          <w:szCs w:val="24"/>
          <w:lang w:val="sk-SK"/>
        </w:rPr>
        <w:t>§ 14d</w:t>
      </w:r>
    </w:p>
    <w:p w:rsidR="00E15592" w:rsidRPr="000A39C9" w:rsidRDefault="00E15592" w:rsidP="002E1DC6">
      <w:pPr>
        <w:pStyle w:val="Odsekzoznamu"/>
        <w:spacing w:after="40"/>
        <w:ind w:left="1080"/>
        <w:jc w:val="center"/>
        <w:rPr>
          <w:rFonts w:ascii="Times New Roman" w:hAnsi="Times New Roman"/>
          <w:b/>
          <w:sz w:val="24"/>
          <w:szCs w:val="24"/>
          <w:lang w:val="sk-SK"/>
        </w:rPr>
      </w:pPr>
    </w:p>
    <w:p w:rsidR="00910770" w:rsidRPr="000A39C9" w:rsidRDefault="001769BF" w:rsidP="002E1DC6">
      <w:pPr>
        <w:pStyle w:val="Odsekzoznamu"/>
        <w:numPr>
          <w:ilvl w:val="0"/>
          <w:numId w:val="6"/>
        </w:numPr>
        <w:spacing w:after="40"/>
        <w:ind w:left="284" w:firstLine="0"/>
        <w:jc w:val="both"/>
        <w:rPr>
          <w:rFonts w:ascii="Times New Roman" w:hAnsi="Times New Roman"/>
          <w:sz w:val="24"/>
          <w:szCs w:val="24"/>
          <w:lang w:val="sk-SK"/>
        </w:rPr>
      </w:pPr>
      <w:r w:rsidRPr="000A39C9">
        <w:rPr>
          <w:rFonts w:ascii="Times New Roman" w:hAnsi="Times New Roman"/>
          <w:sz w:val="24"/>
          <w:szCs w:val="24"/>
          <w:lang w:val="sk-SK"/>
        </w:rPr>
        <w:t xml:space="preserve">Právo na náhradu škody spôsobenej verejným činiteľom pri </w:t>
      </w:r>
      <w:r w:rsidR="00282E2E">
        <w:rPr>
          <w:rFonts w:ascii="Times New Roman" w:hAnsi="Times New Roman"/>
          <w:sz w:val="24"/>
          <w:szCs w:val="24"/>
          <w:lang w:val="sk-SK"/>
        </w:rPr>
        <w:t>nakladaní s verejným</w:t>
      </w:r>
      <w:r w:rsidRPr="000A39C9">
        <w:rPr>
          <w:rFonts w:ascii="Times New Roman" w:hAnsi="Times New Roman"/>
          <w:sz w:val="24"/>
          <w:szCs w:val="24"/>
          <w:lang w:val="sk-SK"/>
        </w:rPr>
        <w:t xml:space="preserve"> </w:t>
      </w:r>
      <w:r w:rsidR="00282E2E">
        <w:rPr>
          <w:rFonts w:ascii="Times New Roman" w:hAnsi="Times New Roman"/>
          <w:sz w:val="24"/>
          <w:szCs w:val="24"/>
          <w:lang w:val="sk-SK"/>
        </w:rPr>
        <w:t xml:space="preserve">majetkom </w:t>
      </w:r>
      <w:r w:rsidR="00F124F3" w:rsidRPr="000A39C9">
        <w:rPr>
          <w:rFonts w:ascii="Times New Roman" w:hAnsi="Times New Roman"/>
          <w:sz w:val="24"/>
          <w:szCs w:val="24"/>
          <w:lang w:val="sk-SK"/>
        </w:rPr>
        <w:t>má</w:t>
      </w:r>
    </w:p>
    <w:p w:rsidR="00F124F3" w:rsidRPr="000A39C9" w:rsidRDefault="001769BF" w:rsidP="002E1DC6">
      <w:pPr>
        <w:pStyle w:val="Odsekzoznamu"/>
        <w:numPr>
          <w:ilvl w:val="1"/>
          <w:numId w:val="6"/>
        </w:numPr>
        <w:spacing w:after="40"/>
        <w:ind w:left="709" w:hanging="425"/>
        <w:jc w:val="both"/>
        <w:rPr>
          <w:rFonts w:ascii="Times New Roman" w:hAnsi="Times New Roman"/>
          <w:sz w:val="24"/>
          <w:szCs w:val="24"/>
          <w:lang w:val="sk-SK"/>
        </w:rPr>
      </w:pPr>
      <w:r w:rsidRPr="000A39C9">
        <w:rPr>
          <w:rFonts w:ascii="Times New Roman" w:hAnsi="Times New Roman"/>
          <w:sz w:val="24"/>
          <w:szCs w:val="24"/>
          <w:lang w:val="sk-SK"/>
        </w:rPr>
        <w:t>štát, ak ide o škodu, ktorá v</w:t>
      </w:r>
      <w:r w:rsidR="00E15592">
        <w:rPr>
          <w:rFonts w:ascii="Times New Roman" w:hAnsi="Times New Roman"/>
          <w:sz w:val="24"/>
          <w:szCs w:val="24"/>
          <w:lang w:val="sk-SK"/>
        </w:rPr>
        <w:t>znikla pri nakladaní s verejným majetkom</w:t>
      </w:r>
      <w:r w:rsidRPr="000A39C9">
        <w:rPr>
          <w:rFonts w:ascii="Times New Roman" w:hAnsi="Times New Roman"/>
          <w:sz w:val="24"/>
          <w:szCs w:val="24"/>
          <w:lang w:val="sk-SK"/>
        </w:rPr>
        <w:t>,</w:t>
      </w:r>
      <w:r w:rsidRPr="000A39C9">
        <w:rPr>
          <w:rFonts w:ascii="Times New Roman" w:hAnsi="Times New Roman"/>
          <w:sz w:val="24"/>
          <w:szCs w:val="24"/>
          <w:vertAlign w:val="superscript"/>
          <w:lang w:val="sk-SK"/>
        </w:rPr>
        <w:t xml:space="preserve"> </w:t>
      </w:r>
      <w:r w:rsidRPr="000A39C9">
        <w:rPr>
          <w:rFonts w:ascii="Times New Roman" w:hAnsi="Times New Roman"/>
          <w:sz w:val="24"/>
          <w:szCs w:val="24"/>
          <w:lang w:val="sk-SK"/>
        </w:rPr>
        <w:t>s ktorými nakladá iný subjekt, ako územná samospráva</w:t>
      </w:r>
      <w:r w:rsidR="00E15592">
        <w:rPr>
          <w:rFonts w:ascii="Times New Roman" w:hAnsi="Times New Roman"/>
          <w:sz w:val="24"/>
          <w:szCs w:val="24"/>
          <w:lang w:val="sk-SK"/>
        </w:rPr>
        <w:t>,</w:t>
      </w:r>
      <w:r w:rsidRPr="000A39C9">
        <w:rPr>
          <w:rFonts w:ascii="Times New Roman" w:hAnsi="Times New Roman"/>
          <w:sz w:val="24"/>
          <w:szCs w:val="24"/>
          <w:lang w:val="sk-SK"/>
        </w:rPr>
        <w:t xml:space="preserve"> a</w:t>
      </w:r>
      <w:r w:rsidR="00E51875">
        <w:rPr>
          <w:rFonts w:ascii="Times New Roman" w:hAnsi="Times New Roman"/>
          <w:sz w:val="24"/>
          <w:szCs w:val="24"/>
          <w:lang w:val="sk-SK"/>
        </w:rPr>
        <w:t xml:space="preserve"> pri </w:t>
      </w:r>
      <w:r w:rsidRPr="000A39C9">
        <w:rPr>
          <w:rFonts w:ascii="Times New Roman" w:hAnsi="Times New Roman"/>
          <w:sz w:val="24"/>
          <w:szCs w:val="24"/>
          <w:lang w:val="sk-SK"/>
        </w:rPr>
        <w:t>nakladaní s majetkom štátu,</w:t>
      </w:r>
    </w:p>
    <w:p w:rsidR="00F124F3" w:rsidRDefault="001769BF" w:rsidP="002E1DC6">
      <w:pPr>
        <w:pStyle w:val="Odsekzoznamu"/>
        <w:numPr>
          <w:ilvl w:val="1"/>
          <w:numId w:val="6"/>
        </w:numPr>
        <w:spacing w:after="40"/>
        <w:ind w:left="709" w:hanging="425"/>
        <w:jc w:val="both"/>
        <w:rPr>
          <w:rFonts w:ascii="Times New Roman" w:hAnsi="Times New Roman"/>
          <w:sz w:val="24"/>
          <w:szCs w:val="24"/>
          <w:lang w:val="sk-SK"/>
        </w:rPr>
      </w:pPr>
      <w:r w:rsidRPr="000A39C9">
        <w:rPr>
          <w:rFonts w:ascii="Times New Roman" w:hAnsi="Times New Roman"/>
          <w:sz w:val="24"/>
          <w:szCs w:val="24"/>
          <w:lang w:val="sk-SK"/>
        </w:rPr>
        <w:t>územná samospráva</w:t>
      </w:r>
      <w:r w:rsidR="00117893" w:rsidRPr="000A39C9">
        <w:rPr>
          <w:rFonts w:ascii="Times New Roman" w:hAnsi="Times New Roman"/>
          <w:sz w:val="24"/>
          <w:szCs w:val="24"/>
          <w:lang w:val="sk-SK"/>
        </w:rPr>
        <w:t xml:space="preserve">, ak ide o škodu, ktorá vznikla pri nakladaní s verejným </w:t>
      </w:r>
      <w:r w:rsidR="00E15592">
        <w:rPr>
          <w:rFonts w:ascii="Times New Roman" w:hAnsi="Times New Roman"/>
          <w:sz w:val="24"/>
          <w:szCs w:val="24"/>
          <w:lang w:val="sk-SK"/>
        </w:rPr>
        <w:t xml:space="preserve">majetkom, </w:t>
      </w:r>
      <w:r w:rsidR="00117893" w:rsidRPr="000A39C9">
        <w:rPr>
          <w:rFonts w:ascii="Times New Roman" w:hAnsi="Times New Roman"/>
          <w:sz w:val="24"/>
          <w:szCs w:val="24"/>
          <w:vertAlign w:val="superscript"/>
          <w:lang w:val="sk-SK"/>
        </w:rPr>
        <w:t xml:space="preserve"> </w:t>
      </w:r>
      <w:r w:rsidR="00117893" w:rsidRPr="000A39C9">
        <w:rPr>
          <w:rFonts w:ascii="Times New Roman" w:hAnsi="Times New Roman"/>
          <w:sz w:val="24"/>
          <w:szCs w:val="24"/>
          <w:lang w:val="sk-SK"/>
        </w:rPr>
        <w:t>s ktorými nakladá územná samospráva a nakladaní s majetkom územnej samosprávy.</w:t>
      </w:r>
    </w:p>
    <w:p w:rsidR="00E51875" w:rsidRDefault="00E15592" w:rsidP="002E1DC6">
      <w:pPr>
        <w:ind w:left="709" w:hanging="709"/>
        <w:jc w:val="both"/>
        <w:rPr>
          <w:rFonts w:ascii="Times New Roman" w:eastAsia="Times New Roman" w:hAnsi="Times New Roman"/>
          <w:sz w:val="24"/>
          <w:szCs w:val="24"/>
          <w:lang w:eastAsia="sk-SK"/>
        </w:rPr>
      </w:pPr>
      <w:r>
        <w:rPr>
          <w:rFonts w:ascii="Times New Roman" w:eastAsia="Times New Roman" w:hAnsi="Times New Roman"/>
          <w:sz w:val="24"/>
          <w:szCs w:val="24"/>
          <w:lang w:eastAsia="sk-SK"/>
        </w:rPr>
        <w:t xml:space="preserve">     </w:t>
      </w:r>
    </w:p>
    <w:p w:rsidR="006A4FDB" w:rsidRPr="00E51875" w:rsidRDefault="001769BF" w:rsidP="002E1DC6">
      <w:pPr>
        <w:pStyle w:val="Odsekzoznamu"/>
        <w:numPr>
          <w:ilvl w:val="0"/>
          <w:numId w:val="6"/>
        </w:numPr>
        <w:ind w:left="284" w:firstLine="0"/>
        <w:jc w:val="both"/>
        <w:rPr>
          <w:rFonts w:ascii="Times New Roman" w:eastAsia="Times New Roman" w:hAnsi="Times New Roman"/>
          <w:sz w:val="24"/>
          <w:szCs w:val="24"/>
          <w:lang w:val="sk-SK" w:eastAsia="sk-SK"/>
        </w:rPr>
      </w:pPr>
      <w:r w:rsidRPr="00E51875">
        <w:rPr>
          <w:rFonts w:ascii="Times New Roman" w:hAnsi="Times New Roman"/>
          <w:sz w:val="24"/>
          <w:szCs w:val="24"/>
          <w:lang w:val="sk-SK"/>
        </w:rPr>
        <w:t>Vo veciach uplatnenia práva na náhradu škody spôsobenej verejným činiteľom pri nakladaní s</w:t>
      </w:r>
      <w:r w:rsidR="00E15592" w:rsidRPr="00E51875">
        <w:rPr>
          <w:rFonts w:ascii="Times New Roman" w:hAnsi="Times New Roman"/>
          <w:sz w:val="24"/>
          <w:szCs w:val="24"/>
          <w:lang w:val="sk-SK"/>
        </w:rPr>
        <w:t> </w:t>
      </w:r>
      <w:r w:rsidRPr="00E51875">
        <w:rPr>
          <w:rFonts w:ascii="Times New Roman" w:hAnsi="Times New Roman"/>
          <w:sz w:val="24"/>
          <w:szCs w:val="24"/>
          <w:lang w:val="sk-SK"/>
        </w:rPr>
        <w:t>verejným</w:t>
      </w:r>
      <w:r w:rsidR="00E15592" w:rsidRPr="00E51875">
        <w:rPr>
          <w:rFonts w:ascii="Times New Roman" w:hAnsi="Times New Roman"/>
          <w:sz w:val="24"/>
          <w:szCs w:val="24"/>
          <w:lang w:val="sk-SK"/>
        </w:rPr>
        <w:t xml:space="preserve"> majetkom</w:t>
      </w:r>
      <w:r w:rsidRPr="00E51875">
        <w:rPr>
          <w:rFonts w:ascii="Times New Roman" w:hAnsi="Times New Roman"/>
          <w:sz w:val="24"/>
          <w:szCs w:val="24"/>
          <w:lang w:val="sk-SK"/>
        </w:rPr>
        <w:t xml:space="preserve"> koná z úradnej povinnosti generálny prokurátor.</w:t>
      </w:r>
    </w:p>
    <w:p w:rsidR="00E15592" w:rsidRPr="00E51875" w:rsidRDefault="00E15592" w:rsidP="002E1DC6">
      <w:pPr>
        <w:pStyle w:val="Odsekzoznamu"/>
        <w:spacing w:after="40"/>
        <w:ind w:left="284"/>
        <w:jc w:val="both"/>
        <w:rPr>
          <w:rFonts w:ascii="Times New Roman" w:hAnsi="Times New Roman"/>
          <w:sz w:val="24"/>
          <w:szCs w:val="24"/>
          <w:lang w:val="sk-SK"/>
        </w:rPr>
      </w:pPr>
    </w:p>
    <w:p w:rsidR="0049656F" w:rsidRPr="000A39C9" w:rsidRDefault="001769BF" w:rsidP="002E1DC6">
      <w:pPr>
        <w:pStyle w:val="Odsekzoznamu"/>
        <w:numPr>
          <w:ilvl w:val="0"/>
          <w:numId w:val="6"/>
        </w:numPr>
        <w:spacing w:after="40"/>
        <w:ind w:left="284" w:firstLine="0"/>
        <w:jc w:val="both"/>
        <w:rPr>
          <w:rFonts w:ascii="Times New Roman" w:hAnsi="Times New Roman"/>
          <w:sz w:val="24"/>
          <w:szCs w:val="24"/>
          <w:lang w:val="sk-SK"/>
        </w:rPr>
      </w:pPr>
      <w:r w:rsidRPr="000A39C9">
        <w:rPr>
          <w:rFonts w:ascii="Times New Roman" w:hAnsi="Times New Roman"/>
          <w:sz w:val="24"/>
          <w:szCs w:val="24"/>
          <w:lang w:val="sk-SK"/>
        </w:rPr>
        <w:t>Ak rozhodnutie podľa § 14c ods. 1 vydá Najvyšší kontrolný úrad Slovenskej republiky alebo Úrad pre verejné obstarávanie</w:t>
      </w:r>
      <w:r w:rsidR="004C67FF">
        <w:rPr>
          <w:rFonts w:ascii="Times New Roman" w:hAnsi="Times New Roman"/>
          <w:sz w:val="24"/>
          <w:szCs w:val="24"/>
          <w:lang w:val="sk-SK"/>
        </w:rPr>
        <w:t xml:space="preserve"> alebo iný orgán kontroly, dozoru alebo dohľadu,  sú</w:t>
      </w:r>
      <w:r w:rsidRPr="000A39C9">
        <w:rPr>
          <w:rFonts w:ascii="Times New Roman" w:hAnsi="Times New Roman"/>
          <w:sz w:val="24"/>
          <w:szCs w:val="24"/>
          <w:lang w:val="sk-SK"/>
        </w:rPr>
        <w:t xml:space="preserve"> povinn</w:t>
      </w:r>
      <w:r w:rsidR="004C67FF">
        <w:rPr>
          <w:rFonts w:ascii="Times New Roman" w:hAnsi="Times New Roman"/>
          <w:sz w:val="24"/>
          <w:szCs w:val="24"/>
          <w:lang w:val="sk-SK"/>
        </w:rPr>
        <w:t>í</w:t>
      </w:r>
      <w:r w:rsidRPr="000A39C9">
        <w:rPr>
          <w:rFonts w:ascii="Times New Roman" w:hAnsi="Times New Roman"/>
          <w:sz w:val="24"/>
          <w:szCs w:val="24"/>
          <w:lang w:val="sk-SK"/>
        </w:rPr>
        <w:t xml:space="preserve"> bezodkladne po nadobudnutí právoplatnosti tohto rozhodnutia zaslať jedno jeho vyhotovenie generálnemu prokurátorovi.</w:t>
      </w:r>
      <w:r w:rsidR="00E60265">
        <w:rPr>
          <w:rFonts w:ascii="Times New Roman" w:hAnsi="Times New Roman"/>
          <w:sz w:val="24"/>
          <w:szCs w:val="24"/>
          <w:lang w:val="sk-SK"/>
        </w:rPr>
        <w:t>“.</w:t>
      </w:r>
    </w:p>
    <w:p w:rsidR="00D47364" w:rsidRPr="000A39C9" w:rsidRDefault="00D47364" w:rsidP="002E1DC6">
      <w:pPr>
        <w:pStyle w:val="Odsekzoznamu"/>
        <w:spacing w:after="40"/>
        <w:rPr>
          <w:rFonts w:ascii="Times New Roman" w:hAnsi="Times New Roman"/>
          <w:sz w:val="24"/>
          <w:szCs w:val="24"/>
          <w:lang w:val="sk-SK"/>
        </w:rPr>
      </w:pPr>
    </w:p>
    <w:p w:rsidR="00572D1D" w:rsidRPr="000A1F26" w:rsidRDefault="000A1F26" w:rsidP="000A1F26">
      <w:pPr>
        <w:spacing w:after="40"/>
        <w:jc w:val="both"/>
        <w:rPr>
          <w:rFonts w:ascii="Times New Roman" w:hAnsi="Times New Roman"/>
          <w:sz w:val="24"/>
          <w:szCs w:val="24"/>
        </w:rPr>
      </w:pPr>
      <w:r>
        <w:rPr>
          <w:rFonts w:ascii="Times New Roman" w:hAnsi="Times New Roman"/>
          <w:sz w:val="24"/>
          <w:szCs w:val="24"/>
        </w:rPr>
        <w:t xml:space="preserve">    </w:t>
      </w:r>
      <w:r w:rsidR="001769BF" w:rsidRPr="000A1F26">
        <w:rPr>
          <w:rFonts w:ascii="Times New Roman" w:hAnsi="Times New Roman"/>
          <w:sz w:val="24"/>
          <w:szCs w:val="24"/>
        </w:rPr>
        <w:t>Poznámk</w:t>
      </w:r>
      <w:r>
        <w:rPr>
          <w:rFonts w:ascii="Times New Roman" w:hAnsi="Times New Roman"/>
          <w:sz w:val="24"/>
          <w:szCs w:val="24"/>
        </w:rPr>
        <w:t>y</w:t>
      </w:r>
      <w:r w:rsidR="001769BF" w:rsidRPr="000A1F26">
        <w:rPr>
          <w:rFonts w:ascii="Times New Roman" w:hAnsi="Times New Roman"/>
          <w:sz w:val="24"/>
          <w:szCs w:val="24"/>
        </w:rPr>
        <w:t xml:space="preserve"> pod č</w:t>
      </w:r>
      <w:r w:rsidR="00EE2484" w:rsidRPr="000A1F26">
        <w:rPr>
          <w:rFonts w:ascii="Times New Roman" w:hAnsi="Times New Roman"/>
          <w:sz w:val="24"/>
          <w:szCs w:val="24"/>
        </w:rPr>
        <w:t>iarou k odkazom</w:t>
      </w:r>
      <w:r w:rsidR="001769BF" w:rsidRPr="000A1F26">
        <w:rPr>
          <w:rFonts w:ascii="Times New Roman" w:hAnsi="Times New Roman"/>
          <w:sz w:val="24"/>
          <w:szCs w:val="24"/>
        </w:rPr>
        <w:t xml:space="preserve"> 8a</w:t>
      </w:r>
      <w:r w:rsidR="00EE2484" w:rsidRPr="000A1F26">
        <w:rPr>
          <w:rFonts w:ascii="Times New Roman" w:hAnsi="Times New Roman"/>
          <w:sz w:val="24"/>
          <w:szCs w:val="24"/>
        </w:rPr>
        <w:t>) a 8b) znejú</w:t>
      </w:r>
      <w:r w:rsidR="001769BF" w:rsidRPr="000A1F26">
        <w:rPr>
          <w:rFonts w:ascii="Times New Roman" w:hAnsi="Times New Roman"/>
          <w:sz w:val="24"/>
          <w:szCs w:val="24"/>
        </w:rPr>
        <w:t>:</w:t>
      </w:r>
    </w:p>
    <w:p w:rsidR="00572D1D" w:rsidRDefault="001769BF" w:rsidP="002E1DC6">
      <w:pPr>
        <w:pStyle w:val="Odsekzoznamu"/>
        <w:spacing w:after="40"/>
        <w:ind w:left="567" w:hanging="294"/>
        <w:jc w:val="both"/>
        <w:rPr>
          <w:rFonts w:ascii="Times New Roman" w:hAnsi="Times New Roman"/>
          <w:sz w:val="24"/>
          <w:szCs w:val="24"/>
          <w:lang w:val="sk-SK"/>
        </w:rPr>
      </w:pPr>
      <w:r w:rsidRPr="000A39C9">
        <w:rPr>
          <w:rFonts w:ascii="Times New Roman" w:hAnsi="Times New Roman"/>
          <w:sz w:val="24"/>
          <w:szCs w:val="24"/>
          <w:lang w:val="sk-SK"/>
        </w:rPr>
        <w:t>„</w:t>
      </w:r>
      <w:r w:rsidRPr="00403B56">
        <w:rPr>
          <w:rFonts w:ascii="Times New Roman" w:hAnsi="Times New Roman"/>
          <w:sz w:val="24"/>
          <w:szCs w:val="24"/>
          <w:vertAlign w:val="superscript"/>
          <w:lang w:val="sk-SK"/>
        </w:rPr>
        <w:t>8</w:t>
      </w:r>
      <w:r w:rsidR="00B4464B">
        <w:rPr>
          <w:rFonts w:ascii="Times New Roman" w:hAnsi="Times New Roman"/>
          <w:sz w:val="24"/>
          <w:szCs w:val="24"/>
          <w:vertAlign w:val="superscript"/>
          <w:lang w:val="sk-SK"/>
        </w:rPr>
        <w:t>a</w:t>
      </w:r>
      <w:r w:rsidR="00D47364" w:rsidRPr="00403B56">
        <w:rPr>
          <w:rFonts w:ascii="Times New Roman" w:hAnsi="Times New Roman"/>
          <w:sz w:val="24"/>
          <w:szCs w:val="24"/>
          <w:vertAlign w:val="superscript"/>
          <w:lang w:val="sk-SK"/>
        </w:rPr>
        <w:t xml:space="preserve">) </w:t>
      </w:r>
      <w:r w:rsidR="0049656F" w:rsidRPr="000A39C9">
        <w:rPr>
          <w:rFonts w:ascii="Times New Roman" w:hAnsi="Times New Roman"/>
          <w:sz w:val="24"/>
          <w:szCs w:val="24"/>
          <w:lang w:val="sk-SK"/>
        </w:rPr>
        <w:t xml:space="preserve">Napríklad zákon č. 523/2004 Z. z. </w:t>
      </w:r>
      <w:r w:rsidR="00D47364" w:rsidRPr="000A39C9">
        <w:rPr>
          <w:rFonts w:ascii="Times New Roman" w:hAnsi="Times New Roman"/>
          <w:sz w:val="24"/>
          <w:szCs w:val="24"/>
          <w:lang w:val="sk-SK"/>
        </w:rPr>
        <w:t>rozp</w:t>
      </w:r>
      <w:r w:rsidR="0049656F" w:rsidRPr="000A39C9">
        <w:rPr>
          <w:rFonts w:ascii="Times New Roman" w:hAnsi="Times New Roman"/>
          <w:sz w:val="24"/>
          <w:szCs w:val="24"/>
          <w:lang w:val="sk-SK"/>
        </w:rPr>
        <w:t xml:space="preserve">očtových pravidlách verejnej správy </w:t>
      </w:r>
      <w:r w:rsidRPr="000A39C9">
        <w:rPr>
          <w:rFonts w:ascii="Times New Roman" w:hAnsi="Times New Roman"/>
          <w:sz w:val="24"/>
          <w:szCs w:val="24"/>
          <w:lang w:val="sk-SK"/>
        </w:rPr>
        <w:t xml:space="preserve">a o zmene a doplnení niektorých zákonov </w:t>
      </w:r>
      <w:r w:rsidR="0049656F" w:rsidRPr="000A39C9">
        <w:rPr>
          <w:rFonts w:ascii="Times New Roman" w:hAnsi="Times New Roman"/>
          <w:sz w:val="24"/>
          <w:szCs w:val="24"/>
          <w:lang w:val="sk-SK"/>
        </w:rPr>
        <w:t xml:space="preserve">v znení neskorších predpisov, zákon </w:t>
      </w:r>
      <w:r w:rsidRPr="000A39C9">
        <w:rPr>
          <w:rFonts w:ascii="Times New Roman" w:hAnsi="Times New Roman"/>
          <w:sz w:val="24"/>
          <w:szCs w:val="24"/>
          <w:lang w:val="sk-SK"/>
        </w:rPr>
        <w:t xml:space="preserve">Národnej rady Slovenskej republiky </w:t>
      </w:r>
      <w:r w:rsidR="0049656F" w:rsidRPr="000A39C9">
        <w:rPr>
          <w:rFonts w:ascii="Times New Roman" w:hAnsi="Times New Roman"/>
          <w:sz w:val="24"/>
          <w:szCs w:val="24"/>
          <w:lang w:val="sk-SK"/>
        </w:rPr>
        <w:t>č. 278/199</w:t>
      </w:r>
      <w:r w:rsidRPr="000A39C9">
        <w:rPr>
          <w:rFonts w:ascii="Times New Roman" w:hAnsi="Times New Roman"/>
          <w:sz w:val="24"/>
          <w:szCs w:val="24"/>
          <w:lang w:val="sk-SK"/>
        </w:rPr>
        <w:t>3</w:t>
      </w:r>
      <w:r w:rsidR="0049656F" w:rsidRPr="000A39C9">
        <w:rPr>
          <w:rFonts w:ascii="Times New Roman" w:hAnsi="Times New Roman"/>
          <w:sz w:val="24"/>
          <w:szCs w:val="24"/>
          <w:lang w:val="sk-SK"/>
        </w:rPr>
        <w:t xml:space="preserve"> Z</w:t>
      </w:r>
      <w:r w:rsidRPr="000A39C9">
        <w:rPr>
          <w:rFonts w:ascii="Times New Roman" w:hAnsi="Times New Roman"/>
          <w:sz w:val="24"/>
          <w:szCs w:val="24"/>
          <w:lang w:val="sk-SK"/>
        </w:rPr>
        <w:t>. z</w:t>
      </w:r>
      <w:r w:rsidR="0049656F" w:rsidRPr="000A39C9">
        <w:rPr>
          <w:rFonts w:ascii="Times New Roman" w:hAnsi="Times New Roman"/>
          <w:sz w:val="24"/>
          <w:szCs w:val="24"/>
          <w:lang w:val="sk-SK"/>
        </w:rPr>
        <w:t>. o správe majetku štátu v znení neskorších predpisov</w:t>
      </w:r>
      <w:r w:rsidR="00D47364" w:rsidRPr="000A39C9">
        <w:rPr>
          <w:rFonts w:ascii="Times New Roman" w:hAnsi="Times New Roman"/>
          <w:sz w:val="24"/>
          <w:szCs w:val="24"/>
          <w:lang w:val="sk-SK"/>
        </w:rPr>
        <w:t>,</w:t>
      </w:r>
      <w:r w:rsidRPr="000A39C9">
        <w:rPr>
          <w:rFonts w:ascii="Times New Roman" w:hAnsi="Times New Roman"/>
          <w:sz w:val="24"/>
          <w:szCs w:val="24"/>
          <w:lang w:val="sk-SK"/>
        </w:rPr>
        <w:t xml:space="preserve"> </w:t>
      </w:r>
      <w:r w:rsidR="00E07397" w:rsidRPr="00E07397">
        <w:rPr>
          <w:rFonts w:ascii="Times New Roman" w:hAnsi="Times New Roman"/>
          <w:sz w:val="24"/>
          <w:szCs w:val="24"/>
          <w:lang w:val="sk-SK" w:eastAsia="sk-SK"/>
        </w:rPr>
        <w:t xml:space="preserve">zákon </w:t>
      </w:r>
      <w:r w:rsidR="00E07397" w:rsidRPr="00E07397">
        <w:rPr>
          <w:rFonts w:ascii="Times New Roman" w:hAnsi="Times New Roman"/>
          <w:sz w:val="24"/>
          <w:szCs w:val="24"/>
          <w:lang w:val="sk-SK"/>
        </w:rPr>
        <w:t xml:space="preserve">č. 343/2015 Z. z. </w:t>
      </w:r>
      <w:r w:rsidR="00E07397" w:rsidRPr="00E07397">
        <w:rPr>
          <w:rStyle w:val="h1a2"/>
          <w:rFonts w:ascii="Times New Roman" w:hAnsi="Times New Roman"/>
          <w:lang w:val="sk-SK"/>
          <w:specVanish w:val="0"/>
        </w:rPr>
        <w:t xml:space="preserve">o verejnom obstarávaní a o zmene a doplnení </w:t>
      </w:r>
      <w:r w:rsidR="00E07397" w:rsidRPr="00E07397">
        <w:rPr>
          <w:rStyle w:val="h1a2"/>
          <w:rFonts w:ascii="Times New Roman" w:hAnsi="Times New Roman"/>
          <w:lang w:val="sk-SK"/>
          <w:specVanish w:val="0"/>
        </w:rPr>
        <w:lastRenderedPageBreak/>
        <w:t>niektorých zákonov</w:t>
      </w:r>
      <w:r w:rsidR="00E07397" w:rsidRPr="00E07397">
        <w:rPr>
          <w:rFonts w:ascii="Times New Roman" w:hAnsi="Times New Roman"/>
          <w:sz w:val="24"/>
          <w:szCs w:val="24"/>
          <w:lang w:val="sk-SK" w:eastAsia="sk-SK"/>
        </w:rPr>
        <w:t xml:space="preserve"> v znení</w:t>
      </w:r>
      <w:r w:rsidR="00E07397" w:rsidRPr="00E07397">
        <w:rPr>
          <w:rFonts w:ascii="Times New Roman" w:hAnsi="Times New Roman"/>
          <w:sz w:val="24"/>
          <w:szCs w:val="24"/>
          <w:lang w:eastAsia="sk-SK"/>
        </w:rPr>
        <w:t xml:space="preserve"> neskorších</w:t>
      </w:r>
      <w:r w:rsidR="00E07397">
        <w:rPr>
          <w:rFonts w:ascii="Times New Roman" w:hAnsi="Times New Roman"/>
          <w:sz w:val="24"/>
          <w:szCs w:val="24"/>
          <w:lang w:eastAsia="sk-SK"/>
        </w:rPr>
        <w:t xml:space="preserve"> </w:t>
      </w:r>
      <w:r w:rsidRPr="000A39C9">
        <w:rPr>
          <w:rFonts w:ascii="Times New Roman" w:hAnsi="Times New Roman"/>
          <w:sz w:val="24"/>
          <w:szCs w:val="24"/>
          <w:lang w:val="sk-SK"/>
        </w:rPr>
        <w:t xml:space="preserve"> predpisov, zákon č. 400/2009 Z. z. o štátnej službe a o zmene a doplnení niektorých zákonov v znení neskorších predpisov, zákon č. 552/2003 Z. z. o výkone práce vo verejnom záujme</w:t>
      </w:r>
      <w:r w:rsidR="00EE2484">
        <w:rPr>
          <w:rFonts w:ascii="Times New Roman" w:hAnsi="Times New Roman"/>
          <w:sz w:val="24"/>
          <w:szCs w:val="24"/>
          <w:lang w:val="sk-SK"/>
        </w:rPr>
        <w:t xml:space="preserve"> v znení neskorších predpisov.</w:t>
      </w:r>
    </w:p>
    <w:p w:rsidR="00EE2484" w:rsidRDefault="00EE2484" w:rsidP="002E1DC6">
      <w:pPr>
        <w:pStyle w:val="Odsekzoznamu"/>
        <w:spacing w:after="40"/>
        <w:ind w:left="567" w:hanging="294"/>
        <w:jc w:val="both"/>
        <w:rPr>
          <w:rFonts w:ascii="Times New Roman" w:hAnsi="Times New Roman"/>
          <w:sz w:val="24"/>
          <w:szCs w:val="24"/>
          <w:lang w:val="sk-SK"/>
        </w:rPr>
      </w:pPr>
    </w:p>
    <w:p w:rsidR="00ED3C10" w:rsidRDefault="00EE2484" w:rsidP="00E07397">
      <w:pPr>
        <w:spacing w:after="0"/>
        <w:ind w:left="426" w:hanging="426"/>
        <w:jc w:val="both"/>
        <w:rPr>
          <w:rFonts w:ascii="Times New Roman" w:eastAsia="Times New Roman" w:hAnsi="Times New Roman"/>
          <w:sz w:val="24"/>
          <w:szCs w:val="24"/>
          <w:lang w:eastAsia="sk-SK"/>
        </w:rPr>
      </w:pPr>
      <w:r>
        <w:rPr>
          <w:rFonts w:ascii="Times New Roman" w:hAnsi="Times New Roman"/>
          <w:sz w:val="24"/>
          <w:szCs w:val="24"/>
          <w:vertAlign w:val="superscript"/>
        </w:rPr>
        <w:t xml:space="preserve">  </w:t>
      </w:r>
      <w:r w:rsidRPr="00EE2484">
        <w:rPr>
          <w:rFonts w:ascii="Times New Roman" w:hAnsi="Times New Roman"/>
          <w:sz w:val="24"/>
          <w:szCs w:val="24"/>
          <w:vertAlign w:val="superscript"/>
        </w:rPr>
        <w:t>8</w:t>
      </w:r>
      <w:r w:rsidR="00B4464B">
        <w:rPr>
          <w:rFonts w:ascii="Times New Roman" w:hAnsi="Times New Roman"/>
          <w:sz w:val="24"/>
          <w:szCs w:val="24"/>
          <w:vertAlign w:val="superscript"/>
        </w:rPr>
        <w:t>b</w:t>
      </w:r>
      <w:r w:rsidRPr="00EE2484">
        <w:rPr>
          <w:rFonts w:ascii="Times New Roman" w:hAnsi="Times New Roman"/>
          <w:sz w:val="24"/>
          <w:szCs w:val="24"/>
          <w:vertAlign w:val="superscript"/>
        </w:rPr>
        <w:t xml:space="preserve">) </w:t>
      </w:r>
      <w:r w:rsidRPr="00ED3C10">
        <w:rPr>
          <w:rFonts w:ascii="Times New Roman" w:hAnsi="Times New Roman"/>
          <w:sz w:val="24"/>
          <w:szCs w:val="24"/>
        </w:rPr>
        <w:t xml:space="preserve">Napríklad zákon </w:t>
      </w:r>
      <w:r w:rsidRPr="00ED3C10">
        <w:rPr>
          <w:rFonts w:ascii="Times New Roman" w:hAnsi="Times New Roman"/>
          <w:bCs/>
          <w:kern w:val="36"/>
          <w:sz w:val="24"/>
          <w:szCs w:val="24"/>
          <w:lang w:eastAsia="sk-SK"/>
        </w:rPr>
        <w:t xml:space="preserve">Národnej rady Slovenskej republiky č. 39/1993 Z. z. o </w:t>
      </w:r>
      <w:r w:rsidRPr="00ED3C10">
        <w:rPr>
          <w:rFonts w:ascii="Times New Roman" w:hAnsi="Times New Roman"/>
          <w:sz w:val="24"/>
          <w:szCs w:val="24"/>
          <w:lang w:eastAsia="sk-SK"/>
        </w:rPr>
        <w:t xml:space="preserve"> </w:t>
      </w:r>
      <w:r w:rsidRPr="00EE2484">
        <w:rPr>
          <w:rFonts w:ascii="Times New Roman" w:eastAsia="Times New Roman" w:hAnsi="Times New Roman"/>
          <w:sz w:val="24"/>
          <w:szCs w:val="24"/>
          <w:lang w:eastAsia="sk-SK"/>
        </w:rPr>
        <w:t>Najvyššom kontrolnom úrade Slovenskej republiky</w:t>
      </w:r>
      <w:r w:rsidRPr="00ED3C10">
        <w:rPr>
          <w:rFonts w:ascii="Times New Roman" w:eastAsia="Times New Roman" w:hAnsi="Times New Roman"/>
          <w:sz w:val="24"/>
          <w:szCs w:val="24"/>
          <w:lang w:eastAsia="sk-SK"/>
        </w:rPr>
        <w:t xml:space="preserve"> v znení neskorších predpisov, zákon </w:t>
      </w:r>
      <w:r w:rsidRPr="00ED3C10">
        <w:rPr>
          <w:rFonts w:ascii="Times New Roman" w:hAnsi="Times New Roman"/>
          <w:bCs/>
          <w:kern w:val="36"/>
          <w:sz w:val="24"/>
          <w:szCs w:val="24"/>
          <w:lang w:eastAsia="sk-SK"/>
        </w:rPr>
        <w:t xml:space="preserve">Národnej rady Slovenskej republiky </w:t>
      </w:r>
      <w:r w:rsidRPr="00ED3C10">
        <w:rPr>
          <w:rFonts w:ascii="Times New Roman" w:eastAsia="Times New Roman" w:hAnsi="Times New Roman"/>
          <w:sz w:val="24"/>
          <w:szCs w:val="24"/>
          <w:lang w:eastAsia="sk-SK"/>
        </w:rPr>
        <w:t xml:space="preserve">č. </w:t>
      </w:r>
      <w:r w:rsidRPr="00ED3C10">
        <w:rPr>
          <w:rFonts w:ascii="Times New Roman" w:hAnsi="Times New Roman"/>
          <w:kern w:val="36"/>
          <w:sz w:val="24"/>
          <w:szCs w:val="24"/>
          <w:lang w:eastAsia="sk-SK"/>
        </w:rPr>
        <w:t>10/1996 Z. z.</w:t>
      </w:r>
      <w:r w:rsidRPr="00ED3C10">
        <w:rPr>
          <w:rFonts w:ascii="Times New Roman" w:hAnsi="Times New Roman"/>
          <w:bCs/>
          <w:kern w:val="36"/>
          <w:sz w:val="24"/>
          <w:szCs w:val="24"/>
          <w:lang w:eastAsia="sk-SK"/>
        </w:rPr>
        <w:t xml:space="preserve"> </w:t>
      </w:r>
      <w:r w:rsidRPr="00EE2484">
        <w:rPr>
          <w:rFonts w:ascii="Times New Roman" w:eastAsia="Times New Roman" w:hAnsi="Times New Roman"/>
          <w:sz w:val="24"/>
          <w:szCs w:val="24"/>
          <w:lang w:eastAsia="sk-SK"/>
        </w:rPr>
        <w:t>o kontrole v štátnej správe</w:t>
      </w:r>
      <w:r w:rsidRPr="00ED3C10">
        <w:rPr>
          <w:rFonts w:ascii="Times New Roman" w:hAnsi="Times New Roman"/>
          <w:sz w:val="24"/>
          <w:szCs w:val="24"/>
          <w:lang w:eastAsia="sk-SK"/>
        </w:rPr>
        <w:t xml:space="preserve"> v znení neskorších predpisov, </w:t>
      </w:r>
      <w:r w:rsidR="0039677C" w:rsidRPr="00ED3C10">
        <w:rPr>
          <w:rFonts w:ascii="Times New Roman" w:hAnsi="Times New Roman"/>
          <w:sz w:val="24"/>
          <w:szCs w:val="24"/>
          <w:lang w:eastAsia="sk-SK"/>
        </w:rPr>
        <w:t xml:space="preserve"> zákon č. </w:t>
      </w:r>
      <w:r w:rsidRPr="00ED3C10">
        <w:rPr>
          <w:rFonts w:ascii="Times New Roman" w:hAnsi="Times New Roman"/>
          <w:kern w:val="36"/>
          <w:sz w:val="24"/>
          <w:szCs w:val="24"/>
          <w:lang w:eastAsia="sk-SK"/>
        </w:rPr>
        <w:t>357/2015 Z. z.</w:t>
      </w:r>
      <w:r w:rsidR="0039677C" w:rsidRPr="00ED3C10">
        <w:rPr>
          <w:rFonts w:ascii="Times New Roman" w:hAnsi="Times New Roman"/>
          <w:bCs/>
          <w:kern w:val="36"/>
          <w:sz w:val="24"/>
          <w:szCs w:val="24"/>
          <w:lang w:eastAsia="sk-SK"/>
        </w:rPr>
        <w:t xml:space="preserve"> </w:t>
      </w:r>
      <w:r w:rsidRPr="00EE2484">
        <w:rPr>
          <w:rFonts w:ascii="Times New Roman" w:eastAsia="Times New Roman" w:hAnsi="Times New Roman"/>
          <w:sz w:val="24"/>
          <w:szCs w:val="24"/>
          <w:lang w:eastAsia="sk-SK"/>
        </w:rPr>
        <w:t>o finančnej kontrole a audite a o zmene a doplnení niektorých zákonov</w:t>
      </w:r>
      <w:r w:rsidR="0039677C" w:rsidRPr="00ED3C10">
        <w:rPr>
          <w:rFonts w:ascii="Times New Roman" w:hAnsi="Times New Roman"/>
          <w:sz w:val="24"/>
          <w:szCs w:val="24"/>
          <w:lang w:eastAsia="sk-SK"/>
        </w:rPr>
        <w:t xml:space="preserve"> v znení neskorších predpisov, </w:t>
      </w:r>
      <w:r w:rsidR="00E07397" w:rsidRPr="00E07397">
        <w:rPr>
          <w:rFonts w:ascii="Times New Roman" w:hAnsi="Times New Roman"/>
          <w:sz w:val="24"/>
          <w:szCs w:val="24"/>
          <w:lang w:eastAsia="sk-SK"/>
        </w:rPr>
        <w:t xml:space="preserve">zákon </w:t>
      </w:r>
      <w:r w:rsidR="00E07397" w:rsidRPr="00E07397">
        <w:rPr>
          <w:rFonts w:ascii="Times New Roman" w:hAnsi="Times New Roman"/>
          <w:sz w:val="24"/>
          <w:szCs w:val="24"/>
        </w:rPr>
        <w:t xml:space="preserve">č. 343/2015 Z. z. </w:t>
      </w:r>
      <w:r w:rsidR="00E07397" w:rsidRPr="00E07397">
        <w:rPr>
          <w:rStyle w:val="h1a2"/>
          <w:rFonts w:ascii="Times New Roman" w:hAnsi="Times New Roman"/>
          <w:specVanish w:val="0"/>
        </w:rPr>
        <w:t>o verejnom obstarávaní a o zmene a doplnení niektorých zákonov</w:t>
      </w:r>
      <w:r w:rsidR="00E07397" w:rsidRPr="00E07397">
        <w:rPr>
          <w:rFonts w:ascii="Times New Roman" w:hAnsi="Times New Roman"/>
          <w:sz w:val="24"/>
          <w:szCs w:val="24"/>
          <w:lang w:eastAsia="sk-SK"/>
        </w:rPr>
        <w:t xml:space="preserve"> v znení neskorších</w:t>
      </w:r>
      <w:r w:rsidR="00E07397">
        <w:rPr>
          <w:rFonts w:ascii="Times New Roman" w:hAnsi="Times New Roman"/>
          <w:sz w:val="24"/>
          <w:szCs w:val="24"/>
          <w:lang w:eastAsia="sk-SK"/>
        </w:rPr>
        <w:t xml:space="preserve"> predpisov, </w:t>
      </w:r>
      <w:r w:rsidR="00E07397" w:rsidRPr="00ED3C10">
        <w:rPr>
          <w:rFonts w:ascii="Times New Roman" w:hAnsi="Times New Roman"/>
          <w:sz w:val="24"/>
          <w:szCs w:val="24"/>
          <w:lang w:eastAsia="sk-SK"/>
        </w:rPr>
        <w:t xml:space="preserve"> </w:t>
      </w:r>
      <w:r w:rsidR="0039677C" w:rsidRPr="00ED3C10">
        <w:rPr>
          <w:rFonts w:ascii="Times New Roman" w:hAnsi="Times New Roman"/>
          <w:sz w:val="24"/>
          <w:szCs w:val="24"/>
          <w:lang w:eastAsia="sk-SK"/>
        </w:rPr>
        <w:t xml:space="preserve">zákon Národnej rady Slovenskej republiky č. 566/1992 Zb. o Národnej banke Slovenska v znení neskorších predpisov,  zákon č. </w:t>
      </w:r>
      <w:r w:rsidR="0039677C" w:rsidRPr="00ED3C10">
        <w:rPr>
          <w:rFonts w:ascii="Times New Roman" w:hAnsi="Times New Roman"/>
          <w:color w:val="481659"/>
          <w:kern w:val="36"/>
          <w:sz w:val="24"/>
          <w:szCs w:val="24"/>
          <w:lang w:eastAsia="sk-SK"/>
        </w:rPr>
        <w:t>125/2006 Z. z</w:t>
      </w:r>
      <w:r w:rsidR="0039677C" w:rsidRPr="00ED3C10">
        <w:rPr>
          <w:rFonts w:ascii="Times New Roman" w:hAnsi="Times New Roman"/>
          <w:kern w:val="36"/>
          <w:sz w:val="24"/>
          <w:szCs w:val="24"/>
          <w:lang w:eastAsia="sk-SK"/>
        </w:rPr>
        <w:t>.</w:t>
      </w:r>
      <w:r w:rsidR="0039677C" w:rsidRPr="00ED3C10">
        <w:rPr>
          <w:rFonts w:ascii="Times New Roman" w:hAnsi="Times New Roman"/>
          <w:bCs/>
          <w:kern w:val="36"/>
          <w:sz w:val="24"/>
          <w:szCs w:val="24"/>
          <w:lang w:eastAsia="sk-SK"/>
        </w:rPr>
        <w:t xml:space="preserve"> </w:t>
      </w:r>
      <w:r w:rsidR="0039677C" w:rsidRPr="0039677C">
        <w:rPr>
          <w:rFonts w:ascii="Times New Roman" w:eastAsia="Times New Roman" w:hAnsi="Times New Roman"/>
          <w:sz w:val="24"/>
          <w:szCs w:val="24"/>
          <w:lang w:eastAsia="sk-SK"/>
        </w:rPr>
        <w:t xml:space="preserve">o inšpekcii práce a o zmene a doplnení zákona č. </w:t>
      </w:r>
      <w:hyperlink r:id="rId9" w:tooltip="Odkaz na predpis alebo ustanovenie" w:history="1">
        <w:r w:rsidR="0039677C" w:rsidRPr="0039677C">
          <w:rPr>
            <w:rFonts w:ascii="Times New Roman" w:eastAsia="Times New Roman" w:hAnsi="Times New Roman"/>
            <w:bCs/>
            <w:sz w:val="24"/>
            <w:szCs w:val="24"/>
            <w:lang w:eastAsia="sk-SK"/>
          </w:rPr>
          <w:t>82/2005 Z. z.</w:t>
        </w:r>
      </w:hyperlink>
      <w:r w:rsidR="0039677C" w:rsidRPr="0039677C">
        <w:rPr>
          <w:rFonts w:ascii="Times New Roman" w:eastAsia="Times New Roman" w:hAnsi="Times New Roman"/>
          <w:sz w:val="24"/>
          <w:szCs w:val="24"/>
          <w:lang w:eastAsia="sk-SK"/>
        </w:rPr>
        <w:t xml:space="preserve"> o nelegálnej práci a nelegálnom zamestnávaní a o zmene a doplnení niektorých zákonov </w:t>
      </w:r>
      <w:r w:rsidR="0039677C" w:rsidRPr="00ED3C10">
        <w:rPr>
          <w:rFonts w:ascii="Times New Roman" w:hAnsi="Times New Roman"/>
          <w:sz w:val="24"/>
          <w:szCs w:val="24"/>
          <w:lang w:eastAsia="sk-SK"/>
        </w:rPr>
        <w:t xml:space="preserve"> v znení neskorších predpisov, </w:t>
      </w:r>
      <w:r w:rsidR="00ED3C10" w:rsidRPr="00ED3C10">
        <w:rPr>
          <w:rFonts w:ascii="Times New Roman" w:hAnsi="Times New Roman"/>
          <w:sz w:val="24"/>
          <w:szCs w:val="24"/>
          <w:lang w:eastAsia="sk-SK"/>
        </w:rPr>
        <w:t xml:space="preserve">zákon č. </w:t>
      </w:r>
      <w:r w:rsidR="00ED3C10" w:rsidRPr="00ED3C10">
        <w:rPr>
          <w:rFonts w:ascii="Times New Roman" w:eastAsia="Times New Roman" w:hAnsi="Times New Roman"/>
          <w:sz w:val="24"/>
          <w:szCs w:val="24"/>
          <w:lang w:eastAsia="sk-SK"/>
        </w:rPr>
        <w:t>581/2004 Z. z.  o zdravotných poisťovniach, dohľade nad zdravotnou starostlivosťou a o zmene a doplnení niektorých zákonov v znení neskorších predpisov</w:t>
      </w:r>
      <w:r w:rsidR="00E07397">
        <w:rPr>
          <w:rFonts w:ascii="Times New Roman" w:eastAsia="Times New Roman" w:hAnsi="Times New Roman"/>
          <w:sz w:val="24"/>
          <w:szCs w:val="24"/>
          <w:lang w:eastAsia="sk-SK"/>
        </w:rPr>
        <w:t>.“.</w:t>
      </w:r>
    </w:p>
    <w:p w:rsidR="00B4464B" w:rsidRDefault="00B4464B" w:rsidP="00E07397">
      <w:pPr>
        <w:spacing w:after="0"/>
        <w:ind w:left="426" w:hanging="426"/>
        <w:jc w:val="both"/>
        <w:rPr>
          <w:rFonts w:ascii="Times New Roman" w:eastAsia="Times New Roman" w:hAnsi="Times New Roman"/>
          <w:sz w:val="24"/>
          <w:szCs w:val="24"/>
          <w:lang w:eastAsia="sk-SK"/>
        </w:rPr>
      </w:pPr>
      <w:r>
        <w:rPr>
          <w:rFonts w:ascii="Times New Roman" w:eastAsia="Times New Roman" w:hAnsi="Times New Roman"/>
          <w:sz w:val="24"/>
          <w:szCs w:val="24"/>
          <w:lang w:eastAsia="sk-SK"/>
        </w:rPr>
        <w:t xml:space="preserve">      </w:t>
      </w:r>
    </w:p>
    <w:p w:rsidR="00B4464B" w:rsidRPr="00ED3C10" w:rsidRDefault="00B4464B" w:rsidP="00E07397">
      <w:pPr>
        <w:spacing w:after="0"/>
        <w:ind w:left="426" w:hanging="426"/>
        <w:jc w:val="both"/>
        <w:rPr>
          <w:rFonts w:ascii="Times New Roman" w:eastAsia="Times New Roman" w:hAnsi="Times New Roman"/>
          <w:sz w:val="24"/>
          <w:szCs w:val="24"/>
          <w:lang w:eastAsia="sk-SK"/>
        </w:rPr>
      </w:pPr>
      <w:r>
        <w:rPr>
          <w:rFonts w:ascii="Times New Roman" w:eastAsia="Times New Roman" w:hAnsi="Times New Roman"/>
          <w:sz w:val="24"/>
          <w:szCs w:val="24"/>
          <w:lang w:eastAsia="sk-SK"/>
        </w:rPr>
        <w:t xml:space="preserve">       Doterajší odkaz 8a)  a poznámka pod čiarou 8a) sa označujú ako odkaz 8c) a poznámka pod čiarou 8c). </w:t>
      </w:r>
    </w:p>
    <w:p w:rsidR="00D47364" w:rsidRDefault="00572D1D" w:rsidP="002E1DC6">
      <w:pPr>
        <w:pStyle w:val="Odsekzoznamu"/>
        <w:spacing w:after="40"/>
        <w:rPr>
          <w:rFonts w:ascii="Times New Roman" w:hAnsi="Times New Roman"/>
          <w:sz w:val="24"/>
          <w:szCs w:val="24"/>
          <w:lang w:val="sk-SK"/>
        </w:rPr>
      </w:pPr>
      <w:r w:rsidRPr="000A39C9">
        <w:rPr>
          <w:rFonts w:ascii="Times New Roman" w:hAnsi="Times New Roman"/>
          <w:sz w:val="24"/>
          <w:szCs w:val="24"/>
          <w:lang w:val="sk-SK"/>
        </w:rPr>
        <w:t xml:space="preserve"> </w:t>
      </w:r>
    </w:p>
    <w:p w:rsidR="004C67FF" w:rsidRPr="004C67FF" w:rsidRDefault="004C67FF" w:rsidP="002E1DC6">
      <w:pPr>
        <w:autoSpaceDE w:val="0"/>
        <w:autoSpaceDN w:val="0"/>
        <w:jc w:val="both"/>
        <w:rPr>
          <w:rFonts w:ascii="Times New Roman" w:eastAsia="Times New Roman" w:hAnsi="Times New Roman"/>
          <w:sz w:val="24"/>
          <w:szCs w:val="24"/>
          <w:lang w:eastAsia="sk-SK"/>
        </w:rPr>
      </w:pPr>
      <w:r>
        <w:rPr>
          <w:rFonts w:ascii="Times New Roman" w:eastAsia="Times New Roman" w:hAnsi="Times New Roman"/>
          <w:sz w:val="24"/>
          <w:szCs w:val="24"/>
          <w:lang w:eastAsia="sk-SK"/>
        </w:rPr>
        <w:t xml:space="preserve">       </w:t>
      </w:r>
      <w:r w:rsidRPr="004C67FF">
        <w:rPr>
          <w:rFonts w:ascii="Times New Roman" w:eastAsia="Times New Roman" w:hAnsi="Times New Roman"/>
          <w:sz w:val="24"/>
          <w:szCs w:val="24"/>
          <w:lang w:eastAsia="sk-SK"/>
        </w:rPr>
        <w:t>Doterajšia štvrtá časť a doterajšia piata časť sa označujú ako piata časť a šiesta časť.</w:t>
      </w:r>
    </w:p>
    <w:p w:rsidR="0049656F" w:rsidRPr="004C67FF" w:rsidRDefault="004C67FF" w:rsidP="002E1DC6">
      <w:pPr>
        <w:spacing w:after="40"/>
        <w:jc w:val="both"/>
        <w:rPr>
          <w:rFonts w:ascii="Times New Roman" w:hAnsi="Times New Roman"/>
          <w:sz w:val="24"/>
          <w:szCs w:val="24"/>
        </w:rPr>
      </w:pPr>
      <w:r>
        <w:rPr>
          <w:rFonts w:ascii="Times New Roman" w:hAnsi="Times New Roman"/>
          <w:sz w:val="24"/>
          <w:szCs w:val="24"/>
        </w:rPr>
        <w:t xml:space="preserve">4. </w:t>
      </w:r>
      <w:r w:rsidR="001769BF" w:rsidRPr="004C67FF">
        <w:rPr>
          <w:rFonts w:ascii="Times New Roman" w:hAnsi="Times New Roman"/>
          <w:sz w:val="24"/>
          <w:szCs w:val="24"/>
        </w:rPr>
        <w:t>Za § 16 sa vkladá § 16a, ktorý znie:</w:t>
      </w:r>
    </w:p>
    <w:p w:rsidR="0049656F" w:rsidRDefault="001769BF" w:rsidP="00E87A09">
      <w:pPr>
        <w:pStyle w:val="Odsekzoznamu"/>
        <w:spacing w:after="40"/>
        <w:ind w:hanging="578"/>
        <w:jc w:val="center"/>
        <w:rPr>
          <w:rFonts w:ascii="Times New Roman" w:hAnsi="Times New Roman"/>
          <w:b/>
          <w:sz w:val="24"/>
          <w:szCs w:val="24"/>
          <w:lang w:val="sk-SK"/>
        </w:rPr>
      </w:pPr>
      <w:r w:rsidRPr="000A39C9">
        <w:rPr>
          <w:rFonts w:ascii="Times New Roman" w:hAnsi="Times New Roman"/>
          <w:sz w:val="24"/>
          <w:szCs w:val="24"/>
          <w:lang w:val="sk-SK"/>
        </w:rPr>
        <w:t>„</w:t>
      </w:r>
      <w:r w:rsidRPr="004C67FF">
        <w:rPr>
          <w:rFonts w:ascii="Times New Roman" w:hAnsi="Times New Roman"/>
          <w:b/>
          <w:sz w:val="24"/>
          <w:szCs w:val="24"/>
          <w:lang w:val="sk-SK"/>
        </w:rPr>
        <w:t>§ 16a</w:t>
      </w:r>
    </w:p>
    <w:p w:rsidR="004C67FF" w:rsidRPr="004C67FF" w:rsidRDefault="004C67FF" w:rsidP="002E1DC6">
      <w:pPr>
        <w:pStyle w:val="Odsekzoznamu"/>
        <w:spacing w:after="40"/>
        <w:jc w:val="center"/>
        <w:rPr>
          <w:rFonts w:ascii="Times New Roman" w:hAnsi="Times New Roman"/>
          <w:b/>
          <w:sz w:val="24"/>
          <w:szCs w:val="24"/>
          <w:lang w:val="sk-SK"/>
        </w:rPr>
      </w:pPr>
    </w:p>
    <w:p w:rsidR="0049656F" w:rsidRDefault="004C67FF" w:rsidP="002E1DC6">
      <w:pPr>
        <w:pStyle w:val="Odsekzoznamu"/>
        <w:numPr>
          <w:ilvl w:val="0"/>
          <w:numId w:val="7"/>
        </w:numPr>
        <w:spacing w:after="40"/>
        <w:ind w:left="284" w:firstLine="0"/>
        <w:jc w:val="both"/>
        <w:rPr>
          <w:rFonts w:ascii="Times New Roman" w:hAnsi="Times New Roman"/>
          <w:sz w:val="24"/>
          <w:szCs w:val="24"/>
          <w:lang w:val="sk-SK"/>
        </w:rPr>
      </w:pPr>
      <w:r>
        <w:rPr>
          <w:rFonts w:ascii="Times New Roman" w:hAnsi="Times New Roman"/>
          <w:sz w:val="24"/>
          <w:szCs w:val="24"/>
          <w:lang w:val="sk-SK"/>
        </w:rPr>
        <w:t xml:space="preserve"> </w:t>
      </w:r>
      <w:r w:rsidR="001769BF" w:rsidRPr="000A39C9">
        <w:rPr>
          <w:rFonts w:ascii="Times New Roman" w:hAnsi="Times New Roman"/>
          <w:sz w:val="24"/>
          <w:szCs w:val="24"/>
          <w:lang w:val="sk-SK"/>
        </w:rPr>
        <w:t>Ak je verejný činiteľ poistený vo veci zodpovednosti za škodu spôsobenú pri nakladaní s</w:t>
      </w:r>
      <w:r>
        <w:rPr>
          <w:rFonts w:ascii="Times New Roman" w:hAnsi="Times New Roman"/>
          <w:sz w:val="24"/>
          <w:szCs w:val="24"/>
          <w:lang w:val="sk-SK"/>
        </w:rPr>
        <w:t> </w:t>
      </w:r>
      <w:r w:rsidR="001769BF" w:rsidRPr="000A39C9">
        <w:rPr>
          <w:rFonts w:ascii="Times New Roman" w:hAnsi="Times New Roman"/>
          <w:sz w:val="24"/>
          <w:szCs w:val="24"/>
          <w:lang w:val="sk-SK"/>
        </w:rPr>
        <w:t>verejným</w:t>
      </w:r>
      <w:r>
        <w:rPr>
          <w:rFonts w:ascii="Times New Roman" w:hAnsi="Times New Roman"/>
          <w:sz w:val="24"/>
          <w:szCs w:val="24"/>
          <w:lang w:val="sk-SK"/>
        </w:rPr>
        <w:t xml:space="preserve"> majetkom</w:t>
      </w:r>
      <w:r w:rsidR="001769BF" w:rsidRPr="000A39C9">
        <w:rPr>
          <w:rFonts w:ascii="Times New Roman" w:hAnsi="Times New Roman"/>
          <w:sz w:val="24"/>
          <w:szCs w:val="24"/>
          <w:lang w:val="sk-SK"/>
        </w:rPr>
        <w:t>, nárok na náhradu škody spôsobenej verejným čin</w:t>
      </w:r>
      <w:r>
        <w:rPr>
          <w:rFonts w:ascii="Times New Roman" w:hAnsi="Times New Roman"/>
          <w:sz w:val="24"/>
          <w:szCs w:val="24"/>
          <w:lang w:val="sk-SK"/>
        </w:rPr>
        <w:t>iteľom pri nakladaní s verejným majetkom</w:t>
      </w:r>
      <w:r w:rsidR="001769BF" w:rsidRPr="000A39C9">
        <w:rPr>
          <w:rFonts w:ascii="Times New Roman" w:hAnsi="Times New Roman"/>
          <w:sz w:val="24"/>
          <w:szCs w:val="24"/>
          <w:lang w:val="sk-SK"/>
        </w:rPr>
        <w:t xml:space="preserve"> je potrebné pred podaním návrhu na súd predbežne prerokovať s poisťovňou, ktorá poistenie uzatvorila. </w:t>
      </w:r>
    </w:p>
    <w:p w:rsidR="004C67FF" w:rsidRPr="000A39C9" w:rsidRDefault="004C67FF" w:rsidP="002E1DC6">
      <w:pPr>
        <w:pStyle w:val="Odsekzoznamu"/>
        <w:spacing w:after="40"/>
        <w:ind w:left="284"/>
        <w:jc w:val="both"/>
        <w:rPr>
          <w:rFonts w:ascii="Times New Roman" w:hAnsi="Times New Roman"/>
          <w:sz w:val="24"/>
          <w:szCs w:val="24"/>
          <w:lang w:val="sk-SK"/>
        </w:rPr>
      </w:pPr>
    </w:p>
    <w:p w:rsidR="0049656F" w:rsidRDefault="001769BF" w:rsidP="002E1DC6">
      <w:pPr>
        <w:pStyle w:val="Odsekzoznamu"/>
        <w:numPr>
          <w:ilvl w:val="0"/>
          <w:numId w:val="7"/>
        </w:numPr>
        <w:spacing w:after="40"/>
        <w:ind w:left="284" w:firstLine="0"/>
        <w:jc w:val="both"/>
        <w:rPr>
          <w:rFonts w:ascii="Times New Roman" w:hAnsi="Times New Roman"/>
          <w:sz w:val="24"/>
          <w:szCs w:val="24"/>
          <w:lang w:val="sk-SK"/>
        </w:rPr>
      </w:pPr>
      <w:r w:rsidRPr="000A39C9">
        <w:rPr>
          <w:rFonts w:ascii="Times New Roman" w:hAnsi="Times New Roman"/>
          <w:sz w:val="24"/>
          <w:szCs w:val="24"/>
          <w:lang w:val="sk-SK"/>
        </w:rPr>
        <w:t>Generálny prokurátor je povinný pri predbežnom prerokovaní uplatniť nárok na náhradu škody spôsobenej verejným čin</w:t>
      </w:r>
      <w:r w:rsidR="004C67FF">
        <w:rPr>
          <w:rFonts w:ascii="Times New Roman" w:hAnsi="Times New Roman"/>
          <w:sz w:val="24"/>
          <w:szCs w:val="24"/>
          <w:lang w:val="sk-SK"/>
        </w:rPr>
        <w:t>iteľom pri nakladaní s verejným majetkom</w:t>
      </w:r>
      <w:r w:rsidRPr="000A39C9">
        <w:rPr>
          <w:rFonts w:ascii="Times New Roman" w:hAnsi="Times New Roman"/>
          <w:sz w:val="24"/>
          <w:szCs w:val="24"/>
          <w:lang w:val="sk-SK"/>
        </w:rPr>
        <w:t xml:space="preserve"> z prostriedkov poistného plnenia najneskôr do 30 dní odo dňa, kedy sa o vzniku škody dozvedel alebo do 30 dní odo dňa doručenia rozhodnutia podľa § 14d ods. 3.</w:t>
      </w:r>
    </w:p>
    <w:p w:rsidR="004C67FF" w:rsidRPr="004C67FF" w:rsidRDefault="004C67FF" w:rsidP="002E1DC6">
      <w:pPr>
        <w:pStyle w:val="Odsekzoznamu"/>
        <w:rPr>
          <w:rFonts w:ascii="Times New Roman" w:hAnsi="Times New Roman"/>
          <w:sz w:val="24"/>
          <w:szCs w:val="24"/>
          <w:lang w:val="sk-SK"/>
        </w:rPr>
      </w:pPr>
    </w:p>
    <w:p w:rsidR="0049656F" w:rsidRDefault="001769BF" w:rsidP="002E1DC6">
      <w:pPr>
        <w:pStyle w:val="Odsekzoznamu"/>
        <w:numPr>
          <w:ilvl w:val="0"/>
          <w:numId w:val="7"/>
        </w:numPr>
        <w:spacing w:after="40"/>
        <w:ind w:left="284" w:firstLine="0"/>
        <w:jc w:val="both"/>
        <w:rPr>
          <w:rFonts w:ascii="Times New Roman" w:hAnsi="Times New Roman"/>
          <w:sz w:val="24"/>
          <w:szCs w:val="24"/>
          <w:lang w:val="sk-SK"/>
        </w:rPr>
      </w:pPr>
      <w:r w:rsidRPr="000A39C9">
        <w:rPr>
          <w:rFonts w:ascii="Times New Roman" w:hAnsi="Times New Roman"/>
          <w:sz w:val="24"/>
          <w:szCs w:val="24"/>
          <w:lang w:val="sk-SK"/>
        </w:rPr>
        <w:t>Ak nie je verejný činiteľ poistený vo veci zodpovednosti za škodu spôsobenú pri nakladaní s</w:t>
      </w:r>
      <w:r w:rsidR="00526298">
        <w:rPr>
          <w:rFonts w:ascii="Times New Roman" w:hAnsi="Times New Roman"/>
          <w:sz w:val="24"/>
          <w:szCs w:val="24"/>
          <w:lang w:val="sk-SK"/>
        </w:rPr>
        <w:t> </w:t>
      </w:r>
      <w:r w:rsidRPr="000A39C9">
        <w:rPr>
          <w:rFonts w:ascii="Times New Roman" w:hAnsi="Times New Roman"/>
          <w:sz w:val="24"/>
          <w:szCs w:val="24"/>
          <w:lang w:val="sk-SK"/>
        </w:rPr>
        <w:t>verejným</w:t>
      </w:r>
      <w:r w:rsidR="00526298">
        <w:rPr>
          <w:rFonts w:ascii="Times New Roman" w:hAnsi="Times New Roman"/>
          <w:sz w:val="24"/>
          <w:szCs w:val="24"/>
          <w:lang w:val="sk-SK"/>
        </w:rPr>
        <w:t xml:space="preserve"> majetkom</w:t>
      </w:r>
      <w:r w:rsidRPr="000A39C9">
        <w:rPr>
          <w:rFonts w:ascii="Times New Roman" w:hAnsi="Times New Roman"/>
          <w:sz w:val="24"/>
          <w:szCs w:val="24"/>
          <w:lang w:val="sk-SK"/>
        </w:rPr>
        <w:t xml:space="preserve"> alebo ak nie je nárok na náhradu škody pri predbežnom prerokovaní podľa odseku 1 uspokojený čo aj v časti do troch mesiacov odo dňa doručenia žiadosti o predbežné prerokovanie, generálny prokurátor je povinný domáh</w:t>
      </w:r>
      <w:r w:rsidR="00E60265">
        <w:rPr>
          <w:rFonts w:ascii="Times New Roman" w:hAnsi="Times New Roman"/>
          <w:sz w:val="24"/>
          <w:szCs w:val="24"/>
          <w:lang w:val="sk-SK"/>
        </w:rPr>
        <w:t>ať sa jeho uspokojenia na súde.“.</w:t>
      </w:r>
    </w:p>
    <w:p w:rsidR="00526298" w:rsidRPr="00526298" w:rsidRDefault="00526298" w:rsidP="002E1DC6">
      <w:pPr>
        <w:pStyle w:val="Odsekzoznamu"/>
        <w:rPr>
          <w:rFonts w:ascii="Times New Roman" w:hAnsi="Times New Roman"/>
          <w:sz w:val="24"/>
          <w:szCs w:val="24"/>
          <w:lang w:val="sk-SK"/>
        </w:rPr>
      </w:pPr>
    </w:p>
    <w:p w:rsidR="00526298" w:rsidRPr="00526298" w:rsidRDefault="00526298" w:rsidP="002E1DC6">
      <w:pPr>
        <w:autoSpaceDE w:val="0"/>
        <w:autoSpaceDN w:val="0"/>
        <w:adjustRightInd w:val="0"/>
        <w:spacing w:before="120" w:after="0"/>
        <w:jc w:val="both"/>
        <w:rPr>
          <w:rFonts w:ascii="Times New Roman" w:hAnsi="Times New Roman"/>
          <w:sz w:val="24"/>
          <w:szCs w:val="24"/>
        </w:rPr>
      </w:pPr>
      <w:r w:rsidRPr="00526298">
        <w:rPr>
          <w:rFonts w:ascii="Times New Roman" w:hAnsi="Times New Roman"/>
          <w:sz w:val="24"/>
          <w:szCs w:val="24"/>
        </w:rPr>
        <w:t>5. § 17 sa dopĺňa odsekom 5, ktorý znie:</w:t>
      </w:r>
    </w:p>
    <w:p w:rsidR="00526298" w:rsidRDefault="00526298" w:rsidP="002E1DC6">
      <w:pPr>
        <w:pStyle w:val="Odsekzoznamu"/>
        <w:spacing w:before="120"/>
        <w:ind w:left="426" w:hanging="142"/>
        <w:jc w:val="both"/>
        <w:rPr>
          <w:rFonts w:ascii="Times New Roman" w:hAnsi="Times New Roman"/>
          <w:sz w:val="24"/>
          <w:szCs w:val="24"/>
          <w:lang w:val="sk-SK"/>
        </w:rPr>
      </w:pPr>
      <w:r w:rsidRPr="00526298">
        <w:rPr>
          <w:rFonts w:ascii="Times New Roman" w:hAnsi="Times New Roman"/>
          <w:sz w:val="24"/>
          <w:szCs w:val="24"/>
          <w:lang w:val="sk-SK"/>
        </w:rPr>
        <w:lastRenderedPageBreak/>
        <w:t>„(5) Vo veciach uplatnenia práva na náhradu škody spôsobenej verejným činiteľom pri nakladaní s</w:t>
      </w:r>
      <w:r>
        <w:rPr>
          <w:rFonts w:ascii="Times New Roman" w:hAnsi="Times New Roman"/>
          <w:sz w:val="24"/>
          <w:szCs w:val="24"/>
          <w:lang w:val="sk-SK"/>
        </w:rPr>
        <w:t> </w:t>
      </w:r>
      <w:r w:rsidRPr="00526298">
        <w:rPr>
          <w:rFonts w:ascii="Times New Roman" w:hAnsi="Times New Roman"/>
          <w:sz w:val="24"/>
          <w:szCs w:val="24"/>
          <w:lang w:val="sk-SK"/>
        </w:rPr>
        <w:t>verejným</w:t>
      </w:r>
      <w:r>
        <w:rPr>
          <w:rFonts w:ascii="Times New Roman" w:hAnsi="Times New Roman"/>
          <w:sz w:val="24"/>
          <w:szCs w:val="24"/>
          <w:lang w:val="sk-SK"/>
        </w:rPr>
        <w:t xml:space="preserve"> majetkom</w:t>
      </w:r>
      <w:r w:rsidRPr="00526298">
        <w:rPr>
          <w:rFonts w:ascii="Times New Roman" w:hAnsi="Times New Roman"/>
          <w:sz w:val="24"/>
          <w:szCs w:val="24"/>
          <w:lang w:val="sk-SK"/>
        </w:rPr>
        <w:t xml:space="preserve"> nie je možné žiadať náhradu nemajetkovej ujmy.“.</w:t>
      </w:r>
    </w:p>
    <w:p w:rsidR="00526298" w:rsidRPr="00526298" w:rsidRDefault="00526298" w:rsidP="002E1DC6">
      <w:pPr>
        <w:pStyle w:val="Odsekzoznamu"/>
        <w:spacing w:before="120"/>
        <w:ind w:left="426" w:hanging="142"/>
        <w:jc w:val="both"/>
        <w:rPr>
          <w:rFonts w:ascii="Times New Roman" w:hAnsi="Times New Roman"/>
          <w:sz w:val="24"/>
          <w:szCs w:val="24"/>
          <w:lang w:val="sk-SK"/>
        </w:rPr>
      </w:pPr>
    </w:p>
    <w:p w:rsidR="00526298" w:rsidRPr="00526298" w:rsidRDefault="00526298" w:rsidP="002E1DC6">
      <w:pPr>
        <w:pStyle w:val="Odsekzoznamu"/>
        <w:numPr>
          <w:ilvl w:val="0"/>
          <w:numId w:val="12"/>
        </w:numPr>
        <w:autoSpaceDE w:val="0"/>
        <w:autoSpaceDN w:val="0"/>
        <w:adjustRightInd w:val="0"/>
        <w:spacing w:before="120" w:after="0"/>
        <w:ind w:left="284" w:hanging="284"/>
        <w:jc w:val="both"/>
        <w:rPr>
          <w:rFonts w:ascii="Times New Roman" w:hAnsi="Times New Roman"/>
          <w:sz w:val="24"/>
          <w:szCs w:val="24"/>
          <w:lang w:val="sk-SK"/>
        </w:rPr>
      </w:pPr>
      <w:r w:rsidRPr="00526298">
        <w:rPr>
          <w:rFonts w:ascii="Times New Roman" w:hAnsi="Times New Roman"/>
          <w:sz w:val="24"/>
          <w:szCs w:val="24"/>
          <w:lang w:val="sk-SK"/>
        </w:rPr>
        <w:t>V § 19 ods. 2 sa na konci pripája táto veta: „Ak ide o škodu spôsobenú verejným činiteľom pri nakladaní s verejným majetkom, najneskôr sa právo na náhradu škody premlčí za desať rokov odo dňa, kedy k porušeniu povinnosti podľa § 14a došlo.“.</w:t>
      </w:r>
    </w:p>
    <w:p w:rsidR="00526298" w:rsidRDefault="00526298" w:rsidP="002E1DC6">
      <w:pPr>
        <w:autoSpaceDE w:val="0"/>
        <w:autoSpaceDN w:val="0"/>
        <w:adjustRightInd w:val="0"/>
        <w:spacing w:before="120" w:after="0"/>
        <w:jc w:val="both"/>
        <w:rPr>
          <w:rFonts w:ascii="Times New Roman" w:hAnsi="Times New Roman"/>
          <w:sz w:val="24"/>
          <w:szCs w:val="24"/>
        </w:rPr>
      </w:pPr>
    </w:p>
    <w:p w:rsidR="00526298" w:rsidRPr="00526298" w:rsidRDefault="00526298" w:rsidP="002E1DC6">
      <w:pPr>
        <w:pStyle w:val="Odsekzoznamu"/>
        <w:numPr>
          <w:ilvl w:val="0"/>
          <w:numId w:val="12"/>
        </w:numPr>
        <w:autoSpaceDE w:val="0"/>
        <w:autoSpaceDN w:val="0"/>
        <w:adjustRightInd w:val="0"/>
        <w:spacing w:before="120" w:after="0"/>
        <w:ind w:left="284" w:hanging="284"/>
        <w:jc w:val="both"/>
        <w:rPr>
          <w:rFonts w:ascii="Times New Roman" w:hAnsi="Times New Roman"/>
          <w:sz w:val="24"/>
          <w:szCs w:val="24"/>
          <w:lang w:val="sk-SK"/>
        </w:rPr>
      </w:pPr>
      <w:r w:rsidRPr="00526298">
        <w:rPr>
          <w:rFonts w:ascii="Times New Roman" w:hAnsi="Times New Roman"/>
          <w:sz w:val="24"/>
          <w:szCs w:val="24"/>
          <w:lang w:val="sk-SK"/>
        </w:rPr>
        <w:t>Za § 27b sa vkladá § 27c, ktorý vrátane nadpisu znie:</w:t>
      </w:r>
    </w:p>
    <w:p w:rsidR="00526298" w:rsidRPr="00526298" w:rsidRDefault="00526298" w:rsidP="000A1F26">
      <w:pPr>
        <w:spacing w:before="120"/>
        <w:ind w:left="284"/>
        <w:jc w:val="center"/>
        <w:rPr>
          <w:rFonts w:ascii="Times New Roman" w:hAnsi="Times New Roman"/>
          <w:sz w:val="24"/>
          <w:szCs w:val="24"/>
        </w:rPr>
      </w:pPr>
      <w:r w:rsidRPr="00526298">
        <w:rPr>
          <w:rFonts w:ascii="Times New Roman" w:hAnsi="Times New Roman"/>
          <w:sz w:val="24"/>
          <w:szCs w:val="24"/>
        </w:rPr>
        <w:t>„</w:t>
      </w:r>
      <w:r w:rsidRPr="00526298">
        <w:rPr>
          <w:rFonts w:ascii="Times New Roman" w:hAnsi="Times New Roman"/>
          <w:b/>
          <w:sz w:val="24"/>
          <w:szCs w:val="24"/>
        </w:rPr>
        <w:t>§ 27c</w:t>
      </w:r>
    </w:p>
    <w:p w:rsidR="00526298" w:rsidRPr="00526298" w:rsidRDefault="00526298" w:rsidP="002E1DC6">
      <w:pPr>
        <w:spacing w:before="120"/>
        <w:ind w:left="284"/>
        <w:jc w:val="center"/>
        <w:rPr>
          <w:rFonts w:ascii="Times New Roman" w:hAnsi="Times New Roman"/>
          <w:sz w:val="24"/>
          <w:szCs w:val="24"/>
        </w:rPr>
      </w:pPr>
      <w:r w:rsidRPr="00526298">
        <w:rPr>
          <w:rFonts w:ascii="Times New Roman" w:hAnsi="Times New Roman"/>
          <w:b/>
          <w:sz w:val="24"/>
          <w:szCs w:val="24"/>
        </w:rPr>
        <w:t xml:space="preserve">Prechodné ustanovenie k úpravám účinným od 1. </w:t>
      </w:r>
      <w:r>
        <w:rPr>
          <w:rFonts w:ascii="Times New Roman" w:hAnsi="Times New Roman"/>
          <w:b/>
          <w:sz w:val="24"/>
          <w:szCs w:val="24"/>
        </w:rPr>
        <w:t xml:space="preserve">januára </w:t>
      </w:r>
      <w:r w:rsidRPr="00526298">
        <w:rPr>
          <w:rFonts w:ascii="Times New Roman" w:hAnsi="Times New Roman"/>
          <w:b/>
          <w:sz w:val="24"/>
          <w:szCs w:val="24"/>
        </w:rPr>
        <w:t>20</w:t>
      </w:r>
      <w:r>
        <w:rPr>
          <w:rFonts w:ascii="Times New Roman" w:hAnsi="Times New Roman"/>
          <w:b/>
          <w:sz w:val="24"/>
          <w:szCs w:val="24"/>
        </w:rPr>
        <w:t>20</w:t>
      </w:r>
    </w:p>
    <w:p w:rsidR="00526298" w:rsidRPr="00526298" w:rsidRDefault="00526298" w:rsidP="002E1DC6">
      <w:pPr>
        <w:spacing w:before="120"/>
        <w:ind w:left="284"/>
        <w:jc w:val="both"/>
        <w:rPr>
          <w:rFonts w:ascii="Times New Roman" w:hAnsi="Times New Roman"/>
          <w:sz w:val="24"/>
          <w:szCs w:val="24"/>
        </w:rPr>
      </w:pPr>
      <w:r w:rsidRPr="00526298">
        <w:rPr>
          <w:rFonts w:ascii="Times New Roman" w:hAnsi="Times New Roman"/>
          <w:sz w:val="24"/>
          <w:szCs w:val="24"/>
        </w:rPr>
        <w:t>Uplatnenie nároku na náhradu škody spôsobenej verejným činiteľom podľa tohto zákona sa vzťahuje len na tie rozhodnutia podľa § 14c ods. 1 a 2, ktoré boli vydané po nado</w:t>
      </w:r>
      <w:r w:rsidR="008A6B6A">
        <w:rPr>
          <w:rFonts w:ascii="Times New Roman" w:hAnsi="Times New Roman"/>
          <w:sz w:val="24"/>
          <w:szCs w:val="24"/>
        </w:rPr>
        <w:t xml:space="preserve">budnutí účinnosti tohto zákona </w:t>
      </w:r>
      <w:r w:rsidRPr="00526298">
        <w:rPr>
          <w:rFonts w:ascii="Times New Roman" w:hAnsi="Times New Roman"/>
          <w:sz w:val="24"/>
          <w:szCs w:val="24"/>
        </w:rPr>
        <w:t>a len na tie právne skutočnosti podľa § 14c    ods. 3, ktoré nastali po nadobudnutí účinnosti tohto zákona.“.</w:t>
      </w:r>
    </w:p>
    <w:p w:rsidR="00526298" w:rsidRPr="00526298" w:rsidRDefault="00526298" w:rsidP="002E1DC6">
      <w:pPr>
        <w:spacing w:before="120"/>
        <w:ind w:left="284"/>
        <w:jc w:val="center"/>
        <w:rPr>
          <w:rFonts w:ascii="Times New Roman" w:hAnsi="Times New Roman"/>
          <w:sz w:val="24"/>
          <w:szCs w:val="24"/>
        </w:rPr>
      </w:pPr>
      <w:r w:rsidRPr="00526298">
        <w:rPr>
          <w:rFonts w:ascii="Times New Roman" w:hAnsi="Times New Roman"/>
          <w:b/>
          <w:sz w:val="24"/>
          <w:szCs w:val="24"/>
        </w:rPr>
        <w:t>Čl. II</w:t>
      </w:r>
    </w:p>
    <w:p w:rsidR="00526298" w:rsidRPr="00526298" w:rsidRDefault="00526298" w:rsidP="002E1DC6">
      <w:pPr>
        <w:pStyle w:val="Telotextu"/>
        <w:spacing w:before="120" w:line="276" w:lineRule="auto"/>
        <w:ind w:left="284"/>
        <w:rPr>
          <w:rFonts w:hAnsi="Times New Roman"/>
          <w:sz w:val="24"/>
          <w:szCs w:val="24"/>
        </w:rPr>
      </w:pPr>
      <w:r w:rsidRPr="00526298">
        <w:rPr>
          <w:rFonts w:hAnsi="Times New Roman"/>
          <w:sz w:val="24"/>
          <w:szCs w:val="24"/>
        </w:rPr>
        <w:t xml:space="preserve">Tento zákon nadobúda účinnosť 1. </w:t>
      </w:r>
      <w:r>
        <w:rPr>
          <w:rFonts w:hAnsi="Times New Roman"/>
          <w:sz w:val="24"/>
          <w:szCs w:val="24"/>
        </w:rPr>
        <w:t>januára 2020</w:t>
      </w:r>
      <w:r w:rsidRPr="00526298">
        <w:rPr>
          <w:rFonts w:hAnsi="Times New Roman"/>
          <w:sz w:val="24"/>
          <w:szCs w:val="24"/>
        </w:rPr>
        <w:t>.</w:t>
      </w:r>
    </w:p>
    <w:p w:rsidR="00FE3AB7" w:rsidRPr="00526298" w:rsidRDefault="00FE3AB7" w:rsidP="00FE3AB7">
      <w:pPr>
        <w:pStyle w:val="Odsekzoznamu"/>
        <w:spacing w:after="40" w:line="240" w:lineRule="auto"/>
        <w:jc w:val="both"/>
        <w:rPr>
          <w:rFonts w:ascii="Times New Roman" w:hAnsi="Times New Roman"/>
          <w:sz w:val="24"/>
          <w:szCs w:val="24"/>
          <w:lang w:val="sk-SK"/>
        </w:rPr>
      </w:pPr>
      <w:bookmarkStart w:id="0" w:name="_GoBack"/>
      <w:bookmarkEnd w:id="0"/>
    </w:p>
    <w:sectPr w:rsidR="00FE3AB7" w:rsidRPr="00526298" w:rsidSect="002F22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sig w:usb0="00000000"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lvlText w:val="%1."/>
      <w:lvlJc w:val="left"/>
      <w:pPr>
        <w:ind w:left="720" w:hanging="360"/>
      </w:pPr>
      <w:rPr>
        <w:rFonts w:eastAsia="Times New Roman" w:cs="Times New Roman"/>
        <w:rtl w:val="0"/>
        <w:cs w:val="0"/>
      </w:rPr>
    </w:lvl>
    <w:lvl w:ilvl="1">
      <w:start w:val="1"/>
      <w:numFmt w:val="lowerLetter"/>
      <w:lvlText w:val="%2."/>
      <w:lvlJc w:val="left"/>
      <w:pPr>
        <w:ind w:left="1080" w:hanging="360"/>
      </w:pPr>
      <w:rPr>
        <w:rFonts w:eastAsia="Times New Roman" w:cs="Times New Roman"/>
        <w:rtl w:val="0"/>
        <w:cs w:val="0"/>
      </w:rPr>
    </w:lvl>
    <w:lvl w:ilvl="2">
      <w:start w:val="1"/>
      <w:numFmt w:val="lowerRoman"/>
      <w:lvlText w:val="%3."/>
      <w:lvlJc w:val="right"/>
      <w:pPr>
        <w:ind w:left="1440" w:hanging="360"/>
      </w:pPr>
      <w:rPr>
        <w:rFonts w:eastAsia="Times New Roman" w:cs="Times New Roman"/>
        <w:rtl w:val="0"/>
        <w:cs w:val="0"/>
      </w:rPr>
    </w:lvl>
    <w:lvl w:ilvl="3">
      <w:start w:val="1"/>
      <w:numFmt w:val="decimal"/>
      <w:lvlText w:val="%4."/>
      <w:lvlJc w:val="left"/>
      <w:pPr>
        <w:ind w:left="1800" w:hanging="360"/>
      </w:pPr>
      <w:rPr>
        <w:rFonts w:eastAsia="Times New Roman" w:cs="Times New Roman"/>
        <w:rtl w:val="0"/>
        <w:cs w:val="0"/>
      </w:rPr>
    </w:lvl>
    <w:lvl w:ilvl="4">
      <w:start w:val="1"/>
      <w:numFmt w:val="lowerLetter"/>
      <w:lvlText w:val="%5."/>
      <w:lvlJc w:val="left"/>
      <w:pPr>
        <w:ind w:left="2160" w:hanging="360"/>
      </w:pPr>
      <w:rPr>
        <w:rFonts w:eastAsia="Times New Roman" w:cs="Times New Roman"/>
        <w:rtl w:val="0"/>
        <w:cs w:val="0"/>
      </w:rPr>
    </w:lvl>
    <w:lvl w:ilvl="5">
      <w:start w:val="1"/>
      <w:numFmt w:val="lowerRoman"/>
      <w:lvlText w:val="%6."/>
      <w:lvlJc w:val="right"/>
      <w:pPr>
        <w:ind w:left="2520" w:hanging="360"/>
      </w:pPr>
      <w:rPr>
        <w:rFonts w:eastAsia="Times New Roman" w:cs="Times New Roman"/>
        <w:rtl w:val="0"/>
        <w:cs w:val="0"/>
      </w:rPr>
    </w:lvl>
    <w:lvl w:ilvl="6">
      <w:start w:val="1"/>
      <w:numFmt w:val="decimal"/>
      <w:lvlText w:val="%7."/>
      <w:lvlJc w:val="left"/>
      <w:pPr>
        <w:ind w:left="2880" w:hanging="360"/>
      </w:pPr>
      <w:rPr>
        <w:rFonts w:eastAsia="Times New Roman" w:cs="Times New Roman"/>
        <w:rtl w:val="0"/>
        <w:cs w:val="0"/>
      </w:rPr>
    </w:lvl>
    <w:lvl w:ilvl="7">
      <w:start w:val="1"/>
      <w:numFmt w:val="lowerLetter"/>
      <w:lvlText w:val="%8."/>
      <w:lvlJc w:val="left"/>
      <w:pPr>
        <w:ind w:left="3240" w:hanging="360"/>
      </w:pPr>
      <w:rPr>
        <w:rFonts w:eastAsia="Times New Roman" w:cs="Times New Roman"/>
        <w:rtl w:val="0"/>
        <w:cs w:val="0"/>
      </w:rPr>
    </w:lvl>
    <w:lvl w:ilvl="8">
      <w:start w:val="1"/>
      <w:numFmt w:val="lowerRoman"/>
      <w:lvlText w:val="%9."/>
      <w:lvlJc w:val="right"/>
      <w:pPr>
        <w:ind w:left="3600" w:hanging="360"/>
      </w:pPr>
      <w:rPr>
        <w:rFonts w:eastAsia="Times New Roman" w:cs="Times New Roman"/>
        <w:rtl w:val="0"/>
        <w:cs w:val="0"/>
      </w:rPr>
    </w:lvl>
  </w:abstractNum>
  <w:abstractNum w:abstractNumId="1" w15:restartNumberingAfterBreak="0">
    <w:nsid w:val="08AA1AA5"/>
    <w:multiLevelType w:val="hybridMultilevel"/>
    <w:tmpl w:val="3B1E731A"/>
    <w:lvl w:ilvl="0" w:tplc="DCE02A64">
      <w:start w:val="1"/>
      <w:numFmt w:val="decimal"/>
      <w:lvlText w:val="%1."/>
      <w:lvlJc w:val="left"/>
      <w:pPr>
        <w:ind w:left="720" w:hanging="360"/>
      </w:pPr>
      <w:rPr>
        <w:rFonts w:cs="Times New Roman" w:hint="default"/>
        <w:b/>
        <w:rtl w:val="0"/>
        <w:cs w:val="0"/>
      </w:rPr>
    </w:lvl>
    <w:lvl w:ilvl="1" w:tplc="CDA27ACC">
      <w:start w:val="1"/>
      <w:numFmt w:val="lowerLetter"/>
      <w:lvlText w:val="%2."/>
      <w:lvlJc w:val="left"/>
      <w:pPr>
        <w:ind w:left="1440" w:hanging="360"/>
      </w:pPr>
      <w:rPr>
        <w:rFonts w:cs="Times New Roman"/>
        <w:rtl w:val="0"/>
        <w:cs w:val="0"/>
      </w:rPr>
    </w:lvl>
    <w:lvl w:ilvl="2" w:tplc="7706BCF8">
      <w:start w:val="1"/>
      <w:numFmt w:val="lowerRoman"/>
      <w:lvlText w:val="%3."/>
      <w:lvlJc w:val="right"/>
      <w:pPr>
        <w:ind w:left="2160" w:hanging="180"/>
      </w:pPr>
      <w:rPr>
        <w:rFonts w:cs="Times New Roman"/>
        <w:rtl w:val="0"/>
        <w:cs w:val="0"/>
      </w:rPr>
    </w:lvl>
    <w:lvl w:ilvl="3" w:tplc="0C2AF25E">
      <w:start w:val="1"/>
      <w:numFmt w:val="decimal"/>
      <w:lvlText w:val="%4."/>
      <w:lvlJc w:val="left"/>
      <w:pPr>
        <w:ind w:left="2880" w:hanging="360"/>
      </w:pPr>
      <w:rPr>
        <w:rFonts w:cs="Times New Roman"/>
        <w:rtl w:val="0"/>
        <w:cs w:val="0"/>
      </w:rPr>
    </w:lvl>
    <w:lvl w:ilvl="4" w:tplc="AA60A1DE">
      <w:start w:val="1"/>
      <w:numFmt w:val="lowerLetter"/>
      <w:lvlText w:val="%5."/>
      <w:lvlJc w:val="left"/>
      <w:pPr>
        <w:ind w:left="3600" w:hanging="360"/>
      </w:pPr>
      <w:rPr>
        <w:rFonts w:cs="Times New Roman"/>
        <w:rtl w:val="0"/>
        <w:cs w:val="0"/>
      </w:rPr>
    </w:lvl>
    <w:lvl w:ilvl="5" w:tplc="4A24BCB0">
      <w:start w:val="1"/>
      <w:numFmt w:val="lowerRoman"/>
      <w:lvlText w:val="%6."/>
      <w:lvlJc w:val="right"/>
      <w:pPr>
        <w:ind w:left="4320" w:hanging="180"/>
      </w:pPr>
      <w:rPr>
        <w:rFonts w:cs="Times New Roman"/>
        <w:rtl w:val="0"/>
        <w:cs w:val="0"/>
      </w:rPr>
    </w:lvl>
    <w:lvl w:ilvl="6" w:tplc="3F109DEC">
      <w:start w:val="1"/>
      <w:numFmt w:val="decimal"/>
      <w:lvlText w:val="%7."/>
      <w:lvlJc w:val="left"/>
      <w:pPr>
        <w:ind w:left="5040" w:hanging="360"/>
      </w:pPr>
      <w:rPr>
        <w:rFonts w:cs="Times New Roman"/>
        <w:rtl w:val="0"/>
        <w:cs w:val="0"/>
      </w:rPr>
    </w:lvl>
    <w:lvl w:ilvl="7" w:tplc="18A84950">
      <w:start w:val="1"/>
      <w:numFmt w:val="lowerLetter"/>
      <w:lvlText w:val="%8."/>
      <w:lvlJc w:val="left"/>
      <w:pPr>
        <w:ind w:left="5760" w:hanging="360"/>
      </w:pPr>
      <w:rPr>
        <w:rFonts w:cs="Times New Roman"/>
        <w:rtl w:val="0"/>
        <w:cs w:val="0"/>
      </w:rPr>
    </w:lvl>
    <w:lvl w:ilvl="8" w:tplc="1054B16C">
      <w:start w:val="1"/>
      <w:numFmt w:val="lowerRoman"/>
      <w:lvlText w:val="%9."/>
      <w:lvlJc w:val="right"/>
      <w:pPr>
        <w:ind w:left="6480" w:hanging="180"/>
      </w:pPr>
      <w:rPr>
        <w:rFonts w:cs="Times New Roman"/>
        <w:rtl w:val="0"/>
        <w:cs w:val="0"/>
      </w:rPr>
    </w:lvl>
  </w:abstractNum>
  <w:abstractNum w:abstractNumId="2" w15:restartNumberingAfterBreak="0">
    <w:nsid w:val="09FC4B21"/>
    <w:multiLevelType w:val="hybridMultilevel"/>
    <w:tmpl w:val="EB98B8FE"/>
    <w:lvl w:ilvl="0" w:tplc="CEFC3B74">
      <w:start w:val="29"/>
      <w:numFmt w:val="bullet"/>
      <w:lvlText w:val=""/>
      <w:lvlJc w:val="left"/>
      <w:pPr>
        <w:ind w:left="720" w:hanging="360"/>
      </w:pPr>
      <w:rPr>
        <w:rFonts w:ascii="Wingdings" w:hAnsi="Wingdings" w:hint="default"/>
      </w:rPr>
    </w:lvl>
    <w:lvl w:ilvl="1" w:tplc="2B966586">
      <w:start w:val="1"/>
      <w:numFmt w:val="bullet"/>
      <w:lvlText w:val="o"/>
      <w:lvlJc w:val="left"/>
      <w:pPr>
        <w:ind w:left="1440" w:hanging="360"/>
      </w:pPr>
      <w:rPr>
        <w:rFonts w:ascii="Courier New" w:hAnsi="Courier New" w:hint="default"/>
      </w:rPr>
    </w:lvl>
    <w:lvl w:ilvl="2" w:tplc="41EC50C2">
      <w:start w:val="1"/>
      <w:numFmt w:val="bullet"/>
      <w:lvlText w:val=""/>
      <w:lvlJc w:val="left"/>
      <w:pPr>
        <w:ind w:left="2160" w:hanging="360"/>
      </w:pPr>
      <w:rPr>
        <w:rFonts w:ascii="Wingdings" w:hAnsi="Wingdings" w:hint="default"/>
      </w:rPr>
    </w:lvl>
    <w:lvl w:ilvl="3" w:tplc="94B43432">
      <w:start w:val="1"/>
      <w:numFmt w:val="bullet"/>
      <w:lvlText w:val=""/>
      <w:lvlJc w:val="left"/>
      <w:pPr>
        <w:ind w:left="2880" w:hanging="360"/>
      </w:pPr>
      <w:rPr>
        <w:rFonts w:ascii="Symbol" w:hAnsi="Symbol" w:hint="default"/>
      </w:rPr>
    </w:lvl>
    <w:lvl w:ilvl="4" w:tplc="C0561446">
      <w:start w:val="1"/>
      <w:numFmt w:val="bullet"/>
      <w:lvlText w:val="o"/>
      <w:lvlJc w:val="left"/>
      <w:pPr>
        <w:ind w:left="3600" w:hanging="360"/>
      </w:pPr>
      <w:rPr>
        <w:rFonts w:ascii="Courier New" w:hAnsi="Courier New" w:hint="default"/>
      </w:rPr>
    </w:lvl>
    <w:lvl w:ilvl="5" w:tplc="46B6425C">
      <w:start w:val="1"/>
      <w:numFmt w:val="bullet"/>
      <w:lvlText w:val=""/>
      <w:lvlJc w:val="left"/>
      <w:pPr>
        <w:ind w:left="4320" w:hanging="360"/>
      </w:pPr>
      <w:rPr>
        <w:rFonts w:ascii="Wingdings" w:hAnsi="Wingdings" w:hint="default"/>
      </w:rPr>
    </w:lvl>
    <w:lvl w:ilvl="6" w:tplc="36525C7E">
      <w:start w:val="1"/>
      <w:numFmt w:val="bullet"/>
      <w:lvlText w:val=""/>
      <w:lvlJc w:val="left"/>
      <w:pPr>
        <w:ind w:left="5040" w:hanging="360"/>
      </w:pPr>
      <w:rPr>
        <w:rFonts w:ascii="Symbol" w:hAnsi="Symbol" w:hint="default"/>
      </w:rPr>
    </w:lvl>
    <w:lvl w:ilvl="7" w:tplc="A154C080">
      <w:start w:val="1"/>
      <w:numFmt w:val="bullet"/>
      <w:lvlText w:val="o"/>
      <w:lvlJc w:val="left"/>
      <w:pPr>
        <w:ind w:left="5760" w:hanging="360"/>
      </w:pPr>
      <w:rPr>
        <w:rFonts w:ascii="Courier New" w:hAnsi="Courier New" w:hint="default"/>
      </w:rPr>
    </w:lvl>
    <w:lvl w:ilvl="8" w:tplc="9C5C0770">
      <w:start w:val="1"/>
      <w:numFmt w:val="bullet"/>
      <w:lvlText w:val=""/>
      <w:lvlJc w:val="left"/>
      <w:pPr>
        <w:ind w:left="6480" w:hanging="360"/>
      </w:pPr>
      <w:rPr>
        <w:rFonts w:ascii="Wingdings" w:hAnsi="Wingdings" w:hint="default"/>
      </w:rPr>
    </w:lvl>
  </w:abstractNum>
  <w:abstractNum w:abstractNumId="3" w15:restartNumberingAfterBreak="0">
    <w:nsid w:val="2C502ABC"/>
    <w:multiLevelType w:val="hybridMultilevel"/>
    <w:tmpl w:val="1DA0D3C2"/>
    <w:lvl w:ilvl="0" w:tplc="E6C2341E">
      <w:start w:val="1"/>
      <w:numFmt w:val="decimal"/>
      <w:lvlText w:val="(%1)"/>
      <w:lvlJc w:val="left"/>
      <w:pPr>
        <w:ind w:left="1080" w:hanging="360"/>
      </w:pPr>
      <w:rPr>
        <w:rFonts w:cs="Times New Roman" w:hint="default"/>
        <w:rtl w:val="0"/>
        <w:cs w:val="0"/>
      </w:rPr>
    </w:lvl>
    <w:lvl w:ilvl="1" w:tplc="B21E952C">
      <w:start w:val="1"/>
      <w:numFmt w:val="lowerLetter"/>
      <w:lvlText w:val="%2."/>
      <w:lvlJc w:val="left"/>
      <w:pPr>
        <w:ind w:left="1800" w:hanging="360"/>
      </w:pPr>
      <w:rPr>
        <w:rFonts w:cs="Times New Roman"/>
        <w:rtl w:val="0"/>
        <w:cs w:val="0"/>
      </w:rPr>
    </w:lvl>
    <w:lvl w:ilvl="2" w:tplc="2DF09B30">
      <w:start w:val="1"/>
      <w:numFmt w:val="lowerRoman"/>
      <w:lvlText w:val="%3."/>
      <w:lvlJc w:val="right"/>
      <w:pPr>
        <w:ind w:left="2520" w:hanging="180"/>
      </w:pPr>
      <w:rPr>
        <w:rFonts w:cs="Times New Roman"/>
        <w:rtl w:val="0"/>
        <w:cs w:val="0"/>
      </w:rPr>
    </w:lvl>
    <w:lvl w:ilvl="3" w:tplc="F0DE0212">
      <w:start w:val="1"/>
      <w:numFmt w:val="decimal"/>
      <w:lvlText w:val="%4."/>
      <w:lvlJc w:val="left"/>
      <w:pPr>
        <w:ind w:left="3240" w:hanging="360"/>
      </w:pPr>
      <w:rPr>
        <w:rFonts w:cs="Times New Roman"/>
        <w:rtl w:val="0"/>
        <w:cs w:val="0"/>
      </w:rPr>
    </w:lvl>
    <w:lvl w:ilvl="4" w:tplc="BED459B2">
      <w:start w:val="1"/>
      <w:numFmt w:val="lowerLetter"/>
      <w:lvlText w:val="%5."/>
      <w:lvlJc w:val="left"/>
      <w:pPr>
        <w:ind w:left="3960" w:hanging="360"/>
      </w:pPr>
      <w:rPr>
        <w:rFonts w:cs="Times New Roman"/>
        <w:rtl w:val="0"/>
        <w:cs w:val="0"/>
      </w:rPr>
    </w:lvl>
    <w:lvl w:ilvl="5" w:tplc="6FB29104">
      <w:start w:val="1"/>
      <w:numFmt w:val="lowerRoman"/>
      <w:lvlText w:val="%6."/>
      <w:lvlJc w:val="right"/>
      <w:pPr>
        <w:ind w:left="4680" w:hanging="180"/>
      </w:pPr>
      <w:rPr>
        <w:rFonts w:cs="Times New Roman"/>
        <w:rtl w:val="0"/>
        <w:cs w:val="0"/>
      </w:rPr>
    </w:lvl>
    <w:lvl w:ilvl="6" w:tplc="DF1A6CD8">
      <w:start w:val="1"/>
      <w:numFmt w:val="decimal"/>
      <w:lvlText w:val="%7."/>
      <w:lvlJc w:val="left"/>
      <w:pPr>
        <w:ind w:left="5400" w:hanging="360"/>
      </w:pPr>
      <w:rPr>
        <w:rFonts w:cs="Times New Roman"/>
        <w:rtl w:val="0"/>
        <w:cs w:val="0"/>
      </w:rPr>
    </w:lvl>
    <w:lvl w:ilvl="7" w:tplc="1EF05A42">
      <w:start w:val="1"/>
      <w:numFmt w:val="lowerLetter"/>
      <w:lvlText w:val="%8."/>
      <w:lvlJc w:val="left"/>
      <w:pPr>
        <w:ind w:left="6120" w:hanging="360"/>
      </w:pPr>
      <w:rPr>
        <w:rFonts w:cs="Times New Roman"/>
        <w:rtl w:val="0"/>
        <w:cs w:val="0"/>
      </w:rPr>
    </w:lvl>
    <w:lvl w:ilvl="8" w:tplc="1D303B16">
      <w:start w:val="1"/>
      <w:numFmt w:val="lowerRoman"/>
      <w:lvlText w:val="%9."/>
      <w:lvlJc w:val="right"/>
      <w:pPr>
        <w:ind w:left="6840" w:hanging="180"/>
      </w:pPr>
      <w:rPr>
        <w:rFonts w:cs="Times New Roman"/>
        <w:rtl w:val="0"/>
        <w:cs w:val="0"/>
      </w:rPr>
    </w:lvl>
  </w:abstractNum>
  <w:abstractNum w:abstractNumId="4" w15:restartNumberingAfterBreak="0">
    <w:nsid w:val="318A4831"/>
    <w:multiLevelType w:val="hybridMultilevel"/>
    <w:tmpl w:val="8424EF42"/>
    <w:lvl w:ilvl="0" w:tplc="7AF44B92">
      <w:start w:val="2"/>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5" w15:restartNumberingAfterBreak="0">
    <w:nsid w:val="464633EE"/>
    <w:multiLevelType w:val="hybridMultilevel"/>
    <w:tmpl w:val="BDD407F6"/>
    <w:lvl w:ilvl="0" w:tplc="3CF880AC">
      <w:start w:val="1"/>
      <w:numFmt w:val="bullet"/>
      <w:lvlText w:val="-"/>
      <w:lvlJc w:val="left"/>
      <w:pPr>
        <w:ind w:left="1080" w:hanging="360"/>
      </w:pPr>
      <w:rPr>
        <w:rFonts w:ascii="Calibri" w:eastAsia="Calibri" w:hAnsi="Calibri" w:hint="default"/>
      </w:rPr>
    </w:lvl>
    <w:lvl w:ilvl="1" w:tplc="EE083EC8">
      <w:start w:val="1"/>
      <w:numFmt w:val="bullet"/>
      <w:lvlText w:val="o"/>
      <w:lvlJc w:val="left"/>
      <w:pPr>
        <w:ind w:left="1800" w:hanging="360"/>
      </w:pPr>
      <w:rPr>
        <w:rFonts w:ascii="Courier New" w:hAnsi="Courier New" w:hint="default"/>
      </w:rPr>
    </w:lvl>
    <w:lvl w:ilvl="2" w:tplc="F09E8012">
      <w:start w:val="1"/>
      <w:numFmt w:val="bullet"/>
      <w:lvlText w:val=""/>
      <w:lvlJc w:val="left"/>
      <w:pPr>
        <w:ind w:left="2520" w:hanging="360"/>
      </w:pPr>
      <w:rPr>
        <w:rFonts w:ascii="Wingdings" w:hAnsi="Wingdings" w:hint="default"/>
      </w:rPr>
    </w:lvl>
    <w:lvl w:ilvl="3" w:tplc="963C02E6">
      <w:start w:val="1"/>
      <w:numFmt w:val="bullet"/>
      <w:lvlText w:val=""/>
      <w:lvlJc w:val="left"/>
      <w:pPr>
        <w:ind w:left="3240" w:hanging="360"/>
      </w:pPr>
      <w:rPr>
        <w:rFonts w:ascii="Symbol" w:hAnsi="Symbol" w:hint="default"/>
      </w:rPr>
    </w:lvl>
    <w:lvl w:ilvl="4" w:tplc="84F6510C">
      <w:start w:val="1"/>
      <w:numFmt w:val="bullet"/>
      <w:lvlText w:val="o"/>
      <w:lvlJc w:val="left"/>
      <w:pPr>
        <w:ind w:left="3960" w:hanging="360"/>
      </w:pPr>
      <w:rPr>
        <w:rFonts w:ascii="Courier New" w:hAnsi="Courier New" w:hint="default"/>
      </w:rPr>
    </w:lvl>
    <w:lvl w:ilvl="5" w:tplc="BC1C1E7C">
      <w:start w:val="1"/>
      <w:numFmt w:val="bullet"/>
      <w:lvlText w:val=""/>
      <w:lvlJc w:val="left"/>
      <w:pPr>
        <w:ind w:left="4680" w:hanging="360"/>
      </w:pPr>
      <w:rPr>
        <w:rFonts w:ascii="Wingdings" w:hAnsi="Wingdings" w:hint="default"/>
      </w:rPr>
    </w:lvl>
    <w:lvl w:ilvl="6" w:tplc="CCA685DC">
      <w:start w:val="1"/>
      <w:numFmt w:val="bullet"/>
      <w:lvlText w:val=""/>
      <w:lvlJc w:val="left"/>
      <w:pPr>
        <w:ind w:left="5400" w:hanging="360"/>
      </w:pPr>
      <w:rPr>
        <w:rFonts w:ascii="Symbol" w:hAnsi="Symbol" w:hint="default"/>
      </w:rPr>
    </w:lvl>
    <w:lvl w:ilvl="7" w:tplc="C0C492D2">
      <w:start w:val="1"/>
      <w:numFmt w:val="bullet"/>
      <w:lvlText w:val="o"/>
      <w:lvlJc w:val="left"/>
      <w:pPr>
        <w:ind w:left="6120" w:hanging="360"/>
      </w:pPr>
      <w:rPr>
        <w:rFonts w:ascii="Courier New" w:hAnsi="Courier New" w:hint="default"/>
      </w:rPr>
    </w:lvl>
    <w:lvl w:ilvl="8" w:tplc="203850B2">
      <w:start w:val="1"/>
      <w:numFmt w:val="bullet"/>
      <w:lvlText w:val=""/>
      <w:lvlJc w:val="left"/>
      <w:pPr>
        <w:ind w:left="6840" w:hanging="360"/>
      </w:pPr>
      <w:rPr>
        <w:rFonts w:ascii="Wingdings" w:hAnsi="Wingdings" w:hint="default"/>
      </w:rPr>
    </w:lvl>
  </w:abstractNum>
  <w:abstractNum w:abstractNumId="6" w15:restartNumberingAfterBreak="0">
    <w:nsid w:val="56C22560"/>
    <w:multiLevelType w:val="hybridMultilevel"/>
    <w:tmpl w:val="41B8B584"/>
    <w:lvl w:ilvl="0" w:tplc="041B000F">
      <w:start w:val="6"/>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588A647B"/>
    <w:multiLevelType w:val="hybridMultilevel"/>
    <w:tmpl w:val="B8B2F390"/>
    <w:lvl w:ilvl="0" w:tplc="3B882362">
      <w:start w:val="1"/>
      <w:numFmt w:val="decimal"/>
      <w:lvlText w:val="(%1)"/>
      <w:lvlJc w:val="left"/>
      <w:pPr>
        <w:ind w:left="1080" w:hanging="360"/>
      </w:pPr>
      <w:rPr>
        <w:rFonts w:cs="Times New Roman" w:hint="default"/>
        <w:rtl w:val="0"/>
        <w:cs w:val="0"/>
      </w:rPr>
    </w:lvl>
    <w:lvl w:ilvl="1" w:tplc="C69842E8">
      <w:start w:val="1"/>
      <w:numFmt w:val="lowerLetter"/>
      <w:lvlText w:val="%2)"/>
      <w:lvlJc w:val="left"/>
      <w:pPr>
        <w:ind w:left="1800" w:hanging="360"/>
      </w:pPr>
      <w:rPr>
        <w:rFonts w:cs="Times New Roman"/>
        <w:rtl w:val="0"/>
        <w:cs w:val="0"/>
      </w:rPr>
    </w:lvl>
    <w:lvl w:ilvl="2" w:tplc="52CA871E">
      <w:start w:val="1"/>
      <w:numFmt w:val="lowerRoman"/>
      <w:lvlText w:val="%3."/>
      <w:lvlJc w:val="right"/>
      <w:pPr>
        <w:ind w:left="2520" w:hanging="180"/>
      </w:pPr>
      <w:rPr>
        <w:rFonts w:cs="Times New Roman"/>
        <w:rtl w:val="0"/>
        <w:cs w:val="0"/>
      </w:rPr>
    </w:lvl>
    <w:lvl w:ilvl="3" w:tplc="26560BB6">
      <w:start w:val="1"/>
      <w:numFmt w:val="decimal"/>
      <w:lvlText w:val="%4."/>
      <w:lvlJc w:val="left"/>
      <w:pPr>
        <w:ind w:left="3240" w:hanging="360"/>
      </w:pPr>
      <w:rPr>
        <w:rFonts w:cs="Times New Roman"/>
        <w:rtl w:val="0"/>
        <w:cs w:val="0"/>
      </w:rPr>
    </w:lvl>
    <w:lvl w:ilvl="4" w:tplc="BCF6DC2E">
      <w:start w:val="1"/>
      <w:numFmt w:val="lowerLetter"/>
      <w:lvlText w:val="%5."/>
      <w:lvlJc w:val="left"/>
      <w:pPr>
        <w:ind w:left="3960" w:hanging="360"/>
      </w:pPr>
      <w:rPr>
        <w:rFonts w:cs="Times New Roman"/>
        <w:rtl w:val="0"/>
        <w:cs w:val="0"/>
      </w:rPr>
    </w:lvl>
    <w:lvl w:ilvl="5" w:tplc="6178CF5E">
      <w:start w:val="1"/>
      <w:numFmt w:val="lowerRoman"/>
      <w:lvlText w:val="%6."/>
      <w:lvlJc w:val="right"/>
      <w:pPr>
        <w:ind w:left="4680" w:hanging="180"/>
      </w:pPr>
      <w:rPr>
        <w:rFonts w:cs="Times New Roman"/>
        <w:rtl w:val="0"/>
        <w:cs w:val="0"/>
      </w:rPr>
    </w:lvl>
    <w:lvl w:ilvl="6" w:tplc="E7D8E2D2">
      <w:start w:val="1"/>
      <w:numFmt w:val="decimal"/>
      <w:lvlText w:val="%7."/>
      <w:lvlJc w:val="left"/>
      <w:pPr>
        <w:ind w:left="5400" w:hanging="360"/>
      </w:pPr>
      <w:rPr>
        <w:rFonts w:cs="Times New Roman"/>
        <w:rtl w:val="0"/>
        <w:cs w:val="0"/>
      </w:rPr>
    </w:lvl>
    <w:lvl w:ilvl="7" w:tplc="589A6E1E">
      <w:start w:val="1"/>
      <w:numFmt w:val="lowerLetter"/>
      <w:lvlText w:val="%8."/>
      <w:lvlJc w:val="left"/>
      <w:pPr>
        <w:ind w:left="6120" w:hanging="360"/>
      </w:pPr>
      <w:rPr>
        <w:rFonts w:cs="Times New Roman"/>
        <w:rtl w:val="0"/>
        <w:cs w:val="0"/>
      </w:rPr>
    </w:lvl>
    <w:lvl w:ilvl="8" w:tplc="08EA4E9C">
      <w:start w:val="1"/>
      <w:numFmt w:val="lowerRoman"/>
      <w:lvlText w:val="%9."/>
      <w:lvlJc w:val="right"/>
      <w:pPr>
        <w:ind w:left="6840" w:hanging="180"/>
      </w:pPr>
      <w:rPr>
        <w:rFonts w:cs="Times New Roman"/>
        <w:rtl w:val="0"/>
        <w:cs w:val="0"/>
      </w:rPr>
    </w:lvl>
  </w:abstractNum>
  <w:abstractNum w:abstractNumId="8" w15:restartNumberingAfterBreak="0">
    <w:nsid w:val="690D6B7C"/>
    <w:multiLevelType w:val="hybridMultilevel"/>
    <w:tmpl w:val="EB34CB46"/>
    <w:lvl w:ilvl="0" w:tplc="7FC29A74">
      <w:start w:val="1"/>
      <w:numFmt w:val="decimal"/>
      <w:lvlText w:val="(%1)"/>
      <w:lvlJc w:val="left"/>
      <w:pPr>
        <w:ind w:left="1080" w:hanging="360"/>
      </w:pPr>
      <w:rPr>
        <w:rFonts w:cs="Times New Roman" w:hint="default"/>
        <w:rtl w:val="0"/>
        <w:cs w:val="0"/>
      </w:rPr>
    </w:lvl>
    <w:lvl w:ilvl="1" w:tplc="BE148626">
      <w:start w:val="1"/>
      <w:numFmt w:val="lowerLetter"/>
      <w:lvlText w:val="%2)"/>
      <w:lvlJc w:val="left"/>
      <w:pPr>
        <w:ind w:left="1800" w:hanging="360"/>
      </w:pPr>
      <w:rPr>
        <w:rFonts w:cs="Times New Roman"/>
        <w:rtl w:val="0"/>
        <w:cs w:val="0"/>
      </w:rPr>
    </w:lvl>
    <w:lvl w:ilvl="2" w:tplc="E87EE842">
      <w:start w:val="1"/>
      <w:numFmt w:val="lowerRoman"/>
      <w:lvlText w:val="%3."/>
      <w:lvlJc w:val="right"/>
      <w:pPr>
        <w:ind w:left="2520" w:hanging="180"/>
      </w:pPr>
      <w:rPr>
        <w:rFonts w:cs="Times New Roman"/>
        <w:rtl w:val="0"/>
        <w:cs w:val="0"/>
      </w:rPr>
    </w:lvl>
    <w:lvl w:ilvl="3" w:tplc="A8E8679C">
      <w:start w:val="1"/>
      <w:numFmt w:val="decimal"/>
      <w:lvlText w:val="%4."/>
      <w:lvlJc w:val="left"/>
      <w:pPr>
        <w:ind w:left="3240" w:hanging="360"/>
      </w:pPr>
      <w:rPr>
        <w:rFonts w:cs="Times New Roman"/>
        <w:rtl w:val="0"/>
        <w:cs w:val="0"/>
      </w:rPr>
    </w:lvl>
    <w:lvl w:ilvl="4" w:tplc="4B9AE774">
      <w:start w:val="1"/>
      <w:numFmt w:val="lowerLetter"/>
      <w:lvlText w:val="%5."/>
      <w:lvlJc w:val="left"/>
      <w:pPr>
        <w:ind w:left="3960" w:hanging="360"/>
      </w:pPr>
      <w:rPr>
        <w:rFonts w:cs="Times New Roman"/>
        <w:rtl w:val="0"/>
        <w:cs w:val="0"/>
      </w:rPr>
    </w:lvl>
    <w:lvl w:ilvl="5" w:tplc="F31C427A">
      <w:start w:val="1"/>
      <w:numFmt w:val="lowerRoman"/>
      <w:lvlText w:val="%6."/>
      <w:lvlJc w:val="right"/>
      <w:pPr>
        <w:ind w:left="4680" w:hanging="180"/>
      </w:pPr>
      <w:rPr>
        <w:rFonts w:cs="Times New Roman"/>
        <w:rtl w:val="0"/>
        <w:cs w:val="0"/>
      </w:rPr>
    </w:lvl>
    <w:lvl w:ilvl="6" w:tplc="D09A2110">
      <w:start w:val="1"/>
      <w:numFmt w:val="decimal"/>
      <w:lvlText w:val="%7."/>
      <w:lvlJc w:val="left"/>
      <w:pPr>
        <w:ind w:left="5400" w:hanging="360"/>
      </w:pPr>
      <w:rPr>
        <w:rFonts w:cs="Times New Roman"/>
        <w:rtl w:val="0"/>
        <w:cs w:val="0"/>
      </w:rPr>
    </w:lvl>
    <w:lvl w:ilvl="7" w:tplc="CF14EC76">
      <w:start w:val="1"/>
      <w:numFmt w:val="lowerLetter"/>
      <w:lvlText w:val="%8."/>
      <w:lvlJc w:val="left"/>
      <w:pPr>
        <w:ind w:left="6120" w:hanging="360"/>
      </w:pPr>
      <w:rPr>
        <w:rFonts w:cs="Times New Roman"/>
        <w:rtl w:val="0"/>
        <w:cs w:val="0"/>
      </w:rPr>
    </w:lvl>
    <w:lvl w:ilvl="8" w:tplc="F2BA4DE8">
      <w:start w:val="1"/>
      <w:numFmt w:val="lowerRoman"/>
      <w:lvlText w:val="%9."/>
      <w:lvlJc w:val="right"/>
      <w:pPr>
        <w:ind w:left="6840" w:hanging="180"/>
      </w:pPr>
      <w:rPr>
        <w:rFonts w:cs="Times New Roman"/>
        <w:rtl w:val="0"/>
        <w:cs w:val="0"/>
      </w:rPr>
    </w:lvl>
  </w:abstractNum>
  <w:abstractNum w:abstractNumId="9" w15:restartNumberingAfterBreak="0">
    <w:nsid w:val="72364597"/>
    <w:multiLevelType w:val="hybridMultilevel"/>
    <w:tmpl w:val="CAF227FA"/>
    <w:lvl w:ilvl="0" w:tplc="D0A879DE">
      <w:start w:val="1"/>
      <w:numFmt w:val="decimal"/>
      <w:lvlText w:val="(%1)"/>
      <w:lvlJc w:val="left"/>
      <w:pPr>
        <w:ind w:left="1080" w:hanging="360"/>
      </w:pPr>
      <w:rPr>
        <w:rFonts w:cs="Times New Roman" w:hint="default"/>
        <w:rtl w:val="0"/>
        <w:cs w:val="0"/>
      </w:rPr>
    </w:lvl>
    <w:lvl w:ilvl="1" w:tplc="98EE68D2">
      <w:start w:val="1"/>
      <w:numFmt w:val="lowerLetter"/>
      <w:lvlText w:val="%2."/>
      <w:lvlJc w:val="left"/>
      <w:pPr>
        <w:ind w:left="1800" w:hanging="360"/>
      </w:pPr>
      <w:rPr>
        <w:rFonts w:cs="Times New Roman"/>
        <w:rtl w:val="0"/>
        <w:cs w:val="0"/>
      </w:rPr>
    </w:lvl>
    <w:lvl w:ilvl="2" w:tplc="C9B4919A">
      <w:start w:val="1"/>
      <w:numFmt w:val="lowerRoman"/>
      <w:lvlText w:val="%3."/>
      <w:lvlJc w:val="right"/>
      <w:pPr>
        <w:ind w:left="2520" w:hanging="180"/>
      </w:pPr>
      <w:rPr>
        <w:rFonts w:cs="Times New Roman"/>
        <w:rtl w:val="0"/>
        <w:cs w:val="0"/>
      </w:rPr>
    </w:lvl>
    <w:lvl w:ilvl="3" w:tplc="57442158">
      <w:start w:val="1"/>
      <w:numFmt w:val="decimal"/>
      <w:lvlText w:val="%4."/>
      <w:lvlJc w:val="left"/>
      <w:pPr>
        <w:ind w:left="3240" w:hanging="360"/>
      </w:pPr>
      <w:rPr>
        <w:rFonts w:cs="Times New Roman"/>
        <w:rtl w:val="0"/>
        <w:cs w:val="0"/>
      </w:rPr>
    </w:lvl>
    <w:lvl w:ilvl="4" w:tplc="B33C8E9E">
      <w:start w:val="1"/>
      <w:numFmt w:val="lowerLetter"/>
      <w:lvlText w:val="%5."/>
      <w:lvlJc w:val="left"/>
      <w:pPr>
        <w:ind w:left="3960" w:hanging="360"/>
      </w:pPr>
      <w:rPr>
        <w:rFonts w:cs="Times New Roman"/>
        <w:rtl w:val="0"/>
        <w:cs w:val="0"/>
      </w:rPr>
    </w:lvl>
    <w:lvl w:ilvl="5" w:tplc="EFC26D06">
      <w:start w:val="1"/>
      <w:numFmt w:val="lowerRoman"/>
      <w:lvlText w:val="%6."/>
      <w:lvlJc w:val="right"/>
      <w:pPr>
        <w:ind w:left="4680" w:hanging="180"/>
      </w:pPr>
      <w:rPr>
        <w:rFonts w:cs="Times New Roman"/>
        <w:rtl w:val="0"/>
        <w:cs w:val="0"/>
      </w:rPr>
    </w:lvl>
    <w:lvl w:ilvl="6" w:tplc="1FE27138">
      <w:start w:val="1"/>
      <w:numFmt w:val="decimal"/>
      <w:lvlText w:val="%7."/>
      <w:lvlJc w:val="left"/>
      <w:pPr>
        <w:ind w:left="5400" w:hanging="360"/>
      </w:pPr>
      <w:rPr>
        <w:rFonts w:cs="Times New Roman"/>
        <w:rtl w:val="0"/>
        <w:cs w:val="0"/>
      </w:rPr>
    </w:lvl>
    <w:lvl w:ilvl="7" w:tplc="0CD24EE4">
      <w:start w:val="1"/>
      <w:numFmt w:val="lowerLetter"/>
      <w:lvlText w:val="%8."/>
      <w:lvlJc w:val="left"/>
      <w:pPr>
        <w:ind w:left="6120" w:hanging="360"/>
      </w:pPr>
      <w:rPr>
        <w:rFonts w:cs="Times New Roman"/>
        <w:rtl w:val="0"/>
        <w:cs w:val="0"/>
      </w:rPr>
    </w:lvl>
    <w:lvl w:ilvl="8" w:tplc="F4CE314C">
      <w:start w:val="1"/>
      <w:numFmt w:val="lowerRoman"/>
      <w:lvlText w:val="%9."/>
      <w:lvlJc w:val="right"/>
      <w:pPr>
        <w:ind w:left="6840" w:hanging="180"/>
      </w:pPr>
      <w:rPr>
        <w:rFonts w:cs="Times New Roman"/>
        <w:rtl w:val="0"/>
        <w:cs w:val="0"/>
      </w:rPr>
    </w:lvl>
  </w:abstractNum>
  <w:abstractNum w:abstractNumId="10" w15:restartNumberingAfterBreak="0">
    <w:nsid w:val="740D689F"/>
    <w:multiLevelType w:val="hybridMultilevel"/>
    <w:tmpl w:val="0986CC38"/>
    <w:lvl w:ilvl="0" w:tplc="71EAAED0">
      <w:start w:val="1"/>
      <w:numFmt w:val="lowerLetter"/>
      <w:lvlText w:val="%1)"/>
      <w:lvlJc w:val="left"/>
      <w:pPr>
        <w:tabs>
          <w:tab w:val="num" w:pos="720"/>
        </w:tabs>
        <w:ind w:left="720" w:hanging="360"/>
      </w:pPr>
      <w:rPr>
        <w:rFonts w:ascii="Times New Roman" w:hAnsi="Times New Roman" w:cs="Times New Roman"/>
        <w:rtl w:val="0"/>
        <w:cs w:val="0"/>
      </w:rPr>
    </w:lvl>
    <w:lvl w:ilvl="1" w:tplc="CC545B7E">
      <w:start w:val="1"/>
      <w:numFmt w:val="decimal"/>
      <w:lvlText w:val="%2."/>
      <w:lvlJc w:val="left"/>
      <w:pPr>
        <w:tabs>
          <w:tab w:val="num" w:pos="1440"/>
        </w:tabs>
        <w:ind w:left="1440" w:hanging="360"/>
      </w:pPr>
      <w:rPr>
        <w:rFonts w:ascii="Times New Roman" w:hAnsi="Times New Roman" w:cs="Times New Roman"/>
        <w:rtl w:val="0"/>
        <w:cs w:val="0"/>
      </w:rPr>
    </w:lvl>
    <w:lvl w:ilvl="2" w:tplc="7AD01880">
      <w:start w:val="1"/>
      <w:numFmt w:val="lowerRoman"/>
      <w:lvlText w:val="%3."/>
      <w:lvlJc w:val="right"/>
      <w:pPr>
        <w:tabs>
          <w:tab w:val="num" w:pos="2160"/>
        </w:tabs>
        <w:ind w:left="2160" w:hanging="180"/>
      </w:pPr>
      <w:rPr>
        <w:rFonts w:ascii="Times New Roman" w:hAnsi="Times New Roman" w:cs="Times New Roman"/>
        <w:rtl w:val="0"/>
        <w:cs w:val="0"/>
      </w:rPr>
    </w:lvl>
    <w:lvl w:ilvl="3" w:tplc="6960FE5A">
      <w:start w:val="1"/>
      <w:numFmt w:val="decimal"/>
      <w:lvlText w:val="%4."/>
      <w:lvlJc w:val="left"/>
      <w:pPr>
        <w:tabs>
          <w:tab w:val="num" w:pos="2880"/>
        </w:tabs>
        <w:ind w:left="2880" w:hanging="360"/>
      </w:pPr>
      <w:rPr>
        <w:rFonts w:ascii="Times New Roman" w:hAnsi="Times New Roman" w:cs="Times New Roman"/>
        <w:rtl w:val="0"/>
        <w:cs w:val="0"/>
      </w:rPr>
    </w:lvl>
    <w:lvl w:ilvl="4" w:tplc="5D309296">
      <w:start w:val="1"/>
      <w:numFmt w:val="lowerLetter"/>
      <w:lvlText w:val="%5."/>
      <w:lvlJc w:val="left"/>
      <w:pPr>
        <w:tabs>
          <w:tab w:val="num" w:pos="3600"/>
        </w:tabs>
        <w:ind w:left="3600" w:hanging="360"/>
      </w:pPr>
      <w:rPr>
        <w:rFonts w:ascii="Times New Roman" w:hAnsi="Times New Roman" w:cs="Times New Roman"/>
        <w:rtl w:val="0"/>
        <w:cs w:val="0"/>
      </w:rPr>
    </w:lvl>
    <w:lvl w:ilvl="5" w:tplc="E9FAA2E8">
      <w:start w:val="1"/>
      <w:numFmt w:val="lowerRoman"/>
      <w:lvlText w:val="%6."/>
      <w:lvlJc w:val="right"/>
      <w:pPr>
        <w:tabs>
          <w:tab w:val="num" w:pos="4320"/>
        </w:tabs>
        <w:ind w:left="4320" w:hanging="180"/>
      </w:pPr>
      <w:rPr>
        <w:rFonts w:ascii="Times New Roman" w:hAnsi="Times New Roman" w:cs="Times New Roman"/>
        <w:rtl w:val="0"/>
        <w:cs w:val="0"/>
      </w:rPr>
    </w:lvl>
    <w:lvl w:ilvl="6" w:tplc="2170326E">
      <w:start w:val="1"/>
      <w:numFmt w:val="decimal"/>
      <w:lvlText w:val="%7."/>
      <w:lvlJc w:val="left"/>
      <w:pPr>
        <w:tabs>
          <w:tab w:val="num" w:pos="5040"/>
        </w:tabs>
        <w:ind w:left="5040" w:hanging="360"/>
      </w:pPr>
      <w:rPr>
        <w:rFonts w:ascii="Times New Roman" w:hAnsi="Times New Roman" w:cs="Times New Roman"/>
        <w:rtl w:val="0"/>
        <w:cs w:val="0"/>
      </w:rPr>
    </w:lvl>
    <w:lvl w:ilvl="7" w:tplc="207A71DA">
      <w:start w:val="1"/>
      <w:numFmt w:val="lowerLetter"/>
      <w:lvlText w:val="%8."/>
      <w:lvlJc w:val="left"/>
      <w:pPr>
        <w:tabs>
          <w:tab w:val="num" w:pos="5760"/>
        </w:tabs>
        <w:ind w:left="5760" w:hanging="360"/>
      </w:pPr>
      <w:rPr>
        <w:rFonts w:ascii="Times New Roman" w:hAnsi="Times New Roman" w:cs="Times New Roman"/>
        <w:rtl w:val="0"/>
        <w:cs w:val="0"/>
      </w:rPr>
    </w:lvl>
    <w:lvl w:ilvl="8" w:tplc="36CC88F4">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11" w15:restartNumberingAfterBreak="0">
    <w:nsid w:val="7B8D3211"/>
    <w:multiLevelType w:val="hybridMultilevel"/>
    <w:tmpl w:val="6F0A647A"/>
    <w:lvl w:ilvl="0" w:tplc="4050A9E8">
      <w:start w:val="1"/>
      <w:numFmt w:val="decimal"/>
      <w:lvlText w:val="(%1)"/>
      <w:lvlJc w:val="left"/>
      <w:pPr>
        <w:ind w:left="1080" w:hanging="360"/>
      </w:pPr>
      <w:rPr>
        <w:rFonts w:cs="Times New Roman" w:hint="default"/>
        <w:rtl w:val="0"/>
        <w:cs w:val="0"/>
      </w:rPr>
    </w:lvl>
    <w:lvl w:ilvl="1" w:tplc="93744D48">
      <w:start w:val="1"/>
      <w:numFmt w:val="lowerLetter"/>
      <w:lvlText w:val="%2."/>
      <w:lvlJc w:val="left"/>
      <w:pPr>
        <w:ind w:left="1800" w:hanging="360"/>
      </w:pPr>
      <w:rPr>
        <w:rFonts w:cs="Times New Roman"/>
        <w:rtl w:val="0"/>
        <w:cs w:val="0"/>
      </w:rPr>
    </w:lvl>
    <w:lvl w:ilvl="2" w:tplc="3A5AEF78">
      <w:start w:val="1"/>
      <w:numFmt w:val="lowerRoman"/>
      <w:lvlText w:val="%3."/>
      <w:lvlJc w:val="right"/>
      <w:pPr>
        <w:ind w:left="2520" w:hanging="180"/>
      </w:pPr>
      <w:rPr>
        <w:rFonts w:cs="Times New Roman"/>
        <w:rtl w:val="0"/>
        <w:cs w:val="0"/>
      </w:rPr>
    </w:lvl>
    <w:lvl w:ilvl="3" w:tplc="5DAC2D22">
      <w:start w:val="1"/>
      <w:numFmt w:val="decimal"/>
      <w:lvlText w:val="%4."/>
      <w:lvlJc w:val="left"/>
      <w:pPr>
        <w:ind w:left="3240" w:hanging="360"/>
      </w:pPr>
      <w:rPr>
        <w:rFonts w:cs="Times New Roman"/>
        <w:rtl w:val="0"/>
        <w:cs w:val="0"/>
      </w:rPr>
    </w:lvl>
    <w:lvl w:ilvl="4" w:tplc="0172F4F4">
      <w:start w:val="1"/>
      <w:numFmt w:val="lowerLetter"/>
      <w:lvlText w:val="%5."/>
      <w:lvlJc w:val="left"/>
      <w:pPr>
        <w:ind w:left="3960" w:hanging="360"/>
      </w:pPr>
      <w:rPr>
        <w:rFonts w:cs="Times New Roman"/>
        <w:rtl w:val="0"/>
        <w:cs w:val="0"/>
      </w:rPr>
    </w:lvl>
    <w:lvl w:ilvl="5" w:tplc="DFFA1686">
      <w:start w:val="1"/>
      <w:numFmt w:val="lowerRoman"/>
      <w:lvlText w:val="%6."/>
      <w:lvlJc w:val="right"/>
      <w:pPr>
        <w:ind w:left="4680" w:hanging="180"/>
      </w:pPr>
      <w:rPr>
        <w:rFonts w:cs="Times New Roman"/>
        <w:rtl w:val="0"/>
        <w:cs w:val="0"/>
      </w:rPr>
    </w:lvl>
    <w:lvl w:ilvl="6" w:tplc="574A249C">
      <w:start w:val="1"/>
      <w:numFmt w:val="decimal"/>
      <w:lvlText w:val="%7."/>
      <w:lvlJc w:val="left"/>
      <w:pPr>
        <w:ind w:left="5400" w:hanging="360"/>
      </w:pPr>
      <w:rPr>
        <w:rFonts w:cs="Times New Roman"/>
        <w:rtl w:val="0"/>
        <w:cs w:val="0"/>
      </w:rPr>
    </w:lvl>
    <w:lvl w:ilvl="7" w:tplc="D6F03996">
      <w:start w:val="1"/>
      <w:numFmt w:val="lowerLetter"/>
      <w:lvlText w:val="%8."/>
      <w:lvlJc w:val="left"/>
      <w:pPr>
        <w:ind w:left="6120" w:hanging="360"/>
      </w:pPr>
      <w:rPr>
        <w:rFonts w:cs="Times New Roman"/>
        <w:rtl w:val="0"/>
        <w:cs w:val="0"/>
      </w:rPr>
    </w:lvl>
    <w:lvl w:ilvl="8" w:tplc="B624F2C6">
      <w:start w:val="1"/>
      <w:numFmt w:val="lowerRoman"/>
      <w:lvlText w:val="%9."/>
      <w:lvlJc w:val="right"/>
      <w:pPr>
        <w:ind w:left="6840" w:hanging="180"/>
      </w:pPr>
      <w:rPr>
        <w:rFonts w:cs="Times New Roman"/>
        <w:rtl w:val="0"/>
        <w:cs w:val="0"/>
      </w:rPr>
    </w:lvl>
  </w:abstractNum>
  <w:num w:numId="1">
    <w:abstractNumId w:val="1"/>
  </w:num>
  <w:num w:numId="2">
    <w:abstractNumId w:val="11"/>
  </w:num>
  <w:num w:numId="3">
    <w:abstractNumId w:val="8"/>
  </w:num>
  <w:num w:numId="4">
    <w:abstractNumId w:val="3"/>
  </w:num>
  <w:num w:numId="5">
    <w:abstractNumId w:val="5"/>
  </w:num>
  <w:num w:numId="6">
    <w:abstractNumId w:val="7"/>
  </w:num>
  <w:num w:numId="7">
    <w:abstractNumId w:val="9"/>
  </w:num>
  <w:num w:numId="8">
    <w:abstractNumId w:val="2"/>
  </w:num>
  <w:num w:numId="9">
    <w:abstractNumId w:val="10"/>
  </w:num>
  <w:num w:numId="10">
    <w:abstractNumId w:val="4"/>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B1E"/>
    <w:rsid w:val="00037EA1"/>
    <w:rsid w:val="000A1F26"/>
    <w:rsid w:val="000A39C9"/>
    <w:rsid w:val="000A4351"/>
    <w:rsid w:val="000E2198"/>
    <w:rsid w:val="000E58EB"/>
    <w:rsid w:val="000F5DA8"/>
    <w:rsid w:val="00117893"/>
    <w:rsid w:val="00125CAF"/>
    <w:rsid w:val="00173879"/>
    <w:rsid w:val="001769BF"/>
    <w:rsid w:val="00181B9A"/>
    <w:rsid w:val="00184026"/>
    <w:rsid w:val="001A0DF1"/>
    <w:rsid w:val="001A339C"/>
    <w:rsid w:val="00220BDF"/>
    <w:rsid w:val="002600FE"/>
    <w:rsid w:val="00260E61"/>
    <w:rsid w:val="00265D0A"/>
    <w:rsid w:val="00282E2E"/>
    <w:rsid w:val="002E1DC6"/>
    <w:rsid w:val="002F2241"/>
    <w:rsid w:val="002F3224"/>
    <w:rsid w:val="00306C8B"/>
    <w:rsid w:val="0039677C"/>
    <w:rsid w:val="003D19B7"/>
    <w:rsid w:val="003D6B23"/>
    <w:rsid w:val="00403B56"/>
    <w:rsid w:val="00417BE3"/>
    <w:rsid w:val="00440C74"/>
    <w:rsid w:val="0045142E"/>
    <w:rsid w:val="00487181"/>
    <w:rsid w:val="0049656F"/>
    <w:rsid w:val="004B6BBE"/>
    <w:rsid w:val="004C67FF"/>
    <w:rsid w:val="004E75B5"/>
    <w:rsid w:val="00501489"/>
    <w:rsid w:val="00526298"/>
    <w:rsid w:val="00572D1D"/>
    <w:rsid w:val="00581402"/>
    <w:rsid w:val="00674DAF"/>
    <w:rsid w:val="006A4FDB"/>
    <w:rsid w:val="006A7522"/>
    <w:rsid w:val="006F5793"/>
    <w:rsid w:val="00724406"/>
    <w:rsid w:val="007327B8"/>
    <w:rsid w:val="007361B2"/>
    <w:rsid w:val="007A7C0A"/>
    <w:rsid w:val="007C51E0"/>
    <w:rsid w:val="008054FA"/>
    <w:rsid w:val="008353A6"/>
    <w:rsid w:val="0085300A"/>
    <w:rsid w:val="00876099"/>
    <w:rsid w:val="0088009F"/>
    <w:rsid w:val="008837F6"/>
    <w:rsid w:val="008A5314"/>
    <w:rsid w:val="008A6B6A"/>
    <w:rsid w:val="008D710E"/>
    <w:rsid w:val="00910770"/>
    <w:rsid w:val="009439D0"/>
    <w:rsid w:val="00972B3C"/>
    <w:rsid w:val="009851E7"/>
    <w:rsid w:val="009A040D"/>
    <w:rsid w:val="009A39BB"/>
    <w:rsid w:val="009C2CD1"/>
    <w:rsid w:val="009D6A0D"/>
    <w:rsid w:val="00A049E8"/>
    <w:rsid w:val="00A07F44"/>
    <w:rsid w:val="00A208A1"/>
    <w:rsid w:val="00A523D6"/>
    <w:rsid w:val="00A561B9"/>
    <w:rsid w:val="00AA0A81"/>
    <w:rsid w:val="00AA53B7"/>
    <w:rsid w:val="00AA5CFA"/>
    <w:rsid w:val="00AB31B4"/>
    <w:rsid w:val="00B4464B"/>
    <w:rsid w:val="00BB0D49"/>
    <w:rsid w:val="00BF7E79"/>
    <w:rsid w:val="00C773A1"/>
    <w:rsid w:val="00C774CF"/>
    <w:rsid w:val="00CF0214"/>
    <w:rsid w:val="00D47364"/>
    <w:rsid w:val="00D70051"/>
    <w:rsid w:val="00D719FD"/>
    <w:rsid w:val="00DF7E11"/>
    <w:rsid w:val="00E07397"/>
    <w:rsid w:val="00E15592"/>
    <w:rsid w:val="00E51875"/>
    <w:rsid w:val="00E60265"/>
    <w:rsid w:val="00E74B16"/>
    <w:rsid w:val="00E87A09"/>
    <w:rsid w:val="00ED3C10"/>
    <w:rsid w:val="00EE2484"/>
    <w:rsid w:val="00EE2B1E"/>
    <w:rsid w:val="00F00285"/>
    <w:rsid w:val="00F124F3"/>
    <w:rsid w:val="00FC4869"/>
    <w:rsid w:val="00FE3AB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F05B6E"/>
  <w15:docId w15:val="{8ECFAE0E-79A6-45E1-AF9D-306FC88B0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E2B1E"/>
    <w:pPr>
      <w:spacing w:after="200" w:line="276" w:lineRule="auto"/>
    </w:pPr>
    <w:rPr>
      <w:sz w:val="22"/>
      <w:szCs w:val="22"/>
      <w:lang w:val="sk-SK"/>
    </w:rPr>
  </w:style>
  <w:style w:type="paragraph" w:styleId="Nadpis1">
    <w:name w:val="heading 1"/>
    <w:basedOn w:val="Normlny"/>
    <w:next w:val="Normlny"/>
    <w:link w:val="Nadpis1Char"/>
    <w:uiPriority w:val="9"/>
    <w:qFormat/>
    <w:rsid w:val="00A523D6"/>
    <w:pPr>
      <w:keepNext/>
      <w:keepLines/>
      <w:spacing w:before="480" w:after="0"/>
      <w:outlineLvl w:val="0"/>
    </w:pPr>
    <w:rPr>
      <w:rFonts w:ascii="Cambria" w:eastAsia="Times New Roman" w:hAnsi="Cambria"/>
      <w:b/>
      <w:bCs/>
      <w:color w:val="365F91"/>
      <w:sz w:val="28"/>
      <w:szCs w:val="28"/>
      <w:lang w:val="en-US"/>
    </w:rPr>
  </w:style>
  <w:style w:type="paragraph" w:styleId="Nadpis2">
    <w:name w:val="heading 2"/>
    <w:basedOn w:val="Normlny"/>
    <w:next w:val="Normlny"/>
    <w:link w:val="Nadpis2Char"/>
    <w:uiPriority w:val="9"/>
    <w:unhideWhenUsed/>
    <w:qFormat/>
    <w:rsid w:val="00A523D6"/>
    <w:pPr>
      <w:keepNext/>
      <w:keepLines/>
      <w:spacing w:before="200" w:after="0"/>
      <w:outlineLvl w:val="1"/>
    </w:pPr>
    <w:rPr>
      <w:rFonts w:ascii="Cambria" w:eastAsia="Times New Roman" w:hAnsi="Cambria"/>
      <w:b/>
      <w:bCs/>
      <w:color w:val="4F81BD"/>
      <w:sz w:val="26"/>
      <w:szCs w:val="26"/>
      <w:lang w:val="en-US"/>
    </w:rPr>
  </w:style>
  <w:style w:type="paragraph" w:styleId="Nadpis3">
    <w:name w:val="heading 3"/>
    <w:basedOn w:val="Normlny"/>
    <w:next w:val="Normlny"/>
    <w:link w:val="Nadpis3Char"/>
    <w:uiPriority w:val="9"/>
    <w:semiHidden/>
    <w:unhideWhenUsed/>
    <w:qFormat/>
    <w:rsid w:val="00A523D6"/>
    <w:pPr>
      <w:keepNext/>
      <w:keepLines/>
      <w:spacing w:before="200" w:after="0"/>
      <w:outlineLvl w:val="2"/>
    </w:pPr>
    <w:rPr>
      <w:rFonts w:ascii="Cambria" w:eastAsia="Times New Roman" w:hAnsi="Cambria"/>
      <w:b/>
      <w:bCs/>
      <w:color w:val="4F81BD"/>
      <w:lang w:val="en-US"/>
    </w:rPr>
  </w:style>
  <w:style w:type="paragraph" w:styleId="Nadpis4">
    <w:name w:val="heading 4"/>
    <w:basedOn w:val="Normlny"/>
    <w:next w:val="Normlny"/>
    <w:link w:val="Nadpis4Char"/>
    <w:uiPriority w:val="9"/>
    <w:semiHidden/>
    <w:unhideWhenUsed/>
    <w:qFormat/>
    <w:rsid w:val="00A523D6"/>
    <w:pPr>
      <w:keepNext/>
      <w:keepLines/>
      <w:spacing w:before="200" w:after="0"/>
      <w:outlineLvl w:val="3"/>
    </w:pPr>
    <w:rPr>
      <w:rFonts w:ascii="Cambria" w:eastAsia="Times New Roman" w:hAnsi="Cambria"/>
      <w:b/>
      <w:bCs/>
      <w:i/>
      <w:iCs/>
      <w:color w:val="4F81BD"/>
      <w:lang w:val="en-US"/>
    </w:rPr>
  </w:style>
  <w:style w:type="paragraph" w:styleId="Nadpis5">
    <w:name w:val="heading 5"/>
    <w:basedOn w:val="Normlny"/>
    <w:next w:val="Normlny"/>
    <w:link w:val="Nadpis5Char"/>
    <w:uiPriority w:val="9"/>
    <w:semiHidden/>
    <w:unhideWhenUsed/>
    <w:qFormat/>
    <w:rsid w:val="00A523D6"/>
    <w:pPr>
      <w:keepNext/>
      <w:keepLines/>
      <w:spacing w:before="200" w:after="0"/>
      <w:outlineLvl w:val="4"/>
    </w:pPr>
    <w:rPr>
      <w:rFonts w:ascii="Cambria" w:eastAsia="Times New Roman" w:hAnsi="Cambria"/>
      <w:color w:val="243F60"/>
      <w:lang w:val="en-US"/>
    </w:rPr>
  </w:style>
  <w:style w:type="paragraph" w:styleId="Nadpis6">
    <w:name w:val="heading 6"/>
    <w:basedOn w:val="Normlny"/>
    <w:next w:val="Normlny"/>
    <w:link w:val="Nadpis6Char"/>
    <w:uiPriority w:val="9"/>
    <w:semiHidden/>
    <w:unhideWhenUsed/>
    <w:qFormat/>
    <w:rsid w:val="00A523D6"/>
    <w:pPr>
      <w:keepNext/>
      <w:keepLines/>
      <w:spacing w:before="200" w:after="0"/>
      <w:outlineLvl w:val="5"/>
    </w:pPr>
    <w:rPr>
      <w:rFonts w:ascii="Cambria" w:eastAsia="Times New Roman" w:hAnsi="Cambria"/>
      <w:i/>
      <w:iCs/>
      <w:color w:val="243F60"/>
      <w:lang w:val="en-US"/>
    </w:rPr>
  </w:style>
  <w:style w:type="paragraph" w:styleId="Nadpis7">
    <w:name w:val="heading 7"/>
    <w:basedOn w:val="Normlny"/>
    <w:next w:val="Normlny"/>
    <w:link w:val="Nadpis7Char"/>
    <w:uiPriority w:val="9"/>
    <w:semiHidden/>
    <w:unhideWhenUsed/>
    <w:qFormat/>
    <w:rsid w:val="00A523D6"/>
    <w:pPr>
      <w:keepNext/>
      <w:keepLines/>
      <w:spacing w:before="200" w:after="0"/>
      <w:outlineLvl w:val="6"/>
    </w:pPr>
    <w:rPr>
      <w:rFonts w:ascii="Cambria" w:eastAsia="Times New Roman" w:hAnsi="Cambria"/>
      <w:i/>
      <w:iCs/>
      <w:color w:val="404040"/>
      <w:lang w:val="en-US"/>
    </w:rPr>
  </w:style>
  <w:style w:type="paragraph" w:styleId="Nadpis8">
    <w:name w:val="heading 8"/>
    <w:basedOn w:val="Normlny"/>
    <w:next w:val="Normlny"/>
    <w:link w:val="Nadpis8Char"/>
    <w:uiPriority w:val="9"/>
    <w:semiHidden/>
    <w:unhideWhenUsed/>
    <w:qFormat/>
    <w:rsid w:val="00A523D6"/>
    <w:pPr>
      <w:keepNext/>
      <w:keepLines/>
      <w:spacing w:before="200" w:after="0"/>
      <w:outlineLvl w:val="7"/>
    </w:pPr>
    <w:rPr>
      <w:rFonts w:ascii="Cambria" w:eastAsia="Times New Roman" w:hAnsi="Cambria"/>
      <w:color w:val="4F81BD"/>
      <w:sz w:val="20"/>
      <w:szCs w:val="20"/>
      <w:lang w:val="en-US"/>
    </w:rPr>
  </w:style>
  <w:style w:type="paragraph" w:styleId="Nadpis9">
    <w:name w:val="heading 9"/>
    <w:basedOn w:val="Normlny"/>
    <w:next w:val="Normlny"/>
    <w:link w:val="Nadpis9Char"/>
    <w:uiPriority w:val="9"/>
    <w:semiHidden/>
    <w:unhideWhenUsed/>
    <w:qFormat/>
    <w:rsid w:val="00A523D6"/>
    <w:pPr>
      <w:keepNext/>
      <w:keepLines/>
      <w:spacing w:before="200" w:after="0"/>
      <w:outlineLvl w:val="8"/>
    </w:pPr>
    <w:rPr>
      <w:rFonts w:ascii="Cambria" w:eastAsia="Times New Roman" w:hAnsi="Cambria"/>
      <w:i/>
      <w:iCs/>
      <w:color w:val="404040"/>
      <w:sz w:val="20"/>
      <w:szCs w:val="20"/>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A523D6"/>
    <w:rPr>
      <w:rFonts w:ascii="Cambria" w:hAnsi="Cambria" w:cs="Times New Roman"/>
      <w:b/>
      <w:bCs/>
      <w:color w:val="365F91"/>
      <w:sz w:val="28"/>
      <w:szCs w:val="28"/>
      <w:rtl w:val="0"/>
      <w:cs w:val="0"/>
    </w:rPr>
  </w:style>
  <w:style w:type="character" w:customStyle="1" w:styleId="Nadpis2Char">
    <w:name w:val="Nadpis 2 Char"/>
    <w:basedOn w:val="Predvolenpsmoodseku"/>
    <w:link w:val="Nadpis2"/>
    <w:uiPriority w:val="9"/>
    <w:locked/>
    <w:rsid w:val="00A523D6"/>
    <w:rPr>
      <w:rFonts w:ascii="Cambria" w:hAnsi="Cambria" w:cs="Times New Roman"/>
      <w:b/>
      <w:bCs/>
      <w:color w:val="4F81BD"/>
      <w:sz w:val="26"/>
      <w:szCs w:val="26"/>
      <w:rtl w:val="0"/>
      <w:cs w:val="0"/>
    </w:rPr>
  </w:style>
  <w:style w:type="character" w:customStyle="1" w:styleId="Nadpis3Char">
    <w:name w:val="Nadpis 3 Char"/>
    <w:basedOn w:val="Predvolenpsmoodseku"/>
    <w:link w:val="Nadpis3"/>
    <w:uiPriority w:val="9"/>
    <w:locked/>
    <w:rsid w:val="00A523D6"/>
    <w:rPr>
      <w:rFonts w:ascii="Cambria" w:hAnsi="Cambria" w:cs="Times New Roman"/>
      <w:b/>
      <w:bCs/>
      <w:color w:val="4F81BD"/>
      <w:rtl w:val="0"/>
      <w:cs w:val="0"/>
    </w:rPr>
  </w:style>
  <w:style w:type="character" w:customStyle="1" w:styleId="Nadpis4Char">
    <w:name w:val="Nadpis 4 Char"/>
    <w:basedOn w:val="Predvolenpsmoodseku"/>
    <w:link w:val="Nadpis4"/>
    <w:uiPriority w:val="9"/>
    <w:locked/>
    <w:rsid w:val="00A523D6"/>
    <w:rPr>
      <w:rFonts w:ascii="Cambria" w:hAnsi="Cambria" w:cs="Times New Roman"/>
      <w:b/>
      <w:bCs/>
      <w:i/>
      <w:iCs/>
      <w:color w:val="4F81BD"/>
      <w:rtl w:val="0"/>
      <w:cs w:val="0"/>
    </w:rPr>
  </w:style>
  <w:style w:type="character" w:customStyle="1" w:styleId="Nadpis5Char">
    <w:name w:val="Nadpis 5 Char"/>
    <w:basedOn w:val="Predvolenpsmoodseku"/>
    <w:link w:val="Nadpis5"/>
    <w:uiPriority w:val="9"/>
    <w:locked/>
    <w:rsid w:val="00A523D6"/>
    <w:rPr>
      <w:rFonts w:ascii="Cambria" w:hAnsi="Cambria" w:cs="Times New Roman"/>
      <w:color w:val="243F60"/>
      <w:rtl w:val="0"/>
      <w:cs w:val="0"/>
    </w:rPr>
  </w:style>
  <w:style w:type="character" w:customStyle="1" w:styleId="Nadpis6Char">
    <w:name w:val="Nadpis 6 Char"/>
    <w:basedOn w:val="Predvolenpsmoodseku"/>
    <w:link w:val="Nadpis6"/>
    <w:uiPriority w:val="9"/>
    <w:locked/>
    <w:rsid w:val="00A523D6"/>
    <w:rPr>
      <w:rFonts w:ascii="Cambria" w:hAnsi="Cambria" w:cs="Times New Roman"/>
      <w:i/>
      <w:iCs/>
      <w:color w:val="243F60"/>
      <w:rtl w:val="0"/>
      <w:cs w:val="0"/>
    </w:rPr>
  </w:style>
  <w:style w:type="character" w:customStyle="1" w:styleId="Nadpis7Char">
    <w:name w:val="Nadpis 7 Char"/>
    <w:basedOn w:val="Predvolenpsmoodseku"/>
    <w:link w:val="Nadpis7"/>
    <w:uiPriority w:val="9"/>
    <w:locked/>
    <w:rsid w:val="00A523D6"/>
    <w:rPr>
      <w:rFonts w:ascii="Cambria" w:hAnsi="Cambria" w:cs="Times New Roman"/>
      <w:i/>
      <w:iCs/>
      <w:color w:val="404040"/>
      <w:rtl w:val="0"/>
      <w:cs w:val="0"/>
    </w:rPr>
  </w:style>
  <w:style w:type="character" w:customStyle="1" w:styleId="Nadpis8Char">
    <w:name w:val="Nadpis 8 Char"/>
    <w:basedOn w:val="Predvolenpsmoodseku"/>
    <w:link w:val="Nadpis8"/>
    <w:uiPriority w:val="9"/>
    <w:locked/>
    <w:rsid w:val="00A523D6"/>
    <w:rPr>
      <w:rFonts w:ascii="Cambria" w:hAnsi="Cambria" w:cs="Times New Roman"/>
      <w:color w:val="4F81BD"/>
      <w:sz w:val="20"/>
      <w:szCs w:val="20"/>
      <w:rtl w:val="0"/>
      <w:cs w:val="0"/>
    </w:rPr>
  </w:style>
  <w:style w:type="character" w:customStyle="1" w:styleId="Nadpis9Char">
    <w:name w:val="Nadpis 9 Char"/>
    <w:basedOn w:val="Predvolenpsmoodseku"/>
    <w:link w:val="Nadpis9"/>
    <w:uiPriority w:val="9"/>
    <w:locked/>
    <w:rsid w:val="00A523D6"/>
    <w:rPr>
      <w:rFonts w:ascii="Cambria" w:hAnsi="Cambria" w:cs="Times New Roman"/>
      <w:i/>
      <w:iCs/>
      <w:color w:val="404040"/>
      <w:sz w:val="20"/>
      <w:szCs w:val="20"/>
      <w:rtl w:val="0"/>
      <w:cs w:val="0"/>
    </w:rPr>
  </w:style>
  <w:style w:type="paragraph" w:styleId="Popis">
    <w:name w:val="caption"/>
    <w:basedOn w:val="Normlny"/>
    <w:next w:val="Normlny"/>
    <w:uiPriority w:val="35"/>
    <w:semiHidden/>
    <w:unhideWhenUsed/>
    <w:qFormat/>
    <w:rsid w:val="00A523D6"/>
    <w:pPr>
      <w:spacing w:line="240" w:lineRule="auto"/>
    </w:pPr>
    <w:rPr>
      <w:b/>
      <w:bCs/>
      <w:color w:val="4F81BD"/>
      <w:sz w:val="18"/>
      <w:szCs w:val="18"/>
      <w:lang w:val="en-US"/>
    </w:rPr>
  </w:style>
  <w:style w:type="paragraph" w:styleId="Nzov">
    <w:name w:val="Title"/>
    <w:basedOn w:val="Normlny"/>
    <w:next w:val="Normlny"/>
    <w:link w:val="NzovChar"/>
    <w:uiPriority w:val="10"/>
    <w:qFormat/>
    <w:rsid w:val="00A523D6"/>
    <w:pPr>
      <w:pBdr>
        <w:bottom w:val="single" w:sz="8" w:space="4" w:color="4F81BD"/>
      </w:pBdr>
      <w:spacing w:after="300" w:line="240" w:lineRule="auto"/>
      <w:contextualSpacing/>
    </w:pPr>
    <w:rPr>
      <w:rFonts w:ascii="Cambria" w:eastAsia="Times New Roman" w:hAnsi="Cambria"/>
      <w:color w:val="17365D"/>
      <w:spacing w:val="5"/>
      <w:kern w:val="28"/>
      <w:sz w:val="52"/>
      <w:szCs w:val="52"/>
      <w:lang w:val="en-US"/>
    </w:rPr>
  </w:style>
  <w:style w:type="character" w:customStyle="1" w:styleId="NzovChar">
    <w:name w:val="Názov Char"/>
    <w:basedOn w:val="Predvolenpsmoodseku"/>
    <w:link w:val="Nzov"/>
    <w:uiPriority w:val="10"/>
    <w:locked/>
    <w:rsid w:val="00A523D6"/>
    <w:rPr>
      <w:rFonts w:ascii="Cambria" w:hAnsi="Cambria" w:cs="Times New Roman"/>
      <w:color w:val="17365D"/>
      <w:spacing w:val="5"/>
      <w:kern w:val="28"/>
      <w:sz w:val="52"/>
      <w:szCs w:val="52"/>
      <w:rtl w:val="0"/>
      <w:cs w:val="0"/>
    </w:rPr>
  </w:style>
  <w:style w:type="paragraph" w:styleId="Podtitul">
    <w:name w:val="Subtitle"/>
    <w:basedOn w:val="Normlny"/>
    <w:next w:val="Normlny"/>
    <w:link w:val="PodtitulChar"/>
    <w:uiPriority w:val="11"/>
    <w:qFormat/>
    <w:rsid w:val="00A523D6"/>
    <w:pPr>
      <w:numPr>
        <w:ilvl w:val="1"/>
      </w:numPr>
    </w:pPr>
    <w:rPr>
      <w:rFonts w:ascii="Cambria" w:eastAsia="Times New Roman" w:hAnsi="Cambria"/>
      <w:i/>
      <w:iCs/>
      <w:color w:val="4F81BD"/>
      <w:spacing w:val="15"/>
      <w:sz w:val="24"/>
      <w:szCs w:val="24"/>
      <w:lang w:val="en-US"/>
    </w:rPr>
  </w:style>
  <w:style w:type="character" w:customStyle="1" w:styleId="PodtitulChar">
    <w:name w:val="Podtitul Char"/>
    <w:basedOn w:val="Predvolenpsmoodseku"/>
    <w:link w:val="Podtitul"/>
    <w:uiPriority w:val="11"/>
    <w:locked/>
    <w:rsid w:val="00A523D6"/>
    <w:rPr>
      <w:rFonts w:ascii="Cambria" w:hAnsi="Cambria" w:cs="Times New Roman"/>
      <w:i/>
      <w:iCs/>
      <w:color w:val="4F81BD"/>
      <w:spacing w:val="15"/>
      <w:sz w:val="24"/>
      <w:szCs w:val="24"/>
      <w:rtl w:val="0"/>
      <w:cs w:val="0"/>
    </w:rPr>
  </w:style>
  <w:style w:type="character" w:styleId="Siln">
    <w:name w:val="Strong"/>
    <w:basedOn w:val="Predvolenpsmoodseku"/>
    <w:uiPriority w:val="22"/>
    <w:qFormat/>
    <w:rsid w:val="00A523D6"/>
    <w:rPr>
      <w:rFonts w:cs="Times New Roman"/>
      <w:b/>
      <w:bCs/>
      <w:rtl w:val="0"/>
      <w:cs w:val="0"/>
    </w:rPr>
  </w:style>
  <w:style w:type="character" w:styleId="Zvraznenie">
    <w:name w:val="Emphasis"/>
    <w:basedOn w:val="Predvolenpsmoodseku"/>
    <w:uiPriority w:val="20"/>
    <w:qFormat/>
    <w:rsid w:val="00A523D6"/>
    <w:rPr>
      <w:rFonts w:cs="Times New Roman"/>
      <w:i/>
      <w:iCs/>
      <w:rtl w:val="0"/>
      <w:cs w:val="0"/>
    </w:rPr>
  </w:style>
  <w:style w:type="paragraph" w:styleId="Bezriadkovania">
    <w:name w:val="No Spacing"/>
    <w:uiPriority w:val="1"/>
    <w:qFormat/>
    <w:rsid w:val="00A523D6"/>
    <w:rPr>
      <w:sz w:val="22"/>
      <w:szCs w:val="22"/>
    </w:rPr>
  </w:style>
  <w:style w:type="paragraph" w:styleId="Odsekzoznamu">
    <w:name w:val="List Paragraph"/>
    <w:basedOn w:val="Normlny"/>
    <w:uiPriority w:val="99"/>
    <w:qFormat/>
    <w:rsid w:val="00A523D6"/>
    <w:pPr>
      <w:ind w:left="720"/>
      <w:contextualSpacing/>
    </w:pPr>
    <w:rPr>
      <w:lang w:val="en-US"/>
    </w:rPr>
  </w:style>
  <w:style w:type="paragraph" w:styleId="Citcia">
    <w:name w:val="Quote"/>
    <w:basedOn w:val="Normlny"/>
    <w:next w:val="Normlny"/>
    <w:link w:val="CitciaChar"/>
    <w:uiPriority w:val="29"/>
    <w:qFormat/>
    <w:rsid w:val="00A523D6"/>
    <w:rPr>
      <w:i/>
      <w:iCs/>
      <w:color w:val="000000"/>
      <w:lang w:val="en-US"/>
    </w:rPr>
  </w:style>
  <w:style w:type="character" w:customStyle="1" w:styleId="CitciaChar">
    <w:name w:val="Citácia Char"/>
    <w:basedOn w:val="Predvolenpsmoodseku"/>
    <w:link w:val="Citcia"/>
    <w:uiPriority w:val="29"/>
    <w:locked/>
    <w:rsid w:val="00A523D6"/>
    <w:rPr>
      <w:rFonts w:cs="Times New Roman"/>
      <w:i/>
      <w:iCs/>
      <w:color w:val="000000"/>
      <w:rtl w:val="0"/>
      <w:cs w:val="0"/>
    </w:rPr>
  </w:style>
  <w:style w:type="paragraph" w:styleId="Zvraznencitcia">
    <w:name w:val="Intense Quote"/>
    <w:basedOn w:val="Normlny"/>
    <w:next w:val="Normlny"/>
    <w:link w:val="ZvraznencitciaChar"/>
    <w:uiPriority w:val="30"/>
    <w:qFormat/>
    <w:rsid w:val="00A523D6"/>
    <w:pPr>
      <w:pBdr>
        <w:bottom w:val="single" w:sz="4" w:space="4" w:color="4F81BD"/>
      </w:pBdr>
      <w:spacing w:before="200" w:after="280"/>
      <w:ind w:left="936" w:right="936"/>
    </w:pPr>
    <w:rPr>
      <w:b/>
      <w:bCs/>
      <w:i/>
      <w:iCs/>
      <w:color w:val="4F81BD"/>
      <w:lang w:val="en-US"/>
    </w:rPr>
  </w:style>
  <w:style w:type="character" w:customStyle="1" w:styleId="ZvraznencitciaChar">
    <w:name w:val="Zvýraznená citácia Char"/>
    <w:basedOn w:val="Predvolenpsmoodseku"/>
    <w:link w:val="Zvraznencitcia"/>
    <w:uiPriority w:val="30"/>
    <w:locked/>
    <w:rsid w:val="00A523D6"/>
    <w:rPr>
      <w:rFonts w:cs="Times New Roman"/>
      <w:b/>
      <w:bCs/>
      <w:i/>
      <w:iCs/>
      <w:color w:val="4F81BD"/>
      <w:rtl w:val="0"/>
      <w:cs w:val="0"/>
    </w:rPr>
  </w:style>
  <w:style w:type="character" w:styleId="Jemnzvraznenie">
    <w:name w:val="Subtle Emphasis"/>
    <w:basedOn w:val="Predvolenpsmoodseku"/>
    <w:uiPriority w:val="19"/>
    <w:qFormat/>
    <w:rsid w:val="00A523D6"/>
    <w:rPr>
      <w:rFonts w:cs="Times New Roman"/>
      <w:i/>
      <w:iCs/>
      <w:color w:val="808080"/>
      <w:rtl w:val="0"/>
      <w:cs w:val="0"/>
    </w:rPr>
  </w:style>
  <w:style w:type="character" w:styleId="Intenzvnezvraznenie">
    <w:name w:val="Intense Emphasis"/>
    <w:basedOn w:val="Predvolenpsmoodseku"/>
    <w:uiPriority w:val="21"/>
    <w:qFormat/>
    <w:rsid w:val="00A523D6"/>
    <w:rPr>
      <w:rFonts w:cs="Times New Roman"/>
      <w:b/>
      <w:bCs/>
      <w:i/>
      <w:iCs/>
      <w:color w:val="4F81BD"/>
      <w:rtl w:val="0"/>
      <w:cs w:val="0"/>
    </w:rPr>
  </w:style>
  <w:style w:type="character" w:styleId="Jemnodkaz">
    <w:name w:val="Subtle Reference"/>
    <w:basedOn w:val="Predvolenpsmoodseku"/>
    <w:uiPriority w:val="31"/>
    <w:qFormat/>
    <w:rsid w:val="00A523D6"/>
    <w:rPr>
      <w:rFonts w:cs="Times New Roman"/>
      <w:smallCaps/>
      <w:color w:val="C0504D"/>
      <w:u w:val="single"/>
      <w:rtl w:val="0"/>
      <w:cs w:val="0"/>
    </w:rPr>
  </w:style>
  <w:style w:type="character" w:styleId="Intenzvnyodkaz">
    <w:name w:val="Intense Reference"/>
    <w:basedOn w:val="Predvolenpsmoodseku"/>
    <w:uiPriority w:val="32"/>
    <w:qFormat/>
    <w:rsid w:val="00A523D6"/>
    <w:rPr>
      <w:rFonts w:cs="Times New Roman"/>
      <w:b/>
      <w:bCs/>
      <w:smallCaps/>
      <w:color w:val="C0504D"/>
      <w:spacing w:val="5"/>
      <w:u w:val="single"/>
      <w:rtl w:val="0"/>
      <w:cs w:val="0"/>
    </w:rPr>
  </w:style>
  <w:style w:type="character" w:styleId="Nzovknihy">
    <w:name w:val="Book Title"/>
    <w:basedOn w:val="Predvolenpsmoodseku"/>
    <w:uiPriority w:val="33"/>
    <w:qFormat/>
    <w:rsid w:val="00A523D6"/>
    <w:rPr>
      <w:rFonts w:cs="Times New Roman"/>
      <w:b/>
      <w:bCs/>
      <w:smallCaps/>
      <w:spacing w:val="5"/>
      <w:rtl w:val="0"/>
      <w:cs w:val="0"/>
    </w:rPr>
  </w:style>
  <w:style w:type="paragraph" w:styleId="Hlavikaobsahu">
    <w:name w:val="TOC Heading"/>
    <w:basedOn w:val="Nadpis1"/>
    <w:next w:val="Normlny"/>
    <w:uiPriority w:val="39"/>
    <w:semiHidden/>
    <w:unhideWhenUsed/>
    <w:qFormat/>
    <w:rsid w:val="00A523D6"/>
    <w:pPr>
      <w:outlineLvl w:val="9"/>
    </w:pPr>
  </w:style>
  <w:style w:type="paragraph" w:styleId="Normlnywebov">
    <w:name w:val="Normal (Web)"/>
    <w:basedOn w:val="Normlny"/>
    <w:uiPriority w:val="99"/>
    <w:unhideWhenUsed/>
    <w:rsid w:val="00EE2B1E"/>
    <w:pPr>
      <w:spacing w:before="100" w:beforeAutospacing="1" w:after="100" w:afterAutospacing="1" w:line="240" w:lineRule="auto"/>
    </w:pPr>
    <w:rPr>
      <w:rFonts w:ascii="Times New Roman" w:eastAsia="Times New Roman" w:hAnsi="Times New Roman"/>
      <w:sz w:val="24"/>
      <w:szCs w:val="24"/>
      <w:lang w:eastAsia="sk-SK"/>
    </w:rPr>
  </w:style>
  <w:style w:type="character" w:styleId="Odkaznakomentr">
    <w:name w:val="annotation reference"/>
    <w:basedOn w:val="Predvolenpsmoodseku"/>
    <w:uiPriority w:val="99"/>
    <w:semiHidden/>
    <w:unhideWhenUsed/>
    <w:rsid w:val="007327B8"/>
    <w:rPr>
      <w:rFonts w:cs="Times New Roman"/>
      <w:sz w:val="16"/>
      <w:szCs w:val="16"/>
      <w:rtl w:val="0"/>
      <w:cs w:val="0"/>
    </w:rPr>
  </w:style>
  <w:style w:type="paragraph" w:styleId="Textkomentra">
    <w:name w:val="annotation text"/>
    <w:basedOn w:val="Normlny"/>
    <w:link w:val="TextkomentraChar"/>
    <w:uiPriority w:val="99"/>
    <w:semiHidden/>
    <w:unhideWhenUsed/>
    <w:rsid w:val="007327B8"/>
    <w:pPr>
      <w:spacing w:line="240" w:lineRule="auto"/>
    </w:pPr>
    <w:rPr>
      <w:sz w:val="20"/>
      <w:szCs w:val="20"/>
    </w:rPr>
  </w:style>
  <w:style w:type="character" w:customStyle="1" w:styleId="TextkomentraChar">
    <w:name w:val="Text komentára Char"/>
    <w:basedOn w:val="Predvolenpsmoodseku"/>
    <w:link w:val="Textkomentra"/>
    <w:uiPriority w:val="99"/>
    <w:semiHidden/>
    <w:locked/>
    <w:rsid w:val="007327B8"/>
    <w:rPr>
      <w:rFonts w:ascii="Calibri" w:eastAsia="Calibri" w:hAnsi="Calibri" w:cs="Times New Roman"/>
      <w:sz w:val="20"/>
      <w:szCs w:val="20"/>
      <w:rtl w:val="0"/>
      <w:cs w:val="0"/>
      <w:lang w:val="sk-SK" w:eastAsia="x-none" w:bidi="ar-SA"/>
    </w:rPr>
  </w:style>
  <w:style w:type="paragraph" w:styleId="Predmetkomentra">
    <w:name w:val="annotation subject"/>
    <w:basedOn w:val="Textkomentra"/>
    <w:next w:val="Textkomentra"/>
    <w:link w:val="PredmetkomentraChar"/>
    <w:uiPriority w:val="99"/>
    <w:semiHidden/>
    <w:unhideWhenUsed/>
    <w:rsid w:val="007327B8"/>
    <w:rPr>
      <w:b/>
      <w:bCs/>
    </w:rPr>
  </w:style>
  <w:style w:type="character" w:customStyle="1" w:styleId="PredmetkomentraChar">
    <w:name w:val="Predmet komentára Char"/>
    <w:basedOn w:val="TextkomentraChar"/>
    <w:link w:val="Predmetkomentra"/>
    <w:uiPriority w:val="99"/>
    <w:semiHidden/>
    <w:locked/>
    <w:rsid w:val="007327B8"/>
    <w:rPr>
      <w:rFonts w:ascii="Calibri" w:eastAsia="Calibri" w:hAnsi="Calibri" w:cs="Times New Roman"/>
      <w:b/>
      <w:bCs/>
      <w:sz w:val="20"/>
      <w:szCs w:val="20"/>
      <w:rtl w:val="0"/>
      <w:cs w:val="0"/>
      <w:lang w:val="sk-SK" w:eastAsia="x-none" w:bidi="ar-SA"/>
    </w:rPr>
  </w:style>
  <w:style w:type="paragraph" w:styleId="Textbubliny">
    <w:name w:val="Balloon Text"/>
    <w:basedOn w:val="Normlny"/>
    <w:link w:val="TextbublinyChar"/>
    <w:uiPriority w:val="99"/>
    <w:semiHidden/>
    <w:unhideWhenUsed/>
    <w:rsid w:val="007327B8"/>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7327B8"/>
    <w:rPr>
      <w:rFonts w:ascii="Tahoma" w:eastAsia="Calibri" w:hAnsi="Tahoma" w:cs="Tahoma"/>
      <w:sz w:val="16"/>
      <w:szCs w:val="16"/>
      <w:rtl w:val="0"/>
      <w:cs w:val="0"/>
      <w:lang w:val="sk-SK" w:eastAsia="x-none" w:bidi="ar-SA"/>
    </w:rPr>
  </w:style>
  <w:style w:type="character" w:styleId="Hypertextovprepojenie">
    <w:name w:val="Hyperlink"/>
    <w:basedOn w:val="Predvolenpsmoodseku"/>
    <w:uiPriority w:val="99"/>
    <w:semiHidden/>
    <w:unhideWhenUsed/>
    <w:rsid w:val="00DF7E11"/>
    <w:rPr>
      <w:color w:val="0000FF"/>
      <w:u w:val="single"/>
    </w:rPr>
  </w:style>
  <w:style w:type="paragraph" w:customStyle="1" w:styleId="Telotextu">
    <w:name w:val="Telo textu"/>
    <w:basedOn w:val="Normlny"/>
    <w:uiPriority w:val="99"/>
    <w:rsid w:val="00526298"/>
    <w:pPr>
      <w:autoSpaceDE w:val="0"/>
      <w:autoSpaceDN w:val="0"/>
      <w:adjustRightInd w:val="0"/>
      <w:spacing w:after="0" w:line="288" w:lineRule="auto"/>
      <w:jc w:val="both"/>
    </w:pPr>
    <w:rPr>
      <w:rFonts w:ascii="Times New Roman" w:eastAsia="Times New Roman" w:hAnsi="Liberation Serif"/>
      <w:sz w:val="20"/>
      <w:szCs w:val="20"/>
      <w:lang w:eastAsia="sk-SK"/>
    </w:rPr>
  </w:style>
  <w:style w:type="character" w:customStyle="1" w:styleId="h1a2">
    <w:name w:val="h1a2"/>
    <w:basedOn w:val="Predvolenpsmoodseku"/>
    <w:rsid w:val="00E07397"/>
    <w:rPr>
      <w:vanish w:val="0"/>
      <w:webHidden w:val="0"/>
      <w:sz w:val="24"/>
      <w:szCs w:val="24"/>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6388">
      <w:bodyDiv w:val="1"/>
      <w:marLeft w:val="0"/>
      <w:marRight w:val="0"/>
      <w:marTop w:val="0"/>
      <w:marBottom w:val="0"/>
      <w:divBdr>
        <w:top w:val="none" w:sz="0" w:space="0" w:color="auto"/>
        <w:left w:val="none" w:sz="0" w:space="0" w:color="auto"/>
        <w:bottom w:val="none" w:sz="0" w:space="0" w:color="auto"/>
        <w:right w:val="none" w:sz="0" w:space="0" w:color="auto"/>
      </w:divBdr>
      <w:divsChild>
        <w:div w:id="1409035090">
          <w:marLeft w:val="0"/>
          <w:marRight w:val="0"/>
          <w:marTop w:val="100"/>
          <w:marBottom w:val="100"/>
          <w:divBdr>
            <w:top w:val="none" w:sz="0" w:space="0" w:color="auto"/>
            <w:left w:val="none" w:sz="0" w:space="0" w:color="auto"/>
            <w:bottom w:val="none" w:sz="0" w:space="0" w:color="auto"/>
            <w:right w:val="none" w:sz="0" w:space="0" w:color="auto"/>
          </w:divBdr>
          <w:divsChild>
            <w:div w:id="245071366">
              <w:marLeft w:val="0"/>
              <w:marRight w:val="0"/>
              <w:marTop w:val="225"/>
              <w:marBottom w:val="750"/>
              <w:divBdr>
                <w:top w:val="none" w:sz="0" w:space="0" w:color="auto"/>
                <w:left w:val="none" w:sz="0" w:space="0" w:color="auto"/>
                <w:bottom w:val="none" w:sz="0" w:space="0" w:color="auto"/>
                <w:right w:val="none" w:sz="0" w:space="0" w:color="auto"/>
              </w:divBdr>
              <w:divsChild>
                <w:div w:id="386488193">
                  <w:marLeft w:val="0"/>
                  <w:marRight w:val="0"/>
                  <w:marTop w:val="0"/>
                  <w:marBottom w:val="0"/>
                  <w:divBdr>
                    <w:top w:val="none" w:sz="0" w:space="0" w:color="auto"/>
                    <w:left w:val="none" w:sz="0" w:space="0" w:color="auto"/>
                    <w:bottom w:val="none" w:sz="0" w:space="0" w:color="auto"/>
                    <w:right w:val="none" w:sz="0" w:space="0" w:color="auto"/>
                  </w:divBdr>
                  <w:divsChild>
                    <w:div w:id="278755801">
                      <w:marLeft w:val="0"/>
                      <w:marRight w:val="0"/>
                      <w:marTop w:val="0"/>
                      <w:marBottom w:val="0"/>
                      <w:divBdr>
                        <w:top w:val="none" w:sz="0" w:space="0" w:color="auto"/>
                        <w:left w:val="none" w:sz="0" w:space="0" w:color="auto"/>
                        <w:bottom w:val="none" w:sz="0" w:space="0" w:color="auto"/>
                        <w:right w:val="none" w:sz="0" w:space="0" w:color="auto"/>
                      </w:divBdr>
                      <w:divsChild>
                        <w:div w:id="1296719605">
                          <w:marLeft w:val="0"/>
                          <w:marRight w:val="0"/>
                          <w:marTop w:val="0"/>
                          <w:marBottom w:val="0"/>
                          <w:divBdr>
                            <w:top w:val="none" w:sz="0" w:space="0" w:color="auto"/>
                            <w:left w:val="none" w:sz="0" w:space="0" w:color="auto"/>
                            <w:bottom w:val="none" w:sz="0" w:space="0" w:color="auto"/>
                            <w:right w:val="none" w:sz="0" w:space="0" w:color="auto"/>
                          </w:divBdr>
                          <w:divsChild>
                            <w:div w:id="1599211446">
                              <w:marLeft w:val="0"/>
                              <w:marRight w:val="0"/>
                              <w:marTop w:val="0"/>
                              <w:marBottom w:val="0"/>
                              <w:divBdr>
                                <w:top w:val="none" w:sz="0" w:space="0" w:color="auto"/>
                                <w:left w:val="none" w:sz="0" w:space="0" w:color="auto"/>
                                <w:bottom w:val="none" w:sz="0" w:space="0" w:color="auto"/>
                                <w:right w:val="none" w:sz="0" w:space="0" w:color="auto"/>
                              </w:divBdr>
                              <w:divsChild>
                                <w:div w:id="678502802">
                                  <w:marLeft w:val="0"/>
                                  <w:marRight w:val="0"/>
                                  <w:marTop w:val="0"/>
                                  <w:marBottom w:val="0"/>
                                  <w:divBdr>
                                    <w:top w:val="none" w:sz="0" w:space="0" w:color="auto"/>
                                    <w:left w:val="none" w:sz="0" w:space="0" w:color="auto"/>
                                    <w:bottom w:val="none" w:sz="0" w:space="0" w:color="auto"/>
                                    <w:right w:val="none" w:sz="0" w:space="0" w:color="auto"/>
                                  </w:divBdr>
                                  <w:divsChild>
                                    <w:div w:id="337083635">
                                      <w:marLeft w:val="0"/>
                                      <w:marRight w:val="0"/>
                                      <w:marTop w:val="0"/>
                                      <w:marBottom w:val="0"/>
                                      <w:divBdr>
                                        <w:top w:val="none" w:sz="0" w:space="0" w:color="auto"/>
                                        <w:left w:val="none" w:sz="0" w:space="0" w:color="auto"/>
                                        <w:bottom w:val="none" w:sz="0" w:space="0" w:color="auto"/>
                                        <w:right w:val="none" w:sz="0" w:space="0" w:color="auto"/>
                                      </w:divBdr>
                                      <w:divsChild>
                                        <w:div w:id="1794209857">
                                          <w:marLeft w:val="0"/>
                                          <w:marRight w:val="0"/>
                                          <w:marTop w:val="0"/>
                                          <w:marBottom w:val="0"/>
                                          <w:divBdr>
                                            <w:top w:val="none" w:sz="0" w:space="0" w:color="auto"/>
                                            <w:left w:val="none" w:sz="0" w:space="0" w:color="auto"/>
                                            <w:bottom w:val="none" w:sz="0" w:space="0" w:color="auto"/>
                                            <w:right w:val="none" w:sz="0" w:space="0" w:color="auto"/>
                                          </w:divBdr>
                                          <w:divsChild>
                                            <w:div w:id="877620448">
                                              <w:marLeft w:val="0"/>
                                              <w:marRight w:val="0"/>
                                              <w:marTop w:val="0"/>
                                              <w:marBottom w:val="0"/>
                                              <w:divBdr>
                                                <w:top w:val="none" w:sz="0" w:space="0" w:color="auto"/>
                                                <w:left w:val="none" w:sz="0" w:space="0" w:color="auto"/>
                                                <w:bottom w:val="none" w:sz="0" w:space="0" w:color="auto"/>
                                                <w:right w:val="none" w:sz="0" w:space="0" w:color="auto"/>
                                              </w:divBdr>
                                              <w:divsChild>
                                                <w:div w:id="2116513248">
                                                  <w:marLeft w:val="0"/>
                                                  <w:marRight w:val="0"/>
                                                  <w:marTop w:val="0"/>
                                                  <w:marBottom w:val="0"/>
                                                  <w:divBdr>
                                                    <w:top w:val="none" w:sz="0" w:space="0" w:color="auto"/>
                                                    <w:left w:val="none" w:sz="0" w:space="0" w:color="auto"/>
                                                    <w:bottom w:val="none" w:sz="0" w:space="0" w:color="auto"/>
                                                    <w:right w:val="none" w:sz="0" w:space="0" w:color="auto"/>
                                                  </w:divBdr>
                                                </w:div>
                                                <w:div w:id="1065683079">
                                                  <w:marLeft w:val="0"/>
                                                  <w:marRight w:val="0"/>
                                                  <w:marTop w:val="0"/>
                                                  <w:marBottom w:val="0"/>
                                                  <w:divBdr>
                                                    <w:top w:val="none" w:sz="0" w:space="0" w:color="auto"/>
                                                    <w:left w:val="none" w:sz="0" w:space="0" w:color="auto"/>
                                                    <w:bottom w:val="none" w:sz="0" w:space="0" w:color="auto"/>
                                                    <w:right w:val="none" w:sz="0" w:space="0" w:color="auto"/>
                                                  </w:divBdr>
                                                  <w:divsChild>
                                                    <w:div w:id="1687444698">
                                                      <w:marLeft w:val="0"/>
                                                      <w:marRight w:val="0"/>
                                                      <w:marTop w:val="0"/>
                                                      <w:marBottom w:val="0"/>
                                                      <w:divBdr>
                                                        <w:top w:val="none" w:sz="0" w:space="0" w:color="auto"/>
                                                        <w:left w:val="none" w:sz="0" w:space="0" w:color="auto"/>
                                                        <w:bottom w:val="none" w:sz="0" w:space="0" w:color="auto"/>
                                                        <w:right w:val="none" w:sz="0" w:space="0" w:color="auto"/>
                                                      </w:divBdr>
                                                    </w:div>
                                                    <w:div w:id="791171929">
                                                      <w:marLeft w:val="0"/>
                                                      <w:marRight w:val="0"/>
                                                      <w:marTop w:val="0"/>
                                                      <w:marBottom w:val="0"/>
                                                      <w:divBdr>
                                                        <w:top w:val="none" w:sz="0" w:space="0" w:color="auto"/>
                                                        <w:left w:val="none" w:sz="0" w:space="0" w:color="auto"/>
                                                        <w:bottom w:val="none" w:sz="0" w:space="0" w:color="auto"/>
                                                        <w:right w:val="none" w:sz="0" w:space="0" w:color="auto"/>
                                                      </w:divBdr>
                                                    </w:div>
                                                    <w:div w:id="573855904">
                                                      <w:marLeft w:val="0"/>
                                                      <w:marRight w:val="0"/>
                                                      <w:marTop w:val="0"/>
                                                      <w:marBottom w:val="0"/>
                                                      <w:divBdr>
                                                        <w:top w:val="none" w:sz="0" w:space="0" w:color="auto"/>
                                                        <w:left w:val="none" w:sz="0" w:space="0" w:color="auto"/>
                                                        <w:bottom w:val="none" w:sz="0" w:space="0" w:color="auto"/>
                                                        <w:right w:val="none" w:sz="0" w:space="0" w:color="auto"/>
                                                      </w:divBdr>
                                                    </w:div>
                                                    <w:div w:id="365910673">
                                                      <w:marLeft w:val="0"/>
                                                      <w:marRight w:val="0"/>
                                                      <w:marTop w:val="0"/>
                                                      <w:marBottom w:val="0"/>
                                                      <w:divBdr>
                                                        <w:top w:val="none" w:sz="0" w:space="0" w:color="auto"/>
                                                        <w:left w:val="none" w:sz="0" w:space="0" w:color="auto"/>
                                                        <w:bottom w:val="none" w:sz="0" w:space="0" w:color="auto"/>
                                                        <w:right w:val="none" w:sz="0" w:space="0" w:color="auto"/>
                                                      </w:divBdr>
                                                    </w:div>
                                                    <w:div w:id="54738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964557">
      <w:bodyDiv w:val="1"/>
      <w:marLeft w:val="0"/>
      <w:marRight w:val="0"/>
      <w:marTop w:val="0"/>
      <w:marBottom w:val="0"/>
      <w:divBdr>
        <w:top w:val="none" w:sz="0" w:space="0" w:color="auto"/>
        <w:left w:val="none" w:sz="0" w:space="0" w:color="auto"/>
        <w:bottom w:val="none" w:sz="0" w:space="0" w:color="auto"/>
        <w:right w:val="none" w:sz="0" w:space="0" w:color="auto"/>
      </w:divBdr>
      <w:divsChild>
        <w:div w:id="798883927">
          <w:marLeft w:val="0"/>
          <w:marRight w:val="0"/>
          <w:marTop w:val="100"/>
          <w:marBottom w:val="100"/>
          <w:divBdr>
            <w:top w:val="none" w:sz="0" w:space="0" w:color="auto"/>
            <w:left w:val="none" w:sz="0" w:space="0" w:color="auto"/>
            <w:bottom w:val="none" w:sz="0" w:space="0" w:color="auto"/>
            <w:right w:val="none" w:sz="0" w:space="0" w:color="auto"/>
          </w:divBdr>
          <w:divsChild>
            <w:div w:id="491793105">
              <w:marLeft w:val="0"/>
              <w:marRight w:val="0"/>
              <w:marTop w:val="225"/>
              <w:marBottom w:val="750"/>
              <w:divBdr>
                <w:top w:val="none" w:sz="0" w:space="0" w:color="auto"/>
                <w:left w:val="none" w:sz="0" w:space="0" w:color="auto"/>
                <w:bottom w:val="none" w:sz="0" w:space="0" w:color="auto"/>
                <w:right w:val="none" w:sz="0" w:space="0" w:color="auto"/>
              </w:divBdr>
              <w:divsChild>
                <w:div w:id="1867480090">
                  <w:marLeft w:val="0"/>
                  <w:marRight w:val="0"/>
                  <w:marTop w:val="0"/>
                  <w:marBottom w:val="0"/>
                  <w:divBdr>
                    <w:top w:val="none" w:sz="0" w:space="0" w:color="auto"/>
                    <w:left w:val="none" w:sz="0" w:space="0" w:color="auto"/>
                    <w:bottom w:val="none" w:sz="0" w:space="0" w:color="auto"/>
                    <w:right w:val="none" w:sz="0" w:space="0" w:color="auto"/>
                  </w:divBdr>
                  <w:divsChild>
                    <w:div w:id="861744124">
                      <w:marLeft w:val="0"/>
                      <w:marRight w:val="0"/>
                      <w:marTop w:val="0"/>
                      <w:marBottom w:val="0"/>
                      <w:divBdr>
                        <w:top w:val="none" w:sz="0" w:space="0" w:color="auto"/>
                        <w:left w:val="none" w:sz="0" w:space="0" w:color="auto"/>
                        <w:bottom w:val="none" w:sz="0" w:space="0" w:color="auto"/>
                        <w:right w:val="none" w:sz="0" w:space="0" w:color="auto"/>
                      </w:divBdr>
                      <w:divsChild>
                        <w:div w:id="207450702">
                          <w:marLeft w:val="0"/>
                          <w:marRight w:val="0"/>
                          <w:marTop w:val="0"/>
                          <w:marBottom w:val="0"/>
                          <w:divBdr>
                            <w:top w:val="none" w:sz="0" w:space="0" w:color="auto"/>
                            <w:left w:val="none" w:sz="0" w:space="0" w:color="auto"/>
                            <w:bottom w:val="none" w:sz="0" w:space="0" w:color="auto"/>
                            <w:right w:val="none" w:sz="0" w:space="0" w:color="auto"/>
                          </w:divBdr>
                          <w:divsChild>
                            <w:div w:id="2038196965">
                              <w:marLeft w:val="0"/>
                              <w:marRight w:val="0"/>
                              <w:marTop w:val="0"/>
                              <w:marBottom w:val="0"/>
                              <w:divBdr>
                                <w:top w:val="none" w:sz="0" w:space="0" w:color="auto"/>
                                <w:left w:val="none" w:sz="0" w:space="0" w:color="auto"/>
                                <w:bottom w:val="none" w:sz="0" w:space="0" w:color="auto"/>
                                <w:right w:val="none" w:sz="0" w:space="0" w:color="auto"/>
                              </w:divBdr>
                              <w:divsChild>
                                <w:div w:id="2023121059">
                                  <w:marLeft w:val="0"/>
                                  <w:marRight w:val="0"/>
                                  <w:marTop w:val="0"/>
                                  <w:marBottom w:val="0"/>
                                  <w:divBdr>
                                    <w:top w:val="none" w:sz="0" w:space="0" w:color="auto"/>
                                    <w:left w:val="none" w:sz="0" w:space="0" w:color="auto"/>
                                    <w:bottom w:val="none" w:sz="0" w:space="0" w:color="auto"/>
                                    <w:right w:val="none" w:sz="0" w:space="0" w:color="auto"/>
                                  </w:divBdr>
                                  <w:divsChild>
                                    <w:div w:id="1695383504">
                                      <w:marLeft w:val="0"/>
                                      <w:marRight w:val="0"/>
                                      <w:marTop w:val="0"/>
                                      <w:marBottom w:val="0"/>
                                      <w:divBdr>
                                        <w:top w:val="none" w:sz="0" w:space="0" w:color="auto"/>
                                        <w:left w:val="none" w:sz="0" w:space="0" w:color="auto"/>
                                        <w:bottom w:val="none" w:sz="0" w:space="0" w:color="auto"/>
                                        <w:right w:val="none" w:sz="0" w:space="0" w:color="auto"/>
                                      </w:divBdr>
                                      <w:divsChild>
                                        <w:div w:id="1956446794">
                                          <w:marLeft w:val="0"/>
                                          <w:marRight w:val="0"/>
                                          <w:marTop w:val="0"/>
                                          <w:marBottom w:val="0"/>
                                          <w:divBdr>
                                            <w:top w:val="none" w:sz="0" w:space="0" w:color="auto"/>
                                            <w:left w:val="none" w:sz="0" w:space="0" w:color="auto"/>
                                            <w:bottom w:val="none" w:sz="0" w:space="0" w:color="auto"/>
                                            <w:right w:val="none" w:sz="0" w:space="0" w:color="auto"/>
                                          </w:divBdr>
                                          <w:divsChild>
                                            <w:div w:id="532424853">
                                              <w:marLeft w:val="0"/>
                                              <w:marRight w:val="0"/>
                                              <w:marTop w:val="0"/>
                                              <w:marBottom w:val="0"/>
                                              <w:divBdr>
                                                <w:top w:val="none" w:sz="0" w:space="0" w:color="auto"/>
                                                <w:left w:val="none" w:sz="0" w:space="0" w:color="auto"/>
                                                <w:bottom w:val="none" w:sz="0" w:space="0" w:color="auto"/>
                                                <w:right w:val="none" w:sz="0" w:space="0" w:color="auto"/>
                                              </w:divBdr>
                                              <w:divsChild>
                                                <w:div w:id="845636334">
                                                  <w:marLeft w:val="0"/>
                                                  <w:marRight w:val="0"/>
                                                  <w:marTop w:val="0"/>
                                                  <w:marBottom w:val="0"/>
                                                  <w:divBdr>
                                                    <w:top w:val="none" w:sz="0" w:space="0" w:color="auto"/>
                                                    <w:left w:val="none" w:sz="0" w:space="0" w:color="auto"/>
                                                    <w:bottom w:val="none" w:sz="0" w:space="0" w:color="auto"/>
                                                    <w:right w:val="none" w:sz="0" w:space="0" w:color="auto"/>
                                                  </w:divBdr>
                                                </w:div>
                                                <w:div w:id="464322727">
                                                  <w:marLeft w:val="0"/>
                                                  <w:marRight w:val="0"/>
                                                  <w:marTop w:val="0"/>
                                                  <w:marBottom w:val="0"/>
                                                  <w:divBdr>
                                                    <w:top w:val="none" w:sz="0" w:space="0" w:color="auto"/>
                                                    <w:left w:val="none" w:sz="0" w:space="0" w:color="auto"/>
                                                    <w:bottom w:val="none" w:sz="0" w:space="0" w:color="auto"/>
                                                    <w:right w:val="none" w:sz="0" w:space="0" w:color="auto"/>
                                                  </w:divBdr>
                                                  <w:divsChild>
                                                    <w:div w:id="1862863977">
                                                      <w:marLeft w:val="0"/>
                                                      <w:marRight w:val="0"/>
                                                      <w:marTop w:val="0"/>
                                                      <w:marBottom w:val="0"/>
                                                      <w:divBdr>
                                                        <w:top w:val="none" w:sz="0" w:space="0" w:color="auto"/>
                                                        <w:left w:val="none" w:sz="0" w:space="0" w:color="auto"/>
                                                        <w:bottom w:val="none" w:sz="0" w:space="0" w:color="auto"/>
                                                        <w:right w:val="none" w:sz="0" w:space="0" w:color="auto"/>
                                                      </w:divBdr>
                                                    </w:div>
                                                    <w:div w:id="472213854">
                                                      <w:marLeft w:val="0"/>
                                                      <w:marRight w:val="0"/>
                                                      <w:marTop w:val="0"/>
                                                      <w:marBottom w:val="0"/>
                                                      <w:divBdr>
                                                        <w:top w:val="none" w:sz="0" w:space="0" w:color="auto"/>
                                                        <w:left w:val="none" w:sz="0" w:space="0" w:color="auto"/>
                                                        <w:bottom w:val="none" w:sz="0" w:space="0" w:color="auto"/>
                                                        <w:right w:val="none" w:sz="0" w:space="0" w:color="auto"/>
                                                      </w:divBdr>
                                                    </w:div>
                                                    <w:div w:id="1563324143">
                                                      <w:marLeft w:val="0"/>
                                                      <w:marRight w:val="0"/>
                                                      <w:marTop w:val="0"/>
                                                      <w:marBottom w:val="0"/>
                                                      <w:divBdr>
                                                        <w:top w:val="none" w:sz="0" w:space="0" w:color="auto"/>
                                                        <w:left w:val="none" w:sz="0" w:space="0" w:color="auto"/>
                                                        <w:bottom w:val="none" w:sz="0" w:space="0" w:color="auto"/>
                                                        <w:right w:val="none" w:sz="0" w:space="0" w:color="auto"/>
                                                      </w:divBdr>
                                                    </w:div>
                                                    <w:div w:id="413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2220302">
      <w:bodyDiv w:val="1"/>
      <w:marLeft w:val="0"/>
      <w:marRight w:val="0"/>
      <w:marTop w:val="0"/>
      <w:marBottom w:val="0"/>
      <w:divBdr>
        <w:top w:val="none" w:sz="0" w:space="0" w:color="auto"/>
        <w:left w:val="none" w:sz="0" w:space="0" w:color="auto"/>
        <w:bottom w:val="none" w:sz="0" w:space="0" w:color="auto"/>
        <w:right w:val="none" w:sz="0" w:space="0" w:color="auto"/>
      </w:divBdr>
      <w:divsChild>
        <w:div w:id="1148128084">
          <w:marLeft w:val="0"/>
          <w:marRight w:val="0"/>
          <w:marTop w:val="100"/>
          <w:marBottom w:val="100"/>
          <w:divBdr>
            <w:top w:val="none" w:sz="0" w:space="0" w:color="auto"/>
            <w:left w:val="none" w:sz="0" w:space="0" w:color="auto"/>
            <w:bottom w:val="none" w:sz="0" w:space="0" w:color="auto"/>
            <w:right w:val="none" w:sz="0" w:space="0" w:color="auto"/>
          </w:divBdr>
          <w:divsChild>
            <w:div w:id="566231792">
              <w:marLeft w:val="0"/>
              <w:marRight w:val="0"/>
              <w:marTop w:val="225"/>
              <w:marBottom w:val="750"/>
              <w:divBdr>
                <w:top w:val="none" w:sz="0" w:space="0" w:color="auto"/>
                <w:left w:val="none" w:sz="0" w:space="0" w:color="auto"/>
                <w:bottom w:val="none" w:sz="0" w:space="0" w:color="auto"/>
                <w:right w:val="none" w:sz="0" w:space="0" w:color="auto"/>
              </w:divBdr>
              <w:divsChild>
                <w:div w:id="836574000">
                  <w:marLeft w:val="0"/>
                  <w:marRight w:val="0"/>
                  <w:marTop w:val="0"/>
                  <w:marBottom w:val="0"/>
                  <w:divBdr>
                    <w:top w:val="none" w:sz="0" w:space="0" w:color="auto"/>
                    <w:left w:val="none" w:sz="0" w:space="0" w:color="auto"/>
                    <w:bottom w:val="none" w:sz="0" w:space="0" w:color="auto"/>
                    <w:right w:val="none" w:sz="0" w:space="0" w:color="auto"/>
                  </w:divBdr>
                  <w:divsChild>
                    <w:div w:id="1433234451">
                      <w:marLeft w:val="0"/>
                      <w:marRight w:val="0"/>
                      <w:marTop w:val="0"/>
                      <w:marBottom w:val="0"/>
                      <w:divBdr>
                        <w:top w:val="none" w:sz="0" w:space="0" w:color="auto"/>
                        <w:left w:val="none" w:sz="0" w:space="0" w:color="auto"/>
                        <w:bottom w:val="none" w:sz="0" w:space="0" w:color="auto"/>
                        <w:right w:val="none" w:sz="0" w:space="0" w:color="auto"/>
                      </w:divBdr>
                      <w:divsChild>
                        <w:div w:id="1022167947">
                          <w:marLeft w:val="0"/>
                          <w:marRight w:val="0"/>
                          <w:marTop w:val="0"/>
                          <w:marBottom w:val="0"/>
                          <w:divBdr>
                            <w:top w:val="none" w:sz="0" w:space="0" w:color="auto"/>
                            <w:left w:val="none" w:sz="0" w:space="0" w:color="auto"/>
                            <w:bottom w:val="none" w:sz="0" w:space="0" w:color="auto"/>
                            <w:right w:val="none" w:sz="0" w:space="0" w:color="auto"/>
                          </w:divBdr>
                          <w:divsChild>
                            <w:div w:id="529341300">
                              <w:marLeft w:val="0"/>
                              <w:marRight w:val="0"/>
                              <w:marTop w:val="0"/>
                              <w:marBottom w:val="0"/>
                              <w:divBdr>
                                <w:top w:val="none" w:sz="0" w:space="0" w:color="auto"/>
                                <w:left w:val="none" w:sz="0" w:space="0" w:color="auto"/>
                                <w:bottom w:val="none" w:sz="0" w:space="0" w:color="auto"/>
                                <w:right w:val="none" w:sz="0" w:space="0" w:color="auto"/>
                              </w:divBdr>
                              <w:divsChild>
                                <w:div w:id="1641227664">
                                  <w:marLeft w:val="0"/>
                                  <w:marRight w:val="0"/>
                                  <w:marTop w:val="0"/>
                                  <w:marBottom w:val="0"/>
                                  <w:divBdr>
                                    <w:top w:val="none" w:sz="0" w:space="0" w:color="auto"/>
                                    <w:left w:val="none" w:sz="0" w:space="0" w:color="auto"/>
                                    <w:bottom w:val="none" w:sz="0" w:space="0" w:color="auto"/>
                                    <w:right w:val="none" w:sz="0" w:space="0" w:color="auto"/>
                                  </w:divBdr>
                                  <w:divsChild>
                                    <w:div w:id="229389431">
                                      <w:marLeft w:val="0"/>
                                      <w:marRight w:val="0"/>
                                      <w:marTop w:val="0"/>
                                      <w:marBottom w:val="0"/>
                                      <w:divBdr>
                                        <w:top w:val="none" w:sz="0" w:space="0" w:color="auto"/>
                                        <w:left w:val="none" w:sz="0" w:space="0" w:color="auto"/>
                                        <w:bottom w:val="none" w:sz="0" w:space="0" w:color="auto"/>
                                        <w:right w:val="none" w:sz="0" w:space="0" w:color="auto"/>
                                      </w:divBdr>
                                      <w:divsChild>
                                        <w:div w:id="1970472010">
                                          <w:marLeft w:val="0"/>
                                          <w:marRight w:val="0"/>
                                          <w:marTop w:val="0"/>
                                          <w:marBottom w:val="0"/>
                                          <w:divBdr>
                                            <w:top w:val="none" w:sz="0" w:space="0" w:color="auto"/>
                                            <w:left w:val="none" w:sz="0" w:space="0" w:color="auto"/>
                                            <w:bottom w:val="none" w:sz="0" w:space="0" w:color="auto"/>
                                            <w:right w:val="none" w:sz="0" w:space="0" w:color="auto"/>
                                          </w:divBdr>
                                          <w:divsChild>
                                            <w:div w:id="675619999">
                                              <w:marLeft w:val="0"/>
                                              <w:marRight w:val="0"/>
                                              <w:marTop w:val="0"/>
                                              <w:marBottom w:val="0"/>
                                              <w:divBdr>
                                                <w:top w:val="none" w:sz="0" w:space="0" w:color="auto"/>
                                                <w:left w:val="none" w:sz="0" w:space="0" w:color="auto"/>
                                                <w:bottom w:val="none" w:sz="0" w:space="0" w:color="auto"/>
                                                <w:right w:val="none" w:sz="0" w:space="0" w:color="auto"/>
                                              </w:divBdr>
                                              <w:divsChild>
                                                <w:div w:id="1347290416">
                                                  <w:marLeft w:val="0"/>
                                                  <w:marRight w:val="0"/>
                                                  <w:marTop w:val="0"/>
                                                  <w:marBottom w:val="0"/>
                                                  <w:divBdr>
                                                    <w:top w:val="none" w:sz="0" w:space="0" w:color="auto"/>
                                                    <w:left w:val="none" w:sz="0" w:space="0" w:color="auto"/>
                                                    <w:bottom w:val="none" w:sz="0" w:space="0" w:color="auto"/>
                                                    <w:right w:val="none" w:sz="0" w:space="0" w:color="auto"/>
                                                  </w:divBdr>
                                                </w:div>
                                                <w:div w:id="524562336">
                                                  <w:marLeft w:val="0"/>
                                                  <w:marRight w:val="0"/>
                                                  <w:marTop w:val="0"/>
                                                  <w:marBottom w:val="0"/>
                                                  <w:divBdr>
                                                    <w:top w:val="none" w:sz="0" w:space="0" w:color="auto"/>
                                                    <w:left w:val="none" w:sz="0" w:space="0" w:color="auto"/>
                                                    <w:bottom w:val="none" w:sz="0" w:space="0" w:color="auto"/>
                                                    <w:right w:val="none" w:sz="0" w:space="0" w:color="auto"/>
                                                  </w:divBdr>
                                                  <w:divsChild>
                                                    <w:div w:id="344090951">
                                                      <w:marLeft w:val="0"/>
                                                      <w:marRight w:val="0"/>
                                                      <w:marTop w:val="0"/>
                                                      <w:marBottom w:val="0"/>
                                                      <w:divBdr>
                                                        <w:top w:val="none" w:sz="0" w:space="0" w:color="auto"/>
                                                        <w:left w:val="none" w:sz="0" w:space="0" w:color="auto"/>
                                                        <w:bottom w:val="none" w:sz="0" w:space="0" w:color="auto"/>
                                                        <w:right w:val="none" w:sz="0" w:space="0" w:color="auto"/>
                                                      </w:divBdr>
                                                    </w:div>
                                                    <w:div w:id="1595432269">
                                                      <w:marLeft w:val="0"/>
                                                      <w:marRight w:val="0"/>
                                                      <w:marTop w:val="0"/>
                                                      <w:marBottom w:val="0"/>
                                                      <w:divBdr>
                                                        <w:top w:val="none" w:sz="0" w:space="0" w:color="auto"/>
                                                        <w:left w:val="none" w:sz="0" w:space="0" w:color="auto"/>
                                                        <w:bottom w:val="none" w:sz="0" w:space="0" w:color="auto"/>
                                                        <w:right w:val="none" w:sz="0" w:space="0" w:color="auto"/>
                                                      </w:divBdr>
                                                    </w:div>
                                                    <w:div w:id="2048292481">
                                                      <w:marLeft w:val="0"/>
                                                      <w:marRight w:val="0"/>
                                                      <w:marTop w:val="0"/>
                                                      <w:marBottom w:val="0"/>
                                                      <w:divBdr>
                                                        <w:top w:val="none" w:sz="0" w:space="0" w:color="auto"/>
                                                        <w:left w:val="none" w:sz="0" w:space="0" w:color="auto"/>
                                                        <w:bottom w:val="none" w:sz="0" w:space="0" w:color="auto"/>
                                                        <w:right w:val="none" w:sz="0" w:space="0" w:color="auto"/>
                                                      </w:divBdr>
                                                    </w:div>
                                                    <w:div w:id="1531802944">
                                                      <w:marLeft w:val="0"/>
                                                      <w:marRight w:val="0"/>
                                                      <w:marTop w:val="0"/>
                                                      <w:marBottom w:val="0"/>
                                                      <w:divBdr>
                                                        <w:top w:val="none" w:sz="0" w:space="0" w:color="auto"/>
                                                        <w:left w:val="none" w:sz="0" w:space="0" w:color="auto"/>
                                                        <w:bottom w:val="none" w:sz="0" w:space="0" w:color="auto"/>
                                                        <w:right w:val="none" w:sz="0" w:space="0" w:color="auto"/>
                                                      </w:divBdr>
                                                    </w:div>
                                                    <w:div w:id="130635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2490465">
      <w:bodyDiv w:val="1"/>
      <w:marLeft w:val="0"/>
      <w:marRight w:val="0"/>
      <w:marTop w:val="0"/>
      <w:marBottom w:val="0"/>
      <w:divBdr>
        <w:top w:val="none" w:sz="0" w:space="0" w:color="auto"/>
        <w:left w:val="none" w:sz="0" w:space="0" w:color="auto"/>
        <w:bottom w:val="none" w:sz="0" w:space="0" w:color="auto"/>
        <w:right w:val="none" w:sz="0" w:space="0" w:color="auto"/>
      </w:divBdr>
      <w:divsChild>
        <w:div w:id="1479490899">
          <w:marLeft w:val="0"/>
          <w:marRight w:val="0"/>
          <w:marTop w:val="100"/>
          <w:marBottom w:val="100"/>
          <w:divBdr>
            <w:top w:val="none" w:sz="0" w:space="0" w:color="auto"/>
            <w:left w:val="none" w:sz="0" w:space="0" w:color="auto"/>
            <w:bottom w:val="none" w:sz="0" w:space="0" w:color="auto"/>
            <w:right w:val="none" w:sz="0" w:space="0" w:color="auto"/>
          </w:divBdr>
          <w:divsChild>
            <w:div w:id="1929924836">
              <w:marLeft w:val="0"/>
              <w:marRight w:val="0"/>
              <w:marTop w:val="225"/>
              <w:marBottom w:val="750"/>
              <w:divBdr>
                <w:top w:val="none" w:sz="0" w:space="0" w:color="auto"/>
                <w:left w:val="none" w:sz="0" w:space="0" w:color="auto"/>
                <w:bottom w:val="none" w:sz="0" w:space="0" w:color="auto"/>
                <w:right w:val="none" w:sz="0" w:space="0" w:color="auto"/>
              </w:divBdr>
              <w:divsChild>
                <w:div w:id="134032563">
                  <w:marLeft w:val="0"/>
                  <w:marRight w:val="0"/>
                  <w:marTop w:val="0"/>
                  <w:marBottom w:val="0"/>
                  <w:divBdr>
                    <w:top w:val="none" w:sz="0" w:space="0" w:color="auto"/>
                    <w:left w:val="none" w:sz="0" w:space="0" w:color="auto"/>
                    <w:bottom w:val="none" w:sz="0" w:space="0" w:color="auto"/>
                    <w:right w:val="none" w:sz="0" w:space="0" w:color="auto"/>
                  </w:divBdr>
                  <w:divsChild>
                    <w:div w:id="1733457788">
                      <w:marLeft w:val="0"/>
                      <w:marRight w:val="0"/>
                      <w:marTop w:val="0"/>
                      <w:marBottom w:val="0"/>
                      <w:divBdr>
                        <w:top w:val="none" w:sz="0" w:space="0" w:color="auto"/>
                        <w:left w:val="none" w:sz="0" w:space="0" w:color="auto"/>
                        <w:bottom w:val="none" w:sz="0" w:space="0" w:color="auto"/>
                        <w:right w:val="none" w:sz="0" w:space="0" w:color="auto"/>
                      </w:divBdr>
                      <w:divsChild>
                        <w:div w:id="13962247">
                          <w:marLeft w:val="0"/>
                          <w:marRight w:val="0"/>
                          <w:marTop w:val="0"/>
                          <w:marBottom w:val="0"/>
                          <w:divBdr>
                            <w:top w:val="none" w:sz="0" w:space="0" w:color="auto"/>
                            <w:left w:val="none" w:sz="0" w:space="0" w:color="auto"/>
                            <w:bottom w:val="none" w:sz="0" w:space="0" w:color="auto"/>
                            <w:right w:val="none" w:sz="0" w:space="0" w:color="auto"/>
                          </w:divBdr>
                          <w:divsChild>
                            <w:div w:id="1753699551">
                              <w:marLeft w:val="0"/>
                              <w:marRight w:val="0"/>
                              <w:marTop w:val="0"/>
                              <w:marBottom w:val="0"/>
                              <w:divBdr>
                                <w:top w:val="none" w:sz="0" w:space="0" w:color="auto"/>
                                <w:left w:val="none" w:sz="0" w:space="0" w:color="auto"/>
                                <w:bottom w:val="none" w:sz="0" w:space="0" w:color="auto"/>
                                <w:right w:val="none" w:sz="0" w:space="0" w:color="auto"/>
                              </w:divBdr>
                              <w:divsChild>
                                <w:div w:id="719867699">
                                  <w:marLeft w:val="0"/>
                                  <w:marRight w:val="0"/>
                                  <w:marTop w:val="0"/>
                                  <w:marBottom w:val="0"/>
                                  <w:divBdr>
                                    <w:top w:val="none" w:sz="0" w:space="0" w:color="auto"/>
                                    <w:left w:val="none" w:sz="0" w:space="0" w:color="auto"/>
                                    <w:bottom w:val="none" w:sz="0" w:space="0" w:color="auto"/>
                                    <w:right w:val="none" w:sz="0" w:space="0" w:color="auto"/>
                                  </w:divBdr>
                                  <w:divsChild>
                                    <w:div w:id="178201133">
                                      <w:marLeft w:val="0"/>
                                      <w:marRight w:val="0"/>
                                      <w:marTop w:val="0"/>
                                      <w:marBottom w:val="0"/>
                                      <w:divBdr>
                                        <w:top w:val="none" w:sz="0" w:space="0" w:color="auto"/>
                                        <w:left w:val="none" w:sz="0" w:space="0" w:color="auto"/>
                                        <w:bottom w:val="none" w:sz="0" w:space="0" w:color="auto"/>
                                        <w:right w:val="none" w:sz="0" w:space="0" w:color="auto"/>
                                      </w:divBdr>
                                      <w:divsChild>
                                        <w:div w:id="1620524140">
                                          <w:marLeft w:val="0"/>
                                          <w:marRight w:val="0"/>
                                          <w:marTop w:val="0"/>
                                          <w:marBottom w:val="0"/>
                                          <w:divBdr>
                                            <w:top w:val="none" w:sz="0" w:space="0" w:color="auto"/>
                                            <w:left w:val="none" w:sz="0" w:space="0" w:color="auto"/>
                                            <w:bottom w:val="none" w:sz="0" w:space="0" w:color="auto"/>
                                            <w:right w:val="none" w:sz="0" w:space="0" w:color="auto"/>
                                          </w:divBdr>
                                          <w:divsChild>
                                            <w:div w:id="1085761215">
                                              <w:marLeft w:val="0"/>
                                              <w:marRight w:val="0"/>
                                              <w:marTop w:val="0"/>
                                              <w:marBottom w:val="0"/>
                                              <w:divBdr>
                                                <w:top w:val="none" w:sz="0" w:space="0" w:color="auto"/>
                                                <w:left w:val="none" w:sz="0" w:space="0" w:color="auto"/>
                                                <w:bottom w:val="none" w:sz="0" w:space="0" w:color="auto"/>
                                                <w:right w:val="none" w:sz="0" w:space="0" w:color="auto"/>
                                              </w:divBdr>
                                              <w:divsChild>
                                                <w:div w:id="1405637903">
                                                  <w:marLeft w:val="0"/>
                                                  <w:marRight w:val="0"/>
                                                  <w:marTop w:val="0"/>
                                                  <w:marBottom w:val="0"/>
                                                  <w:divBdr>
                                                    <w:top w:val="none" w:sz="0" w:space="0" w:color="auto"/>
                                                    <w:left w:val="none" w:sz="0" w:space="0" w:color="auto"/>
                                                    <w:bottom w:val="none" w:sz="0" w:space="0" w:color="auto"/>
                                                    <w:right w:val="none" w:sz="0" w:space="0" w:color="auto"/>
                                                  </w:divBdr>
                                                  <w:divsChild>
                                                    <w:div w:id="737946555">
                                                      <w:marLeft w:val="0"/>
                                                      <w:marRight w:val="0"/>
                                                      <w:marTop w:val="0"/>
                                                      <w:marBottom w:val="0"/>
                                                      <w:divBdr>
                                                        <w:top w:val="none" w:sz="0" w:space="0" w:color="auto"/>
                                                        <w:left w:val="none" w:sz="0" w:space="0" w:color="auto"/>
                                                        <w:bottom w:val="none" w:sz="0" w:space="0" w:color="auto"/>
                                                        <w:right w:val="none" w:sz="0" w:space="0" w:color="auto"/>
                                                      </w:divBdr>
                                                    </w:div>
                                                    <w:div w:id="670762809">
                                                      <w:marLeft w:val="0"/>
                                                      <w:marRight w:val="0"/>
                                                      <w:marTop w:val="0"/>
                                                      <w:marBottom w:val="0"/>
                                                      <w:divBdr>
                                                        <w:top w:val="none" w:sz="0" w:space="0" w:color="auto"/>
                                                        <w:left w:val="none" w:sz="0" w:space="0" w:color="auto"/>
                                                        <w:bottom w:val="none" w:sz="0" w:space="0" w:color="auto"/>
                                                        <w:right w:val="none" w:sz="0" w:space="0" w:color="auto"/>
                                                      </w:divBdr>
                                                    </w:div>
                                                    <w:div w:id="245265331">
                                                      <w:marLeft w:val="0"/>
                                                      <w:marRight w:val="0"/>
                                                      <w:marTop w:val="0"/>
                                                      <w:marBottom w:val="0"/>
                                                      <w:divBdr>
                                                        <w:top w:val="none" w:sz="0" w:space="0" w:color="auto"/>
                                                        <w:left w:val="none" w:sz="0" w:space="0" w:color="auto"/>
                                                        <w:bottom w:val="none" w:sz="0" w:space="0" w:color="auto"/>
                                                        <w:right w:val="none" w:sz="0" w:space="0" w:color="auto"/>
                                                      </w:divBdr>
                                                    </w:div>
                                                    <w:div w:id="119993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3893512">
      <w:bodyDiv w:val="1"/>
      <w:marLeft w:val="0"/>
      <w:marRight w:val="0"/>
      <w:marTop w:val="0"/>
      <w:marBottom w:val="0"/>
      <w:divBdr>
        <w:top w:val="none" w:sz="0" w:space="0" w:color="auto"/>
        <w:left w:val="none" w:sz="0" w:space="0" w:color="auto"/>
        <w:bottom w:val="none" w:sz="0" w:space="0" w:color="auto"/>
        <w:right w:val="none" w:sz="0" w:space="0" w:color="auto"/>
      </w:divBdr>
      <w:divsChild>
        <w:div w:id="283923583">
          <w:marLeft w:val="0"/>
          <w:marRight w:val="0"/>
          <w:marTop w:val="100"/>
          <w:marBottom w:val="100"/>
          <w:divBdr>
            <w:top w:val="none" w:sz="0" w:space="0" w:color="auto"/>
            <w:left w:val="none" w:sz="0" w:space="0" w:color="auto"/>
            <w:bottom w:val="none" w:sz="0" w:space="0" w:color="auto"/>
            <w:right w:val="none" w:sz="0" w:space="0" w:color="auto"/>
          </w:divBdr>
          <w:divsChild>
            <w:div w:id="1138576069">
              <w:marLeft w:val="0"/>
              <w:marRight w:val="0"/>
              <w:marTop w:val="225"/>
              <w:marBottom w:val="750"/>
              <w:divBdr>
                <w:top w:val="none" w:sz="0" w:space="0" w:color="auto"/>
                <w:left w:val="none" w:sz="0" w:space="0" w:color="auto"/>
                <w:bottom w:val="none" w:sz="0" w:space="0" w:color="auto"/>
                <w:right w:val="none" w:sz="0" w:space="0" w:color="auto"/>
              </w:divBdr>
              <w:divsChild>
                <w:div w:id="1394084456">
                  <w:marLeft w:val="0"/>
                  <w:marRight w:val="0"/>
                  <w:marTop w:val="0"/>
                  <w:marBottom w:val="0"/>
                  <w:divBdr>
                    <w:top w:val="none" w:sz="0" w:space="0" w:color="auto"/>
                    <w:left w:val="none" w:sz="0" w:space="0" w:color="auto"/>
                    <w:bottom w:val="none" w:sz="0" w:space="0" w:color="auto"/>
                    <w:right w:val="none" w:sz="0" w:space="0" w:color="auto"/>
                  </w:divBdr>
                  <w:divsChild>
                    <w:div w:id="1612854618">
                      <w:marLeft w:val="0"/>
                      <w:marRight w:val="0"/>
                      <w:marTop w:val="0"/>
                      <w:marBottom w:val="0"/>
                      <w:divBdr>
                        <w:top w:val="none" w:sz="0" w:space="0" w:color="auto"/>
                        <w:left w:val="none" w:sz="0" w:space="0" w:color="auto"/>
                        <w:bottom w:val="none" w:sz="0" w:space="0" w:color="auto"/>
                        <w:right w:val="none" w:sz="0" w:space="0" w:color="auto"/>
                      </w:divBdr>
                      <w:divsChild>
                        <w:div w:id="1475876348">
                          <w:marLeft w:val="0"/>
                          <w:marRight w:val="0"/>
                          <w:marTop w:val="0"/>
                          <w:marBottom w:val="0"/>
                          <w:divBdr>
                            <w:top w:val="none" w:sz="0" w:space="0" w:color="auto"/>
                            <w:left w:val="none" w:sz="0" w:space="0" w:color="auto"/>
                            <w:bottom w:val="none" w:sz="0" w:space="0" w:color="auto"/>
                            <w:right w:val="none" w:sz="0" w:space="0" w:color="auto"/>
                          </w:divBdr>
                          <w:divsChild>
                            <w:div w:id="801928109">
                              <w:marLeft w:val="0"/>
                              <w:marRight w:val="0"/>
                              <w:marTop w:val="0"/>
                              <w:marBottom w:val="0"/>
                              <w:divBdr>
                                <w:top w:val="none" w:sz="0" w:space="0" w:color="auto"/>
                                <w:left w:val="none" w:sz="0" w:space="0" w:color="auto"/>
                                <w:bottom w:val="none" w:sz="0" w:space="0" w:color="auto"/>
                                <w:right w:val="none" w:sz="0" w:space="0" w:color="auto"/>
                              </w:divBdr>
                              <w:divsChild>
                                <w:div w:id="1670063011">
                                  <w:marLeft w:val="0"/>
                                  <w:marRight w:val="0"/>
                                  <w:marTop w:val="0"/>
                                  <w:marBottom w:val="0"/>
                                  <w:divBdr>
                                    <w:top w:val="none" w:sz="0" w:space="0" w:color="auto"/>
                                    <w:left w:val="none" w:sz="0" w:space="0" w:color="auto"/>
                                    <w:bottom w:val="none" w:sz="0" w:space="0" w:color="auto"/>
                                    <w:right w:val="none" w:sz="0" w:space="0" w:color="auto"/>
                                  </w:divBdr>
                                  <w:divsChild>
                                    <w:div w:id="1949388014">
                                      <w:marLeft w:val="0"/>
                                      <w:marRight w:val="0"/>
                                      <w:marTop w:val="0"/>
                                      <w:marBottom w:val="0"/>
                                      <w:divBdr>
                                        <w:top w:val="none" w:sz="0" w:space="0" w:color="auto"/>
                                        <w:left w:val="none" w:sz="0" w:space="0" w:color="auto"/>
                                        <w:bottom w:val="none" w:sz="0" w:space="0" w:color="auto"/>
                                        <w:right w:val="none" w:sz="0" w:space="0" w:color="auto"/>
                                      </w:divBdr>
                                      <w:divsChild>
                                        <w:div w:id="708535283">
                                          <w:marLeft w:val="0"/>
                                          <w:marRight w:val="0"/>
                                          <w:marTop w:val="0"/>
                                          <w:marBottom w:val="0"/>
                                          <w:divBdr>
                                            <w:top w:val="none" w:sz="0" w:space="0" w:color="auto"/>
                                            <w:left w:val="none" w:sz="0" w:space="0" w:color="auto"/>
                                            <w:bottom w:val="none" w:sz="0" w:space="0" w:color="auto"/>
                                            <w:right w:val="none" w:sz="0" w:space="0" w:color="auto"/>
                                          </w:divBdr>
                                          <w:divsChild>
                                            <w:div w:id="1131047724">
                                              <w:marLeft w:val="0"/>
                                              <w:marRight w:val="0"/>
                                              <w:marTop w:val="0"/>
                                              <w:marBottom w:val="0"/>
                                              <w:divBdr>
                                                <w:top w:val="none" w:sz="0" w:space="0" w:color="auto"/>
                                                <w:left w:val="none" w:sz="0" w:space="0" w:color="auto"/>
                                                <w:bottom w:val="none" w:sz="0" w:space="0" w:color="auto"/>
                                                <w:right w:val="none" w:sz="0" w:space="0" w:color="auto"/>
                                              </w:divBdr>
                                              <w:divsChild>
                                                <w:div w:id="846411098">
                                                  <w:marLeft w:val="0"/>
                                                  <w:marRight w:val="0"/>
                                                  <w:marTop w:val="0"/>
                                                  <w:marBottom w:val="0"/>
                                                  <w:divBdr>
                                                    <w:top w:val="none" w:sz="0" w:space="0" w:color="auto"/>
                                                    <w:left w:val="none" w:sz="0" w:space="0" w:color="auto"/>
                                                    <w:bottom w:val="none" w:sz="0" w:space="0" w:color="auto"/>
                                                    <w:right w:val="none" w:sz="0" w:space="0" w:color="auto"/>
                                                  </w:divBdr>
                                                  <w:divsChild>
                                                    <w:div w:id="673071477">
                                                      <w:marLeft w:val="0"/>
                                                      <w:marRight w:val="0"/>
                                                      <w:marTop w:val="0"/>
                                                      <w:marBottom w:val="0"/>
                                                      <w:divBdr>
                                                        <w:top w:val="none" w:sz="0" w:space="0" w:color="auto"/>
                                                        <w:left w:val="none" w:sz="0" w:space="0" w:color="auto"/>
                                                        <w:bottom w:val="none" w:sz="0" w:space="0" w:color="auto"/>
                                                        <w:right w:val="none" w:sz="0" w:space="0" w:color="auto"/>
                                                      </w:divBdr>
                                                      <w:divsChild>
                                                        <w:div w:id="430207081">
                                                          <w:marLeft w:val="0"/>
                                                          <w:marRight w:val="0"/>
                                                          <w:marTop w:val="0"/>
                                                          <w:marBottom w:val="0"/>
                                                          <w:divBdr>
                                                            <w:top w:val="none" w:sz="0" w:space="0" w:color="auto"/>
                                                            <w:left w:val="none" w:sz="0" w:space="0" w:color="auto"/>
                                                            <w:bottom w:val="none" w:sz="0" w:space="0" w:color="auto"/>
                                                            <w:right w:val="none" w:sz="0" w:space="0" w:color="auto"/>
                                                          </w:divBdr>
                                                          <w:divsChild>
                                                            <w:div w:id="527724055">
                                                              <w:marLeft w:val="0"/>
                                                              <w:marRight w:val="0"/>
                                                              <w:marTop w:val="0"/>
                                                              <w:marBottom w:val="0"/>
                                                              <w:divBdr>
                                                                <w:top w:val="none" w:sz="0" w:space="0" w:color="auto"/>
                                                                <w:left w:val="none" w:sz="0" w:space="0" w:color="auto"/>
                                                                <w:bottom w:val="none" w:sz="0" w:space="0" w:color="auto"/>
                                                                <w:right w:val="none" w:sz="0" w:space="0" w:color="auto"/>
                                                              </w:divBdr>
                                                              <w:divsChild>
                                                                <w:div w:id="1807430178">
                                                                  <w:marLeft w:val="0"/>
                                                                  <w:marRight w:val="0"/>
                                                                  <w:marTop w:val="0"/>
                                                                  <w:marBottom w:val="0"/>
                                                                  <w:divBdr>
                                                                    <w:top w:val="none" w:sz="0" w:space="0" w:color="auto"/>
                                                                    <w:left w:val="none" w:sz="0" w:space="0" w:color="auto"/>
                                                                    <w:bottom w:val="none" w:sz="0" w:space="0" w:color="auto"/>
                                                                    <w:right w:val="none" w:sz="0" w:space="0" w:color="auto"/>
                                                                  </w:divBdr>
                                                                  <w:divsChild>
                                                                    <w:div w:id="276837786">
                                                                      <w:marLeft w:val="0"/>
                                                                      <w:marRight w:val="0"/>
                                                                      <w:marTop w:val="0"/>
                                                                      <w:marBottom w:val="0"/>
                                                                      <w:divBdr>
                                                                        <w:top w:val="none" w:sz="0" w:space="0" w:color="auto"/>
                                                                        <w:left w:val="none" w:sz="0" w:space="0" w:color="auto"/>
                                                                        <w:bottom w:val="none" w:sz="0" w:space="0" w:color="auto"/>
                                                                        <w:right w:val="none" w:sz="0" w:space="0" w:color="auto"/>
                                                                      </w:divBdr>
                                                                    </w:div>
                                                                  </w:divsChild>
                                                                </w:div>
                                                                <w:div w:id="2080400788">
                                                                  <w:marLeft w:val="0"/>
                                                                  <w:marRight w:val="0"/>
                                                                  <w:marTop w:val="0"/>
                                                                  <w:marBottom w:val="0"/>
                                                                  <w:divBdr>
                                                                    <w:top w:val="none" w:sz="0" w:space="0" w:color="auto"/>
                                                                    <w:left w:val="none" w:sz="0" w:space="0" w:color="auto"/>
                                                                    <w:bottom w:val="none" w:sz="0" w:space="0" w:color="auto"/>
                                                                    <w:right w:val="none" w:sz="0" w:space="0" w:color="auto"/>
                                                                  </w:divBdr>
                                                                  <w:divsChild>
                                                                    <w:div w:id="1659310787">
                                                                      <w:marLeft w:val="0"/>
                                                                      <w:marRight w:val="0"/>
                                                                      <w:marTop w:val="0"/>
                                                                      <w:marBottom w:val="0"/>
                                                                      <w:divBdr>
                                                                        <w:top w:val="none" w:sz="0" w:space="0" w:color="auto"/>
                                                                        <w:left w:val="none" w:sz="0" w:space="0" w:color="auto"/>
                                                                        <w:bottom w:val="none" w:sz="0" w:space="0" w:color="auto"/>
                                                                        <w:right w:val="none" w:sz="0" w:space="0" w:color="auto"/>
                                                                      </w:divBdr>
                                                                    </w:div>
                                                                    <w:div w:id="1601795874">
                                                                      <w:marLeft w:val="0"/>
                                                                      <w:marRight w:val="0"/>
                                                                      <w:marTop w:val="0"/>
                                                                      <w:marBottom w:val="0"/>
                                                                      <w:divBdr>
                                                                        <w:top w:val="none" w:sz="0" w:space="0" w:color="auto"/>
                                                                        <w:left w:val="none" w:sz="0" w:space="0" w:color="auto"/>
                                                                        <w:bottom w:val="none" w:sz="0" w:space="0" w:color="auto"/>
                                                                        <w:right w:val="none" w:sz="0" w:space="0" w:color="auto"/>
                                                                      </w:divBdr>
                                                                    </w:div>
                                                                  </w:divsChild>
                                                                </w:div>
                                                                <w:div w:id="2076466616">
                                                                  <w:marLeft w:val="0"/>
                                                                  <w:marRight w:val="0"/>
                                                                  <w:marTop w:val="0"/>
                                                                  <w:marBottom w:val="0"/>
                                                                  <w:divBdr>
                                                                    <w:top w:val="none" w:sz="0" w:space="0" w:color="auto"/>
                                                                    <w:left w:val="none" w:sz="0" w:space="0" w:color="auto"/>
                                                                    <w:bottom w:val="none" w:sz="0" w:space="0" w:color="auto"/>
                                                                    <w:right w:val="none" w:sz="0" w:space="0" w:color="auto"/>
                                                                  </w:divBdr>
                                                                  <w:divsChild>
                                                                    <w:div w:id="288979750">
                                                                      <w:marLeft w:val="0"/>
                                                                      <w:marRight w:val="0"/>
                                                                      <w:marTop w:val="0"/>
                                                                      <w:marBottom w:val="0"/>
                                                                      <w:divBdr>
                                                                        <w:top w:val="none" w:sz="0" w:space="0" w:color="auto"/>
                                                                        <w:left w:val="none" w:sz="0" w:space="0" w:color="auto"/>
                                                                        <w:bottom w:val="none" w:sz="0" w:space="0" w:color="auto"/>
                                                                        <w:right w:val="none" w:sz="0" w:space="0" w:color="auto"/>
                                                                      </w:divBdr>
                                                                    </w:div>
                                                                    <w:div w:id="337000628">
                                                                      <w:marLeft w:val="0"/>
                                                                      <w:marRight w:val="0"/>
                                                                      <w:marTop w:val="0"/>
                                                                      <w:marBottom w:val="0"/>
                                                                      <w:divBdr>
                                                                        <w:top w:val="none" w:sz="0" w:space="0" w:color="auto"/>
                                                                        <w:left w:val="none" w:sz="0" w:space="0" w:color="auto"/>
                                                                        <w:bottom w:val="none" w:sz="0" w:space="0" w:color="auto"/>
                                                                        <w:right w:val="none" w:sz="0" w:space="0" w:color="auto"/>
                                                                      </w:divBdr>
                                                                    </w:div>
                                                                  </w:divsChild>
                                                                </w:div>
                                                                <w:div w:id="8411430">
                                                                  <w:marLeft w:val="0"/>
                                                                  <w:marRight w:val="0"/>
                                                                  <w:marTop w:val="0"/>
                                                                  <w:marBottom w:val="0"/>
                                                                  <w:divBdr>
                                                                    <w:top w:val="none" w:sz="0" w:space="0" w:color="auto"/>
                                                                    <w:left w:val="none" w:sz="0" w:space="0" w:color="auto"/>
                                                                    <w:bottom w:val="none" w:sz="0" w:space="0" w:color="auto"/>
                                                                    <w:right w:val="none" w:sz="0" w:space="0" w:color="auto"/>
                                                                  </w:divBdr>
                                                                  <w:divsChild>
                                                                    <w:div w:id="2025401600">
                                                                      <w:marLeft w:val="0"/>
                                                                      <w:marRight w:val="0"/>
                                                                      <w:marTop w:val="0"/>
                                                                      <w:marBottom w:val="0"/>
                                                                      <w:divBdr>
                                                                        <w:top w:val="none" w:sz="0" w:space="0" w:color="auto"/>
                                                                        <w:left w:val="none" w:sz="0" w:space="0" w:color="auto"/>
                                                                        <w:bottom w:val="none" w:sz="0" w:space="0" w:color="auto"/>
                                                                        <w:right w:val="none" w:sz="0" w:space="0" w:color="auto"/>
                                                                      </w:divBdr>
                                                                    </w:div>
                                                                    <w:div w:id="15829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03596533">
      <w:bodyDiv w:val="1"/>
      <w:marLeft w:val="0"/>
      <w:marRight w:val="0"/>
      <w:marTop w:val="0"/>
      <w:marBottom w:val="0"/>
      <w:divBdr>
        <w:top w:val="none" w:sz="0" w:space="0" w:color="auto"/>
        <w:left w:val="none" w:sz="0" w:space="0" w:color="auto"/>
        <w:bottom w:val="none" w:sz="0" w:space="0" w:color="auto"/>
        <w:right w:val="none" w:sz="0" w:space="0" w:color="auto"/>
      </w:divBdr>
    </w:div>
    <w:div w:id="1460686005">
      <w:bodyDiv w:val="1"/>
      <w:marLeft w:val="0"/>
      <w:marRight w:val="0"/>
      <w:marTop w:val="0"/>
      <w:marBottom w:val="0"/>
      <w:divBdr>
        <w:top w:val="none" w:sz="0" w:space="0" w:color="auto"/>
        <w:left w:val="none" w:sz="0" w:space="0" w:color="auto"/>
        <w:bottom w:val="none" w:sz="0" w:space="0" w:color="auto"/>
        <w:right w:val="none" w:sz="0" w:space="0" w:color="auto"/>
      </w:divBdr>
      <w:divsChild>
        <w:div w:id="345526056">
          <w:marLeft w:val="0"/>
          <w:marRight w:val="0"/>
          <w:marTop w:val="0"/>
          <w:marBottom w:val="0"/>
          <w:divBdr>
            <w:top w:val="none" w:sz="0" w:space="0" w:color="auto"/>
            <w:left w:val="none" w:sz="0" w:space="0" w:color="auto"/>
            <w:bottom w:val="none" w:sz="0" w:space="0" w:color="auto"/>
            <w:right w:val="none" w:sz="0" w:space="0" w:color="auto"/>
          </w:divBdr>
          <w:divsChild>
            <w:div w:id="806161983">
              <w:marLeft w:val="0"/>
              <w:marRight w:val="0"/>
              <w:marTop w:val="0"/>
              <w:marBottom w:val="0"/>
              <w:divBdr>
                <w:top w:val="none" w:sz="0" w:space="0" w:color="auto"/>
                <w:left w:val="none" w:sz="0" w:space="0" w:color="auto"/>
                <w:bottom w:val="none" w:sz="0" w:space="0" w:color="auto"/>
                <w:right w:val="none" w:sz="0" w:space="0" w:color="auto"/>
              </w:divBdr>
              <w:divsChild>
                <w:div w:id="671370183">
                  <w:marLeft w:val="0"/>
                  <w:marRight w:val="0"/>
                  <w:marTop w:val="100"/>
                  <w:marBottom w:val="100"/>
                  <w:divBdr>
                    <w:top w:val="none" w:sz="0" w:space="0" w:color="auto"/>
                    <w:left w:val="none" w:sz="0" w:space="0" w:color="auto"/>
                    <w:bottom w:val="none" w:sz="0" w:space="0" w:color="auto"/>
                    <w:right w:val="none" w:sz="0" w:space="0" w:color="auto"/>
                  </w:divBdr>
                  <w:divsChild>
                    <w:div w:id="1514034560">
                      <w:marLeft w:val="0"/>
                      <w:marRight w:val="0"/>
                      <w:marTop w:val="30"/>
                      <w:marBottom w:val="0"/>
                      <w:divBdr>
                        <w:top w:val="none" w:sz="0" w:space="0" w:color="auto"/>
                        <w:left w:val="none" w:sz="0" w:space="0" w:color="auto"/>
                        <w:bottom w:val="none" w:sz="0" w:space="0" w:color="auto"/>
                        <w:right w:val="none" w:sz="0" w:space="0" w:color="auto"/>
                      </w:divBdr>
                      <w:divsChild>
                        <w:div w:id="2066760834">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904560744">
      <w:bodyDiv w:val="1"/>
      <w:marLeft w:val="0"/>
      <w:marRight w:val="0"/>
      <w:marTop w:val="0"/>
      <w:marBottom w:val="0"/>
      <w:divBdr>
        <w:top w:val="none" w:sz="0" w:space="0" w:color="auto"/>
        <w:left w:val="none" w:sz="0" w:space="0" w:color="auto"/>
        <w:bottom w:val="none" w:sz="0" w:space="0" w:color="auto"/>
        <w:right w:val="none" w:sz="0" w:space="0" w:color="auto"/>
      </w:divBdr>
      <w:divsChild>
        <w:div w:id="1599673475">
          <w:marLeft w:val="0"/>
          <w:marRight w:val="0"/>
          <w:marTop w:val="100"/>
          <w:marBottom w:val="100"/>
          <w:divBdr>
            <w:top w:val="none" w:sz="0" w:space="0" w:color="auto"/>
            <w:left w:val="none" w:sz="0" w:space="0" w:color="auto"/>
            <w:bottom w:val="none" w:sz="0" w:space="0" w:color="auto"/>
            <w:right w:val="none" w:sz="0" w:space="0" w:color="auto"/>
          </w:divBdr>
          <w:divsChild>
            <w:div w:id="329138617">
              <w:marLeft w:val="0"/>
              <w:marRight w:val="0"/>
              <w:marTop w:val="225"/>
              <w:marBottom w:val="750"/>
              <w:divBdr>
                <w:top w:val="none" w:sz="0" w:space="0" w:color="auto"/>
                <w:left w:val="none" w:sz="0" w:space="0" w:color="auto"/>
                <w:bottom w:val="none" w:sz="0" w:space="0" w:color="auto"/>
                <w:right w:val="none" w:sz="0" w:space="0" w:color="auto"/>
              </w:divBdr>
              <w:divsChild>
                <w:div w:id="1805393639">
                  <w:marLeft w:val="0"/>
                  <w:marRight w:val="0"/>
                  <w:marTop w:val="0"/>
                  <w:marBottom w:val="0"/>
                  <w:divBdr>
                    <w:top w:val="none" w:sz="0" w:space="0" w:color="auto"/>
                    <w:left w:val="none" w:sz="0" w:space="0" w:color="auto"/>
                    <w:bottom w:val="none" w:sz="0" w:space="0" w:color="auto"/>
                    <w:right w:val="none" w:sz="0" w:space="0" w:color="auto"/>
                  </w:divBdr>
                  <w:divsChild>
                    <w:div w:id="945111407">
                      <w:marLeft w:val="0"/>
                      <w:marRight w:val="0"/>
                      <w:marTop w:val="0"/>
                      <w:marBottom w:val="0"/>
                      <w:divBdr>
                        <w:top w:val="none" w:sz="0" w:space="0" w:color="auto"/>
                        <w:left w:val="none" w:sz="0" w:space="0" w:color="auto"/>
                        <w:bottom w:val="none" w:sz="0" w:space="0" w:color="auto"/>
                        <w:right w:val="none" w:sz="0" w:space="0" w:color="auto"/>
                      </w:divBdr>
                      <w:divsChild>
                        <w:div w:id="1839735558">
                          <w:marLeft w:val="0"/>
                          <w:marRight w:val="0"/>
                          <w:marTop w:val="0"/>
                          <w:marBottom w:val="0"/>
                          <w:divBdr>
                            <w:top w:val="none" w:sz="0" w:space="0" w:color="auto"/>
                            <w:left w:val="none" w:sz="0" w:space="0" w:color="auto"/>
                            <w:bottom w:val="none" w:sz="0" w:space="0" w:color="auto"/>
                            <w:right w:val="none" w:sz="0" w:space="0" w:color="auto"/>
                          </w:divBdr>
                          <w:divsChild>
                            <w:div w:id="1807965433">
                              <w:marLeft w:val="0"/>
                              <w:marRight w:val="0"/>
                              <w:marTop w:val="0"/>
                              <w:marBottom w:val="0"/>
                              <w:divBdr>
                                <w:top w:val="none" w:sz="0" w:space="0" w:color="auto"/>
                                <w:left w:val="none" w:sz="0" w:space="0" w:color="auto"/>
                                <w:bottom w:val="none" w:sz="0" w:space="0" w:color="auto"/>
                                <w:right w:val="none" w:sz="0" w:space="0" w:color="auto"/>
                              </w:divBdr>
                              <w:divsChild>
                                <w:div w:id="1725373525">
                                  <w:marLeft w:val="0"/>
                                  <w:marRight w:val="0"/>
                                  <w:marTop w:val="0"/>
                                  <w:marBottom w:val="0"/>
                                  <w:divBdr>
                                    <w:top w:val="none" w:sz="0" w:space="0" w:color="auto"/>
                                    <w:left w:val="none" w:sz="0" w:space="0" w:color="auto"/>
                                    <w:bottom w:val="none" w:sz="0" w:space="0" w:color="auto"/>
                                    <w:right w:val="none" w:sz="0" w:space="0" w:color="auto"/>
                                  </w:divBdr>
                                  <w:divsChild>
                                    <w:div w:id="943076598">
                                      <w:marLeft w:val="0"/>
                                      <w:marRight w:val="0"/>
                                      <w:marTop w:val="0"/>
                                      <w:marBottom w:val="0"/>
                                      <w:divBdr>
                                        <w:top w:val="none" w:sz="0" w:space="0" w:color="auto"/>
                                        <w:left w:val="none" w:sz="0" w:space="0" w:color="auto"/>
                                        <w:bottom w:val="none" w:sz="0" w:space="0" w:color="auto"/>
                                        <w:right w:val="none" w:sz="0" w:space="0" w:color="auto"/>
                                      </w:divBdr>
                                      <w:divsChild>
                                        <w:div w:id="1501776079">
                                          <w:marLeft w:val="0"/>
                                          <w:marRight w:val="0"/>
                                          <w:marTop w:val="0"/>
                                          <w:marBottom w:val="0"/>
                                          <w:divBdr>
                                            <w:top w:val="none" w:sz="0" w:space="0" w:color="auto"/>
                                            <w:left w:val="none" w:sz="0" w:space="0" w:color="auto"/>
                                            <w:bottom w:val="none" w:sz="0" w:space="0" w:color="auto"/>
                                            <w:right w:val="none" w:sz="0" w:space="0" w:color="auto"/>
                                          </w:divBdr>
                                          <w:divsChild>
                                            <w:div w:id="1177303587">
                                              <w:marLeft w:val="0"/>
                                              <w:marRight w:val="0"/>
                                              <w:marTop w:val="0"/>
                                              <w:marBottom w:val="0"/>
                                              <w:divBdr>
                                                <w:top w:val="none" w:sz="0" w:space="0" w:color="auto"/>
                                                <w:left w:val="none" w:sz="0" w:space="0" w:color="auto"/>
                                                <w:bottom w:val="none" w:sz="0" w:space="0" w:color="auto"/>
                                                <w:right w:val="none" w:sz="0" w:space="0" w:color="auto"/>
                                              </w:divBdr>
                                              <w:divsChild>
                                                <w:div w:id="1105690205">
                                                  <w:marLeft w:val="0"/>
                                                  <w:marRight w:val="0"/>
                                                  <w:marTop w:val="0"/>
                                                  <w:marBottom w:val="0"/>
                                                  <w:divBdr>
                                                    <w:top w:val="none" w:sz="0" w:space="0" w:color="auto"/>
                                                    <w:left w:val="none" w:sz="0" w:space="0" w:color="auto"/>
                                                    <w:bottom w:val="none" w:sz="0" w:space="0" w:color="auto"/>
                                                    <w:right w:val="none" w:sz="0" w:space="0" w:color="auto"/>
                                                  </w:divBdr>
                                                </w:div>
                                                <w:div w:id="1352339135">
                                                  <w:marLeft w:val="0"/>
                                                  <w:marRight w:val="0"/>
                                                  <w:marTop w:val="0"/>
                                                  <w:marBottom w:val="0"/>
                                                  <w:divBdr>
                                                    <w:top w:val="none" w:sz="0" w:space="0" w:color="auto"/>
                                                    <w:left w:val="none" w:sz="0" w:space="0" w:color="auto"/>
                                                    <w:bottom w:val="none" w:sz="0" w:space="0" w:color="auto"/>
                                                    <w:right w:val="none" w:sz="0" w:space="0" w:color="auto"/>
                                                  </w:divBdr>
                                                  <w:divsChild>
                                                    <w:div w:id="1733382925">
                                                      <w:marLeft w:val="0"/>
                                                      <w:marRight w:val="0"/>
                                                      <w:marTop w:val="0"/>
                                                      <w:marBottom w:val="0"/>
                                                      <w:divBdr>
                                                        <w:top w:val="none" w:sz="0" w:space="0" w:color="auto"/>
                                                        <w:left w:val="none" w:sz="0" w:space="0" w:color="auto"/>
                                                        <w:bottom w:val="none" w:sz="0" w:space="0" w:color="auto"/>
                                                        <w:right w:val="none" w:sz="0" w:space="0" w:color="auto"/>
                                                      </w:divBdr>
                                                    </w:div>
                                                    <w:div w:id="1055855596">
                                                      <w:marLeft w:val="0"/>
                                                      <w:marRight w:val="0"/>
                                                      <w:marTop w:val="0"/>
                                                      <w:marBottom w:val="0"/>
                                                      <w:divBdr>
                                                        <w:top w:val="none" w:sz="0" w:space="0" w:color="auto"/>
                                                        <w:left w:val="none" w:sz="0" w:space="0" w:color="auto"/>
                                                        <w:bottom w:val="none" w:sz="0" w:space="0" w:color="auto"/>
                                                        <w:right w:val="none" w:sz="0" w:space="0" w:color="auto"/>
                                                      </w:divBdr>
                                                    </w:div>
                                                    <w:div w:id="1537620791">
                                                      <w:marLeft w:val="0"/>
                                                      <w:marRight w:val="0"/>
                                                      <w:marTop w:val="0"/>
                                                      <w:marBottom w:val="0"/>
                                                      <w:divBdr>
                                                        <w:top w:val="none" w:sz="0" w:space="0" w:color="auto"/>
                                                        <w:left w:val="none" w:sz="0" w:space="0" w:color="auto"/>
                                                        <w:bottom w:val="none" w:sz="0" w:space="0" w:color="auto"/>
                                                        <w:right w:val="none" w:sz="0" w:space="0" w:color="auto"/>
                                                      </w:divBdr>
                                                    </w:div>
                                                    <w:div w:id="128484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14177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1/566/" TargetMode="External"/><Relationship Id="rId3" Type="http://schemas.openxmlformats.org/officeDocument/2006/relationships/styles" Target="styles.xml"/><Relationship Id="rId7" Type="http://schemas.openxmlformats.org/officeDocument/2006/relationships/hyperlink" Target="https://www.slov-lex.sk/pravne-predpisy/SK/ZZ/1990/53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lov-lex.sk/pravne-predpisy/SK/ZZ/1993/39/20170601"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lov-lex.sk/pravne-predpisy/SK/ZZ/2005/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21D7A-FC9C-4CF9-BB18-7F6B9B5CC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1</Pages>
  <Words>1867</Words>
  <Characters>10647</Characters>
  <Application>Microsoft Office Word</Application>
  <DocSecurity>0</DocSecurity>
  <Lines>88</Lines>
  <Paragraphs>24</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Kalavsky</dc:creator>
  <cp:lastModifiedBy>Pčolinská, Adriana (asistent)</cp:lastModifiedBy>
  <cp:revision>15</cp:revision>
  <cp:lastPrinted>2019-08-23T07:58:00Z</cp:lastPrinted>
  <dcterms:created xsi:type="dcterms:W3CDTF">2019-07-08T09:30:00Z</dcterms:created>
  <dcterms:modified xsi:type="dcterms:W3CDTF">2019-08-23T08:02:00Z</dcterms:modified>
</cp:coreProperties>
</file>