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748" w:rsidRPr="007D5748" w:rsidRDefault="007D5748" w:rsidP="007D574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sk-SK"/>
        </w:rPr>
      </w:pPr>
      <w:bookmarkStart w:id="0" w:name="_GoBack"/>
      <w:bookmarkEnd w:id="0"/>
      <w:r w:rsidRPr="007D5748">
        <w:rPr>
          <w:rFonts w:ascii="Times New Roman" w:hAnsi="Times New Roman"/>
          <w:b/>
          <w:bCs/>
          <w:sz w:val="28"/>
          <w:szCs w:val="28"/>
          <w:lang w:eastAsia="sk-SK"/>
        </w:rPr>
        <w:t>Analýza vplyvov na rozpočet verejnej správy,</w:t>
      </w:r>
    </w:p>
    <w:p w:rsidR="007D5748" w:rsidRPr="007D5748" w:rsidRDefault="007D5748" w:rsidP="007D574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sk-SK"/>
        </w:rPr>
      </w:pPr>
      <w:r w:rsidRPr="007D5748">
        <w:rPr>
          <w:rFonts w:ascii="Times New Roman" w:hAnsi="Times New Roman"/>
          <w:b/>
          <w:bCs/>
          <w:sz w:val="28"/>
          <w:szCs w:val="28"/>
          <w:lang w:eastAsia="sk-SK"/>
        </w:rPr>
        <w:t>na zamestnanosť vo verejnej správe a financovanie návrhu</w:t>
      </w:r>
    </w:p>
    <w:p w:rsidR="00E963A3" w:rsidRPr="00212894" w:rsidRDefault="00E963A3" w:rsidP="007D5748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E963A3" w:rsidRDefault="00E963A3" w:rsidP="00212894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E963A3" w:rsidRPr="00212894" w:rsidRDefault="00E963A3" w:rsidP="00212894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212894">
        <w:rPr>
          <w:rFonts w:ascii="Times New Roman" w:hAnsi="Times New Roman"/>
          <w:b/>
          <w:bCs/>
          <w:sz w:val="24"/>
          <w:szCs w:val="24"/>
          <w:lang w:eastAsia="sk-SK"/>
        </w:rPr>
        <w:t>2.1 Zhrnutie vplyvov na rozpočet verejnej správy v návrhu</w:t>
      </w:r>
    </w:p>
    <w:p w:rsidR="007D5748" w:rsidRPr="007D5748" w:rsidRDefault="007D5748" w:rsidP="007D5748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eastAsia="sk-SK"/>
        </w:rPr>
      </w:pPr>
      <w:r w:rsidRPr="007D5748">
        <w:rPr>
          <w:rFonts w:ascii="Times New Roman" w:hAnsi="Times New Roman"/>
          <w:sz w:val="20"/>
          <w:szCs w:val="20"/>
          <w:lang w:eastAsia="sk-SK"/>
        </w:rPr>
        <w:t xml:space="preserve">Tabuľka č. 1 </w:t>
      </w:r>
    </w:p>
    <w:tbl>
      <w:tblPr>
        <w:tblW w:w="9907" w:type="dxa"/>
        <w:jc w:val="center"/>
        <w:tblInd w:w="-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"/>
        <w:gridCol w:w="4547"/>
        <w:gridCol w:w="132"/>
        <w:gridCol w:w="994"/>
        <w:gridCol w:w="132"/>
        <w:gridCol w:w="1135"/>
        <w:gridCol w:w="132"/>
        <w:gridCol w:w="1135"/>
        <w:gridCol w:w="132"/>
        <w:gridCol w:w="1311"/>
        <w:gridCol w:w="132"/>
      </w:tblGrid>
      <w:tr w:rsidR="007D5748" w:rsidRPr="007D5748" w:rsidTr="00386F68">
        <w:trPr>
          <w:gridAfter w:val="1"/>
          <w:wAfter w:w="132" w:type="dxa"/>
          <w:cantSplit/>
          <w:trHeight w:val="194"/>
          <w:jc w:val="center"/>
        </w:trPr>
        <w:tc>
          <w:tcPr>
            <w:tcW w:w="4672" w:type="dxa"/>
            <w:gridSpan w:val="2"/>
            <w:vMerge w:val="restart"/>
            <w:shd w:val="clear" w:color="auto" w:fill="BFBFBF" w:themeFill="background1" w:themeFillShade="BF"/>
            <w:vAlign w:val="center"/>
          </w:tcPr>
          <w:p w:rsidR="007D5748" w:rsidRPr="006B04A1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bookmarkStart w:id="1" w:name="OLE_LINK1"/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Vplyvy na rozpočet verejnej správy</w:t>
            </w:r>
          </w:p>
        </w:tc>
        <w:tc>
          <w:tcPr>
            <w:tcW w:w="5103" w:type="dxa"/>
            <w:gridSpan w:val="8"/>
            <w:shd w:val="clear" w:color="auto" w:fill="BFBFBF" w:themeFill="background1" w:themeFillShade="BF"/>
            <w:vAlign w:val="center"/>
          </w:tcPr>
          <w:p w:rsidR="007D5748" w:rsidRPr="006B04A1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Vplyv na rozpočet verejnej správy (v eurách)</w:t>
            </w:r>
          </w:p>
        </w:tc>
      </w:tr>
      <w:tr w:rsidR="00D300ED" w:rsidRPr="007D5748" w:rsidTr="00386F68">
        <w:trPr>
          <w:gridAfter w:val="1"/>
          <w:wAfter w:w="132" w:type="dxa"/>
          <w:cantSplit/>
          <w:trHeight w:val="70"/>
          <w:jc w:val="center"/>
        </w:trPr>
        <w:tc>
          <w:tcPr>
            <w:tcW w:w="4672" w:type="dxa"/>
            <w:gridSpan w:val="2"/>
            <w:vMerge/>
            <w:shd w:val="clear" w:color="auto" w:fill="BFBFBF" w:themeFill="background1" w:themeFillShade="BF"/>
            <w:vAlign w:val="center"/>
          </w:tcPr>
          <w:p w:rsidR="00D300ED" w:rsidRPr="006B04A1" w:rsidRDefault="00D300ED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26" w:type="dxa"/>
            <w:gridSpan w:val="2"/>
            <w:shd w:val="clear" w:color="auto" w:fill="BFBFBF" w:themeFill="background1" w:themeFillShade="BF"/>
            <w:vAlign w:val="center"/>
          </w:tcPr>
          <w:p w:rsidR="00D300ED" w:rsidRPr="006B04A1" w:rsidRDefault="00D300ED" w:rsidP="00EA2E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2019</w:t>
            </w:r>
          </w:p>
        </w:tc>
        <w:tc>
          <w:tcPr>
            <w:tcW w:w="1267" w:type="dxa"/>
            <w:gridSpan w:val="2"/>
            <w:shd w:val="clear" w:color="auto" w:fill="BFBFBF" w:themeFill="background1" w:themeFillShade="BF"/>
            <w:vAlign w:val="center"/>
          </w:tcPr>
          <w:p w:rsidR="00D300ED" w:rsidRPr="006B04A1" w:rsidRDefault="00D300ED" w:rsidP="00EA2E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2020</w:t>
            </w:r>
          </w:p>
        </w:tc>
        <w:tc>
          <w:tcPr>
            <w:tcW w:w="1267" w:type="dxa"/>
            <w:gridSpan w:val="2"/>
            <w:shd w:val="clear" w:color="auto" w:fill="BFBFBF" w:themeFill="background1" w:themeFillShade="BF"/>
            <w:vAlign w:val="center"/>
          </w:tcPr>
          <w:p w:rsidR="00D300ED" w:rsidRPr="006B04A1" w:rsidRDefault="00D300ED" w:rsidP="00D300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443" w:type="dxa"/>
            <w:gridSpan w:val="2"/>
            <w:shd w:val="clear" w:color="auto" w:fill="BFBFBF" w:themeFill="background1" w:themeFillShade="BF"/>
            <w:vAlign w:val="center"/>
          </w:tcPr>
          <w:p w:rsidR="00D300ED" w:rsidRPr="006B04A1" w:rsidRDefault="00D300ED" w:rsidP="00D300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</w:tr>
      <w:tr w:rsidR="00D300ED" w:rsidRPr="007D5748" w:rsidTr="00386F68">
        <w:trPr>
          <w:gridAfter w:val="1"/>
          <w:wAfter w:w="132" w:type="dxa"/>
          <w:trHeight w:val="70"/>
          <w:jc w:val="center"/>
        </w:trPr>
        <w:tc>
          <w:tcPr>
            <w:tcW w:w="4672" w:type="dxa"/>
            <w:gridSpan w:val="2"/>
            <w:shd w:val="clear" w:color="auto" w:fill="C0C0C0"/>
            <w:noWrap/>
            <w:vAlign w:val="center"/>
          </w:tcPr>
          <w:p w:rsidR="00D300ED" w:rsidRPr="006B04A1" w:rsidRDefault="00D300ED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Príjmy verejnej správy celkom</w:t>
            </w:r>
          </w:p>
        </w:tc>
        <w:tc>
          <w:tcPr>
            <w:tcW w:w="1126" w:type="dxa"/>
            <w:gridSpan w:val="2"/>
            <w:shd w:val="clear" w:color="auto" w:fill="C0C0C0"/>
            <w:vAlign w:val="center"/>
          </w:tcPr>
          <w:p w:rsidR="00D300ED" w:rsidRPr="006B04A1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gridSpan w:val="2"/>
            <w:shd w:val="clear" w:color="auto" w:fill="C0C0C0"/>
            <w:vAlign w:val="center"/>
          </w:tcPr>
          <w:p w:rsidR="00D300ED" w:rsidRPr="006B04A1" w:rsidRDefault="00C253BF" w:rsidP="00EA2EE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gridSpan w:val="2"/>
            <w:shd w:val="clear" w:color="auto" w:fill="C0C0C0"/>
            <w:vAlign w:val="center"/>
          </w:tcPr>
          <w:p w:rsidR="00D300ED" w:rsidRPr="006B04A1" w:rsidRDefault="00D300ED" w:rsidP="007D574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43" w:type="dxa"/>
            <w:gridSpan w:val="2"/>
            <w:shd w:val="clear" w:color="auto" w:fill="C0C0C0"/>
            <w:vAlign w:val="center"/>
          </w:tcPr>
          <w:p w:rsidR="00D300ED" w:rsidRPr="006B04A1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D300ED" w:rsidRPr="007D5748" w:rsidTr="00386F68">
        <w:trPr>
          <w:gridAfter w:val="1"/>
          <w:wAfter w:w="132" w:type="dxa"/>
          <w:trHeight w:val="132"/>
          <w:jc w:val="center"/>
        </w:trPr>
        <w:tc>
          <w:tcPr>
            <w:tcW w:w="4672" w:type="dxa"/>
            <w:gridSpan w:val="2"/>
            <w:noWrap/>
            <w:vAlign w:val="center"/>
          </w:tcPr>
          <w:p w:rsidR="00D300ED" w:rsidRPr="006B04A1" w:rsidRDefault="00D300ED" w:rsidP="005F59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 tom: </w:t>
            </w:r>
            <w:r w:rsidR="008277DA">
              <w:rPr>
                <w:rFonts w:ascii="Times New Roman" w:hAnsi="Times New Roman"/>
                <w:sz w:val="24"/>
                <w:szCs w:val="24"/>
                <w:lang w:eastAsia="sk-SK"/>
              </w:rPr>
              <w:t>Všeobecná pokladničná správa</w:t>
            </w:r>
          </w:p>
        </w:tc>
        <w:tc>
          <w:tcPr>
            <w:tcW w:w="1126" w:type="dxa"/>
            <w:gridSpan w:val="2"/>
            <w:noWrap/>
            <w:vAlign w:val="center"/>
          </w:tcPr>
          <w:p w:rsidR="00D300ED" w:rsidRPr="006B04A1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gridSpan w:val="2"/>
            <w:noWrap/>
            <w:vAlign w:val="center"/>
          </w:tcPr>
          <w:p w:rsidR="00D300ED" w:rsidRPr="006B04A1" w:rsidRDefault="00C253BF" w:rsidP="00EA2EE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gridSpan w:val="2"/>
            <w:noWrap/>
            <w:vAlign w:val="center"/>
          </w:tcPr>
          <w:p w:rsidR="00D300ED" w:rsidRPr="006B04A1" w:rsidRDefault="00D300ED" w:rsidP="007D574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43" w:type="dxa"/>
            <w:gridSpan w:val="2"/>
            <w:noWrap/>
            <w:vAlign w:val="center"/>
          </w:tcPr>
          <w:p w:rsidR="00D300ED" w:rsidRPr="006B04A1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D300ED" w:rsidRPr="007D5748" w:rsidTr="00386F68">
        <w:trPr>
          <w:gridAfter w:val="1"/>
          <w:wAfter w:w="132" w:type="dxa"/>
          <w:trHeight w:val="70"/>
          <w:jc w:val="center"/>
        </w:trPr>
        <w:tc>
          <w:tcPr>
            <w:tcW w:w="4672" w:type="dxa"/>
            <w:gridSpan w:val="2"/>
            <w:noWrap/>
            <w:vAlign w:val="center"/>
          </w:tcPr>
          <w:p w:rsidR="00D300ED" w:rsidRPr="006B04A1" w:rsidRDefault="00D300ED" w:rsidP="007D574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 </w:t>
            </w:r>
          </w:p>
        </w:tc>
        <w:tc>
          <w:tcPr>
            <w:tcW w:w="1126" w:type="dxa"/>
            <w:gridSpan w:val="2"/>
            <w:noWrap/>
            <w:vAlign w:val="center"/>
          </w:tcPr>
          <w:p w:rsidR="00D300ED" w:rsidRPr="006B04A1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gridSpan w:val="2"/>
            <w:noWrap/>
            <w:vAlign w:val="center"/>
          </w:tcPr>
          <w:p w:rsidR="00D300ED" w:rsidRPr="006B04A1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gridSpan w:val="2"/>
            <w:noWrap/>
            <w:vAlign w:val="center"/>
          </w:tcPr>
          <w:p w:rsidR="00D300ED" w:rsidRPr="006B04A1" w:rsidRDefault="00D300ED" w:rsidP="007D574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443" w:type="dxa"/>
            <w:gridSpan w:val="2"/>
            <w:noWrap/>
            <w:vAlign w:val="center"/>
          </w:tcPr>
          <w:p w:rsidR="00D300ED" w:rsidRPr="006B04A1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D300ED" w:rsidRPr="007D5748" w:rsidTr="00386F68">
        <w:trPr>
          <w:gridAfter w:val="1"/>
          <w:wAfter w:w="132" w:type="dxa"/>
          <w:trHeight w:val="125"/>
          <w:jc w:val="center"/>
        </w:trPr>
        <w:tc>
          <w:tcPr>
            <w:tcW w:w="4672" w:type="dxa"/>
            <w:gridSpan w:val="2"/>
            <w:noWrap/>
            <w:vAlign w:val="center"/>
          </w:tcPr>
          <w:p w:rsidR="00D300ED" w:rsidRPr="006B04A1" w:rsidRDefault="00D300ED" w:rsidP="007D574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126" w:type="dxa"/>
            <w:gridSpan w:val="2"/>
            <w:noWrap/>
            <w:vAlign w:val="center"/>
          </w:tcPr>
          <w:p w:rsidR="00D300ED" w:rsidRPr="006B04A1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gridSpan w:val="2"/>
            <w:noWrap/>
            <w:vAlign w:val="center"/>
          </w:tcPr>
          <w:p w:rsidR="00D300ED" w:rsidRPr="006B04A1" w:rsidRDefault="00C253BF" w:rsidP="00EA2EE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gridSpan w:val="2"/>
            <w:noWrap/>
            <w:vAlign w:val="center"/>
          </w:tcPr>
          <w:p w:rsidR="00D300ED" w:rsidRPr="006B04A1" w:rsidRDefault="00D300ED" w:rsidP="007D574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43" w:type="dxa"/>
            <w:gridSpan w:val="2"/>
            <w:noWrap/>
            <w:vAlign w:val="center"/>
          </w:tcPr>
          <w:p w:rsidR="00D300ED" w:rsidRPr="006B04A1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D300ED" w:rsidRPr="007D5748" w:rsidTr="00386F68">
        <w:trPr>
          <w:gridAfter w:val="1"/>
          <w:wAfter w:w="132" w:type="dxa"/>
          <w:trHeight w:val="125"/>
          <w:jc w:val="center"/>
        </w:trPr>
        <w:tc>
          <w:tcPr>
            <w:tcW w:w="4672" w:type="dxa"/>
            <w:gridSpan w:val="2"/>
            <w:noWrap/>
            <w:vAlign w:val="center"/>
          </w:tcPr>
          <w:p w:rsidR="00D300ED" w:rsidRPr="006B04A1" w:rsidRDefault="00D300ED" w:rsidP="00212894">
            <w:pPr>
              <w:spacing w:after="0" w:line="240" w:lineRule="auto"/>
              <w:ind w:left="259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126" w:type="dxa"/>
            <w:gridSpan w:val="2"/>
            <w:noWrap/>
            <w:vAlign w:val="center"/>
          </w:tcPr>
          <w:p w:rsidR="00D300ED" w:rsidRPr="007A4EF7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</w:pPr>
            <w:r w:rsidRPr="007A4EF7"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gridSpan w:val="2"/>
            <w:noWrap/>
            <w:vAlign w:val="center"/>
          </w:tcPr>
          <w:p w:rsidR="00D300ED" w:rsidRPr="007A4EF7" w:rsidRDefault="00C253BF" w:rsidP="00EA2EEB">
            <w:pPr>
              <w:spacing w:after="0" w:line="240" w:lineRule="auto"/>
              <w:jc w:val="right"/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gridSpan w:val="2"/>
            <w:noWrap/>
            <w:vAlign w:val="center"/>
          </w:tcPr>
          <w:p w:rsidR="00D300ED" w:rsidRPr="007A4EF7" w:rsidRDefault="00D300ED" w:rsidP="007D5748">
            <w:pPr>
              <w:spacing w:after="0" w:line="240" w:lineRule="auto"/>
              <w:jc w:val="right"/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</w:pPr>
            <w:r w:rsidRPr="007A4EF7"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43" w:type="dxa"/>
            <w:gridSpan w:val="2"/>
            <w:noWrap/>
            <w:vAlign w:val="center"/>
          </w:tcPr>
          <w:p w:rsidR="00D300ED" w:rsidRPr="007A4EF7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</w:pPr>
            <w:r w:rsidRPr="007A4EF7"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D300ED" w:rsidRPr="007D5748" w:rsidTr="00386F68">
        <w:trPr>
          <w:gridAfter w:val="1"/>
          <w:wAfter w:w="132" w:type="dxa"/>
          <w:trHeight w:val="125"/>
          <w:jc w:val="center"/>
        </w:trPr>
        <w:tc>
          <w:tcPr>
            <w:tcW w:w="4672" w:type="dxa"/>
            <w:gridSpan w:val="2"/>
            <w:noWrap/>
            <w:vAlign w:val="center"/>
          </w:tcPr>
          <w:p w:rsidR="00D300ED" w:rsidRPr="006B04A1" w:rsidRDefault="00D300ED" w:rsidP="00212894">
            <w:pPr>
              <w:spacing w:after="0" w:line="240" w:lineRule="auto"/>
              <w:ind w:left="259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>EÚ zdroje</w:t>
            </w:r>
          </w:p>
        </w:tc>
        <w:tc>
          <w:tcPr>
            <w:tcW w:w="1126" w:type="dxa"/>
            <w:gridSpan w:val="2"/>
            <w:noWrap/>
            <w:vAlign w:val="center"/>
          </w:tcPr>
          <w:p w:rsidR="00D300ED" w:rsidRPr="006B04A1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gridSpan w:val="2"/>
            <w:noWrap/>
            <w:vAlign w:val="center"/>
          </w:tcPr>
          <w:p w:rsidR="00D300ED" w:rsidRPr="006B04A1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gridSpan w:val="2"/>
            <w:noWrap/>
            <w:vAlign w:val="center"/>
          </w:tcPr>
          <w:p w:rsidR="00D300ED" w:rsidRPr="006B04A1" w:rsidRDefault="00D300ED" w:rsidP="007D574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43" w:type="dxa"/>
            <w:gridSpan w:val="2"/>
            <w:noWrap/>
            <w:vAlign w:val="center"/>
          </w:tcPr>
          <w:p w:rsidR="00D300ED" w:rsidRPr="006B04A1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D300ED" w:rsidRPr="007D5748" w:rsidTr="00386F68">
        <w:trPr>
          <w:gridAfter w:val="1"/>
          <w:wAfter w:w="132" w:type="dxa"/>
          <w:trHeight w:val="125"/>
          <w:jc w:val="center"/>
        </w:trPr>
        <w:tc>
          <w:tcPr>
            <w:tcW w:w="4672" w:type="dxa"/>
            <w:gridSpan w:val="2"/>
            <w:noWrap/>
            <w:vAlign w:val="center"/>
          </w:tcPr>
          <w:p w:rsidR="00D300ED" w:rsidRPr="006B04A1" w:rsidRDefault="00D300ED" w:rsidP="007D574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126" w:type="dxa"/>
            <w:gridSpan w:val="2"/>
            <w:noWrap/>
            <w:vAlign w:val="center"/>
          </w:tcPr>
          <w:p w:rsidR="00D300ED" w:rsidRPr="006B04A1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gridSpan w:val="2"/>
            <w:noWrap/>
            <w:vAlign w:val="center"/>
          </w:tcPr>
          <w:p w:rsidR="00D300ED" w:rsidRPr="006B04A1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gridSpan w:val="2"/>
            <w:noWrap/>
            <w:vAlign w:val="center"/>
          </w:tcPr>
          <w:p w:rsidR="00D300ED" w:rsidRPr="006B04A1" w:rsidRDefault="00D300ED" w:rsidP="007D574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43" w:type="dxa"/>
            <w:gridSpan w:val="2"/>
            <w:noWrap/>
            <w:vAlign w:val="center"/>
          </w:tcPr>
          <w:p w:rsidR="00D300ED" w:rsidRPr="006B04A1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D300ED" w:rsidRPr="007D5748" w:rsidTr="00386F68">
        <w:trPr>
          <w:gridAfter w:val="1"/>
          <w:wAfter w:w="132" w:type="dxa"/>
          <w:trHeight w:val="125"/>
          <w:jc w:val="center"/>
        </w:trPr>
        <w:tc>
          <w:tcPr>
            <w:tcW w:w="4672" w:type="dxa"/>
            <w:gridSpan w:val="2"/>
            <w:noWrap/>
            <w:vAlign w:val="center"/>
          </w:tcPr>
          <w:p w:rsidR="00D300ED" w:rsidRPr="006B04A1" w:rsidRDefault="00D300ED" w:rsidP="007D574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126" w:type="dxa"/>
            <w:gridSpan w:val="2"/>
            <w:noWrap/>
            <w:vAlign w:val="center"/>
          </w:tcPr>
          <w:p w:rsidR="00D300ED" w:rsidRPr="006B04A1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gridSpan w:val="2"/>
            <w:noWrap/>
            <w:vAlign w:val="center"/>
          </w:tcPr>
          <w:p w:rsidR="00D300ED" w:rsidRPr="006B04A1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gridSpan w:val="2"/>
            <w:noWrap/>
            <w:vAlign w:val="center"/>
          </w:tcPr>
          <w:p w:rsidR="00D300ED" w:rsidRPr="006B04A1" w:rsidRDefault="00D300ED" w:rsidP="007D574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43" w:type="dxa"/>
            <w:gridSpan w:val="2"/>
            <w:noWrap/>
            <w:vAlign w:val="center"/>
          </w:tcPr>
          <w:p w:rsidR="00D300ED" w:rsidRPr="006B04A1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D300ED" w:rsidRPr="007D5748" w:rsidTr="00386F68">
        <w:trPr>
          <w:gridAfter w:val="1"/>
          <w:wAfter w:w="132" w:type="dxa"/>
          <w:trHeight w:val="125"/>
          <w:jc w:val="center"/>
        </w:trPr>
        <w:tc>
          <w:tcPr>
            <w:tcW w:w="4672" w:type="dxa"/>
            <w:gridSpan w:val="2"/>
            <w:noWrap/>
            <w:vAlign w:val="center"/>
          </w:tcPr>
          <w:p w:rsidR="00D300ED" w:rsidRPr="006B04A1" w:rsidRDefault="00D300ED" w:rsidP="007D574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126" w:type="dxa"/>
            <w:gridSpan w:val="2"/>
            <w:noWrap/>
            <w:vAlign w:val="center"/>
          </w:tcPr>
          <w:p w:rsidR="00D300ED" w:rsidRPr="006B04A1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gridSpan w:val="2"/>
            <w:noWrap/>
            <w:vAlign w:val="center"/>
          </w:tcPr>
          <w:p w:rsidR="00D300ED" w:rsidRPr="006B04A1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gridSpan w:val="2"/>
            <w:noWrap/>
            <w:vAlign w:val="center"/>
          </w:tcPr>
          <w:p w:rsidR="00D300ED" w:rsidRPr="006B04A1" w:rsidRDefault="00D300ED" w:rsidP="007D574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43" w:type="dxa"/>
            <w:gridSpan w:val="2"/>
            <w:noWrap/>
            <w:vAlign w:val="center"/>
          </w:tcPr>
          <w:p w:rsidR="00D300ED" w:rsidRPr="006B04A1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8277DA" w:rsidRPr="007D5748" w:rsidTr="00386F68">
        <w:trPr>
          <w:gridAfter w:val="1"/>
          <w:wAfter w:w="132" w:type="dxa"/>
          <w:trHeight w:val="125"/>
          <w:jc w:val="center"/>
        </w:trPr>
        <w:tc>
          <w:tcPr>
            <w:tcW w:w="4672" w:type="dxa"/>
            <w:gridSpan w:val="2"/>
            <w:shd w:val="clear" w:color="auto" w:fill="C0C0C0"/>
            <w:noWrap/>
            <w:vAlign w:val="center"/>
          </w:tcPr>
          <w:p w:rsidR="008277DA" w:rsidRPr="006B04A1" w:rsidRDefault="008277DA" w:rsidP="008277D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Výdavky verejnej správy celkom</w:t>
            </w:r>
          </w:p>
        </w:tc>
        <w:tc>
          <w:tcPr>
            <w:tcW w:w="1126" w:type="dxa"/>
            <w:gridSpan w:val="2"/>
            <w:shd w:val="clear" w:color="auto" w:fill="C0C0C0"/>
            <w:noWrap/>
            <w:vAlign w:val="center"/>
          </w:tcPr>
          <w:p w:rsidR="008277DA" w:rsidRPr="00257ED0" w:rsidRDefault="008277DA" w:rsidP="008277D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57ED0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gridSpan w:val="2"/>
            <w:shd w:val="clear" w:color="auto" w:fill="C0C0C0"/>
            <w:noWrap/>
            <w:vAlign w:val="center"/>
          </w:tcPr>
          <w:p w:rsidR="008277DA" w:rsidRPr="00257ED0" w:rsidRDefault="001F7852" w:rsidP="008277D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1 684 032</w:t>
            </w:r>
          </w:p>
        </w:tc>
        <w:tc>
          <w:tcPr>
            <w:tcW w:w="1267" w:type="dxa"/>
            <w:gridSpan w:val="2"/>
            <w:shd w:val="clear" w:color="auto" w:fill="C0C0C0"/>
            <w:noWrap/>
            <w:vAlign w:val="center"/>
          </w:tcPr>
          <w:p w:rsidR="008277DA" w:rsidRPr="00257ED0" w:rsidRDefault="008277DA" w:rsidP="008277D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57ED0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43" w:type="dxa"/>
            <w:gridSpan w:val="2"/>
            <w:shd w:val="clear" w:color="auto" w:fill="C0C0C0"/>
            <w:noWrap/>
            <w:vAlign w:val="center"/>
          </w:tcPr>
          <w:p w:rsidR="008277DA" w:rsidRPr="00257ED0" w:rsidRDefault="008277DA" w:rsidP="008277D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57ED0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277DA" w:rsidRPr="007D5748" w:rsidTr="00386F68">
        <w:trPr>
          <w:gridAfter w:val="1"/>
          <w:wAfter w:w="132" w:type="dxa"/>
          <w:trHeight w:val="70"/>
          <w:jc w:val="center"/>
        </w:trPr>
        <w:tc>
          <w:tcPr>
            <w:tcW w:w="4672" w:type="dxa"/>
            <w:gridSpan w:val="2"/>
            <w:noWrap/>
            <w:vAlign w:val="center"/>
          </w:tcPr>
          <w:p w:rsidR="00257ED0" w:rsidRDefault="008277DA" w:rsidP="00827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v tom:</w:t>
            </w:r>
            <w:r w:rsidR="00456A0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</w:t>
            </w:r>
          </w:p>
          <w:p w:rsidR="008277DA" w:rsidRPr="00257ED0" w:rsidRDefault="00257ED0" w:rsidP="00827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57ED0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MS SR - </w:t>
            </w:r>
            <w:r w:rsidR="00C45376" w:rsidRPr="00257ED0">
              <w:rPr>
                <w:rFonts w:ascii="Times New Roman" w:hAnsi="Times New Roman"/>
                <w:sz w:val="24"/>
                <w:szCs w:val="24"/>
                <w:lang w:eastAsia="sk-SK"/>
              </w:rPr>
              <w:t>0EK0C</w:t>
            </w: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-</w:t>
            </w:r>
            <w:r w:rsidR="00C45376" w:rsidRPr="00257ED0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IT</w:t>
            </w:r>
            <w:r w:rsidR="00C45376" w:rsidRPr="00257ED0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financ</w:t>
            </w: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.</w:t>
            </w:r>
            <w:r w:rsidR="00C45376" w:rsidRPr="00257ED0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zo ŠR – MS SR</w:t>
            </w:r>
          </w:p>
          <w:p w:rsidR="00257ED0" w:rsidRPr="006B04A1" w:rsidRDefault="00257ED0" w:rsidP="0025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57ED0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MF SR </w:t>
            </w: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- 0EK0D -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IT</w:t>
            </w:r>
            <w:r w:rsidRPr="00257ED0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financ</w:t>
            </w: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.</w:t>
            </w:r>
            <w:r w:rsidRPr="00257ED0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zo ŠR – M</w:t>
            </w: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F</w:t>
            </w:r>
            <w:r w:rsidRPr="00257ED0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SR</w:t>
            </w:r>
          </w:p>
        </w:tc>
        <w:tc>
          <w:tcPr>
            <w:tcW w:w="1126" w:type="dxa"/>
            <w:gridSpan w:val="2"/>
            <w:noWrap/>
            <w:vAlign w:val="center"/>
          </w:tcPr>
          <w:p w:rsidR="00257ED0" w:rsidRPr="00257ED0" w:rsidRDefault="00257ED0" w:rsidP="008277D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277DA" w:rsidRPr="00257ED0" w:rsidRDefault="008277DA" w:rsidP="008277D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57ED0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  <w:p w:rsidR="00257ED0" w:rsidRPr="00257ED0" w:rsidRDefault="00257ED0" w:rsidP="001F785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57ED0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gridSpan w:val="2"/>
            <w:noWrap/>
            <w:vAlign w:val="center"/>
          </w:tcPr>
          <w:p w:rsidR="00257ED0" w:rsidRPr="00257ED0" w:rsidRDefault="00257ED0" w:rsidP="008277DA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  <w:p w:rsidR="008277DA" w:rsidRPr="00257ED0" w:rsidRDefault="00C0150F" w:rsidP="008277DA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257ED0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1</w:t>
            </w:r>
            <w:r w:rsidR="00DE354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 350 432</w:t>
            </w:r>
          </w:p>
          <w:p w:rsidR="00257ED0" w:rsidRPr="00257ED0" w:rsidRDefault="00257ED0" w:rsidP="001F785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57ED0">
              <w:rPr>
                <w:rFonts w:ascii="Times New Roman" w:hAnsi="Times New Roman"/>
                <w:sz w:val="24"/>
                <w:szCs w:val="24"/>
                <w:lang w:eastAsia="sk-SK"/>
              </w:rPr>
              <w:t>333</w:t>
            </w: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Pr="00257ED0">
              <w:rPr>
                <w:rFonts w:ascii="Times New Roman" w:hAnsi="Times New Roman"/>
                <w:sz w:val="24"/>
                <w:szCs w:val="24"/>
                <w:lang w:eastAsia="sk-SK"/>
              </w:rPr>
              <w:t>600</w:t>
            </w:r>
          </w:p>
        </w:tc>
        <w:tc>
          <w:tcPr>
            <w:tcW w:w="1267" w:type="dxa"/>
            <w:gridSpan w:val="2"/>
            <w:noWrap/>
            <w:vAlign w:val="center"/>
          </w:tcPr>
          <w:p w:rsidR="00257ED0" w:rsidRPr="00257ED0" w:rsidRDefault="00257ED0" w:rsidP="008277D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277DA" w:rsidRPr="00257ED0" w:rsidRDefault="008277DA" w:rsidP="008277D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57ED0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  <w:p w:rsidR="00257ED0" w:rsidRPr="00257ED0" w:rsidRDefault="00257ED0" w:rsidP="001F785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57ED0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43" w:type="dxa"/>
            <w:gridSpan w:val="2"/>
            <w:noWrap/>
            <w:vAlign w:val="center"/>
          </w:tcPr>
          <w:p w:rsidR="00257ED0" w:rsidRPr="00257ED0" w:rsidRDefault="00257ED0" w:rsidP="008277D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277DA" w:rsidRPr="00257ED0" w:rsidRDefault="008277DA" w:rsidP="008277D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57ED0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  <w:p w:rsidR="00257ED0" w:rsidRPr="00257ED0" w:rsidRDefault="00257ED0" w:rsidP="001F785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57ED0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277DA" w:rsidRPr="007D5748" w:rsidTr="00386F68">
        <w:trPr>
          <w:gridAfter w:val="1"/>
          <w:wAfter w:w="132" w:type="dxa"/>
          <w:trHeight w:val="70"/>
          <w:jc w:val="center"/>
        </w:trPr>
        <w:tc>
          <w:tcPr>
            <w:tcW w:w="4672" w:type="dxa"/>
            <w:gridSpan w:val="2"/>
            <w:noWrap/>
            <w:vAlign w:val="center"/>
          </w:tcPr>
          <w:p w:rsidR="008277DA" w:rsidRPr="006B04A1" w:rsidRDefault="008277DA" w:rsidP="008277DA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</w:t>
            </w:r>
          </w:p>
        </w:tc>
        <w:tc>
          <w:tcPr>
            <w:tcW w:w="1126" w:type="dxa"/>
            <w:gridSpan w:val="2"/>
            <w:noWrap/>
            <w:vAlign w:val="center"/>
          </w:tcPr>
          <w:p w:rsidR="008277DA" w:rsidRPr="00745735" w:rsidRDefault="008277DA" w:rsidP="008277D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gridSpan w:val="2"/>
            <w:noWrap/>
            <w:vAlign w:val="center"/>
          </w:tcPr>
          <w:p w:rsidR="008277DA" w:rsidRPr="00257ED0" w:rsidRDefault="008277DA" w:rsidP="008277D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gridSpan w:val="2"/>
            <w:noWrap/>
            <w:vAlign w:val="center"/>
          </w:tcPr>
          <w:p w:rsidR="008277DA" w:rsidRPr="006B04A1" w:rsidRDefault="008277DA" w:rsidP="008277D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443" w:type="dxa"/>
            <w:gridSpan w:val="2"/>
            <w:noWrap/>
            <w:vAlign w:val="center"/>
          </w:tcPr>
          <w:p w:rsidR="008277DA" w:rsidRPr="006B04A1" w:rsidRDefault="008277DA" w:rsidP="008277D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8277DA" w:rsidRPr="007D5748" w:rsidTr="00386F68">
        <w:trPr>
          <w:gridAfter w:val="1"/>
          <w:wAfter w:w="132" w:type="dxa"/>
          <w:trHeight w:val="70"/>
          <w:jc w:val="center"/>
        </w:trPr>
        <w:tc>
          <w:tcPr>
            <w:tcW w:w="4672" w:type="dxa"/>
            <w:gridSpan w:val="2"/>
            <w:noWrap/>
            <w:vAlign w:val="center"/>
          </w:tcPr>
          <w:p w:rsidR="008277DA" w:rsidRPr="006B04A1" w:rsidRDefault="008277DA" w:rsidP="008277DA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126" w:type="dxa"/>
            <w:gridSpan w:val="2"/>
            <w:noWrap/>
            <w:vAlign w:val="center"/>
          </w:tcPr>
          <w:p w:rsidR="008277DA" w:rsidRPr="0083190C" w:rsidRDefault="008277DA" w:rsidP="008277D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gridSpan w:val="2"/>
            <w:noWrap/>
            <w:vAlign w:val="center"/>
          </w:tcPr>
          <w:p w:rsidR="008277DA" w:rsidRPr="0083190C" w:rsidRDefault="001F7852" w:rsidP="008277D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  <w:t>1 684 032</w:t>
            </w:r>
          </w:p>
        </w:tc>
        <w:tc>
          <w:tcPr>
            <w:tcW w:w="1267" w:type="dxa"/>
            <w:gridSpan w:val="2"/>
            <w:noWrap/>
            <w:vAlign w:val="center"/>
          </w:tcPr>
          <w:p w:rsidR="008277DA" w:rsidRPr="0083190C" w:rsidRDefault="008277DA" w:rsidP="008277D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43" w:type="dxa"/>
            <w:gridSpan w:val="2"/>
            <w:noWrap/>
            <w:vAlign w:val="center"/>
          </w:tcPr>
          <w:p w:rsidR="008277DA" w:rsidRPr="0083190C" w:rsidRDefault="008277DA" w:rsidP="008277D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  <w:t>0</w:t>
            </w:r>
          </w:p>
        </w:tc>
      </w:tr>
      <w:tr w:rsidR="008277DA" w:rsidRPr="007D5748" w:rsidTr="00386F68">
        <w:trPr>
          <w:gridAfter w:val="1"/>
          <w:wAfter w:w="132" w:type="dxa"/>
          <w:trHeight w:val="70"/>
          <w:jc w:val="center"/>
        </w:trPr>
        <w:tc>
          <w:tcPr>
            <w:tcW w:w="4672" w:type="dxa"/>
            <w:gridSpan w:val="2"/>
            <w:noWrap/>
            <w:vAlign w:val="center"/>
          </w:tcPr>
          <w:p w:rsidR="008277DA" w:rsidRPr="006B04A1" w:rsidRDefault="008277DA" w:rsidP="008277DA">
            <w:pPr>
              <w:spacing w:after="0" w:line="240" w:lineRule="auto"/>
              <w:ind w:left="259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126" w:type="dxa"/>
            <w:gridSpan w:val="2"/>
            <w:noWrap/>
            <w:vAlign w:val="center"/>
          </w:tcPr>
          <w:p w:rsidR="008277DA" w:rsidRPr="0083190C" w:rsidRDefault="008277DA" w:rsidP="008277DA">
            <w:pPr>
              <w:spacing w:after="0" w:line="240" w:lineRule="auto"/>
              <w:jc w:val="right"/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gridSpan w:val="2"/>
            <w:noWrap/>
            <w:vAlign w:val="center"/>
          </w:tcPr>
          <w:p w:rsidR="008277DA" w:rsidRPr="001F7852" w:rsidRDefault="001F7852" w:rsidP="008277DA">
            <w:pPr>
              <w:spacing w:after="0" w:line="240" w:lineRule="auto"/>
              <w:jc w:val="right"/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  <w:r w:rsidRPr="001F7852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1 684 032</w:t>
            </w:r>
          </w:p>
        </w:tc>
        <w:tc>
          <w:tcPr>
            <w:tcW w:w="1267" w:type="dxa"/>
            <w:gridSpan w:val="2"/>
            <w:noWrap/>
            <w:vAlign w:val="center"/>
          </w:tcPr>
          <w:p w:rsidR="008277DA" w:rsidRPr="0083190C" w:rsidRDefault="008277DA" w:rsidP="008277DA">
            <w:pPr>
              <w:spacing w:after="0" w:line="240" w:lineRule="auto"/>
              <w:jc w:val="right"/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43" w:type="dxa"/>
            <w:gridSpan w:val="2"/>
            <w:noWrap/>
            <w:vAlign w:val="center"/>
          </w:tcPr>
          <w:p w:rsidR="008277DA" w:rsidRPr="0083190C" w:rsidRDefault="008277DA" w:rsidP="008277DA">
            <w:pPr>
              <w:spacing w:after="0" w:line="240" w:lineRule="auto"/>
              <w:jc w:val="right"/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0</w:t>
            </w:r>
          </w:p>
        </w:tc>
      </w:tr>
      <w:tr w:rsidR="008277DA" w:rsidRPr="007D5748" w:rsidTr="00386F68">
        <w:trPr>
          <w:gridAfter w:val="1"/>
          <w:wAfter w:w="132" w:type="dxa"/>
          <w:trHeight w:val="70"/>
          <w:jc w:val="center"/>
        </w:trPr>
        <w:tc>
          <w:tcPr>
            <w:tcW w:w="4672" w:type="dxa"/>
            <w:gridSpan w:val="2"/>
            <w:noWrap/>
            <w:vAlign w:val="center"/>
          </w:tcPr>
          <w:p w:rsidR="008277DA" w:rsidRPr="006B04A1" w:rsidRDefault="008277DA" w:rsidP="008277DA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 xml:space="preserve">    EÚ zdroje</w:t>
            </w:r>
          </w:p>
        </w:tc>
        <w:tc>
          <w:tcPr>
            <w:tcW w:w="1126" w:type="dxa"/>
            <w:gridSpan w:val="2"/>
            <w:noWrap/>
            <w:vAlign w:val="center"/>
          </w:tcPr>
          <w:p w:rsidR="008277DA" w:rsidRPr="0083190C" w:rsidRDefault="008277DA" w:rsidP="008277DA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gridSpan w:val="2"/>
            <w:noWrap/>
            <w:vAlign w:val="center"/>
          </w:tcPr>
          <w:p w:rsidR="008277DA" w:rsidRPr="0083190C" w:rsidRDefault="008277DA" w:rsidP="008277DA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gridSpan w:val="2"/>
            <w:noWrap/>
            <w:vAlign w:val="center"/>
          </w:tcPr>
          <w:p w:rsidR="008277DA" w:rsidRPr="0083190C" w:rsidRDefault="008277DA" w:rsidP="008277DA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43" w:type="dxa"/>
            <w:gridSpan w:val="2"/>
            <w:noWrap/>
            <w:vAlign w:val="center"/>
          </w:tcPr>
          <w:p w:rsidR="008277DA" w:rsidRPr="0083190C" w:rsidRDefault="008277DA" w:rsidP="008277DA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0</w:t>
            </w:r>
          </w:p>
        </w:tc>
      </w:tr>
      <w:tr w:rsidR="00D300ED" w:rsidRPr="007D5748" w:rsidTr="00386F68">
        <w:trPr>
          <w:gridAfter w:val="1"/>
          <w:wAfter w:w="132" w:type="dxa"/>
          <w:trHeight w:val="70"/>
          <w:jc w:val="center"/>
        </w:trPr>
        <w:tc>
          <w:tcPr>
            <w:tcW w:w="4672" w:type="dxa"/>
            <w:gridSpan w:val="2"/>
            <w:noWrap/>
            <w:vAlign w:val="center"/>
          </w:tcPr>
          <w:p w:rsidR="00D300ED" w:rsidRPr="006B04A1" w:rsidRDefault="00D300ED" w:rsidP="007D5748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 xml:space="preserve">    spolufinancovanie</w:t>
            </w:r>
          </w:p>
        </w:tc>
        <w:tc>
          <w:tcPr>
            <w:tcW w:w="1126" w:type="dxa"/>
            <w:gridSpan w:val="2"/>
            <w:noWrap/>
            <w:vAlign w:val="center"/>
          </w:tcPr>
          <w:p w:rsidR="00D300ED" w:rsidRPr="0083190C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gridSpan w:val="2"/>
            <w:noWrap/>
            <w:vAlign w:val="center"/>
          </w:tcPr>
          <w:p w:rsidR="00D300ED" w:rsidRPr="0083190C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gridSpan w:val="2"/>
            <w:noWrap/>
            <w:vAlign w:val="center"/>
          </w:tcPr>
          <w:p w:rsidR="00D300ED" w:rsidRPr="0083190C" w:rsidRDefault="00D300ED" w:rsidP="00AC15EE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43" w:type="dxa"/>
            <w:gridSpan w:val="2"/>
            <w:noWrap/>
            <w:vAlign w:val="center"/>
          </w:tcPr>
          <w:p w:rsidR="00D300ED" w:rsidRPr="0083190C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0</w:t>
            </w:r>
          </w:p>
        </w:tc>
      </w:tr>
      <w:tr w:rsidR="00D300ED" w:rsidRPr="007D5748" w:rsidTr="00386F68">
        <w:trPr>
          <w:gridAfter w:val="1"/>
          <w:wAfter w:w="132" w:type="dxa"/>
          <w:trHeight w:val="125"/>
          <w:jc w:val="center"/>
        </w:trPr>
        <w:tc>
          <w:tcPr>
            <w:tcW w:w="4672" w:type="dxa"/>
            <w:gridSpan w:val="2"/>
            <w:noWrap/>
            <w:vAlign w:val="center"/>
          </w:tcPr>
          <w:p w:rsidR="00D300ED" w:rsidRPr="006B04A1" w:rsidRDefault="00D300ED" w:rsidP="007D574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126" w:type="dxa"/>
            <w:gridSpan w:val="2"/>
            <w:noWrap/>
            <w:vAlign w:val="center"/>
          </w:tcPr>
          <w:p w:rsidR="00D300ED" w:rsidRPr="0083190C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gridSpan w:val="2"/>
            <w:noWrap/>
            <w:vAlign w:val="center"/>
          </w:tcPr>
          <w:p w:rsidR="00D300ED" w:rsidRPr="0083190C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gridSpan w:val="2"/>
            <w:noWrap/>
            <w:vAlign w:val="center"/>
          </w:tcPr>
          <w:p w:rsidR="00D300ED" w:rsidRPr="0083190C" w:rsidRDefault="00D300ED" w:rsidP="00AC15E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43" w:type="dxa"/>
            <w:gridSpan w:val="2"/>
            <w:noWrap/>
            <w:vAlign w:val="center"/>
          </w:tcPr>
          <w:p w:rsidR="00D300ED" w:rsidRPr="0083190C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D300ED" w:rsidRPr="007D5748" w:rsidTr="00386F68">
        <w:trPr>
          <w:gridAfter w:val="1"/>
          <w:wAfter w:w="132" w:type="dxa"/>
          <w:trHeight w:val="125"/>
          <w:jc w:val="center"/>
        </w:trPr>
        <w:tc>
          <w:tcPr>
            <w:tcW w:w="4672" w:type="dxa"/>
            <w:gridSpan w:val="2"/>
            <w:noWrap/>
            <w:vAlign w:val="center"/>
          </w:tcPr>
          <w:p w:rsidR="00D300ED" w:rsidRPr="006B04A1" w:rsidRDefault="00D300ED" w:rsidP="007D574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126" w:type="dxa"/>
            <w:gridSpan w:val="2"/>
            <w:noWrap/>
            <w:vAlign w:val="center"/>
          </w:tcPr>
          <w:p w:rsidR="00D300ED" w:rsidRPr="0083190C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gridSpan w:val="2"/>
            <w:noWrap/>
            <w:vAlign w:val="center"/>
          </w:tcPr>
          <w:p w:rsidR="00D300ED" w:rsidRPr="0083190C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gridSpan w:val="2"/>
            <w:noWrap/>
            <w:vAlign w:val="center"/>
          </w:tcPr>
          <w:p w:rsidR="00D300ED" w:rsidRPr="0083190C" w:rsidRDefault="00D300ED" w:rsidP="00AC15E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43" w:type="dxa"/>
            <w:gridSpan w:val="2"/>
            <w:noWrap/>
            <w:vAlign w:val="center"/>
          </w:tcPr>
          <w:p w:rsidR="00D300ED" w:rsidRPr="0083190C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D300ED" w:rsidRPr="007D5748" w:rsidTr="00386F68">
        <w:trPr>
          <w:gridAfter w:val="1"/>
          <w:wAfter w:w="132" w:type="dxa"/>
          <w:trHeight w:val="70"/>
          <w:jc w:val="center"/>
        </w:trPr>
        <w:tc>
          <w:tcPr>
            <w:tcW w:w="4672" w:type="dxa"/>
            <w:gridSpan w:val="2"/>
            <w:noWrap/>
            <w:vAlign w:val="center"/>
          </w:tcPr>
          <w:p w:rsidR="00D300ED" w:rsidRPr="006B04A1" w:rsidRDefault="00D300ED" w:rsidP="007D574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126" w:type="dxa"/>
            <w:gridSpan w:val="2"/>
            <w:noWrap/>
            <w:vAlign w:val="center"/>
          </w:tcPr>
          <w:p w:rsidR="00D300ED" w:rsidRPr="0083190C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gridSpan w:val="2"/>
            <w:noWrap/>
            <w:vAlign w:val="center"/>
          </w:tcPr>
          <w:p w:rsidR="00D300ED" w:rsidRPr="0083190C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gridSpan w:val="2"/>
            <w:noWrap/>
            <w:vAlign w:val="center"/>
          </w:tcPr>
          <w:p w:rsidR="00D300ED" w:rsidRPr="0083190C" w:rsidRDefault="00D300ED" w:rsidP="00AC15E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43" w:type="dxa"/>
            <w:gridSpan w:val="2"/>
            <w:noWrap/>
            <w:vAlign w:val="center"/>
          </w:tcPr>
          <w:p w:rsidR="00D300ED" w:rsidRPr="0083190C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8277DA" w:rsidRPr="007D5748" w:rsidTr="00386F68">
        <w:trPr>
          <w:gridAfter w:val="1"/>
          <w:wAfter w:w="132" w:type="dxa"/>
          <w:trHeight w:val="70"/>
          <w:jc w:val="center"/>
        </w:trPr>
        <w:tc>
          <w:tcPr>
            <w:tcW w:w="4672" w:type="dxa"/>
            <w:gridSpan w:val="2"/>
            <w:shd w:val="clear" w:color="auto" w:fill="BFBFBF" w:themeFill="background1" w:themeFillShade="BF"/>
            <w:noWrap/>
            <w:vAlign w:val="center"/>
          </w:tcPr>
          <w:p w:rsidR="008277DA" w:rsidRPr="006B04A1" w:rsidRDefault="008277DA" w:rsidP="008277D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Vplyv na počet zamestnancov </w:t>
            </w:r>
          </w:p>
        </w:tc>
        <w:tc>
          <w:tcPr>
            <w:tcW w:w="1126" w:type="dxa"/>
            <w:gridSpan w:val="2"/>
            <w:shd w:val="clear" w:color="auto" w:fill="BFBFBF" w:themeFill="background1" w:themeFillShade="BF"/>
            <w:noWrap/>
            <w:vAlign w:val="center"/>
          </w:tcPr>
          <w:p w:rsidR="008277DA" w:rsidRPr="006B04A1" w:rsidRDefault="008277DA" w:rsidP="008277D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gridSpan w:val="2"/>
            <w:shd w:val="clear" w:color="auto" w:fill="BFBFBF" w:themeFill="background1" w:themeFillShade="BF"/>
            <w:noWrap/>
            <w:vAlign w:val="center"/>
          </w:tcPr>
          <w:p w:rsidR="008277DA" w:rsidRPr="006B04A1" w:rsidRDefault="008277DA" w:rsidP="008277D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gridSpan w:val="2"/>
            <w:shd w:val="clear" w:color="auto" w:fill="BFBFBF" w:themeFill="background1" w:themeFillShade="BF"/>
            <w:noWrap/>
            <w:vAlign w:val="center"/>
          </w:tcPr>
          <w:p w:rsidR="008277DA" w:rsidRPr="006B04A1" w:rsidRDefault="008277DA" w:rsidP="008277D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43" w:type="dxa"/>
            <w:gridSpan w:val="2"/>
            <w:shd w:val="clear" w:color="auto" w:fill="BFBFBF" w:themeFill="background1" w:themeFillShade="BF"/>
            <w:noWrap/>
            <w:vAlign w:val="center"/>
          </w:tcPr>
          <w:p w:rsidR="008277DA" w:rsidRPr="006B04A1" w:rsidRDefault="008277DA" w:rsidP="008277D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277DA" w:rsidRPr="007D5748" w:rsidTr="00386F68">
        <w:trPr>
          <w:gridAfter w:val="1"/>
          <w:wAfter w:w="132" w:type="dxa"/>
          <w:trHeight w:val="70"/>
          <w:jc w:val="center"/>
        </w:trPr>
        <w:tc>
          <w:tcPr>
            <w:tcW w:w="4672" w:type="dxa"/>
            <w:gridSpan w:val="2"/>
            <w:noWrap/>
            <w:vAlign w:val="center"/>
          </w:tcPr>
          <w:p w:rsidR="008277DA" w:rsidRPr="006B04A1" w:rsidRDefault="008277DA" w:rsidP="008277DA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126" w:type="dxa"/>
            <w:gridSpan w:val="2"/>
            <w:noWrap/>
            <w:vAlign w:val="center"/>
          </w:tcPr>
          <w:p w:rsidR="008277DA" w:rsidRPr="0083190C" w:rsidRDefault="008277DA" w:rsidP="008277D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gridSpan w:val="2"/>
            <w:noWrap/>
            <w:vAlign w:val="center"/>
          </w:tcPr>
          <w:p w:rsidR="008277DA" w:rsidRPr="0083190C" w:rsidRDefault="008277DA" w:rsidP="008277D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gridSpan w:val="2"/>
            <w:noWrap/>
            <w:vAlign w:val="center"/>
          </w:tcPr>
          <w:p w:rsidR="008277DA" w:rsidRPr="0083190C" w:rsidRDefault="008277DA" w:rsidP="008277D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43" w:type="dxa"/>
            <w:gridSpan w:val="2"/>
            <w:noWrap/>
            <w:vAlign w:val="center"/>
          </w:tcPr>
          <w:p w:rsidR="008277DA" w:rsidRPr="0083190C" w:rsidRDefault="008277DA" w:rsidP="008277D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8277DA" w:rsidRPr="007D5748" w:rsidTr="00386F68">
        <w:trPr>
          <w:gridAfter w:val="1"/>
          <w:wAfter w:w="132" w:type="dxa"/>
          <w:trHeight w:val="70"/>
          <w:jc w:val="center"/>
        </w:trPr>
        <w:tc>
          <w:tcPr>
            <w:tcW w:w="4672" w:type="dxa"/>
            <w:gridSpan w:val="2"/>
            <w:noWrap/>
            <w:vAlign w:val="center"/>
          </w:tcPr>
          <w:p w:rsidR="008277DA" w:rsidRPr="006B04A1" w:rsidRDefault="008277DA" w:rsidP="008277DA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126" w:type="dxa"/>
            <w:gridSpan w:val="2"/>
            <w:noWrap/>
            <w:vAlign w:val="center"/>
          </w:tcPr>
          <w:p w:rsidR="008277DA" w:rsidRPr="0083190C" w:rsidRDefault="008277DA" w:rsidP="008277D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gridSpan w:val="2"/>
            <w:noWrap/>
            <w:vAlign w:val="center"/>
          </w:tcPr>
          <w:p w:rsidR="008277DA" w:rsidRPr="0083190C" w:rsidRDefault="008277DA" w:rsidP="008277D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gridSpan w:val="2"/>
            <w:noWrap/>
            <w:vAlign w:val="center"/>
          </w:tcPr>
          <w:p w:rsidR="008277DA" w:rsidRPr="0083190C" w:rsidRDefault="008277DA" w:rsidP="008277D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43" w:type="dxa"/>
            <w:gridSpan w:val="2"/>
            <w:noWrap/>
            <w:vAlign w:val="center"/>
          </w:tcPr>
          <w:p w:rsidR="008277DA" w:rsidRPr="0083190C" w:rsidRDefault="008277DA" w:rsidP="008277D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8277DA" w:rsidRPr="007D5748" w:rsidTr="00386F68">
        <w:trPr>
          <w:gridAfter w:val="1"/>
          <w:wAfter w:w="132" w:type="dxa"/>
          <w:trHeight w:val="70"/>
          <w:jc w:val="center"/>
        </w:trPr>
        <w:tc>
          <w:tcPr>
            <w:tcW w:w="4672" w:type="dxa"/>
            <w:gridSpan w:val="2"/>
            <w:noWrap/>
            <w:vAlign w:val="center"/>
          </w:tcPr>
          <w:p w:rsidR="008277DA" w:rsidRPr="006B04A1" w:rsidRDefault="008277DA" w:rsidP="008277DA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126" w:type="dxa"/>
            <w:gridSpan w:val="2"/>
            <w:noWrap/>
            <w:vAlign w:val="center"/>
          </w:tcPr>
          <w:p w:rsidR="008277DA" w:rsidRPr="0083190C" w:rsidRDefault="008277DA" w:rsidP="008277D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gridSpan w:val="2"/>
            <w:noWrap/>
            <w:vAlign w:val="center"/>
          </w:tcPr>
          <w:p w:rsidR="008277DA" w:rsidRPr="0083190C" w:rsidRDefault="008277DA" w:rsidP="008277D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gridSpan w:val="2"/>
            <w:noWrap/>
            <w:vAlign w:val="center"/>
          </w:tcPr>
          <w:p w:rsidR="008277DA" w:rsidRPr="0083190C" w:rsidRDefault="008277DA" w:rsidP="008277D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43" w:type="dxa"/>
            <w:gridSpan w:val="2"/>
            <w:noWrap/>
            <w:vAlign w:val="center"/>
          </w:tcPr>
          <w:p w:rsidR="008277DA" w:rsidRPr="0083190C" w:rsidRDefault="008277DA" w:rsidP="008277D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8277DA" w:rsidRPr="007D5748" w:rsidTr="00386F68">
        <w:trPr>
          <w:gridAfter w:val="1"/>
          <w:wAfter w:w="132" w:type="dxa"/>
          <w:trHeight w:val="70"/>
          <w:jc w:val="center"/>
        </w:trPr>
        <w:tc>
          <w:tcPr>
            <w:tcW w:w="4672" w:type="dxa"/>
            <w:gridSpan w:val="2"/>
            <w:noWrap/>
            <w:vAlign w:val="center"/>
          </w:tcPr>
          <w:p w:rsidR="008277DA" w:rsidRPr="006B04A1" w:rsidRDefault="008277DA" w:rsidP="008277DA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126" w:type="dxa"/>
            <w:gridSpan w:val="2"/>
            <w:noWrap/>
            <w:vAlign w:val="center"/>
          </w:tcPr>
          <w:p w:rsidR="008277DA" w:rsidRPr="0083190C" w:rsidRDefault="008277DA" w:rsidP="008277D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gridSpan w:val="2"/>
            <w:noWrap/>
            <w:vAlign w:val="center"/>
          </w:tcPr>
          <w:p w:rsidR="008277DA" w:rsidRPr="0083190C" w:rsidRDefault="008277DA" w:rsidP="008277D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gridSpan w:val="2"/>
            <w:noWrap/>
            <w:vAlign w:val="center"/>
          </w:tcPr>
          <w:p w:rsidR="008277DA" w:rsidRPr="0083190C" w:rsidRDefault="008277DA" w:rsidP="008277D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43" w:type="dxa"/>
            <w:gridSpan w:val="2"/>
            <w:noWrap/>
            <w:vAlign w:val="center"/>
          </w:tcPr>
          <w:p w:rsidR="008277DA" w:rsidRPr="0083190C" w:rsidRDefault="008277DA" w:rsidP="008277D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8277DA" w:rsidRPr="007D5748" w:rsidTr="00386F68">
        <w:trPr>
          <w:gridAfter w:val="1"/>
          <w:wAfter w:w="132" w:type="dxa"/>
          <w:trHeight w:val="70"/>
          <w:jc w:val="center"/>
        </w:trPr>
        <w:tc>
          <w:tcPr>
            <w:tcW w:w="4672" w:type="dxa"/>
            <w:gridSpan w:val="2"/>
            <w:shd w:val="clear" w:color="auto" w:fill="BFBFBF" w:themeFill="background1" w:themeFillShade="BF"/>
            <w:noWrap/>
            <w:vAlign w:val="center"/>
          </w:tcPr>
          <w:p w:rsidR="008277DA" w:rsidRPr="006B04A1" w:rsidRDefault="008277DA" w:rsidP="008277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Vplyv na mzdové výdavky</w:t>
            </w:r>
          </w:p>
        </w:tc>
        <w:tc>
          <w:tcPr>
            <w:tcW w:w="1126" w:type="dxa"/>
            <w:gridSpan w:val="2"/>
            <w:shd w:val="clear" w:color="auto" w:fill="BFBFBF" w:themeFill="background1" w:themeFillShade="BF"/>
            <w:noWrap/>
            <w:vAlign w:val="center"/>
          </w:tcPr>
          <w:p w:rsidR="008277DA" w:rsidRPr="006B04A1" w:rsidRDefault="008277DA" w:rsidP="008277D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gridSpan w:val="2"/>
            <w:shd w:val="clear" w:color="auto" w:fill="BFBFBF" w:themeFill="background1" w:themeFillShade="BF"/>
            <w:noWrap/>
            <w:vAlign w:val="center"/>
          </w:tcPr>
          <w:p w:rsidR="008277DA" w:rsidRPr="006B04A1" w:rsidRDefault="008277DA" w:rsidP="008277D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gridSpan w:val="2"/>
            <w:shd w:val="clear" w:color="auto" w:fill="BFBFBF" w:themeFill="background1" w:themeFillShade="BF"/>
            <w:noWrap/>
            <w:vAlign w:val="center"/>
          </w:tcPr>
          <w:p w:rsidR="008277DA" w:rsidRPr="006B04A1" w:rsidRDefault="008277DA" w:rsidP="008277D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43" w:type="dxa"/>
            <w:gridSpan w:val="2"/>
            <w:shd w:val="clear" w:color="auto" w:fill="BFBFBF" w:themeFill="background1" w:themeFillShade="BF"/>
            <w:noWrap/>
            <w:vAlign w:val="center"/>
          </w:tcPr>
          <w:p w:rsidR="008277DA" w:rsidRPr="006B04A1" w:rsidRDefault="008277DA" w:rsidP="008277D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8277DA" w:rsidRPr="007D5748" w:rsidTr="00386F68">
        <w:trPr>
          <w:gridAfter w:val="1"/>
          <w:wAfter w:w="132" w:type="dxa"/>
          <w:trHeight w:val="70"/>
          <w:jc w:val="center"/>
        </w:trPr>
        <w:tc>
          <w:tcPr>
            <w:tcW w:w="4672" w:type="dxa"/>
            <w:gridSpan w:val="2"/>
            <w:noWrap/>
            <w:vAlign w:val="center"/>
          </w:tcPr>
          <w:p w:rsidR="008277DA" w:rsidRPr="006B04A1" w:rsidRDefault="008277DA" w:rsidP="008277DA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126" w:type="dxa"/>
            <w:gridSpan w:val="2"/>
            <w:noWrap/>
            <w:vAlign w:val="center"/>
          </w:tcPr>
          <w:p w:rsidR="008277DA" w:rsidRPr="0083190C" w:rsidRDefault="008277DA" w:rsidP="008277D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gridSpan w:val="2"/>
            <w:noWrap/>
            <w:vAlign w:val="center"/>
          </w:tcPr>
          <w:p w:rsidR="008277DA" w:rsidRPr="0083190C" w:rsidRDefault="008277DA" w:rsidP="008277D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gridSpan w:val="2"/>
            <w:noWrap/>
            <w:vAlign w:val="center"/>
          </w:tcPr>
          <w:p w:rsidR="008277DA" w:rsidRPr="0083190C" w:rsidRDefault="008277DA" w:rsidP="008277D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43" w:type="dxa"/>
            <w:gridSpan w:val="2"/>
            <w:noWrap/>
            <w:vAlign w:val="center"/>
          </w:tcPr>
          <w:p w:rsidR="008277DA" w:rsidRPr="0083190C" w:rsidRDefault="008277DA" w:rsidP="008277D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8277DA" w:rsidRPr="007D5748" w:rsidTr="00386F68">
        <w:trPr>
          <w:gridAfter w:val="1"/>
          <w:wAfter w:w="132" w:type="dxa"/>
          <w:trHeight w:val="70"/>
          <w:jc w:val="center"/>
        </w:trPr>
        <w:tc>
          <w:tcPr>
            <w:tcW w:w="4672" w:type="dxa"/>
            <w:gridSpan w:val="2"/>
            <w:noWrap/>
            <w:vAlign w:val="center"/>
          </w:tcPr>
          <w:p w:rsidR="008277DA" w:rsidRPr="006B04A1" w:rsidRDefault="008277DA" w:rsidP="008277DA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126" w:type="dxa"/>
            <w:gridSpan w:val="2"/>
            <w:noWrap/>
            <w:vAlign w:val="center"/>
          </w:tcPr>
          <w:p w:rsidR="008277DA" w:rsidRPr="0083190C" w:rsidRDefault="008277DA" w:rsidP="008277D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gridSpan w:val="2"/>
            <w:noWrap/>
            <w:vAlign w:val="center"/>
          </w:tcPr>
          <w:p w:rsidR="008277DA" w:rsidRPr="0083190C" w:rsidRDefault="008277DA" w:rsidP="008277D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gridSpan w:val="2"/>
            <w:noWrap/>
            <w:vAlign w:val="center"/>
          </w:tcPr>
          <w:p w:rsidR="008277DA" w:rsidRPr="0083190C" w:rsidRDefault="008277DA" w:rsidP="008277D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43" w:type="dxa"/>
            <w:gridSpan w:val="2"/>
            <w:noWrap/>
            <w:vAlign w:val="center"/>
          </w:tcPr>
          <w:p w:rsidR="008277DA" w:rsidRPr="0083190C" w:rsidRDefault="008277DA" w:rsidP="008277D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D300ED" w:rsidRPr="007D5748" w:rsidTr="00386F68">
        <w:trPr>
          <w:gridAfter w:val="1"/>
          <w:wAfter w:w="132" w:type="dxa"/>
          <w:trHeight w:val="70"/>
          <w:jc w:val="center"/>
        </w:trPr>
        <w:tc>
          <w:tcPr>
            <w:tcW w:w="4672" w:type="dxa"/>
            <w:gridSpan w:val="2"/>
            <w:noWrap/>
            <w:vAlign w:val="center"/>
          </w:tcPr>
          <w:p w:rsidR="00D300ED" w:rsidRPr="006B04A1" w:rsidRDefault="00D300ED" w:rsidP="007D574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126" w:type="dxa"/>
            <w:gridSpan w:val="2"/>
            <w:noWrap/>
            <w:vAlign w:val="center"/>
          </w:tcPr>
          <w:p w:rsidR="00D300ED" w:rsidRPr="0083190C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gridSpan w:val="2"/>
            <w:noWrap/>
            <w:vAlign w:val="center"/>
          </w:tcPr>
          <w:p w:rsidR="00D300ED" w:rsidRPr="0083190C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gridSpan w:val="2"/>
            <w:noWrap/>
            <w:vAlign w:val="center"/>
          </w:tcPr>
          <w:p w:rsidR="00D300ED" w:rsidRPr="0083190C" w:rsidRDefault="00D300ED" w:rsidP="00AC15E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43" w:type="dxa"/>
            <w:gridSpan w:val="2"/>
            <w:noWrap/>
            <w:vAlign w:val="center"/>
          </w:tcPr>
          <w:p w:rsidR="00D300ED" w:rsidRPr="0083190C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D300ED" w:rsidRPr="007D5748" w:rsidTr="00386F68">
        <w:trPr>
          <w:gridAfter w:val="1"/>
          <w:wAfter w:w="132" w:type="dxa"/>
          <w:trHeight w:val="70"/>
          <w:jc w:val="center"/>
        </w:trPr>
        <w:tc>
          <w:tcPr>
            <w:tcW w:w="4672" w:type="dxa"/>
            <w:gridSpan w:val="2"/>
            <w:noWrap/>
            <w:vAlign w:val="center"/>
          </w:tcPr>
          <w:p w:rsidR="00D300ED" w:rsidRPr="006B04A1" w:rsidRDefault="00D300ED" w:rsidP="007D574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126" w:type="dxa"/>
            <w:gridSpan w:val="2"/>
            <w:noWrap/>
            <w:vAlign w:val="center"/>
          </w:tcPr>
          <w:p w:rsidR="00D300ED" w:rsidRPr="0083190C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gridSpan w:val="2"/>
            <w:noWrap/>
            <w:vAlign w:val="center"/>
          </w:tcPr>
          <w:p w:rsidR="00D300ED" w:rsidRPr="0083190C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gridSpan w:val="2"/>
            <w:noWrap/>
            <w:vAlign w:val="center"/>
          </w:tcPr>
          <w:p w:rsidR="00D300ED" w:rsidRPr="0083190C" w:rsidRDefault="00D300ED" w:rsidP="00AC15E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43" w:type="dxa"/>
            <w:gridSpan w:val="2"/>
            <w:noWrap/>
            <w:vAlign w:val="center"/>
          </w:tcPr>
          <w:p w:rsidR="00D300ED" w:rsidRPr="0083190C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83190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D300ED" w:rsidRPr="007D5748" w:rsidTr="00386F68">
        <w:trPr>
          <w:gridAfter w:val="1"/>
          <w:wAfter w:w="132" w:type="dxa"/>
          <w:trHeight w:val="70"/>
          <w:jc w:val="center"/>
        </w:trPr>
        <w:tc>
          <w:tcPr>
            <w:tcW w:w="4672" w:type="dxa"/>
            <w:gridSpan w:val="2"/>
            <w:shd w:val="clear" w:color="auto" w:fill="C0C0C0"/>
            <w:noWrap/>
            <w:vAlign w:val="center"/>
          </w:tcPr>
          <w:p w:rsidR="00D300ED" w:rsidRPr="006B04A1" w:rsidRDefault="00D300ED" w:rsidP="007D574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Financovanie zabezpečené v rozpočte</w:t>
            </w:r>
          </w:p>
        </w:tc>
        <w:tc>
          <w:tcPr>
            <w:tcW w:w="1126" w:type="dxa"/>
            <w:gridSpan w:val="2"/>
            <w:shd w:val="clear" w:color="auto" w:fill="C0C0C0"/>
            <w:noWrap/>
            <w:vAlign w:val="center"/>
          </w:tcPr>
          <w:p w:rsidR="00D300ED" w:rsidRPr="006B04A1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gridSpan w:val="2"/>
            <w:shd w:val="clear" w:color="auto" w:fill="C0C0C0"/>
            <w:noWrap/>
            <w:vAlign w:val="center"/>
          </w:tcPr>
          <w:p w:rsidR="0077019A" w:rsidRPr="006B04A1" w:rsidRDefault="001F7852" w:rsidP="0077019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1 684 032</w:t>
            </w:r>
          </w:p>
        </w:tc>
        <w:tc>
          <w:tcPr>
            <w:tcW w:w="1267" w:type="dxa"/>
            <w:gridSpan w:val="2"/>
            <w:shd w:val="clear" w:color="auto" w:fill="C0C0C0"/>
            <w:noWrap/>
            <w:vAlign w:val="center"/>
          </w:tcPr>
          <w:p w:rsidR="00D300ED" w:rsidRPr="006B04A1" w:rsidRDefault="00D300ED" w:rsidP="00AC15E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43" w:type="dxa"/>
            <w:gridSpan w:val="2"/>
            <w:shd w:val="clear" w:color="auto" w:fill="C0C0C0"/>
            <w:noWrap/>
            <w:vAlign w:val="center"/>
          </w:tcPr>
          <w:p w:rsidR="00D300ED" w:rsidRPr="006B04A1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D300ED" w:rsidRPr="00386F68" w:rsidTr="00386F68">
        <w:trPr>
          <w:gridAfter w:val="1"/>
          <w:wAfter w:w="132" w:type="dxa"/>
          <w:trHeight w:val="70"/>
          <w:jc w:val="center"/>
        </w:trPr>
        <w:tc>
          <w:tcPr>
            <w:tcW w:w="4672" w:type="dxa"/>
            <w:gridSpan w:val="2"/>
            <w:noWrap/>
            <w:vAlign w:val="center"/>
          </w:tcPr>
          <w:p w:rsidR="00D300ED" w:rsidRPr="00386F68" w:rsidRDefault="00257ED0" w:rsidP="0025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86F68">
              <w:rPr>
                <w:rFonts w:ascii="Times New Roman" w:hAnsi="Times New Roman"/>
                <w:sz w:val="24"/>
                <w:szCs w:val="24"/>
                <w:lang w:eastAsia="sk-SK"/>
              </w:rPr>
              <w:t>v tom:</w:t>
            </w:r>
          </w:p>
          <w:p w:rsidR="00257ED0" w:rsidRPr="00386F68" w:rsidRDefault="00257ED0" w:rsidP="0025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86F68">
              <w:rPr>
                <w:rFonts w:ascii="Times New Roman" w:hAnsi="Times New Roman"/>
                <w:sz w:val="24"/>
                <w:szCs w:val="24"/>
                <w:lang w:eastAsia="sk-SK"/>
              </w:rPr>
              <w:t>MS SR - 0EK0C - IT financ. zo ŠR – MS SR</w:t>
            </w:r>
          </w:p>
          <w:p w:rsidR="00257ED0" w:rsidRPr="00386F68" w:rsidRDefault="00257ED0" w:rsidP="0025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86F68">
              <w:rPr>
                <w:rFonts w:ascii="Times New Roman" w:hAnsi="Times New Roman"/>
                <w:sz w:val="24"/>
                <w:szCs w:val="24"/>
                <w:lang w:eastAsia="sk-SK"/>
              </w:rPr>
              <w:t>MF SR - 0EK0D -</w:t>
            </w:r>
            <w:r w:rsidRPr="00386F68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</w:t>
            </w:r>
            <w:r w:rsidR="001F7852">
              <w:rPr>
                <w:rFonts w:ascii="Times New Roman" w:hAnsi="Times New Roman"/>
                <w:sz w:val="24"/>
                <w:szCs w:val="24"/>
                <w:lang w:eastAsia="sk-SK"/>
              </w:rPr>
              <w:t>IT financ. zo ŠR – MF SR</w:t>
            </w:r>
          </w:p>
        </w:tc>
        <w:tc>
          <w:tcPr>
            <w:tcW w:w="1126" w:type="dxa"/>
            <w:gridSpan w:val="2"/>
            <w:noWrap/>
            <w:vAlign w:val="center"/>
          </w:tcPr>
          <w:p w:rsidR="0077019A" w:rsidRPr="00386F68" w:rsidRDefault="0077019A" w:rsidP="0077019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77019A" w:rsidRPr="00386F68" w:rsidRDefault="00D300ED" w:rsidP="0077019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86F68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  <w:p w:rsidR="0077019A" w:rsidRPr="00386F68" w:rsidRDefault="001F7852" w:rsidP="001F785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gridSpan w:val="2"/>
            <w:noWrap/>
            <w:vAlign w:val="center"/>
          </w:tcPr>
          <w:p w:rsidR="00380A23" w:rsidRDefault="00380A23" w:rsidP="00380A2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  <w:p w:rsidR="00380A23" w:rsidRPr="00257ED0" w:rsidRDefault="00380A23" w:rsidP="00380A2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257ED0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 350 432</w:t>
            </w:r>
          </w:p>
          <w:p w:rsidR="0077019A" w:rsidRPr="00386F68" w:rsidRDefault="00380A23" w:rsidP="001F785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57ED0">
              <w:rPr>
                <w:rFonts w:ascii="Times New Roman" w:hAnsi="Times New Roman"/>
                <w:sz w:val="24"/>
                <w:szCs w:val="24"/>
                <w:lang w:eastAsia="sk-SK"/>
              </w:rPr>
              <w:t>333</w:t>
            </w: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Pr="00257ED0">
              <w:rPr>
                <w:rFonts w:ascii="Times New Roman" w:hAnsi="Times New Roman"/>
                <w:sz w:val="24"/>
                <w:szCs w:val="24"/>
                <w:lang w:eastAsia="sk-SK"/>
              </w:rPr>
              <w:t>600</w:t>
            </w:r>
          </w:p>
        </w:tc>
        <w:tc>
          <w:tcPr>
            <w:tcW w:w="1267" w:type="dxa"/>
            <w:gridSpan w:val="2"/>
            <w:noWrap/>
            <w:vAlign w:val="center"/>
          </w:tcPr>
          <w:p w:rsidR="00D300ED" w:rsidRPr="00386F68" w:rsidRDefault="00D300ED" w:rsidP="00AC15E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77019A" w:rsidRPr="00386F68" w:rsidRDefault="0077019A" w:rsidP="00AC15E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86F68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  <w:p w:rsidR="0077019A" w:rsidRPr="00386F68" w:rsidRDefault="001F7852" w:rsidP="001F785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43" w:type="dxa"/>
            <w:gridSpan w:val="2"/>
            <w:noWrap/>
            <w:vAlign w:val="center"/>
          </w:tcPr>
          <w:p w:rsidR="00D300ED" w:rsidRPr="00386F68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77019A" w:rsidRPr="00386F68" w:rsidRDefault="0077019A" w:rsidP="00EA2EE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86F68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  <w:p w:rsidR="0077019A" w:rsidRPr="00386F68" w:rsidRDefault="001F7852" w:rsidP="001F785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bookmarkEnd w:id="1"/>
      <w:tr w:rsidR="00097646" w:rsidRPr="00386F68" w:rsidTr="00386F6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25" w:type="dxa"/>
          <w:trHeight w:val="365"/>
        </w:trPr>
        <w:tc>
          <w:tcPr>
            <w:tcW w:w="46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097646" w:rsidRPr="00386F68" w:rsidRDefault="00097646" w:rsidP="00097646">
            <w:pP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386F68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Iné ako rozpočtové zdroje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097646" w:rsidRPr="00386F68" w:rsidRDefault="00386F68" w:rsidP="008617ED">
            <w:pPr>
              <w:spacing w:line="256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097646" w:rsidRPr="00386F68" w:rsidRDefault="00386F68" w:rsidP="008617ED">
            <w:pPr>
              <w:spacing w:line="256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097646" w:rsidRPr="00386F68" w:rsidRDefault="00386F68" w:rsidP="008617ED">
            <w:pPr>
              <w:spacing w:line="256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097646" w:rsidRPr="00386F68" w:rsidRDefault="00386F68" w:rsidP="008617ED">
            <w:pPr>
              <w:spacing w:line="256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097646" w:rsidRPr="00386F68" w:rsidTr="00386F6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25" w:type="dxa"/>
          <w:trHeight w:val="415"/>
        </w:trPr>
        <w:tc>
          <w:tcPr>
            <w:tcW w:w="46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097646" w:rsidRPr="00386F68" w:rsidRDefault="00097646" w:rsidP="00097646">
            <w:pP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386F68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Rozpočtovo nekrytý vplyv / úspora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097646" w:rsidRPr="00386F68" w:rsidRDefault="00386F68" w:rsidP="008617ED">
            <w:pPr>
              <w:spacing w:line="256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832517" w:rsidRPr="00832517" w:rsidRDefault="00380A23" w:rsidP="00380A23">
            <w:pPr>
              <w:spacing w:line="256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097646" w:rsidRPr="00832517" w:rsidRDefault="00386F68" w:rsidP="008617ED">
            <w:pPr>
              <w:spacing w:line="256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3251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097646" w:rsidRPr="00386F68" w:rsidRDefault="00386F68" w:rsidP="008617ED">
            <w:pPr>
              <w:spacing w:line="256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:rsidR="007D5748" w:rsidRPr="007D5748" w:rsidRDefault="007D5748" w:rsidP="007D574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lastRenderedPageBreak/>
        <w:t>2.1.1. Financovanie návrhu - Návrh na riešenie úbytku príjmov alebo zvýšených výdavkov podľa § 33 ods. 1 zákona č. 523/2004 Z. z. o rozpočtových pravidlách verejnej správy:</w:t>
      </w:r>
    </w:p>
    <w:p w:rsidR="007D5748" w:rsidRPr="007D5748" w:rsidRDefault="007D5748" w:rsidP="007D5748">
      <w:pPr>
        <w:spacing w:after="0" w:line="240" w:lineRule="auto"/>
        <w:jc w:val="both"/>
        <w:rPr>
          <w:rFonts w:ascii="Times New Roman" w:hAnsi="Times New Roman"/>
          <w:b/>
          <w:bCs/>
          <w:sz w:val="12"/>
          <w:szCs w:val="24"/>
          <w:lang w:eastAsia="sk-SK"/>
        </w:rPr>
      </w:pPr>
    </w:p>
    <w:p w:rsidR="00D863CB" w:rsidRPr="00150CB0" w:rsidRDefault="00D863CB" w:rsidP="00D863C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>
        <w:rPr>
          <w:rFonts w:ascii="Times New Roman" w:hAnsi="Times New Roman"/>
          <w:bCs/>
          <w:sz w:val="24"/>
          <w:szCs w:val="24"/>
          <w:lang w:eastAsia="sk-SK"/>
        </w:rPr>
        <w:t xml:space="preserve">Výdavky </w:t>
      </w:r>
      <w:r w:rsidRPr="0077019A">
        <w:rPr>
          <w:rFonts w:ascii="Times New Roman" w:hAnsi="Times New Roman"/>
          <w:bCs/>
          <w:sz w:val="24"/>
          <w:szCs w:val="24"/>
          <w:lang w:eastAsia="sk-SK"/>
        </w:rPr>
        <w:t>Ministerstva financií SR sú v rozpočte kapitoly na rok 2020 zabezpečené.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sk-SK"/>
        </w:rPr>
        <w:t>Výdavky</w:t>
      </w:r>
      <w:r w:rsidRPr="0077019A">
        <w:rPr>
          <w:rFonts w:ascii="Times New Roman" w:hAnsi="Times New Roman"/>
          <w:bCs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sk-SK"/>
        </w:rPr>
        <w:t>kapitoly Ministerstva</w:t>
      </w:r>
      <w:r w:rsidRPr="0077019A">
        <w:rPr>
          <w:rFonts w:ascii="Times New Roman" w:hAnsi="Times New Roman"/>
          <w:bCs/>
          <w:sz w:val="24"/>
          <w:szCs w:val="24"/>
          <w:lang w:eastAsia="sk-SK"/>
        </w:rPr>
        <w:t xml:space="preserve"> spravodlivosti SR </w:t>
      </w:r>
      <w:r>
        <w:rPr>
          <w:rFonts w:ascii="Times New Roman" w:hAnsi="Times New Roman"/>
          <w:bCs/>
          <w:sz w:val="24"/>
          <w:szCs w:val="24"/>
          <w:lang w:eastAsia="sk-SK"/>
        </w:rPr>
        <w:t>budú zabezpečené</w:t>
      </w:r>
      <w:r w:rsidRPr="00150CB0">
        <w:rPr>
          <w:rFonts w:ascii="Times New Roman" w:hAnsi="Times New Roman"/>
          <w:bCs/>
          <w:sz w:val="24"/>
          <w:szCs w:val="24"/>
          <w:lang w:eastAsia="sk-SK"/>
        </w:rPr>
        <w:t xml:space="preserve"> v rámci limitov výdavkov </w:t>
      </w:r>
      <w:r>
        <w:rPr>
          <w:rFonts w:ascii="Times New Roman" w:hAnsi="Times New Roman"/>
          <w:bCs/>
          <w:sz w:val="24"/>
          <w:szCs w:val="24"/>
          <w:lang w:eastAsia="sk-SK"/>
        </w:rPr>
        <w:t>dotknutej</w:t>
      </w:r>
      <w:r w:rsidRPr="00150CB0">
        <w:rPr>
          <w:rFonts w:ascii="Times New Roman" w:hAnsi="Times New Roman"/>
          <w:bCs/>
          <w:sz w:val="24"/>
          <w:szCs w:val="24"/>
          <w:lang w:eastAsia="sk-SK"/>
        </w:rPr>
        <w:t xml:space="preserve"> kapitol</w:t>
      </w:r>
      <w:r>
        <w:rPr>
          <w:rFonts w:ascii="Times New Roman" w:hAnsi="Times New Roman"/>
          <w:bCs/>
          <w:sz w:val="24"/>
          <w:szCs w:val="24"/>
          <w:lang w:eastAsia="sk-SK"/>
        </w:rPr>
        <w:t>y</w:t>
      </w:r>
      <w:r w:rsidRPr="00150CB0">
        <w:rPr>
          <w:rFonts w:ascii="Times New Roman" w:hAnsi="Times New Roman"/>
          <w:bCs/>
          <w:sz w:val="24"/>
          <w:szCs w:val="24"/>
          <w:lang w:eastAsia="sk-SK"/>
        </w:rPr>
        <w:t xml:space="preserve"> štátneho rozpočtu v návrhu </w:t>
      </w:r>
      <w:r>
        <w:rPr>
          <w:rFonts w:ascii="Times New Roman" w:hAnsi="Times New Roman"/>
          <w:bCs/>
          <w:sz w:val="24"/>
          <w:szCs w:val="24"/>
          <w:lang w:eastAsia="sk-SK"/>
        </w:rPr>
        <w:t>Rozpočtu verejnej správy na rok 2020</w:t>
      </w:r>
      <w:r w:rsidRPr="00150CB0">
        <w:rPr>
          <w:rFonts w:ascii="Times New Roman" w:hAnsi="Times New Roman"/>
          <w:bCs/>
          <w:sz w:val="24"/>
          <w:szCs w:val="24"/>
          <w:lang w:eastAsia="sk-SK"/>
        </w:rPr>
        <w:t>.</w:t>
      </w:r>
    </w:p>
    <w:p w:rsidR="00C45376" w:rsidRDefault="00C45376" w:rsidP="007D574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t>2.2. Popis a charakteristika návrhu</w:t>
      </w:r>
    </w:p>
    <w:p w:rsidR="007D5748" w:rsidRPr="007D5748" w:rsidRDefault="007D5748" w:rsidP="007D574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t>2.2.1. Popis návrhu:</w:t>
      </w:r>
    </w:p>
    <w:p w:rsidR="007D5748" w:rsidRPr="007D5748" w:rsidRDefault="007D5748" w:rsidP="007D574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E06CA5" w:rsidRPr="00B53B7C" w:rsidRDefault="00E06CA5" w:rsidP="007704F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B53B7C">
        <w:rPr>
          <w:rFonts w:ascii="Times New Roman" w:hAnsi="Times New Roman"/>
          <w:sz w:val="24"/>
          <w:szCs w:val="24"/>
          <w:lang w:eastAsia="sk-SK"/>
        </w:rPr>
        <w:t>Návrh zákona</w:t>
      </w:r>
      <w:r w:rsidR="00015B6B" w:rsidRPr="00B53B7C">
        <w:rPr>
          <w:rFonts w:ascii="Times New Roman" w:hAnsi="Times New Roman"/>
          <w:sz w:val="24"/>
          <w:szCs w:val="24"/>
          <w:lang w:eastAsia="sk-SK"/>
        </w:rPr>
        <w:t>,</w:t>
      </w:r>
      <w:r w:rsidRPr="00B53B7C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015B6B" w:rsidRPr="00B53B7C">
        <w:rPr>
          <w:rFonts w:ascii="Times New Roman" w:hAnsi="Times New Roman"/>
          <w:sz w:val="24"/>
          <w:szCs w:val="24"/>
          <w:lang w:eastAsia="sk-SK"/>
        </w:rPr>
        <w:t xml:space="preserve">ktorým sa mení a dopĺňa zákon č. </w:t>
      </w:r>
      <w:r w:rsidR="008277DA" w:rsidRPr="00B53B7C">
        <w:rPr>
          <w:rFonts w:ascii="Times New Roman" w:hAnsi="Times New Roman"/>
          <w:sz w:val="24"/>
          <w:szCs w:val="24"/>
          <w:lang w:eastAsia="sk-SK"/>
        </w:rPr>
        <w:t>513/1991 Zb. Obchodný zákonník v znení neskorších predpisov</w:t>
      </w:r>
      <w:r w:rsidR="00BB38F1" w:rsidRPr="00B53B7C">
        <w:rPr>
          <w:rFonts w:ascii="Times New Roman" w:hAnsi="Times New Roman"/>
          <w:sz w:val="24"/>
          <w:szCs w:val="24"/>
          <w:lang w:eastAsia="sk-SK"/>
        </w:rPr>
        <w:t xml:space="preserve"> a ktorým sa menia a dopĺňajú niektoré zákony.</w:t>
      </w:r>
    </w:p>
    <w:p w:rsidR="008277DA" w:rsidRPr="00B53B7C" w:rsidRDefault="008277DA" w:rsidP="007704F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7704F5" w:rsidRDefault="00033722" w:rsidP="007704F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B53B7C">
        <w:rPr>
          <w:rFonts w:ascii="Times New Roman" w:hAnsi="Times New Roman"/>
          <w:sz w:val="24"/>
          <w:szCs w:val="24"/>
          <w:lang w:eastAsia="sk-SK"/>
        </w:rPr>
        <w:t xml:space="preserve">Návrh bude implementovať </w:t>
      </w:r>
      <w:r w:rsidR="007704F5" w:rsidRPr="00B53B7C">
        <w:rPr>
          <w:rFonts w:ascii="Times New Roman" w:hAnsi="Times New Roman"/>
          <w:sz w:val="24"/>
          <w:szCs w:val="24"/>
          <w:lang w:eastAsia="sk-SK"/>
        </w:rPr>
        <w:t>Ministerstvo spravodlivosti Slovenskej republiky.</w:t>
      </w:r>
    </w:p>
    <w:p w:rsidR="007704F5" w:rsidRDefault="007704F5" w:rsidP="007704F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t>2.2.2. Charakteristika návrhu:</w:t>
      </w:r>
    </w:p>
    <w:p w:rsidR="007D5748" w:rsidRPr="007D5748" w:rsidRDefault="007D5748" w:rsidP="007D574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sz w:val="24"/>
          <w:szCs w:val="24"/>
          <w:bdr w:val="single" w:sz="4" w:space="0" w:color="auto"/>
          <w:lang w:eastAsia="sk-SK"/>
        </w:rPr>
        <w:t xml:space="preserve">  </w:t>
      </w:r>
      <w:r w:rsidR="008277DA">
        <w:rPr>
          <w:rFonts w:ascii="Times New Roman" w:hAnsi="Times New Roman"/>
          <w:b/>
          <w:sz w:val="24"/>
          <w:szCs w:val="24"/>
          <w:bdr w:val="single" w:sz="4" w:space="0" w:color="auto"/>
          <w:lang w:eastAsia="sk-SK"/>
        </w:rPr>
        <w:t xml:space="preserve">  </w:t>
      </w:r>
      <w:r w:rsidRPr="007D5748">
        <w:rPr>
          <w:rFonts w:ascii="Times New Roman" w:hAnsi="Times New Roman"/>
          <w:b/>
          <w:sz w:val="24"/>
          <w:szCs w:val="24"/>
          <w:bdr w:val="single" w:sz="4" w:space="0" w:color="auto"/>
          <w:lang w:eastAsia="sk-SK"/>
        </w:rPr>
        <w:t xml:space="preserve"> </w:t>
      </w:r>
      <w:r w:rsidRPr="007D5748">
        <w:rPr>
          <w:rFonts w:ascii="Times New Roman" w:hAnsi="Times New Roman"/>
          <w:b/>
          <w:sz w:val="24"/>
          <w:szCs w:val="24"/>
          <w:lang w:eastAsia="sk-SK"/>
        </w:rPr>
        <w:t xml:space="preserve">  </w:t>
      </w:r>
      <w:r w:rsidRPr="007D5748">
        <w:rPr>
          <w:rFonts w:ascii="Times New Roman" w:hAnsi="Times New Roman"/>
          <w:sz w:val="24"/>
          <w:szCs w:val="24"/>
          <w:lang w:eastAsia="sk-SK"/>
        </w:rPr>
        <w:t>zmena sadzby</w:t>
      </w:r>
    </w:p>
    <w:p w:rsidR="007D5748" w:rsidRPr="007D5748" w:rsidRDefault="007D5748" w:rsidP="007D574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hAnsi="Times New Roman"/>
          <w:sz w:val="24"/>
          <w:szCs w:val="24"/>
          <w:lang w:eastAsia="sk-SK"/>
        </w:rPr>
        <w:t xml:space="preserve">  zmena v nároku</w:t>
      </w:r>
    </w:p>
    <w:p w:rsidR="007D5748" w:rsidRPr="007D5748" w:rsidRDefault="00066F09" w:rsidP="007D574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 </w:t>
      </w:r>
      <w:r w:rsidR="008277DA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 </w:t>
      </w:r>
      <w:r w:rsidR="007D5748" w:rsidRPr="007D5748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="007D5748" w:rsidRPr="007D5748">
        <w:rPr>
          <w:rFonts w:ascii="Times New Roman" w:hAnsi="Times New Roman"/>
          <w:sz w:val="24"/>
          <w:szCs w:val="24"/>
          <w:lang w:eastAsia="sk-SK"/>
        </w:rPr>
        <w:t xml:space="preserve">  nová služba alebo nariadenie (alebo ich zrušenie)</w:t>
      </w:r>
    </w:p>
    <w:p w:rsidR="007D5748" w:rsidRPr="007D5748" w:rsidRDefault="007D5748" w:rsidP="007D574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="008277DA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>x</w:t>
      </w:r>
      <w:r w:rsidRPr="007D5748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 </w:t>
      </w:r>
      <w:r w:rsidRPr="007D5748">
        <w:rPr>
          <w:rFonts w:ascii="Times New Roman" w:hAnsi="Times New Roman"/>
          <w:sz w:val="24"/>
          <w:szCs w:val="24"/>
          <w:lang w:eastAsia="sk-SK"/>
        </w:rPr>
        <w:t xml:space="preserve">  kombinovaný návrh</w:t>
      </w:r>
    </w:p>
    <w:p w:rsidR="007D5748" w:rsidRPr="007D5748" w:rsidRDefault="007D5748" w:rsidP="007D574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 </w:t>
      </w:r>
      <w:r w:rsidR="00066F09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 </w:t>
      </w:r>
      <w:r w:rsidRPr="007D5748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Pr="007D5748">
        <w:rPr>
          <w:rFonts w:ascii="Times New Roman" w:hAnsi="Times New Roman"/>
          <w:sz w:val="24"/>
          <w:szCs w:val="24"/>
          <w:lang w:eastAsia="sk-SK"/>
        </w:rPr>
        <w:t xml:space="preserve">  iné </w:t>
      </w:r>
    </w:p>
    <w:p w:rsidR="007D5748" w:rsidRPr="007D5748" w:rsidRDefault="007D5748" w:rsidP="007D574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t>2.2.3. Predpoklady vývoja objemu aktivít:</w:t>
      </w:r>
    </w:p>
    <w:p w:rsidR="007D5748" w:rsidRPr="007D5748" w:rsidRDefault="007D5748" w:rsidP="007D574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7D5748" w:rsidRDefault="007D5748" w:rsidP="007D574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sz w:val="24"/>
          <w:szCs w:val="24"/>
          <w:lang w:eastAsia="sk-SK"/>
        </w:rPr>
        <w:t>Jasne popíšte, v prípade potreby použite nižšie uvedenú tabuľku. Uveďte aj odhady základov daní a/alebo poplatkov, ak sa ich táto zmena týka.</w:t>
      </w:r>
    </w:p>
    <w:p w:rsidR="00C45376" w:rsidRDefault="00C45376" w:rsidP="00C4537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C45376" w:rsidRDefault="00C45376" w:rsidP="00C4537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sz w:val="20"/>
          <w:szCs w:val="20"/>
          <w:lang w:eastAsia="sk-SK"/>
        </w:rPr>
        <w:t>Tabuľka č. 2</w:t>
      </w: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0"/>
        <w:gridCol w:w="1134"/>
        <w:gridCol w:w="1134"/>
        <w:gridCol w:w="1134"/>
        <w:gridCol w:w="1134"/>
      </w:tblGrid>
      <w:tr w:rsidR="00C45376" w:rsidRPr="007D5748" w:rsidTr="002D114D">
        <w:trPr>
          <w:cantSplit/>
          <w:trHeight w:val="70"/>
        </w:trPr>
        <w:tc>
          <w:tcPr>
            <w:tcW w:w="4530" w:type="dxa"/>
            <w:vMerge w:val="restart"/>
            <w:shd w:val="clear" w:color="auto" w:fill="BFBFBF" w:themeFill="background1" w:themeFillShade="BF"/>
            <w:vAlign w:val="center"/>
          </w:tcPr>
          <w:p w:rsidR="00C45376" w:rsidRPr="007D5748" w:rsidRDefault="00C45376" w:rsidP="002D11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Objem aktivít</w:t>
            </w:r>
          </w:p>
        </w:tc>
        <w:tc>
          <w:tcPr>
            <w:tcW w:w="1134" w:type="dxa"/>
            <w:gridSpan w:val="4"/>
            <w:shd w:val="clear" w:color="auto" w:fill="BFBFBF" w:themeFill="background1" w:themeFillShade="BF"/>
            <w:vAlign w:val="center"/>
          </w:tcPr>
          <w:p w:rsidR="00C45376" w:rsidRPr="007D5748" w:rsidRDefault="00C45376" w:rsidP="002D11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Odhadované objemy</w:t>
            </w:r>
          </w:p>
        </w:tc>
      </w:tr>
      <w:tr w:rsidR="00C45376" w:rsidRPr="007D5748" w:rsidTr="002D114D">
        <w:trPr>
          <w:cantSplit/>
          <w:trHeight w:val="70"/>
        </w:trPr>
        <w:tc>
          <w:tcPr>
            <w:tcW w:w="4530" w:type="dxa"/>
            <w:vMerge/>
            <w:shd w:val="clear" w:color="auto" w:fill="BFBFBF" w:themeFill="background1" w:themeFillShade="BF"/>
          </w:tcPr>
          <w:p w:rsidR="00C45376" w:rsidRPr="007D5748" w:rsidRDefault="00C45376" w:rsidP="002D11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C45376" w:rsidRPr="007D5748" w:rsidRDefault="00C45376" w:rsidP="002D11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r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C45376" w:rsidRPr="007D5748" w:rsidRDefault="00C45376" w:rsidP="002D11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r + 1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C45376" w:rsidRPr="007D5748" w:rsidRDefault="00C45376" w:rsidP="002D11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r + 2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C45376" w:rsidRPr="007D5748" w:rsidRDefault="00C45376" w:rsidP="002D11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r + 3</w:t>
            </w:r>
          </w:p>
        </w:tc>
      </w:tr>
      <w:tr w:rsidR="00C45376" w:rsidRPr="007D5748" w:rsidTr="002D114D">
        <w:trPr>
          <w:trHeight w:val="70"/>
        </w:trPr>
        <w:tc>
          <w:tcPr>
            <w:tcW w:w="4530" w:type="dxa"/>
          </w:tcPr>
          <w:p w:rsidR="00C45376" w:rsidRPr="007D5748" w:rsidRDefault="00C45376" w:rsidP="002D11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Indikátor ABC</w:t>
            </w:r>
          </w:p>
        </w:tc>
        <w:tc>
          <w:tcPr>
            <w:tcW w:w="1134" w:type="dxa"/>
          </w:tcPr>
          <w:p w:rsidR="00C45376" w:rsidRPr="007D5748" w:rsidRDefault="00C45376" w:rsidP="002D11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C45376" w:rsidRPr="007D5748" w:rsidRDefault="00C45376" w:rsidP="002D11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C45376" w:rsidRPr="007D5748" w:rsidRDefault="00C45376" w:rsidP="002D11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C45376" w:rsidRPr="007D5748" w:rsidRDefault="00C45376" w:rsidP="002D11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45376" w:rsidRPr="007D5748" w:rsidTr="002D114D">
        <w:trPr>
          <w:trHeight w:val="70"/>
        </w:trPr>
        <w:tc>
          <w:tcPr>
            <w:tcW w:w="4530" w:type="dxa"/>
          </w:tcPr>
          <w:p w:rsidR="00C45376" w:rsidRPr="007D5748" w:rsidRDefault="00C45376" w:rsidP="002D11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Indikátor KLM</w:t>
            </w:r>
          </w:p>
        </w:tc>
        <w:tc>
          <w:tcPr>
            <w:tcW w:w="1134" w:type="dxa"/>
          </w:tcPr>
          <w:p w:rsidR="00C45376" w:rsidRPr="007D5748" w:rsidRDefault="00C45376" w:rsidP="002D11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C45376" w:rsidRPr="007D5748" w:rsidRDefault="00C45376" w:rsidP="002D11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C45376" w:rsidRPr="007D5748" w:rsidRDefault="00C45376" w:rsidP="002D11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C45376" w:rsidRPr="007D5748" w:rsidRDefault="00C45376" w:rsidP="002D11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45376" w:rsidRPr="007D5748" w:rsidTr="002D114D">
        <w:trPr>
          <w:trHeight w:val="70"/>
        </w:trPr>
        <w:tc>
          <w:tcPr>
            <w:tcW w:w="4530" w:type="dxa"/>
          </w:tcPr>
          <w:p w:rsidR="00C45376" w:rsidRPr="007D5748" w:rsidRDefault="00C45376" w:rsidP="002D11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Indikátor XYZ</w:t>
            </w:r>
          </w:p>
        </w:tc>
        <w:tc>
          <w:tcPr>
            <w:tcW w:w="1134" w:type="dxa"/>
          </w:tcPr>
          <w:p w:rsidR="00C45376" w:rsidRPr="007D5748" w:rsidRDefault="00C45376" w:rsidP="002D11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C45376" w:rsidRPr="007D5748" w:rsidRDefault="00C45376" w:rsidP="002D11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C45376" w:rsidRPr="007D5748" w:rsidRDefault="00C45376" w:rsidP="002D11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C45376" w:rsidRPr="007D5748" w:rsidRDefault="00C45376" w:rsidP="002D11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C45376" w:rsidRDefault="00C45376" w:rsidP="00C4537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t>2.2.4. Výpočty vplyvov na verejné financie</w:t>
      </w:r>
    </w:p>
    <w:p w:rsidR="00D43460" w:rsidRDefault="00D43460" w:rsidP="007D5748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FA0961" w:rsidRDefault="00FA0961" w:rsidP="007D5748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FA0961">
        <w:rPr>
          <w:rFonts w:ascii="Times New Roman" w:hAnsi="Times New Roman"/>
          <w:sz w:val="24"/>
          <w:szCs w:val="24"/>
          <w:u w:val="single"/>
          <w:lang w:eastAsia="sk-SK"/>
        </w:rPr>
        <w:t>Ministerstvo spravodlivosti SR</w:t>
      </w:r>
      <w:r>
        <w:rPr>
          <w:rFonts w:ascii="Times New Roman" w:hAnsi="Times New Roman"/>
          <w:sz w:val="24"/>
          <w:szCs w:val="24"/>
          <w:lang w:eastAsia="sk-SK"/>
        </w:rPr>
        <w:t>:</w:t>
      </w:r>
    </w:p>
    <w:p w:rsidR="00380A23" w:rsidRDefault="00380A23" w:rsidP="00793518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380A23" w:rsidRDefault="009B11CC" w:rsidP="00793518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sk-SK"/>
        </w:rPr>
        <w:t>V oblasti výdavkov má predmetný návrh n</w:t>
      </w:r>
      <w:r w:rsidR="00793518">
        <w:rPr>
          <w:rFonts w:ascii="Times New Roman" w:hAnsi="Times New Roman"/>
          <w:sz w:val="24"/>
          <w:szCs w:val="24"/>
          <w:lang w:eastAsia="sk-SK"/>
        </w:rPr>
        <w:t xml:space="preserve">egatívny vplyv na rozpočet kapitoly Ministerstvo spravodlivosti SR </w:t>
      </w:r>
      <w:r w:rsidR="004D1F23">
        <w:rPr>
          <w:rFonts w:ascii="Times New Roman" w:hAnsi="Times New Roman"/>
          <w:sz w:val="24"/>
          <w:szCs w:val="24"/>
        </w:rPr>
        <w:t xml:space="preserve">v súvislosti s vplyvmi na Informačný systém Obchodného registra – Corwin (isvs_6117), </w:t>
      </w:r>
      <w:r w:rsidR="00793518">
        <w:rPr>
          <w:rFonts w:ascii="Times New Roman" w:hAnsi="Times New Roman"/>
          <w:sz w:val="24"/>
          <w:szCs w:val="24"/>
        </w:rPr>
        <w:t xml:space="preserve">ktorý je podľa </w:t>
      </w:r>
      <w:r w:rsidR="00BB38F1">
        <w:rPr>
          <w:rFonts w:ascii="Times New Roman" w:hAnsi="Times New Roman"/>
          <w:sz w:val="24"/>
          <w:szCs w:val="24"/>
        </w:rPr>
        <w:t>analýzy</w:t>
      </w:r>
      <w:r w:rsidR="00793518">
        <w:rPr>
          <w:rFonts w:ascii="Times New Roman" w:hAnsi="Times New Roman"/>
          <w:sz w:val="24"/>
          <w:szCs w:val="24"/>
        </w:rPr>
        <w:t xml:space="preserve"> dodávateľa v celkovej </w:t>
      </w:r>
      <w:r w:rsidR="00793518" w:rsidRPr="00832517">
        <w:rPr>
          <w:rFonts w:ascii="Times New Roman" w:hAnsi="Times New Roman"/>
          <w:sz w:val="24"/>
          <w:szCs w:val="24"/>
        </w:rPr>
        <w:t xml:space="preserve">výške </w:t>
      </w:r>
      <w:r w:rsidR="00864713" w:rsidRPr="00832517">
        <w:rPr>
          <w:rFonts w:ascii="Times New Roman" w:hAnsi="Times New Roman"/>
          <w:bCs/>
          <w:sz w:val="24"/>
          <w:szCs w:val="24"/>
          <w:lang w:eastAsia="sk-SK"/>
        </w:rPr>
        <w:t>1</w:t>
      </w:r>
      <w:r w:rsidR="00DE3541">
        <w:rPr>
          <w:rFonts w:ascii="Times New Roman" w:hAnsi="Times New Roman"/>
          <w:bCs/>
          <w:sz w:val="24"/>
          <w:szCs w:val="24"/>
          <w:lang w:eastAsia="sk-SK"/>
        </w:rPr>
        <w:t> 350 432</w:t>
      </w:r>
      <w:r w:rsidR="00864713" w:rsidRPr="00832517">
        <w:rPr>
          <w:rFonts w:ascii="Times New Roman" w:hAnsi="Times New Roman"/>
          <w:bCs/>
          <w:sz w:val="24"/>
          <w:szCs w:val="24"/>
          <w:lang w:eastAsia="sk-SK"/>
        </w:rPr>
        <w:t xml:space="preserve"> </w:t>
      </w:r>
      <w:r w:rsidR="00793518" w:rsidRPr="00832517">
        <w:rPr>
          <w:rFonts w:ascii="Times New Roman" w:hAnsi="Times New Roman"/>
          <w:sz w:val="24"/>
          <w:szCs w:val="24"/>
        </w:rPr>
        <w:t>eur</w:t>
      </w:r>
      <w:r w:rsidR="00793518">
        <w:rPr>
          <w:rFonts w:ascii="Times New Roman" w:hAnsi="Times New Roman"/>
          <w:sz w:val="24"/>
          <w:szCs w:val="24"/>
        </w:rPr>
        <w:t xml:space="preserve"> </w:t>
      </w:r>
      <w:r w:rsidR="00DE3541">
        <w:rPr>
          <w:rFonts w:ascii="Times New Roman" w:hAnsi="Times New Roman"/>
          <w:sz w:val="24"/>
          <w:szCs w:val="24"/>
        </w:rPr>
        <w:t>za</w:t>
      </w:r>
      <w:r w:rsidR="00793518">
        <w:rPr>
          <w:rFonts w:ascii="Times New Roman" w:hAnsi="Times New Roman"/>
          <w:sz w:val="24"/>
          <w:szCs w:val="24"/>
        </w:rPr>
        <w:t xml:space="preserve"> zmeny existujúcich formulárov</w:t>
      </w:r>
      <w:r w:rsidR="001429BF">
        <w:rPr>
          <w:rFonts w:ascii="Times New Roman" w:hAnsi="Times New Roman"/>
          <w:sz w:val="24"/>
          <w:szCs w:val="24"/>
        </w:rPr>
        <w:t xml:space="preserve"> a </w:t>
      </w:r>
      <w:r w:rsidR="00793518">
        <w:rPr>
          <w:rFonts w:ascii="Times New Roman" w:hAnsi="Times New Roman"/>
          <w:sz w:val="24"/>
          <w:szCs w:val="24"/>
        </w:rPr>
        <w:t>zmeny IS Corwin</w:t>
      </w:r>
      <w:r w:rsidR="001A1B49">
        <w:rPr>
          <w:rFonts w:ascii="Times New Roman" w:hAnsi="Times New Roman"/>
          <w:sz w:val="24"/>
          <w:szCs w:val="24"/>
        </w:rPr>
        <w:t>, doba realizácie je</w:t>
      </w:r>
      <w:r w:rsidR="00DE3541">
        <w:rPr>
          <w:rFonts w:ascii="Times New Roman" w:hAnsi="Times New Roman"/>
          <w:sz w:val="24"/>
          <w:szCs w:val="24"/>
        </w:rPr>
        <w:t xml:space="preserve"> </w:t>
      </w:r>
      <w:r w:rsidR="001A1B49">
        <w:rPr>
          <w:rFonts w:ascii="Times New Roman" w:hAnsi="Times New Roman"/>
          <w:sz w:val="24"/>
          <w:szCs w:val="24"/>
        </w:rPr>
        <w:t>12 mesiacov</w:t>
      </w:r>
      <w:r>
        <w:rPr>
          <w:rFonts w:ascii="Times New Roman" w:hAnsi="Times New Roman"/>
          <w:sz w:val="24"/>
          <w:szCs w:val="24"/>
        </w:rPr>
        <w:t>, realizáciu výdavku predpokladáme v roku 2020</w:t>
      </w:r>
      <w:r w:rsidR="00BB38F1">
        <w:rPr>
          <w:rFonts w:ascii="Times New Roman" w:hAnsi="Times New Roman"/>
          <w:sz w:val="24"/>
          <w:szCs w:val="24"/>
        </w:rPr>
        <w:t>.</w:t>
      </w:r>
      <w:r w:rsidR="00B1090C">
        <w:rPr>
          <w:rFonts w:ascii="Times New Roman" w:hAnsi="Times New Roman"/>
          <w:sz w:val="24"/>
          <w:szCs w:val="24"/>
        </w:rPr>
        <w:t xml:space="preserve"> </w:t>
      </w:r>
    </w:p>
    <w:p w:rsidR="004D1F23" w:rsidRDefault="00B1090C" w:rsidP="00793518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Financovanie podpory informačných systémov v tejto súvislosti nie je možné aktuálne vyčísliť.</w:t>
      </w:r>
    </w:p>
    <w:p w:rsidR="00015B6B" w:rsidRDefault="00015B6B" w:rsidP="007D5748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p w:rsidR="00380A23" w:rsidRDefault="00380A23" w:rsidP="007D5748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p w:rsidR="00380A23" w:rsidRDefault="00380A23" w:rsidP="007D5748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p w:rsidR="00015B6B" w:rsidRPr="00B1090C" w:rsidRDefault="00B1090C" w:rsidP="007D5748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sk-SK"/>
        </w:rPr>
      </w:pPr>
      <w:r w:rsidRPr="00B1090C">
        <w:rPr>
          <w:rFonts w:ascii="Times New Roman" w:hAnsi="Times New Roman"/>
          <w:sz w:val="24"/>
          <w:szCs w:val="24"/>
          <w:u w:val="single"/>
          <w:lang w:eastAsia="sk-SK"/>
        </w:rPr>
        <w:t>Ministerstvo financií SR:</w:t>
      </w:r>
    </w:p>
    <w:p w:rsidR="00B1090C" w:rsidRDefault="00B1090C" w:rsidP="00B1090C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B1090C">
        <w:rPr>
          <w:rFonts w:ascii="Times New Roman" w:hAnsi="Times New Roman"/>
          <w:sz w:val="24"/>
          <w:szCs w:val="24"/>
          <w:lang w:eastAsia="sk-SK"/>
        </w:rPr>
        <w:t xml:space="preserve">Plnenie zákona si vyžiada úpravu informačných systémov finančnej správy </w:t>
      </w:r>
      <w:r>
        <w:rPr>
          <w:rFonts w:ascii="Times New Roman" w:hAnsi="Times New Roman"/>
          <w:sz w:val="24"/>
          <w:szCs w:val="24"/>
          <w:lang w:eastAsia="sk-SK"/>
        </w:rPr>
        <w:t xml:space="preserve">v roku 2020 </w:t>
      </w:r>
      <w:r w:rsidRPr="00B1090C">
        <w:rPr>
          <w:rFonts w:ascii="Times New Roman" w:hAnsi="Times New Roman"/>
          <w:sz w:val="24"/>
          <w:szCs w:val="24"/>
          <w:lang w:eastAsia="sk-SK"/>
        </w:rPr>
        <w:t xml:space="preserve">v sume 333 600 eur, ktoré budú zabezpečené v rámci rozpočtu </w:t>
      </w:r>
      <w:r>
        <w:rPr>
          <w:rFonts w:ascii="Times New Roman" w:hAnsi="Times New Roman"/>
          <w:sz w:val="24"/>
          <w:szCs w:val="24"/>
          <w:lang w:eastAsia="sk-SK"/>
        </w:rPr>
        <w:t>kapitoly</w:t>
      </w:r>
      <w:r w:rsidRPr="00B1090C">
        <w:rPr>
          <w:rFonts w:ascii="Times New Roman" w:hAnsi="Times New Roman"/>
          <w:sz w:val="24"/>
          <w:szCs w:val="24"/>
          <w:lang w:eastAsia="sk-SK"/>
        </w:rPr>
        <w:t>.</w:t>
      </w: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:rsidR="00B1090C" w:rsidRPr="00B1090C" w:rsidRDefault="00B1090C" w:rsidP="00B1090C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Ide o nasledovné úpravy. V</w:t>
      </w:r>
      <w:r w:rsidRPr="00B1090C">
        <w:rPr>
          <w:rFonts w:ascii="Times New Roman" w:hAnsi="Times New Roman"/>
          <w:sz w:val="24"/>
          <w:szCs w:val="24"/>
          <w:lang w:eastAsia="sk-SK"/>
        </w:rPr>
        <w:t> súvislosti s navrhovanou úpravou § 75k Dodatočná likvidácia sa predpokladá za oblasť registra zapracovanie nových postupov a procesov v ISFS-SD</w:t>
      </w:r>
      <w:r>
        <w:rPr>
          <w:rFonts w:ascii="Times New Roman" w:hAnsi="Times New Roman"/>
          <w:sz w:val="24"/>
          <w:szCs w:val="24"/>
          <w:lang w:eastAsia="sk-SK"/>
        </w:rPr>
        <w:t xml:space="preserve">, </w:t>
      </w:r>
      <w:r w:rsidRPr="00B1090C">
        <w:rPr>
          <w:rFonts w:ascii="Times New Roman" w:hAnsi="Times New Roman"/>
          <w:sz w:val="24"/>
          <w:szCs w:val="24"/>
          <w:lang w:eastAsia="sk-SK"/>
        </w:rPr>
        <w:t>nový právny stav „Dodatočná likvidácia“</w:t>
      </w:r>
      <w:r>
        <w:rPr>
          <w:rFonts w:ascii="Times New Roman" w:hAnsi="Times New Roman"/>
          <w:sz w:val="24"/>
          <w:szCs w:val="24"/>
          <w:lang w:eastAsia="sk-SK"/>
        </w:rPr>
        <w:t xml:space="preserve">, </w:t>
      </w:r>
      <w:r w:rsidRPr="00B1090C">
        <w:rPr>
          <w:rFonts w:ascii="Times New Roman" w:hAnsi="Times New Roman"/>
          <w:sz w:val="24"/>
          <w:szCs w:val="24"/>
          <w:lang w:eastAsia="sk-SK"/>
        </w:rPr>
        <w:t>umožniť odmazať zapísaný dátum zániku spoločnosti, prípadne inak vyriešiť „obnovenie“ spoločnosti</w:t>
      </w:r>
      <w:r>
        <w:rPr>
          <w:rFonts w:ascii="Times New Roman" w:hAnsi="Times New Roman"/>
          <w:sz w:val="24"/>
          <w:szCs w:val="24"/>
          <w:lang w:eastAsia="sk-SK"/>
        </w:rPr>
        <w:t xml:space="preserve">, </w:t>
      </w:r>
      <w:r w:rsidRPr="00B1090C">
        <w:rPr>
          <w:rFonts w:ascii="Times New Roman" w:hAnsi="Times New Roman"/>
          <w:sz w:val="24"/>
          <w:szCs w:val="24"/>
          <w:lang w:eastAsia="sk-SK"/>
        </w:rPr>
        <w:t>zapracovať spätné procesy v súvislosti s obnovou už ukončenej registrácie k</w:t>
      </w:r>
      <w:r>
        <w:rPr>
          <w:rFonts w:ascii="Times New Roman" w:hAnsi="Times New Roman"/>
          <w:sz w:val="24"/>
          <w:szCs w:val="24"/>
          <w:lang w:eastAsia="sk-SK"/>
        </w:rPr>
        <w:t> </w:t>
      </w:r>
      <w:r w:rsidRPr="00B1090C">
        <w:rPr>
          <w:rFonts w:ascii="Times New Roman" w:hAnsi="Times New Roman"/>
          <w:sz w:val="24"/>
          <w:szCs w:val="24"/>
          <w:lang w:eastAsia="sk-SK"/>
        </w:rPr>
        <w:t>daniam</w:t>
      </w:r>
      <w:r>
        <w:rPr>
          <w:rFonts w:ascii="Times New Roman" w:hAnsi="Times New Roman"/>
          <w:sz w:val="24"/>
          <w:szCs w:val="24"/>
          <w:lang w:eastAsia="sk-SK"/>
        </w:rPr>
        <w:t xml:space="preserve">. </w:t>
      </w:r>
      <w:r w:rsidRPr="00B1090C">
        <w:rPr>
          <w:rFonts w:ascii="Times New Roman" w:hAnsi="Times New Roman"/>
          <w:sz w:val="24"/>
          <w:szCs w:val="24"/>
          <w:lang w:eastAsia="sk-SK"/>
        </w:rPr>
        <w:t>Úprava bude mať dopad na reporty registra ako aj na iné informačné systémy finančnej správy PFS, DWH.</w:t>
      </w:r>
      <w:r>
        <w:rPr>
          <w:rFonts w:ascii="Times New Roman" w:hAnsi="Times New Roman"/>
          <w:sz w:val="24"/>
          <w:szCs w:val="24"/>
          <w:lang w:eastAsia="sk-SK"/>
        </w:rPr>
        <w:t xml:space="preserve"> N</w:t>
      </w:r>
      <w:r w:rsidRPr="00B1090C">
        <w:rPr>
          <w:rFonts w:ascii="Times New Roman" w:hAnsi="Times New Roman"/>
          <w:sz w:val="24"/>
          <w:szCs w:val="24"/>
          <w:lang w:eastAsia="sk-SK"/>
        </w:rPr>
        <w:t>avrhovaná úprava § 2 ods. 3 – v prípade, ak bude právnická osoba definovaná len sídlom, t. j. bude známa len obec a jej časť, zápis adresy len v tvare obec a jej časť obce bude mať vplyv na informačné systémy finančnej správy ISFS-SD, PFS, ADMIS.</w:t>
      </w:r>
    </w:p>
    <w:p w:rsidR="00B1090C" w:rsidRPr="00B1090C" w:rsidRDefault="00B1090C" w:rsidP="00B1090C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B1090C">
        <w:rPr>
          <w:rFonts w:ascii="Times New Roman" w:hAnsi="Times New Roman"/>
          <w:sz w:val="24"/>
          <w:szCs w:val="24"/>
          <w:lang w:eastAsia="sk-SK"/>
        </w:rPr>
        <w:t>Súčasťou uvedeného vplyvu na rozpočet kapitoly nie je financovanie podpory informačných systémov v nasledujúcich rokoch, ktoré nie je možné v súčasnosti vyčísliť. Podpora informačného systému sa zvyčajne pohybuje na úrovni 20 – 25 % obstarávacej ceny informačného systému a závisí od konkrétnych zmluvných podmienok.</w:t>
      </w:r>
    </w:p>
    <w:p w:rsidR="00B1090C" w:rsidRDefault="00B1090C" w:rsidP="007D5748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F017C3" w:rsidRPr="00F017C3" w:rsidRDefault="00F017C3" w:rsidP="007D5748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  <w:sectPr w:rsidR="00F017C3" w:rsidRPr="00F017C3" w:rsidSect="00386F68">
          <w:headerReference w:type="even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Cs/>
          <w:sz w:val="24"/>
          <w:szCs w:val="24"/>
          <w:lang w:eastAsia="sk-SK"/>
        </w:rPr>
        <w:lastRenderedPageBreak/>
        <w:t xml:space="preserve">Tabuľka č. 3 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tbl>
      <w:tblPr>
        <w:tblpPr w:leftFromText="141" w:rightFromText="141" w:horzAnchor="margin" w:tblpXSpec="center" w:tblpY="533"/>
        <w:tblW w:w="139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0"/>
        <w:gridCol w:w="1500"/>
        <w:gridCol w:w="1500"/>
        <w:gridCol w:w="1500"/>
        <w:gridCol w:w="1500"/>
        <w:gridCol w:w="3000"/>
      </w:tblGrid>
      <w:tr w:rsidR="007D5748" w:rsidRPr="007D5748" w:rsidTr="005666F6">
        <w:trPr>
          <w:cantSplit/>
          <w:trHeight w:val="255"/>
        </w:trPr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A759D" w:rsidRDefault="007D5748" w:rsidP="006A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Príjmy (v eurách)</w:t>
            </w:r>
            <w:r w:rsidR="006A759D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-</w:t>
            </w:r>
          </w:p>
          <w:p w:rsidR="007D5748" w:rsidRPr="007D5748" w:rsidRDefault="006A759D" w:rsidP="006A7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Všeobecná pokladničná správa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3D42F8" w:rsidRPr="007D5748" w:rsidTr="005666F6">
        <w:trPr>
          <w:cantSplit/>
          <w:trHeight w:val="255"/>
        </w:trPr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F8" w:rsidRPr="007D5748" w:rsidRDefault="003D42F8" w:rsidP="003D42F8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D42F8" w:rsidRPr="007D5748" w:rsidRDefault="003D42F8" w:rsidP="003D42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D42F8" w:rsidRPr="007D5748" w:rsidRDefault="003D42F8" w:rsidP="003D42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D42F8" w:rsidRPr="007D5748" w:rsidRDefault="003D42F8" w:rsidP="003D42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D42F8" w:rsidRPr="007D5748" w:rsidRDefault="003D42F8" w:rsidP="003D42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2022</w:t>
            </w: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F8" w:rsidRPr="007D5748" w:rsidRDefault="003D42F8" w:rsidP="003D42F8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7D5748" w:rsidRPr="007D5748" w:rsidTr="005666F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Daňové príjmy (100)</w:t>
            </w: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5666F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C74840" w:rsidRDefault="007D5748" w:rsidP="002854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Nedaňové príjmy (200)</w:t>
            </w: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  <w:r w:rsidR="00C74840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C74840" w:rsidRDefault="007D5748" w:rsidP="00C748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5666F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Granty a transfery (300)</w:t>
            </w: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5666F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Príjmy z transakcií s finančnými aktívami a finančnými pasívami (400)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5666F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Prijaté úvery, pôžičky a návratné finančné výpomoci (500)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5666F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Dopad na príjmy verejnej správy celkom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C74840" w:rsidRDefault="0028543D" w:rsidP="00C748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D5748">
        <w:rPr>
          <w:rFonts w:ascii="Times New Roman" w:hAnsi="Times New Roman"/>
          <w:bCs/>
          <w:sz w:val="20"/>
          <w:szCs w:val="20"/>
          <w:lang w:eastAsia="sk-SK"/>
        </w:rPr>
        <w:t>1 –  príjmy rozpísať až do položiek platnej ekonomickej klasifikácie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0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0"/>
          <w:lang w:eastAsia="sk-SK"/>
        </w:rPr>
        <w:t>Poznámka: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7D5748">
        <w:rPr>
          <w:rFonts w:ascii="Times New Roman" w:hAnsi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Cs/>
          <w:sz w:val="24"/>
          <w:szCs w:val="24"/>
          <w:lang w:eastAsia="sk-SK"/>
        </w:rPr>
        <w:t xml:space="preserve"> 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32"/>
        <w:jc w:val="right"/>
        <w:rPr>
          <w:rFonts w:ascii="Times New Roman" w:hAnsi="Times New Roman"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Cs/>
          <w:sz w:val="24"/>
          <w:szCs w:val="24"/>
          <w:lang w:eastAsia="sk-SK"/>
        </w:rPr>
        <w:lastRenderedPageBreak/>
        <w:t xml:space="preserve">Tabuľka č. 4 </w:t>
      </w:r>
    </w:p>
    <w:p w:rsidR="007D5748" w:rsidRPr="007D5748" w:rsidRDefault="00EA4783" w:rsidP="007D5748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>
        <w:rPr>
          <w:rFonts w:ascii="Times New Roman" w:hAnsi="Times New Roman"/>
          <w:bCs/>
          <w:sz w:val="24"/>
          <w:szCs w:val="20"/>
          <w:lang w:eastAsia="sk-SK"/>
        </w:rPr>
        <w:t>Ministerstvo spravodlivosti Slovenskej republiky</w:t>
      </w:r>
    </w:p>
    <w:tbl>
      <w:tblPr>
        <w:tblpPr w:leftFromText="141" w:rightFromText="141" w:vertAnchor="text" w:horzAnchor="page" w:tblpX="629" w:tblpY="2"/>
        <w:tblW w:w="154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540"/>
        <w:gridCol w:w="1540"/>
        <w:gridCol w:w="1540"/>
        <w:gridCol w:w="1540"/>
        <w:gridCol w:w="2220"/>
      </w:tblGrid>
      <w:tr w:rsidR="007D5748" w:rsidRPr="007D5748" w:rsidTr="005666F6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Výdavky (v eurách)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2502F8" w:rsidRPr="007D5748" w:rsidTr="00021154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02F8" w:rsidRPr="007D5748" w:rsidRDefault="002502F8" w:rsidP="002502F8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502F8" w:rsidRPr="007D5748" w:rsidRDefault="002502F8" w:rsidP="002502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502F8" w:rsidRPr="00021154" w:rsidRDefault="002502F8" w:rsidP="002502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2115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502F8" w:rsidRPr="00021154" w:rsidRDefault="002502F8" w:rsidP="002502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2115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502F8" w:rsidRPr="00021154" w:rsidRDefault="002502F8" w:rsidP="002502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2115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F8" w:rsidRPr="007D5748" w:rsidRDefault="002502F8" w:rsidP="002502F8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2502F8" w:rsidRPr="007D5748" w:rsidTr="00021154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F8" w:rsidRPr="007D5748" w:rsidRDefault="002502F8" w:rsidP="002502F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2F8" w:rsidRPr="007D5748" w:rsidRDefault="002502F8" w:rsidP="002502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2F8" w:rsidRPr="007D5748" w:rsidRDefault="002502F8" w:rsidP="002502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2F8" w:rsidRPr="007D5748" w:rsidRDefault="002502F8" w:rsidP="002502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2F8" w:rsidRPr="007D5748" w:rsidRDefault="002502F8" w:rsidP="002502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02F8" w:rsidRPr="007D5748" w:rsidRDefault="002502F8" w:rsidP="002502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2502F8" w:rsidRPr="007D5748" w:rsidTr="002502F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F8" w:rsidRPr="007D5748" w:rsidRDefault="002502F8" w:rsidP="002502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F8" w:rsidRPr="0077799A" w:rsidRDefault="002502F8" w:rsidP="00250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F8" w:rsidRPr="0077799A" w:rsidRDefault="002502F8" w:rsidP="00250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F8" w:rsidRPr="0077799A" w:rsidRDefault="002502F8" w:rsidP="00250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F8" w:rsidRPr="0077799A" w:rsidRDefault="002502F8" w:rsidP="00250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02F8" w:rsidRPr="007D5748" w:rsidRDefault="002502F8" w:rsidP="002502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2502F8" w:rsidRPr="007D5748" w:rsidTr="00B06AAD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F8" w:rsidRPr="007D5748" w:rsidRDefault="002502F8" w:rsidP="002502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F8" w:rsidRPr="0077799A" w:rsidRDefault="002502F8" w:rsidP="00250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F8" w:rsidRPr="0077799A" w:rsidRDefault="002502F8" w:rsidP="00250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F8" w:rsidRPr="0077799A" w:rsidRDefault="002502F8" w:rsidP="00250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2F8" w:rsidRPr="0077799A" w:rsidRDefault="002502F8" w:rsidP="00250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02F8" w:rsidRPr="007D5748" w:rsidRDefault="002502F8" w:rsidP="002502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2502F8" w:rsidRPr="007D5748" w:rsidTr="00021154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F8" w:rsidRPr="00F36E6A" w:rsidRDefault="002502F8" w:rsidP="00C529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Tovary a služby (630)</w:t>
            </w:r>
            <w:r w:rsidRPr="007D5748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  <w:r w:rsidR="00C529A6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2F8" w:rsidRPr="007D5748" w:rsidRDefault="002502F8" w:rsidP="00250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2F8" w:rsidRPr="007D5748" w:rsidRDefault="002502F8" w:rsidP="00250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2F8" w:rsidRPr="007D5748" w:rsidRDefault="002502F8" w:rsidP="00250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2F8" w:rsidRPr="007D5748" w:rsidRDefault="002502F8" w:rsidP="00250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02F8" w:rsidRPr="007D5748" w:rsidRDefault="002502F8" w:rsidP="002502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2502F8" w:rsidRPr="007D5748" w:rsidTr="00021154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F8" w:rsidRPr="007D5748" w:rsidRDefault="002502F8" w:rsidP="002502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Bežné transfery (640)</w:t>
            </w:r>
            <w:r w:rsidRPr="007D5748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2F8" w:rsidRPr="007D5748" w:rsidRDefault="002502F8" w:rsidP="00250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2F8" w:rsidRPr="007D5748" w:rsidRDefault="002502F8" w:rsidP="00250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2F8" w:rsidRPr="007D5748" w:rsidRDefault="002502F8" w:rsidP="00250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2F8" w:rsidRPr="007D5748" w:rsidRDefault="002502F8" w:rsidP="00250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02F8" w:rsidRPr="007D5748" w:rsidRDefault="002502F8" w:rsidP="002502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2502F8" w:rsidRPr="007D5748" w:rsidTr="00021154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F8" w:rsidRPr="007D5748" w:rsidRDefault="002502F8" w:rsidP="002502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>
              <w:t xml:space="preserve"> </w:t>
            </w:r>
            <w:r w:rsidRPr="008D339D">
              <w:rPr>
                <w:rFonts w:ascii="Times New Roman" w:hAnsi="Times New Roman"/>
                <w:sz w:val="20"/>
                <w:szCs w:val="20"/>
                <w:lang w:eastAsia="sk-SK"/>
              </w:rPr>
              <w:t>úverom, pôžičkou, návratnou finančnou výpomocou a finančným prenájmom</w:t>
            </w: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(650)</w:t>
            </w:r>
            <w:r w:rsidRPr="007D5748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2F8" w:rsidRPr="007D5748" w:rsidRDefault="002502F8" w:rsidP="00250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2F8" w:rsidRPr="007D5748" w:rsidRDefault="002502F8" w:rsidP="00250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2F8" w:rsidRPr="007D5748" w:rsidRDefault="002502F8" w:rsidP="00250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2F8" w:rsidRPr="007D5748" w:rsidRDefault="002502F8" w:rsidP="00250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02F8" w:rsidRPr="007D5748" w:rsidRDefault="002502F8" w:rsidP="002502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2502F8" w:rsidRPr="007D5748" w:rsidTr="00021154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F8" w:rsidRPr="007D5748" w:rsidRDefault="002502F8" w:rsidP="002502F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2F8" w:rsidRPr="007D5748" w:rsidRDefault="002502F8" w:rsidP="002502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2F8" w:rsidRPr="00EA4783" w:rsidRDefault="00DE3541" w:rsidP="002502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1 350 432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2F8" w:rsidRPr="007D5748" w:rsidRDefault="002502F8" w:rsidP="002502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2F8" w:rsidRPr="007D5748" w:rsidRDefault="002502F8" w:rsidP="002502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02F8" w:rsidRPr="007D5748" w:rsidRDefault="002502F8" w:rsidP="002502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2502F8" w:rsidRPr="007D5748" w:rsidTr="00021154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F8" w:rsidRPr="00150CF0" w:rsidRDefault="002502F8" w:rsidP="002502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7D5748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</w:t>
            </w:r>
            <w:r w:rsidR="001A1B49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- 711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2F8" w:rsidRPr="007D5748" w:rsidRDefault="002502F8" w:rsidP="00250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2F8" w:rsidRPr="00EA4783" w:rsidRDefault="00DE3541" w:rsidP="00250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1 350 432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2F8" w:rsidRPr="007D5748" w:rsidRDefault="002502F8" w:rsidP="00250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2F8" w:rsidRPr="007D5748" w:rsidRDefault="002502F8" w:rsidP="00250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02F8" w:rsidRPr="007D5748" w:rsidRDefault="002502F8" w:rsidP="002502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2502F8" w:rsidRPr="007D5748" w:rsidTr="00021154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F8" w:rsidRPr="007D5748" w:rsidRDefault="002502F8" w:rsidP="002502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7D5748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2F8" w:rsidRPr="007D5748" w:rsidRDefault="002502F8" w:rsidP="00250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2F8" w:rsidRPr="00EA4783" w:rsidRDefault="002502F8" w:rsidP="00250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2F8" w:rsidRPr="007D5748" w:rsidRDefault="002502F8" w:rsidP="00250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2F8" w:rsidRPr="007D5748" w:rsidRDefault="002502F8" w:rsidP="002502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02F8" w:rsidRPr="007D5748" w:rsidRDefault="002502F8" w:rsidP="002502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2502F8" w:rsidRPr="007D5748" w:rsidTr="005666F6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F8" w:rsidRPr="007D5748" w:rsidRDefault="002502F8" w:rsidP="002502F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502F8" w:rsidRPr="007D5748" w:rsidRDefault="002502F8" w:rsidP="002502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502F8" w:rsidRPr="00EA4783" w:rsidRDefault="002502F8" w:rsidP="002502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502F8" w:rsidRPr="007D5748" w:rsidRDefault="002502F8" w:rsidP="002502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502F8" w:rsidRPr="007D5748" w:rsidRDefault="002502F8" w:rsidP="002502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02F8" w:rsidRPr="007D5748" w:rsidRDefault="002502F8" w:rsidP="002502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2502F8" w:rsidRPr="007D5748" w:rsidTr="00B06AAD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502F8" w:rsidRPr="007D5748" w:rsidRDefault="002502F8" w:rsidP="002502F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Dopad na výdavky verejnej správy celkom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502F8" w:rsidRPr="007D5748" w:rsidRDefault="00C74840" w:rsidP="002502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502F8" w:rsidRPr="00EA4783" w:rsidRDefault="00DE3541" w:rsidP="002502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1 350 432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502F8" w:rsidRPr="007D5748" w:rsidRDefault="00C74840" w:rsidP="002502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502F8" w:rsidRPr="007D5748" w:rsidRDefault="00C74840" w:rsidP="002502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2502F8" w:rsidRPr="007D5748" w:rsidRDefault="002502F8" w:rsidP="002502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p w:rsidR="00EA4783" w:rsidRPr="007D5748" w:rsidRDefault="00EA4783" w:rsidP="00EA4783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>
        <w:rPr>
          <w:rFonts w:ascii="Times New Roman" w:hAnsi="Times New Roman"/>
          <w:bCs/>
          <w:sz w:val="24"/>
          <w:szCs w:val="20"/>
          <w:lang w:eastAsia="sk-SK"/>
        </w:rPr>
        <w:t>Ministerstvo financií Slovenskej republiky</w:t>
      </w:r>
    </w:p>
    <w:tbl>
      <w:tblPr>
        <w:tblpPr w:leftFromText="141" w:rightFromText="141" w:vertAnchor="text" w:horzAnchor="page" w:tblpX="629" w:tblpY="2"/>
        <w:tblW w:w="154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540"/>
        <w:gridCol w:w="1540"/>
        <w:gridCol w:w="1540"/>
        <w:gridCol w:w="1540"/>
        <w:gridCol w:w="2220"/>
      </w:tblGrid>
      <w:tr w:rsidR="00EA4783" w:rsidRPr="007D5748" w:rsidTr="00DE51B5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A4783" w:rsidRPr="007D5748" w:rsidRDefault="00EA4783" w:rsidP="00DE51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Výdavky (v eurách)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A4783" w:rsidRPr="007D5748" w:rsidRDefault="00EA4783" w:rsidP="00DE51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A4783" w:rsidRPr="007D5748" w:rsidRDefault="00EA4783" w:rsidP="00DE51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EA4783" w:rsidRPr="007D5748" w:rsidTr="00DE51B5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4783" w:rsidRPr="007D5748" w:rsidRDefault="00EA4783" w:rsidP="00DE51B5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A4783" w:rsidRPr="007D5748" w:rsidRDefault="00EA4783" w:rsidP="00DE51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A4783" w:rsidRPr="00021154" w:rsidRDefault="00EA4783" w:rsidP="00DE51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2115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A4783" w:rsidRPr="00021154" w:rsidRDefault="00EA4783" w:rsidP="00DE51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2115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A4783" w:rsidRPr="00021154" w:rsidRDefault="00EA4783" w:rsidP="00DE51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2115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83" w:rsidRPr="007D5748" w:rsidRDefault="00EA4783" w:rsidP="00DE51B5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EA4783" w:rsidRPr="007D5748" w:rsidTr="00DE51B5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83" w:rsidRPr="007D5748" w:rsidRDefault="00EA4783" w:rsidP="00DE51B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783" w:rsidRPr="007D5748" w:rsidRDefault="00EA4783" w:rsidP="00DE51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783" w:rsidRPr="007D5748" w:rsidRDefault="00EA4783" w:rsidP="00DE51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783" w:rsidRPr="007D5748" w:rsidRDefault="00EA4783" w:rsidP="00DE51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783" w:rsidRPr="007D5748" w:rsidRDefault="00EA4783" w:rsidP="00DE51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4783" w:rsidRPr="007D5748" w:rsidRDefault="00EA4783" w:rsidP="00DE51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EA4783" w:rsidRPr="007D5748" w:rsidTr="00DE51B5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83" w:rsidRPr="007D5748" w:rsidRDefault="00EA4783" w:rsidP="00DE51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4783" w:rsidRPr="0077799A" w:rsidRDefault="00EA4783" w:rsidP="00DE51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4783" w:rsidRPr="0077799A" w:rsidRDefault="00EA4783" w:rsidP="00DE51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4783" w:rsidRPr="0077799A" w:rsidRDefault="00EA4783" w:rsidP="00DE51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4783" w:rsidRPr="0077799A" w:rsidRDefault="00EA4783" w:rsidP="00DE51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4783" w:rsidRPr="007D5748" w:rsidRDefault="00EA4783" w:rsidP="00DE51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EA4783" w:rsidRPr="007D5748" w:rsidTr="00DE51B5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83" w:rsidRPr="007D5748" w:rsidRDefault="00EA4783" w:rsidP="00DE51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4783" w:rsidRPr="0077799A" w:rsidRDefault="00EA4783" w:rsidP="00DE51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4783" w:rsidRPr="0077799A" w:rsidRDefault="00EA4783" w:rsidP="00DE51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4783" w:rsidRPr="0077799A" w:rsidRDefault="00EA4783" w:rsidP="00DE51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4783" w:rsidRPr="0077799A" w:rsidRDefault="00EA4783" w:rsidP="00DE51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4783" w:rsidRPr="007D5748" w:rsidRDefault="00EA4783" w:rsidP="00DE51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EA4783" w:rsidRPr="007D5748" w:rsidTr="00DE51B5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83" w:rsidRPr="00F36E6A" w:rsidRDefault="00EA4783" w:rsidP="00DE51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Tovary a služby (630)</w:t>
            </w:r>
            <w:r w:rsidRPr="007D5748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783" w:rsidRPr="007D5748" w:rsidRDefault="00EA4783" w:rsidP="00DE51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783" w:rsidRPr="007D5748" w:rsidRDefault="00EA4783" w:rsidP="00DE51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783" w:rsidRPr="007D5748" w:rsidRDefault="00EA4783" w:rsidP="00DE51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783" w:rsidRPr="007D5748" w:rsidRDefault="00EA4783" w:rsidP="00DE51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4783" w:rsidRPr="007D5748" w:rsidRDefault="00EA4783" w:rsidP="00DE51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EA4783" w:rsidRPr="007D5748" w:rsidTr="00DE51B5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83" w:rsidRPr="007D5748" w:rsidRDefault="00EA4783" w:rsidP="00DE51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Bežné transfery (640)</w:t>
            </w:r>
            <w:r w:rsidRPr="007D5748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783" w:rsidRPr="007D5748" w:rsidRDefault="00EA4783" w:rsidP="00DE51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783" w:rsidRPr="007D5748" w:rsidRDefault="00EA4783" w:rsidP="00DE51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783" w:rsidRPr="007D5748" w:rsidRDefault="00EA4783" w:rsidP="00DE51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783" w:rsidRPr="007D5748" w:rsidRDefault="00EA4783" w:rsidP="00DE51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4783" w:rsidRPr="007D5748" w:rsidRDefault="00EA4783" w:rsidP="00DE51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EA4783" w:rsidRPr="007D5748" w:rsidTr="00DE51B5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783" w:rsidRPr="007D5748" w:rsidRDefault="00EA4783" w:rsidP="00DE51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>
              <w:t xml:space="preserve"> </w:t>
            </w:r>
            <w:r w:rsidRPr="008D339D">
              <w:rPr>
                <w:rFonts w:ascii="Times New Roman" w:hAnsi="Times New Roman"/>
                <w:sz w:val="20"/>
                <w:szCs w:val="20"/>
                <w:lang w:eastAsia="sk-SK"/>
              </w:rPr>
              <w:t>úverom, pôžičkou, návratnou finančnou výpomocou a finančným prenájmom</w:t>
            </w: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(650)</w:t>
            </w:r>
            <w:r w:rsidRPr="007D5748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783" w:rsidRPr="007D5748" w:rsidRDefault="00EA4783" w:rsidP="00DE51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783" w:rsidRPr="007D5748" w:rsidRDefault="00EA4783" w:rsidP="00DE51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783" w:rsidRPr="007D5748" w:rsidRDefault="00EA4783" w:rsidP="00DE51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783" w:rsidRPr="007D5748" w:rsidRDefault="00EA4783" w:rsidP="00DE51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4783" w:rsidRPr="007D5748" w:rsidRDefault="00EA4783" w:rsidP="00DE51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EA4783" w:rsidRPr="007D5748" w:rsidTr="00DE51B5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83" w:rsidRPr="007D5748" w:rsidRDefault="00EA4783" w:rsidP="00DE51B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783" w:rsidRPr="007D5748" w:rsidRDefault="00EA4783" w:rsidP="00DE51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783" w:rsidRPr="00EA4783" w:rsidRDefault="00EA4783" w:rsidP="00DE51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333 600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783" w:rsidRPr="007D5748" w:rsidRDefault="00EA4783" w:rsidP="00DE51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783" w:rsidRPr="007D5748" w:rsidRDefault="00EA4783" w:rsidP="00DE51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4783" w:rsidRPr="007D5748" w:rsidRDefault="00EA4783" w:rsidP="00DE51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EA4783" w:rsidRPr="007D5748" w:rsidTr="00DE51B5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83" w:rsidRPr="00150CF0" w:rsidRDefault="00EA4783" w:rsidP="00DE51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7D5748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- 711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783" w:rsidRPr="007D5748" w:rsidRDefault="00EA4783" w:rsidP="00DE51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783" w:rsidRPr="00EA4783" w:rsidRDefault="00EA4783" w:rsidP="00DE51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333 600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783" w:rsidRPr="007D5748" w:rsidRDefault="00EA4783" w:rsidP="00DE51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783" w:rsidRPr="007D5748" w:rsidRDefault="00EA4783" w:rsidP="00DE51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4783" w:rsidRPr="007D5748" w:rsidRDefault="00EA4783" w:rsidP="00DE51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EA4783" w:rsidRPr="007D5748" w:rsidTr="00DE51B5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83" w:rsidRPr="007D5748" w:rsidRDefault="00EA4783" w:rsidP="00DE51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7D5748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783" w:rsidRPr="007D5748" w:rsidRDefault="00EA4783" w:rsidP="00DE51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783" w:rsidRPr="00EA4783" w:rsidRDefault="00EA4783" w:rsidP="00DE51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783" w:rsidRPr="007D5748" w:rsidRDefault="00EA4783" w:rsidP="00DE51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783" w:rsidRPr="007D5748" w:rsidRDefault="00EA4783" w:rsidP="00DE51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4783" w:rsidRPr="007D5748" w:rsidRDefault="00EA4783" w:rsidP="00DE51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EA4783" w:rsidRPr="007D5748" w:rsidTr="00DE51B5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83" w:rsidRPr="007D5748" w:rsidRDefault="00EA4783" w:rsidP="00DE51B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EA4783" w:rsidRPr="007D5748" w:rsidRDefault="00EA4783" w:rsidP="00DE51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EA4783" w:rsidRPr="00EA4783" w:rsidRDefault="00EA4783" w:rsidP="00DE51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EA4783" w:rsidRPr="007D5748" w:rsidRDefault="00EA4783" w:rsidP="00DE51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EA4783" w:rsidRPr="007D5748" w:rsidRDefault="00EA4783" w:rsidP="00DE51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4783" w:rsidRPr="007D5748" w:rsidRDefault="00EA4783" w:rsidP="00DE51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EA4783" w:rsidRPr="007D5748" w:rsidTr="00DE51B5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A4783" w:rsidRPr="007D5748" w:rsidRDefault="00EA4783" w:rsidP="00DE51B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Dopad na výdavky verejnej správy celkom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A4783" w:rsidRPr="007D5748" w:rsidRDefault="00EA4783" w:rsidP="00DE51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A4783" w:rsidRPr="00EA4783" w:rsidRDefault="00EA4783" w:rsidP="00DE51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333 600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A4783" w:rsidRPr="007D5748" w:rsidRDefault="00EA4783" w:rsidP="00DE51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A4783" w:rsidRPr="007D5748" w:rsidRDefault="00EA4783" w:rsidP="00DE51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EA4783" w:rsidRPr="007D5748" w:rsidRDefault="00EA4783" w:rsidP="00DE51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7D5748" w:rsidRPr="007D5748" w:rsidRDefault="007D5748" w:rsidP="001F7852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0"/>
          <w:lang w:eastAsia="sk-SK"/>
        </w:rPr>
        <w:lastRenderedPageBreak/>
        <w:t>Poznámka: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D5748">
        <w:rPr>
          <w:rFonts w:ascii="Times New Roman" w:hAnsi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7D5748" w:rsidRDefault="007D5748" w:rsidP="001F7852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7D5748" w:rsidRDefault="007D5748" w:rsidP="001F7852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Cs/>
          <w:sz w:val="24"/>
          <w:szCs w:val="24"/>
          <w:lang w:eastAsia="sk-SK"/>
        </w:rPr>
        <w:t xml:space="preserve">Tabuľka č. 5 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tbl>
      <w:tblPr>
        <w:tblW w:w="15434" w:type="dxa"/>
        <w:tblInd w:w="-7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8"/>
        <w:gridCol w:w="1698"/>
        <w:gridCol w:w="1788"/>
        <w:gridCol w:w="720"/>
        <w:gridCol w:w="1375"/>
        <w:gridCol w:w="323"/>
        <w:gridCol w:w="1722"/>
        <w:gridCol w:w="630"/>
        <w:gridCol w:w="990"/>
      </w:tblGrid>
      <w:tr w:rsidR="007D5748" w:rsidRPr="007D5748" w:rsidTr="005666F6">
        <w:trPr>
          <w:cantSplit/>
          <w:trHeight w:val="255"/>
        </w:trPr>
        <w:tc>
          <w:tcPr>
            <w:tcW w:w="6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Zamestnanosť</w:t>
            </w:r>
          </w:p>
        </w:tc>
        <w:tc>
          <w:tcPr>
            <w:tcW w:w="76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68312F" w:rsidRPr="007D5748" w:rsidTr="00066F09">
        <w:trPr>
          <w:cantSplit/>
          <w:trHeight w:val="255"/>
        </w:trPr>
        <w:tc>
          <w:tcPr>
            <w:tcW w:w="6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8312F" w:rsidRPr="007D5748" w:rsidRDefault="0068312F" w:rsidP="00253B6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8312F" w:rsidRPr="00253B6D" w:rsidRDefault="0068312F" w:rsidP="00EA2E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53B6D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2019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8312F" w:rsidRPr="00253B6D" w:rsidRDefault="0068312F" w:rsidP="00EA2E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53B6D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2020</w:t>
            </w:r>
          </w:p>
        </w:tc>
        <w:tc>
          <w:tcPr>
            <w:tcW w:w="2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8312F" w:rsidRPr="00253B6D" w:rsidRDefault="0068312F" w:rsidP="006831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53B6D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2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8312F" w:rsidRPr="00253B6D" w:rsidRDefault="0068312F" w:rsidP="006831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53B6D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8312F" w:rsidRPr="007D5748" w:rsidRDefault="0068312F" w:rsidP="00253B6D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68312F" w:rsidRPr="007D5748" w:rsidTr="00066F0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2F" w:rsidRPr="007D5748" w:rsidRDefault="0068312F" w:rsidP="007D574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Počet zamestnancov celkom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312F" w:rsidRPr="006D6CE9" w:rsidRDefault="0068312F" w:rsidP="00EA2E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312F" w:rsidRPr="006D6CE9" w:rsidRDefault="0068312F" w:rsidP="00EA2E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312F" w:rsidRPr="006D6CE9" w:rsidRDefault="0068312F" w:rsidP="00AA45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312F" w:rsidRPr="006D6CE9" w:rsidRDefault="0068312F" w:rsidP="00EA2E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noWrap/>
          </w:tcPr>
          <w:p w:rsidR="0068312F" w:rsidRPr="007850C0" w:rsidRDefault="0068312F" w:rsidP="007850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68312F" w:rsidRPr="007D5748" w:rsidTr="00066F0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2F" w:rsidRPr="007D5748" w:rsidRDefault="0068312F" w:rsidP="007D574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312F" w:rsidRPr="006D6CE9" w:rsidRDefault="0068312F" w:rsidP="00EA2E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312F" w:rsidRPr="006D6CE9" w:rsidRDefault="0068312F" w:rsidP="00EA2E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312F" w:rsidRPr="006D6CE9" w:rsidRDefault="0068312F" w:rsidP="00AA45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312F" w:rsidRPr="006D6CE9" w:rsidRDefault="0068312F" w:rsidP="00EA2E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68312F" w:rsidRPr="007D5748" w:rsidRDefault="0068312F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68312F" w:rsidRPr="007D5748" w:rsidTr="00066F0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2F" w:rsidRPr="007D5748" w:rsidRDefault="0068312F" w:rsidP="007D574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Priemerný mzdový výdavok (v eurách)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312F" w:rsidRPr="006D6CE9" w:rsidRDefault="0068312F" w:rsidP="00EA2E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312F" w:rsidRPr="006D6CE9" w:rsidRDefault="0068312F" w:rsidP="00EA2E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312F" w:rsidRPr="006D6CE9" w:rsidRDefault="0068312F" w:rsidP="00AA45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312F" w:rsidRPr="006D6CE9" w:rsidRDefault="0068312F" w:rsidP="00EA2E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68312F" w:rsidRPr="007D5748" w:rsidRDefault="0068312F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68312F" w:rsidRPr="007D5748" w:rsidTr="00066F0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2F" w:rsidRPr="007D5748" w:rsidRDefault="0068312F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312F" w:rsidRPr="006D6CE9" w:rsidRDefault="0068312F" w:rsidP="00EA2E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312F" w:rsidRPr="006D6CE9" w:rsidRDefault="0068312F" w:rsidP="00EA2E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312F" w:rsidRPr="006D6CE9" w:rsidRDefault="0068312F" w:rsidP="00AA45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312F" w:rsidRPr="006D6CE9" w:rsidRDefault="0068312F" w:rsidP="00EA2E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312F" w:rsidRPr="007D5748" w:rsidRDefault="0068312F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68312F" w:rsidRPr="007D5748" w:rsidTr="00066F0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8312F" w:rsidRPr="007D5748" w:rsidRDefault="0068312F" w:rsidP="007D574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Osobné výdavky celkom (v eurách)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8312F" w:rsidRPr="006D6CE9" w:rsidRDefault="0068312F" w:rsidP="00EA2E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8312F" w:rsidRPr="006D6CE9" w:rsidRDefault="0068312F" w:rsidP="00EA2E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8312F" w:rsidRPr="006D6CE9" w:rsidRDefault="0068312F" w:rsidP="00631F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8312F" w:rsidRPr="006D6CE9" w:rsidRDefault="0068312F" w:rsidP="00EA2E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68312F" w:rsidRPr="007D5748" w:rsidRDefault="0068312F" w:rsidP="007D574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68312F" w:rsidRPr="007D5748" w:rsidTr="00066F0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2F" w:rsidRPr="007D5748" w:rsidRDefault="0068312F" w:rsidP="007D574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Mzdy, platy, služobné príjmy a ostatné osobné vyrovnania (610)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312F" w:rsidRPr="006D6CE9" w:rsidRDefault="0068312F" w:rsidP="00EA2E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312F" w:rsidRPr="006D6CE9" w:rsidRDefault="0068312F" w:rsidP="00EA2E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312F" w:rsidRPr="006D6CE9" w:rsidRDefault="0068312F" w:rsidP="00AC15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312F" w:rsidRPr="006D6CE9" w:rsidRDefault="0068312F" w:rsidP="00EA2E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312F" w:rsidRPr="007D5748" w:rsidRDefault="0068312F" w:rsidP="007D574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68312F" w:rsidRPr="007D5748" w:rsidTr="00066F0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2F" w:rsidRPr="007D5748" w:rsidRDefault="0068312F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312F" w:rsidRPr="006D6CE9" w:rsidRDefault="0068312F" w:rsidP="00EA2E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312F" w:rsidRPr="006D6CE9" w:rsidRDefault="0068312F" w:rsidP="00EA2E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312F" w:rsidRPr="006D6CE9" w:rsidRDefault="0068312F" w:rsidP="00AC15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312F" w:rsidRPr="006D6CE9" w:rsidRDefault="0068312F" w:rsidP="00EA2E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312F" w:rsidRPr="007D5748" w:rsidRDefault="0068312F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68312F" w:rsidRPr="007D5748" w:rsidTr="00066F0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2F" w:rsidRPr="007D5748" w:rsidRDefault="0068312F" w:rsidP="007D574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Poistné a príspevok do poisťovní (620)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312F" w:rsidRPr="006D6CE9" w:rsidRDefault="0068312F" w:rsidP="00EA2E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312F" w:rsidRPr="006D6CE9" w:rsidRDefault="0068312F" w:rsidP="00EA2E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312F" w:rsidRPr="006D6CE9" w:rsidRDefault="0068312F" w:rsidP="006831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312F" w:rsidRPr="006D6CE9" w:rsidRDefault="0068312F" w:rsidP="00EA2E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312F" w:rsidRPr="007D5748" w:rsidRDefault="0068312F" w:rsidP="007D574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68312F" w:rsidRPr="007D5748" w:rsidTr="00066F0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2F" w:rsidRPr="007D5748" w:rsidRDefault="0068312F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312F" w:rsidRPr="006D6CE9" w:rsidRDefault="0068312F" w:rsidP="00EA2E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312F" w:rsidRPr="006D6CE9" w:rsidRDefault="0068312F" w:rsidP="00EA2E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312F" w:rsidRPr="006D6CE9" w:rsidRDefault="0068312F" w:rsidP="006831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312F" w:rsidRPr="006D6CE9" w:rsidRDefault="0068312F" w:rsidP="00EA2E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312F" w:rsidRPr="007D5748" w:rsidRDefault="0068312F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066F09"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0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0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7D5748" w:rsidRPr="007D5748" w:rsidTr="00066F09"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Poznámky: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0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0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7D5748" w:rsidRPr="007D5748" w:rsidTr="005666F6">
        <w:trPr>
          <w:trHeight w:val="255"/>
        </w:trPr>
        <w:tc>
          <w:tcPr>
            <w:tcW w:w="1381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7D5748" w:rsidRPr="007D5748" w:rsidRDefault="007D5748" w:rsidP="007D5748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Cs/>
                <w:sz w:val="24"/>
                <w:szCs w:val="20"/>
                <w:lang w:eastAsia="sk-SK"/>
              </w:rPr>
              <w:t>Ak sa vplyv týka viacerých subjektov verejnej správy, vypĺňa sa samostatná tabuľka za každý subjekt. Ak sa týka rôznych skupín zamestnancov, je potrebné počty, mzdy a poistné rozpísať samostatne podľa spôsobu odmeňovania (napr. policajti, colníci ...).</w:t>
            </w:r>
          </w:p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Priemerný mzdový výdavok je tvorený podielom mzdových výdavkov na jedného zamestnanca na jeden kalendárny mesiac bežného roka.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7D5748" w:rsidRPr="007D5748" w:rsidTr="005666F6">
        <w:trPr>
          <w:trHeight w:val="255"/>
        </w:trPr>
        <w:tc>
          <w:tcPr>
            <w:tcW w:w="103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Kategórie 610 a 620 sú z tejto prílohy prenášané do príslušných kategórií prílohy „výdavky“.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B3623" w:rsidRPr="005D5D87" w:rsidRDefault="00CB3623" w:rsidP="005D5D87">
      <w:pPr>
        <w:spacing w:after="0" w:line="240" w:lineRule="auto"/>
        <w:jc w:val="center"/>
      </w:pPr>
    </w:p>
    <w:sectPr w:rsidR="00CB3623" w:rsidRPr="005D5D87" w:rsidSect="001429BF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332" w:rsidRDefault="00EF5332">
      <w:pPr>
        <w:spacing w:after="0" w:line="240" w:lineRule="auto"/>
      </w:pPr>
      <w:r>
        <w:separator/>
      </w:r>
    </w:p>
  </w:endnote>
  <w:endnote w:type="continuationSeparator" w:id="0">
    <w:p w:rsidR="00EF5332" w:rsidRDefault="00EF5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6F6" w:rsidRDefault="005666F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:rsidR="005666F6" w:rsidRDefault="005666F6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6F6" w:rsidRDefault="005666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24DBA">
      <w:rPr>
        <w:noProof/>
      </w:rPr>
      <w:t>2</w:t>
    </w:r>
    <w:r>
      <w:fldChar w:fldCharType="end"/>
    </w:r>
  </w:p>
  <w:p w:rsidR="005666F6" w:rsidRDefault="005666F6">
    <w:pPr>
      <w:pStyle w:val="Pt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6F6" w:rsidRDefault="005666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:rsidR="005666F6" w:rsidRDefault="005666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332" w:rsidRDefault="00EF5332">
      <w:pPr>
        <w:spacing w:after="0" w:line="240" w:lineRule="auto"/>
      </w:pPr>
      <w:r>
        <w:separator/>
      </w:r>
    </w:p>
  </w:footnote>
  <w:footnote w:type="continuationSeparator" w:id="0">
    <w:p w:rsidR="00EF5332" w:rsidRDefault="00EF5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6F6" w:rsidRDefault="005666F6" w:rsidP="005666F6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:rsidR="005666F6" w:rsidRPr="00EB59C8" w:rsidRDefault="005666F6" w:rsidP="005666F6">
    <w:pPr>
      <w:pStyle w:val="Hlavika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6F6" w:rsidRPr="000A15AE" w:rsidRDefault="005666F6" w:rsidP="005666F6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741B6"/>
    <w:multiLevelType w:val="hybridMultilevel"/>
    <w:tmpl w:val="06040940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EC70E7"/>
    <w:multiLevelType w:val="hybridMultilevel"/>
    <w:tmpl w:val="2FD8FA2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5F310D1"/>
    <w:multiLevelType w:val="hybridMultilevel"/>
    <w:tmpl w:val="6E842E44"/>
    <w:lvl w:ilvl="0" w:tplc="A55A012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2E0C3A4C"/>
    <w:multiLevelType w:val="hybridMultilevel"/>
    <w:tmpl w:val="5D7A8894"/>
    <w:lvl w:ilvl="0" w:tplc="9816F21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D12712"/>
    <w:multiLevelType w:val="hybridMultilevel"/>
    <w:tmpl w:val="9366134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8C23639"/>
    <w:multiLevelType w:val="hybridMultilevel"/>
    <w:tmpl w:val="4A3C73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3D7DC4"/>
    <w:multiLevelType w:val="hybridMultilevel"/>
    <w:tmpl w:val="8772B75A"/>
    <w:lvl w:ilvl="0" w:tplc="2F5644B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8E094C"/>
    <w:multiLevelType w:val="hybridMultilevel"/>
    <w:tmpl w:val="5F44138C"/>
    <w:lvl w:ilvl="0" w:tplc="C8502524"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C252342"/>
    <w:multiLevelType w:val="hybridMultilevel"/>
    <w:tmpl w:val="C17E901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F100B08"/>
    <w:multiLevelType w:val="hybridMultilevel"/>
    <w:tmpl w:val="4D90258E"/>
    <w:lvl w:ilvl="0" w:tplc="6DC492A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6"/>
  </w:num>
  <w:num w:numId="7">
    <w:abstractNumId w:val="3"/>
  </w:num>
  <w:num w:numId="8">
    <w:abstractNumId w:val="5"/>
  </w:num>
  <w:num w:numId="9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5EC"/>
    <w:rsid w:val="00005D4F"/>
    <w:rsid w:val="000119B7"/>
    <w:rsid w:val="00012E87"/>
    <w:rsid w:val="00015B6B"/>
    <w:rsid w:val="00016788"/>
    <w:rsid w:val="00021154"/>
    <w:rsid w:val="00022F5C"/>
    <w:rsid w:val="00025B86"/>
    <w:rsid w:val="00033722"/>
    <w:rsid w:val="00035EB6"/>
    <w:rsid w:val="00037E6D"/>
    <w:rsid w:val="000433D1"/>
    <w:rsid w:val="0004372D"/>
    <w:rsid w:val="00053957"/>
    <w:rsid w:val="00057135"/>
    <w:rsid w:val="00061C0C"/>
    <w:rsid w:val="00062A03"/>
    <w:rsid w:val="00066F09"/>
    <w:rsid w:val="0007228E"/>
    <w:rsid w:val="000725D7"/>
    <w:rsid w:val="00072C3A"/>
    <w:rsid w:val="000756B8"/>
    <w:rsid w:val="0008364A"/>
    <w:rsid w:val="00097646"/>
    <w:rsid w:val="000A15AE"/>
    <w:rsid w:val="000C5135"/>
    <w:rsid w:val="000D4747"/>
    <w:rsid w:val="000F21E9"/>
    <w:rsid w:val="001127A8"/>
    <w:rsid w:val="001354C5"/>
    <w:rsid w:val="001429BF"/>
    <w:rsid w:val="00144026"/>
    <w:rsid w:val="00150CB0"/>
    <w:rsid w:val="00150CF0"/>
    <w:rsid w:val="00152726"/>
    <w:rsid w:val="00165979"/>
    <w:rsid w:val="00170D2B"/>
    <w:rsid w:val="00182493"/>
    <w:rsid w:val="00191E16"/>
    <w:rsid w:val="001A1B49"/>
    <w:rsid w:val="001C6454"/>
    <w:rsid w:val="001D7459"/>
    <w:rsid w:val="001E5093"/>
    <w:rsid w:val="001F6A0A"/>
    <w:rsid w:val="001F7852"/>
    <w:rsid w:val="00200898"/>
    <w:rsid w:val="00201332"/>
    <w:rsid w:val="00212894"/>
    <w:rsid w:val="00216FD2"/>
    <w:rsid w:val="00217A06"/>
    <w:rsid w:val="002361E7"/>
    <w:rsid w:val="00236580"/>
    <w:rsid w:val="002502F8"/>
    <w:rsid w:val="00253B6D"/>
    <w:rsid w:val="00257ED0"/>
    <w:rsid w:val="00281EED"/>
    <w:rsid w:val="0028419C"/>
    <w:rsid w:val="0028543D"/>
    <w:rsid w:val="00292E35"/>
    <w:rsid w:val="002D114D"/>
    <w:rsid w:val="002D51B3"/>
    <w:rsid w:val="002F5114"/>
    <w:rsid w:val="002F63CB"/>
    <w:rsid w:val="00302DC1"/>
    <w:rsid w:val="00313258"/>
    <w:rsid w:val="0031688F"/>
    <w:rsid w:val="00317B90"/>
    <w:rsid w:val="0034376C"/>
    <w:rsid w:val="00353680"/>
    <w:rsid w:val="003717FF"/>
    <w:rsid w:val="00380992"/>
    <w:rsid w:val="00380A23"/>
    <w:rsid w:val="00386F68"/>
    <w:rsid w:val="00387678"/>
    <w:rsid w:val="003A76C7"/>
    <w:rsid w:val="003C09E2"/>
    <w:rsid w:val="003D42F8"/>
    <w:rsid w:val="003E3660"/>
    <w:rsid w:val="00404106"/>
    <w:rsid w:val="0042254E"/>
    <w:rsid w:val="00447239"/>
    <w:rsid w:val="00456A0F"/>
    <w:rsid w:val="00473286"/>
    <w:rsid w:val="004809FF"/>
    <w:rsid w:val="0048515D"/>
    <w:rsid w:val="00487203"/>
    <w:rsid w:val="004A08AE"/>
    <w:rsid w:val="004B689C"/>
    <w:rsid w:val="004C0E31"/>
    <w:rsid w:val="004D10F1"/>
    <w:rsid w:val="004D1F23"/>
    <w:rsid w:val="004D4727"/>
    <w:rsid w:val="004E0968"/>
    <w:rsid w:val="005005EC"/>
    <w:rsid w:val="005220B4"/>
    <w:rsid w:val="005246E7"/>
    <w:rsid w:val="0055285D"/>
    <w:rsid w:val="00563994"/>
    <w:rsid w:val="005666F6"/>
    <w:rsid w:val="0057328D"/>
    <w:rsid w:val="005804BB"/>
    <w:rsid w:val="005B18F1"/>
    <w:rsid w:val="005B39BD"/>
    <w:rsid w:val="005D5D87"/>
    <w:rsid w:val="005D757F"/>
    <w:rsid w:val="005E0451"/>
    <w:rsid w:val="005F59A9"/>
    <w:rsid w:val="00631A21"/>
    <w:rsid w:val="00631FC4"/>
    <w:rsid w:val="00632F6F"/>
    <w:rsid w:val="006439CB"/>
    <w:rsid w:val="00645267"/>
    <w:rsid w:val="006558A7"/>
    <w:rsid w:val="006559DF"/>
    <w:rsid w:val="00674D37"/>
    <w:rsid w:val="0068312F"/>
    <w:rsid w:val="00690EAC"/>
    <w:rsid w:val="00693754"/>
    <w:rsid w:val="006A5981"/>
    <w:rsid w:val="006A759D"/>
    <w:rsid w:val="006B04A1"/>
    <w:rsid w:val="006C1071"/>
    <w:rsid w:val="006C6710"/>
    <w:rsid w:val="006D0292"/>
    <w:rsid w:val="006D6CE9"/>
    <w:rsid w:val="006F5BDB"/>
    <w:rsid w:val="00707C38"/>
    <w:rsid w:val="00707CA4"/>
    <w:rsid w:val="007246BD"/>
    <w:rsid w:val="00725774"/>
    <w:rsid w:val="007273A1"/>
    <w:rsid w:val="00737D09"/>
    <w:rsid w:val="00745735"/>
    <w:rsid w:val="00754DC9"/>
    <w:rsid w:val="0077019A"/>
    <w:rsid w:val="007704F5"/>
    <w:rsid w:val="007758F6"/>
    <w:rsid w:val="0077799A"/>
    <w:rsid w:val="007850C0"/>
    <w:rsid w:val="00793518"/>
    <w:rsid w:val="007A3DB0"/>
    <w:rsid w:val="007A4EF7"/>
    <w:rsid w:val="007C6039"/>
    <w:rsid w:val="007D5748"/>
    <w:rsid w:val="007D78B9"/>
    <w:rsid w:val="007E77CC"/>
    <w:rsid w:val="00806872"/>
    <w:rsid w:val="00824DBA"/>
    <w:rsid w:val="0082602E"/>
    <w:rsid w:val="00827799"/>
    <w:rsid w:val="008277DA"/>
    <w:rsid w:val="0083190C"/>
    <w:rsid w:val="00832517"/>
    <w:rsid w:val="0085270F"/>
    <w:rsid w:val="008617ED"/>
    <w:rsid w:val="00864713"/>
    <w:rsid w:val="00897363"/>
    <w:rsid w:val="00897CB2"/>
    <w:rsid w:val="008A387E"/>
    <w:rsid w:val="008B2D67"/>
    <w:rsid w:val="008B427A"/>
    <w:rsid w:val="008C3837"/>
    <w:rsid w:val="008C7B97"/>
    <w:rsid w:val="008D339D"/>
    <w:rsid w:val="008D4076"/>
    <w:rsid w:val="008E2736"/>
    <w:rsid w:val="008F3B70"/>
    <w:rsid w:val="00921223"/>
    <w:rsid w:val="00932F4A"/>
    <w:rsid w:val="009706B7"/>
    <w:rsid w:val="0097603C"/>
    <w:rsid w:val="00981164"/>
    <w:rsid w:val="009B11CC"/>
    <w:rsid w:val="009D01BA"/>
    <w:rsid w:val="009D1CAF"/>
    <w:rsid w:val="009D3296"/>
    <w:rsid w:val="009D6A69"/>
    <w:rsid w:val="009D6C92"/>
    <w:rsid w:val="009F4E8A"/>
    <w:rsid w:val="009F5F6D"/>
    <w:rsid w:val="00A10B9C"/>
    <w:rsid w:val="00A4773A"/>
    <w:rsid w:val="00A527BA"/>
    <w:rsid w:val="00A54283"/>
    <w:rsid w:val="00A603AC"/>
    <w:rsid w:val="00A64E99"/>
    <w:rsid w:val="00A841DC"/>
    <w:rsid w:val="00A96973"/>
    <w:rsid w:val="00AA2CF8"/>
    <w:rsid w:val="00AA4556"/>
    <w:rsid w:val="00AA4F3B"/>
    <w:rsid w:val="00AB356F"/>
    <w:rsid w:val="00AC15EE"/>
    <w:rsid w:val="00AF4410"/>
    <w:rsid w:val="00B0460F"/>
    <w:rsid w:val="00B06AAD"/>
    <w:rsid w:val="00B1090C"/>
    <w:rsid w:val="00B127E4"/>
    <w:rsid w:val="00B53B7C"/>
    <w:rsid w:val="00B5535C"/>
    <w:rsid w:val="00B632F8"/>
    <w:rsid w:val="00B7054C"/>
    <w:rsid w:val="00B913DE"/>
    <w:rsid w:val="00B96AD4"/>
    <w:rsid w:val="00BA50E6"/>
    <w:rsid w:val="00BB38F1"/>
    <w:rsid w:val="00BC06DF"/>
    <w:rsid w:val="00BC144E"/>
    <w:rsid w:val="00BF72A7"/>
    <w:rsid w:val="00C0150F"/>
    <w:rsid w:val="00C15212"/>
    <w:rsid w:val="00C253BF"/>
    <w:rsid w:val="00C34CB6"/>
    <w:rsid w:val="00C42FB5"/>
    <w:rsid w:val="00C45376"/>
    <w:rsid w:val="00C46F28"/>
    <w:rsid w:val="00C51FD4"/>
    <w:rsid w:val="00C529A6"/>
    <w:rsid w:val="00C60550"/>
    <w:rsid w:val="00C6456B"/>
    <w:rsid w:val="00C74840"/>
    <w:rsid w:val="00C80988"/>
    <w:rsid w:val="00C93CE4"/>
    <w:rsid w:val="00CB3623"/>
    <w:rsid w:val="00CE299A"/>
    <w:rsid w:val="00D019E8"/>
    <w:rsid w:val="00D249B1"/>
    <w:rsid w:val="00D256A1"/>
    <w:rsid w:val="00D300ED"/>
    <w:rsid w:val="00D36ABD"/>
    <w:rsid w:val="00D379C1"/>
    <w:rsid w:val="00D43460"/>
    <w:rsid w:val="00D44B8D"/>
    <w:rsid w:val="00D67031"/>
    <w:rsid w:val="00D71609"/>
    <w:rsid w:val="00D75777"/>
    <w:rsid w:val="00D863CB"/>
    <w:rsid w:val="00DA58EB"/>
    <w:rsid w:val="00DB251C"/>
    <w:rsid w:val="00DE3541"/>
    <w:rsid w:val="00DE51B5"/>
    <w:rsid w:val="00DE5BF1"/>
    <w:rsid w:val="00E06CA5"/>
    <w:rsid w:val="00E07CE9"/>
    <w:rsid w:val="00E129D0"/>
    <w:rsid w:val="00E34197"/>
    <w:rsid w:val="00E51B03"/>
    <w:rsid w:val="00E60C44"/>
    <w:rsid w:val="00E633FC"/>
    <w:rsid w:val="00E963A3"/>
    <w:rsid w:val="00EA1E90"/>
    <w:rsid w:val="00EA2EEB"/>
    <w:rsid w:val="00EA4783"/>
    <w:rsid w:val="00EB59C8"/>
    <w:rsid w:val="00EE56B9"/>
    <w:rsid w:val="00EF5332"/>
    <w:rsid w:val="00F017C3"/>
    <w:rsid w:val="00F165B5"/>
    <w:rsid w:val="00F36E6A"/>
    <w:rsid w:val="00F40136"/>
    <w:rsid w:val="00F63923"/>
    <w:rsid w:val="00F75095"/>
    <w:rsid w:val="00F77770"/>
    <w:rsid w:val="00F855F7"/>
    <w:rsid w:val="00F90A48"/>
    <w:rsid w:val="00F90D8E"/>
    <w:rsid w:val="00F97DC5"/>
    <w:rsid w:val="00FA0961"/>
    <w:rsid w:val="00FA39B6"/>
    <w:rsid w:val="00FD5031"/>
    <w:rsid w:val="00FE26BC"/>
    <w:rsid w:val="00FF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7D5748"/>
    <w:rPr>
      <w:rFonts w:ascii="Times New Roman" w:hAnsi="Times New Roman" w:cs="Times New Roman"/>
      <w:sz w:val="20"/>
      <w:szCs w:val="20"/>
      <w:lang w:val="x-none" w:eastAsia="sk-SK"/>
    </w:rPr>
  </w:style>
  <w:style w:type="paragraph" w:styleId="Pta">
    <w:name w:val="footer"/>
    <w:basedOn w:val="Normlny"/>
    <w:link w:val="Pt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7D5748"/>
    <w:rPr>
      <w:rFonts w:ascii="Times New Roman" w:hAnsi="Times New Roman" w:cs="Times New Roman"/>
      <w:sz w:val="20"/>
      <w:szCs w:val="20"/>
      <w:lang w:val="x-none" w:eastAsia="sk-SK"/>
    </w:rPr>
  </w:style>
  <w:style w:type="character" w:styleId="slostrany">
    <w:name w:val="page number"/>
    <w:basedOn w:val="Predvolenpsmoodseku"/>
    <w:uiPriority w:val="99"/>
    <w:rsid w:val="007D5748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17B90"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D4747"/>
    <w:pPr>
      <w:spacing w:after="0" w:line="240" w:lineRule="auto"/>
    </w:pPr>
    <w:rPr>
      <w:rFonts w:ascii="Arial" w:hAnsi="Arial"/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D4747"/>
    <w:rPr>
      <w:rFonts w:ascii="Arial" w:hAnsi="Arial" w:cs="Times New Roman"/>
      <w:b/>
      <w:bCs/>
      <w:sz w:val="20"/>
      <w:szCs w:val="20"/>
      <w:lang w:val="x-none" w:eastAsia="cs-CZ"/>
    </w:rPr>
  </w:style>
  <w:style w:type="paragraph" w:styleId="Odsekzoznamu">
    <w:name w:val="List Paragraph"/>
    <w:basedOn w:val="Normlny"/>
    <w:uiPriority w:val="34"/>
    <w:qFormat/>
    <w:rsid w:val="00D43460"/>
    <w:pPr>
      <w:ind w:left="720"/>
      <w:contextualSpacing/>
    </w:pPr>
    <w:rPr>
      <w:rFonts w:ascii="Calibri" w:hAnsi="Calibri"/>
    </w:rPr>
  </w:style>
  <w:style w:type="character" w:styleId="Odkaznakomentr">
    <w:name w:val="annotation reference"/>
    <w:basedOn w:val="Predvolenpsmoodseku"/>
    <w:uiPriority w:val="99"/>
    <w:rsid w:val="00D256A1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256A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D256A1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D256A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D256A1"/>
    <w:rPr>
      <w:rFonts w:cs="Times New Roman"/>
      <w:b/>
      <w:bCs/>
      <w:sz w:val="20"/>
      <w:szCs w:val="20"/>
    </w:rPr>
  </w:style>
  <w:style w:type="table" w:styleId="Mriekatabuky">
    <w:name w:val="Table Grid"/>
    <w:basedOn w:val="Normlnatabuka"/>
    <w:uiPriority w:val="39"/>
    <w:rsid w:val="000119B7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rkazkladnhotextu">
    <w:name w:val="Body Text Indent"/>
    <w:basedOn w:val="Normlny"/>
    <w:link w:val="ZarkazkladnhotextuChar"/>
    <w:uiPriority w:val="99"/>
    <w:rsid w:val="00B1090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B1090C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7D5748"/>
    <w:rPr>
      <w:rFonts w:ascii="Times New Roman" w:hAnsi="Times New Roman" w:cs="Times New Roman"/>
      <w:sz w:val="20"/>
      <w:szCs w:val="20"/>
      <w:lang w:val="x-none" w:eastAsia="sk-SK"/>
    </w:rPr>
  </w:style>
  <w:style w:type="paragraph" w:styleId="Pta">
    <w:name w:val="footer"/>
    <w:basedOn w:val="Normlny"/>
    <w:link w:val="Pt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7D5748"/>
    <w:rPr>
      <w:rFonts w:ascii="Times New Roman" w:hAnsi="Times New Roman" w:cs="Times New Roman"/>
      <w:sz w:val="20"/>
      <w:szCs w:val="20"/>
      <w:lang w:val="x-none" w:eastAsia="sk-SK"/>
    </w:rPr>
  </w:style>
  <w:style w:type="character" w:styleId="slostrany">
    <w:name w:val="page number"/>
    <w:basedOn w:val="Predvolenpsmoodseku"/>
    <w:uiPriority w:val="99"/>
    <w:rsid w:val="007D5748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17B90"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D4747"/>
    <w:pPr>
      <w:spacing w:after="0" w:line="240" w:lineRule="auto"/>
    </w:pPr>
    <w:rPr>
      <w:rFonts w:ascii="Arial" w:hAnsi="Arial"/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D4747"/>
    <w:rPr>
      <w:rFonts w:ascii="Arial" w:hAnsi="Arial" w:cs="Times New Roman"/>
      <w:b/>
      <w:bCs/>
      <w:sz w:val="20"/>
      <w:szCs w:val="20"/>
      <w:lang w:val="x-none" w:eastAsia="cs-CZ"/>
    </w:rPr>
  </w:style>
  <w:style w:type="paragraph" w:styleId="Odsekzoznamu">
    <w:name w:val="List Paragraph"/>
    <w:basedOn w:val="Normlny"/>
    <w:uiPriority w:val="34"/>
    <w:qFormat/>
    <w:rsid w:val="00D43460"/>
    <w:pPr>
      <w:ind w:left="720"/>
      <w:contextualSpacing/>
    </w:pPr>
    <w:rPr>
      <w:rFonts w:ascii="Calibri" w:hAnsi="Calibri"/>
    </w:rPr>
  </w:style>
  <w:style w:type="character" w:styleId="Odkaznakomentr">
    <w:name w:val="annotation reference"/>
    <w:basedOn w:val="Predvolenpsmoodseku"/>
    <w:uiPriority w:val="99"/>
    <w:rsid w:val="00D256A1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256A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D256A1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D256A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D256A1"/>
    <w:rPr>
      <w:rFonts w:cs="Times New Roman"/>
      <w:b/>
      <w:bCs/>
      <w:sz w:val="20"/>
      <w:szCs w:val="20"/>
    </w:rPr>
  </w:style>
  <w:style w:type="table" w:styleId="Mriekatabuky">
    <w:name w:val="Table Grid"/>
    <w:basedOn w:val="Normlnatabuka"/>
    <w:uiPriority w:val="39"/>
    <w:rsid w:val="000119B7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rkazkladnhotextu">
    <w:name w:val="Body Text Indent"/>
    <w:basedOn w:val="Normlny"/>
    <w:link w:val="ZarkazkladnhotextuChar"/>
    <w:uiPriority w:val="99"/>
    <w:rsid w:val="00B1090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B1090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09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7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7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7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7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7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7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7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A9051-817C-40AE-8BAD-EB7BC4EF6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9DEFAC2-F664-4D7E-B8EA-B4B7DF6AD2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A5826CD-4E64-4188-8EA2-3031FF4D0C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CAF553-DAE4-445C-8380-B6F80AE81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1166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MH SR</Company>
  <LinksUpToDate>false</LinksUpToDate>
  <CharactersWithSpaces>7798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KOVAĽOVÁ Anna</cp:lastModifiedBy>
  <cp:revision>2</cp:revision>
  <cp:lastPrinted>2019-05-30T10:48:00Z</cp:lastPrinted>
  <dcterms:created xsi:type="dcterms:W3CDTF">2019-08-21T12:58:00Z</dcterms:created>
  <dcterms:modified xsi:type="dcterms:W3CDTF">2019-08-21T12:58:00Z</dcterms:modified>
</cp:coreProperties>
</file>