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46" w:rsidRPr="002F65E9" w:rsidRDefault="005D4246" w:rsidP="002F65E9">
      <w:pPr>
        <w:jc w:val="center"/>
        <w:rPr>
          <w:b/>
          <w:spacing w:val="30"/>
        </w:rPr>
      </w:pPr>
      <w:r w:rsidRPr="002F65E9">
        <w:rPr>
          <w:b/>
          <w:spacing w:val="30"/>
        </w:rPr>
        <w:t xml:space="preserve">NÁRODNÁ RADA SLOVENSKEJ REPUBLIKY </w:t>
      </w:r>
    </w:p>
    <w:p w:rsidR="005D4246" w:rsidRPr="002F65E9" w:rsidRDefault="005D4246" w:rsidP="002F65E9">
      <w:pPr>
        <w:pBdr>
          <w:bottom w:val="single" w:sz="6" w:space="1" w:color="auto"/>
        </w:pBdr>
        <w:jc w:val="center"/>
        <w:rPr>
          <w:b/>
          <w:spacing w:val="30"/>
        </w:rPr>
      </w:pPr>
    </w:p>
    <w:p w:rsidR="005D4246" w:rsidRPr="002F65E9" w:rsidRDefault="005D4246" w:rsidP="002F65E9">
      <w:pPr>
        <w:pBdr>
          <w:bottom w:val="single" w:sz="6" w:space="1" w:color="auto"/>
        </w:pBdr>
        <w:jc w:val="center"/>
        <w:rPr>
          <w:b/>
          <w:spacing w:val="30"/>
        </w:rPr>
      </w:pPr>
      <w:r w:rsidRPr="002F65E9">
        <w:rPr>
          <w:b/>
          <w:spacing w:val="30"/>
        </w:rPr>
        <w:t>VII. volebné obdobie</w:t>
      </w:r>
    </w:p>
    <w:p w:rsidR="005D4246" w:rsidRPr="002F65E9" w:rsidRDefault="005D4246" w:rsidP="002F65E9">
      <w:pPr>
        <w:pBdr>
          <w:bottom w:val="single" w:sz="6" w:space="1" w:color="auto"/>
        </w:pBdr>
        <w:jc w:val="center"/>
        <w:rPr>
          <w:b/>
          <w:spacing w:val="30"/>
        </w:rPr>
      </w:pPr>
    </w:p>
    <w:p w:rsidR="005D4246" w:rsidRPr="002F65E9" w:rsidRDefault="005D4246" w:rsidP="002F65E9">
      <w:pPr>
        <w:pStyle w:val="Textkomentra"/>
        <w:jc w:val="center"/>
        <w:rPr>
          <w:b/>
          <w:sz w:val="24"/>
          <w:szCs w:val="24"/>
        </w:rPr>
      </w:pPr>
    </w:p>
    <w:p w:rsidR="00926776" w:rsidRPr="002F65E9" w:rsidRDefault="00926776" w:rsidP="002F65E9">
      <w:pPr>
        <w:jc w:val="center"/>
      </w:pPr>
      <w:r w:rsidRPr="002F65E9">
        <w:t>Návrh</w:t>
      </w:r>
    </w:p>
    <w:p w:rsidR="00926776" w:rsidRPr="002F65E9" w:rsidRDefault="00926776" w:rsidP="002F65E9">
      <w:pPr>
        <w:jc w:val="center"/>
        <w:rPr>
          <w:b/>
          <w:caps/>
        </w:rPr>
      </w:pPr>
    </w:p>
    <w:p w:rsidR="00926776" w:rsidRPr="002F65E9" w:rsidRDefault="00926776" w:rsidP="002F65E9">
      <w:pPr>
        <w:jc w:val="center"/>
        <w:rPr>
          <w:b/>
          <w:caps/>
        </w:rPr>
      </w:pPr>
      <w:r w:rsidRPr="002F65E9">
        <w:rPr>
          <w:b/>
          <w:caps/>
        </w:rPr>
        <w:t>Zákon</w:t>
      </w:r>
    </w:p>
    <w:p w:rsidR="005D4246" w:rsidRPr="002F65E9" w:rsidRDefault="005D4246" w:rsidP="002F65E9">
      <w:pPr>
        <w:jc w:val="center"/>
        <w:rPr>
          <w:b/>
        </w:rPr>
      </w:pPr>
    </w:p>
    <w:p w:rsidR="00926776" w:rsidRPr="002F65E9" w:rsidRDefault="00926776" w:rsidP="002F65E9">
      <w:pPr>
        <w:jc w:val="center"/>
        <w:rPr>
          <w:b/>
        </w:rPr>
      </w:pPr>
      <w:r w:rsidRPr="002F65E9">
        <w:rPr>
          <w:b/>
        </w:rPr>
        <w:t>z .................... 201</w:t>
      </w:r>
      <w:r w:rsidR="00C211C3" w:rsidRPr="002F65E9">
        <w:rPr>
          <w:b/>
        </w:rPr>
        <w:t>9</w:t>
      </w:r>
      <w:r w:rsidRPr="002F65E9">
        <w:rPr>
          <w:b/>
        </w:rPr>
        <w:t>,</w:t>
      </w:r>
    </w:p>
    <w:p w:rsidR="00926776" w:rsidRPr="002F65E9" w:rsidRDefault="00926776" w:rsidP="002F65E9">
      <w:pPr>
        <w:jc w:val="center"/>
        <w:rPr>
          <w:b/>
        </w:rPr>
      </w:pPr>
    </w:p>
    <w:p w:rsidR="00926776" w:rsidRPr="002F65E9" w:rsidRDefault="00926776" w:rsidP="002F65E9">
      <w:pPr>
        <w:jc w:val="center"/>
      </w:pPr>
      <w:r w:rsidRPr="002F65E9">
        <w:rPr>
          <w:b/>
        </w:rPr>
        <w:t xml:space="preserve">ktorým sa mení </w:t>
      </w:r>
      <w:r w:rsidR="00093661" w:rsidRPr="002F65E9">
        <w:rPr>
          <w:b/>
        </w:rPr>
        <w:t xml:space="preserve">a dopĺňa </w:t>
      </w:r>
      <w:r w:rsidRPr="002F65E9">
        <w:rPr>
          <w:b/>
        </w:rPr>
        <w:t xml:space="preserve">zákon č. </w:t>
      </w:r>
      <w:r w:rsidR="002A2752" w:rsidRPr="002F65E9">
        <w:rPr>
          <w:b/>
        </w:rPr>
        <w:t>201</w:t>
      </w:r>
      <w:r w:rsidRPr="002F65E9">
        <w:rPr>
          <w:b/>
        </w:rPr>
        <w:t>/200</w:t>
      </w:r>
      <w:r w:rsidR="002A2752" w:rsidRPr="002F65E9">
        <w:rPr>
          <w:b/>
        </w:rPr>
        <w:t>8</w:t>
      </w:r>
      <w:r w:rsidRPr="002F65E9">
        <w:rPr>
          <w:b/>
        </w:rPr>
        <w:t xml:space="preserve"> Z. z. </w:t>
      </w:r>
      <w:r w:rsidR="002A2752" w:rsidRPr="002F65E9">
        <w:rPr>
          <w:b/>
        </w:rPr>
        <w:t>o náhradnom výživnom a o zmene a</w:t>
      </w:r>
      <w:r w:rsidR="005D4246" w:rsidRPr="002F65E9">
        <w:rPr>
          <w:b/>
        </w:rPr>
        <w:t> </w:t>
      </w:r>
      <w:r w:rsidR="002A2752" w:rsidRPr="002F65E9">
        <w:rPr>
          <w:b/>
        </w:rPr>
        <w:t>doplnení zákona č. 36/2005 Z. z. o rodine a o zmene a doplnení niektorých zákonov v</w:t>
      </w:r>
      <w:r w:rsidR="005D4246" w:rsidRPr="002F65E9">
        <w:rPr>
          <w:b/>
        </w:rPr>
        <w:t> </w:t>
      </w:r>
      <w:r w:rsidR="002A2752" w:rsidRPr="002F65E9">
        <w:rPr>
          <w:b/>
        </w:rPr>
        <w:t>znení nálezu Ústavného súdu Slovenskej republiky č. 615/2006 Z. z. v znení neskorších predpisov</w:t>
      </w:r>
      <w:r w:rsidR="00174188" w:rsidRPr="002F65E9">
        <w:rPr>
          <w:b/>
        </w:rPr>
        <w:t xml:space="preserve"> a ktorým sa menia a dopĺňajú niektoré zákony</w:t>
      </w:r>
    </w:p>
    <w:p w:rsidR="00926776" w:rsidRPr="002F65E9" w:rsidRDefault="00926776" w:rsidP="002F65E9">
      <w:pPr>
        <w:ind w:left="708"/>
      </w:pPr>
    </w:p>
    <w:p w:rsidR="00926776" w:rsidRPr="002F65E9" w:rsidRDefault="00926776" w:rsidP="002F65E9">
      <w:pPr>
        <w:ind w:left="708"/>
      </w:pPr>
    </w:p>
    <w:p w:rsidR="00926776" w:rsidRPr="002F65E9" w:rsidRDefault="00926776" w:rsidP="002F65E9">
      <w:pPr>
        <w:ind w:left="708"/>
      </w:pPr>
      <w:r w:rsidRPr="002F65E9">
        <w:t xml:space="preserve">Národná rada Slovenskej republiky sa uzniesla na tomto zákone: </w:t>
      </w:r>
    </w:p>
    <w:p w:rsidR="00926776" w:rsidRPr="002F65E9" w:rsidRDefault="00926776" w:rsidP="002F65E9">
      <w:pPr>
        <w:jc w:val="center"/>
        <w:rPr>
          <w:b/>
        </w:rPr>
      </w:pPr>
    </w:p>
    <w:p w:rsidR="00926776" w:rsidRPr="002F65E9" w:rsidRDefault="00926776" w:rsidP="002F65E9">
      <w:pPr>
        <w:jc w:val="center"/>
        <w:rPr>
          <w:b/>
        </w:rPr>
      </w:pPr>
    </w:p>
    <w:p w:rsidR="00926776" w:rsidRPr="002F65E9" w:rsidRDefault="00926776" w:rsidP="002F65E9">
      <w:pPr>
        <w:jc w:val="center"/>
        <w:rPr>
          <w:b/>
        </w:rPr>
      </w:pPr>
      <w:r w:rsidRPr="002F65E9">
        <w:rPr>
          <w:b/>
        </w:rPr>
        <w:t>Čl. I</w:t>
      </w:r>
    </w:p>
    <w:p w:rsidR="00926776" w:rsidRPr="002F65E9" w:rsidRDefault="00926776" w:rsidP="002F65E9">
      <w:pPr>
        <w:ind w:firstLine="708"/>
        <w:jc w:val="both"/>
      </w:pPr>
    </w:p>
    <w:p w:rsidR="00926776" w:rsidRPr="002F65E9" w:rsidRDefault="00926776" w:rsidP="002F65E9">
      <w:pPr>
        <w:ind w:firstLine="708"/>
        <w:jc w:val="both"/>
        <w:rPr>
          <w:color w:val="000000"/>
        </w:rPr>
      </w:pPr>
      <w:r w:rsidRPr="002F65E9">
        <w:t xml:space="preserve">Zákon č. </w:t>
      </w:r>
      <w:r w:rsidR="002A2752" w:rsidRPr="002F65E9">
        <w:t>201/2008 Z. z. o náhradnom výživnom a o zmene a doplnení zákona č.</w:t>
      </w:r>
      <w:r w:rsidR="005D4246" w:rsidRPr="002F65E9">
        <w:t> </w:t>
      </w:r>
      <w:r w:rsidR="002A2752" w:rsidRPr="002F65E9">
        <w:t>36/2005 Z. z. o rodine a o zmene a doplnení niektorých zákonov v znení nálezu Ústavného súdu Slovenskej republiky č. 615/2006 Z. z.</w:t>
      </w:r>
      <w:r w:rsidRPr="002F65E9">
        <w:t xml:space="preserve"> v znení zákona č. </w:t>
      </w:r>
      <w:r w:rsidR="002A2752" w:rsidRPr="002F65E9">
        <w:t>554/2008</w:t>
      </w:r>
      <w:r w:rsidRPr="002F65E9">
        <w:t xml:space="preserve"> Z. z., zákona č.</w:t>
      </w:r>
      <w:r w:rsidR="005D4246" w:rsidRPr="002F65E9">
        <w:t> </w:t>
      </w:r>
      <w:r w:rsidR="002A2752" w:rsidRPr="002F65E9">
        <w:t>468</w:t>
      </w:r>
      <w:r w:rsidRPr="002F65E9">
        <w:t>/2011 Z.</w:t>
      </w:r>
      <w:r w:rsidR="00C211C3" w:rsidRPr="002F65E9">
        <w:t xml:space="preserve"> z.</w:t>
      </w:r>
      <w:r w:rsidR="00174188" w:rsidRPr="002F65E9">
        <w:t>,</w:t>
      </w:r>
      <w:r w:rsidR="002A2752" w:rsidRPr="002F65E9">
        <w:t> zákona č. 66</w:t>
      </w:r>
      <w:r w:rsidR="009979E0" w:rsidRPr="002F65E9">
        <w:t>/201</w:t>
      </w:r>
      <w:r w:rsidR="002A2752" w:rsidRPr="002F65E9">
        <w:t>8</w:t>
      </w:r>
      <w:r w:rsidR="009979E0" w:rsidRPr="002F65E9">
        <w:t xml:space="preserve"> Z. z.</w:t>
      </w:r>
      <w:r w:rsidR="00174188" w:rsidRPr="002F65E9">
        <w:t xml:space="preserve"> a zákona č. 221/2019 Z. z.</w:t>
      </w:r>
      <w:r w:rsidR="009979E0" w:rsidRPr="002F65E9">
        <w:t xml:space="preserve"> </w:t>
      </w:r>
      <w:r w:rsidRPr="002F65E9">
        <w:rPr>
          <w:color w:val="000000"/>
        </w:rPr>
        <w:t xml:space="preserve">sa mení </w:t>
      </w:r>
      <w:r w:rsidR="00093661" w:rsidRPr="002F65E9">
        <w:rPr>
          <w:color w:val="000000"/>
        </w:rPr>
        <w:t>a dopĺňa</w:t>
      </w:r>
      <w:r w:rsidRPr="002F65E9">
        <w:rPr>
          <w:color w:val="000000"/>
        </w:rPr>
        <w:t xml:space="preserve"> takto:</w:t>
      </w:r>
    </w:p>
    <w:p w:rsidR="00926776" w:rsidRPr="002F65E9" w:rsidRDefault="00926776" w:rsidP="002F65E9">
      <w:pPr>
        <w:ind w:left="284"/>
        <w:jc w:val="both"/>
      </w:pPr>
    </w:p>
    <w:p w:rsidR="008674CD" w:rsidRPr="002F65E9" w:rsidRDefault="00E31054" w:rsidP="002F65E9">
      <w:pPr>
        <w:numPr>
          <w:ilvl w:val="0"/>
          <w:numId w:val="12"/>
        </w:numPr>
        <w:ind w:left="284" w:hanging="284"/>
        <w:jc w:val="both"/>
      </w:pPr>
      <w:r w:rsidRPr="002F65E9">
        <w:t xml:space="preserve">V </w:t>
      </w:r>
      <w:r w:rsidR="008674CD" w:rsidRPr="002F65E9">
        <w:t>§ 2 ods. 1 písm. a)</w:t>
      </w:r>
      <w:r w:rsidR="003E75A5">
        <w:t xml:space="preserve"> a</w:t>
      </w:r>
      <w:r w:rsidR="008674CD" w:rsidRPr="002F65E9">
        <w:t xml:space="preserve"> </w:t>
      </w:r>
      <w:r w:rsidR="001C6019" w:rsidRPr="002F65E9">
        <w:t>ods. 4 písm. a)</w:t>
      </w:r>
      <w:r w:rsidR="007D197B" w:rsidRPr="002F65E9">
        <w:t>,</w:t>
      </w:r>
      <w:r w:rsidR="001C6019" w:rsidRPr="002F65E9">
        <w:t xml:space="preserve"> § 8 ods. 3 </w:t>
      </w:r>
      <w:r w:rsidR="007D197B" w:rsidRPr="002F65E9">
        <w:t xml:space="preserve">a § 11 ods. 5 písm. b) a c) </w:t>
      </w:r>
      <w:r w:rsidRPr="002F65E9">
        <w:t>sa slovo „tri“ nahrádza slovom „dva“.</w:t>
      </w:r>
      <w:r w:rsidRPr="002F65E9" w:rsidDel="00E31054">
        <w:t xml:space="preserve"> </w:t>
      </w:r>
    </w:p>
    <w:p w:rsidR="00E31054" w:rsidRPr="002F65E9" w:rsidRDefault="00E31054" w:rsidP="002F65E9">
      <w:pPr>
        <w:ind w:left="284"/>
        <w:jc w:val="both"/>
      </w:pPr>
    </w:p>
    <w:p w:rsidR="00093661" w:rsidRPr="002F65E9" w:rsidRDefault="00926776" w:rsidP="002F65E9">
      <w:pPr>
        <w:numPr>
          <w:ilvl w:val="0"/>
          <w:numId w:val="12"/>
        </w:numPr>
        <w:ind w:left="284" w:hanging="284"/>
        <w:jc w:val="both"/>
      </w:pPr>
      <w:r w:rsidRPr="002F65E9">
        <w:t xml:space="preserve">V § </w:t>
      </w:r>
      <w:r w:rsidR="002A2752" w:rsidRPr="002F65E9">
        <w:t>2</w:t>
      </w:r>
      <w:r w:rsidRPr="002F65E9">
        <w:t xml:space="preserve"> ods. </w:t>
      </w:r>
      <w:r w:rsidR="002A2752" w:rsidRPr="002F65E9">
        <w:t>2 písm. b)</w:t>
      </w:r>
      <w:r w:rsidRPr="002F65E9">
        <w:t xml:space="preserve"> sa slová „</w:t>
      </w:r>
      <w:r w:rsidR="002A2752" w:rsidRPr="002F65E9">
        <w:t>2,2 násobku</w:t>
      </w:r>
      <w:r w:rsidRPr="002F65E9">
        <w:t>“ nahrádzajú slovami „</w:t>
      </w:r>
      <w:r w:rsidR="008674CD" w:rsidRPr="002F65E9">
        <w:t>3,3</w:t>
      </w:r>
      <w:r w:rsidR="002A2752" w:rsidRPr="002F65E9">
        <w:t xml:space="preserve"> násobku</w:t>
      </w:r>
      <w:r w:rsidRPr="002F65E9">
        <w:t>“.</w:t>
      </w:r>
    </w:p>
    <w:p w:rsidR="008674CD" w:rsidRPr="002F65E9" w:rsidRDefault="008674CD" w:rsidP="002F65E9">
      <w:pPr>
        <w:ind w:left="284"/>
        <w:jc w:val="both"/>
      </w:pPr>
    </w:p>
    <w:p w:rsidR="00C771B8" w:rsidRPr="002F65E9" w:rsidRDefault="00C771B8" w:rsidP="002F65E9">
      <w:pPr>
        <w:numPr>
          <w:ilvl w:val="0"/>
          <w:numId w:val="12"/>
        </w:numPr>
        <w:ind w:left="284" w:hanging="284"/>
        <w:jc w:val="both"/>
      </w:pPr>
      <w:r w:rsidRPr="002F65E9">
        <w:t>V § 4 ods. 1 a  2 sa slová „1,</w:t>
      </w:r>
      <w:r w:rsidR="00F8302C" w:rsidRPr="002F65E9">
        <w:t>2 násobku“ nahrádzajú slovami „</w:t>
      </w:r>
      <w:r w:rsidR="008674CD" w:rsidRPr="002F65E9">
        <w:t>3,</w:t>
      </w:r>
      <w:r w:rsidR="00F16125" w:rsidRPr="002F65E9">
        <w:t>7</w:t>
      </w:r>
      <w:r w:rsidRPr="002F65E9">
        <w:t xml:space="preserve"> násobku“.</w:t>
      </w:r>
    </w:p>
    <w:p w:rsidR="008D4508" w:rsidRDefault="008D4508" w:rsidP="00474223">
      <w:pPr>
        <w:ind w:left="284"/>
        <w:jc w:val="both"/>
      </w:pPr>
    </w:p>
    <w:p w:rsidR="003E75A5" w:rsidRDefault="003E75A5" w:rsidP="007E04D8">
      <w:pPr>
        <w:numPr>
          <w:ilvl w:val="0"/>
          <w:numId w:val="12"/>
        </w:numPr>
        <w:ind w:left="284" w:hanging="284"/>
        <w:jc w:val="both"/>
      </w:pPr>
      <w:r>
        <w:t>V § 7 písm. b) sa slovo „troch“ nahrádza slovom „dvoch“.</w:t>
      </w:r>
    </w:p>
    <w:p w:rsidR="003E75A5" w:rsidRPr="002F65E9" w:rsidRDefault="003E75A5" w:rsidP="00474223">
      <w:pPr>
        <w:ind w:left="284"/>
        <w:jc w:val="both"/>
      </w:pPr>
    </w:p>
    <w:p w:rsidR="00526919" w:rsidRPr="002F65E9" w:rsidRDefault="009D753D" w:rsidP="002F65E9">
      <w:pPr>
        <w:numPr>
          <w:ilvl w:val="0"/>
          <w:numId w:val="12"/>
        </w:numPr>
        <w:ind w:left="284" w:hanging="284"/>
        <w:jc w:val="both"/>
      </w:pPr>
      <w:r w:rsidRPr="002F65E9">
        <w:t xml:space="preserve">V § 10a ods. 1 sa na konci pripája táto veta: „Ak </w:t>
      </w:r>
      <w:r w:rsidR="005308F2" w:rsidRPr="002F65E9">
        <w:t xml:space="preserve">súdny </w:t>
      </w:r>
      <w:r w:rsidRPr="002F65E9">
        <w:t xml:space="preserve">exekútor </w:t>
      </w:r>
      <w:r w:rsidR="000334B5" w:rsidRPr="002F65E9">
        <w:t xml:space="preserve">alebo centrum </w:t>
      </w:r>
      <w:r w:rsidRPr="002F65E9">
        <w:t>poukáže úradu sumu podľa osobitného predpisu,</w:t>
      </w:r>
      <w:r w:rsidRPr="002F65E9">
        <w:rPr>
          <w:vertAlign w:val="superscript"/>
        </w:rPr>
        <w:t>7a</w:t>
      </w:r>
      <w:r w:rsidRPr="002F65E9">
        <w:t>) povinnosť poberateľa náhradného výživného podľa prvej vety sa považuje za splnenú, a to do výšky poukázanej sumy</w:t>
      </w:r>
      <w:r w:rsidR="00A5070E">
        <w:t>; v tomto prípade ú</w:t>
      </w:r>
      <w:r w:rsidR="005164E7">
        <w:t>rad o povinnosti vrátiť preddavkovo poskytnuté náhradné výživné nerozhod</w:t>
      </w:r>
      <w:r w:rsidR="005A7786">
        <w:t>ne</w:t>
      </w:r>
      <w:r w:rsidRPr="002F65E9">
        <w:t>.“.</w:t>
      </w:r>
    </w:p>
    <w:p w:rsidR="009D753D" w:rsidRPr="002F65E9" w:rsidRDefault="009D753D" w:rsidP="00474223">
      <w:pPr>
        <w:ind w:left="284"/>
        <w:jc w:val="both"/>
      </w:pPr>
    </w:p>
    <w:p w:rsidR="003B2B64" w:rsidRPr="002F65E9" w:rsidRDefault="006E450D" w:rsidP="002F65E9">
      <w:pPr>
        <w:ind w:firstLine="284"/>
        <w:jc w:val="both"/>
      </w:pPr>
      <w:r w:rsidRPr="002F65E9">
        <w:t xml:space="preserve">Poznámka pod čiarou </w:t>
      </w:r>
      <w:r w:rsidR="003B2B64" w:rsidRPr="002F65E9">
        <w:t>k odkazu 7a znie</w:t>
      </w:r>
      <w:r w:rsidRPr="002F65E9">
        <w:t xml:space="preserve">: </w:t>
      </w:r>
    </w:p>
    <w:p w:rsidR="006E450D" w:rsidRPr="002F65E9" w:rsidRDefault="003B2B64" w:rsidP="002F65E9">
      <w:pPr>
        <w:ind w:left="284"/>
        <w:jc w:val="both"/>
      </w:pPr>
      <w:r w:rsidRPr="002F65E9">
        <w:t>„</w:t>
      </w:r>
      <w:r w:rsidR="006E450D" w:rsidRPr="002F65E9">
        <w:rPr>
          <w:vertAlign w:val="superscript"/>
        </w:rPr>
        <w:t>7a</w:t>
      </w:r>
      <w:r w:rsidR="006E450D" w:rsidRPr="002F65E9">
        <w:t>) § 60a zákona</w:t>
      </w:r>
      <w:r w:rsidRPr="002F65E9">
        <w:t xml:space="preserve"> Národnej rady Slovenskej republiky</w:t>
      </w:r>
      <w:r w:rsidR="006E450D" w:rsidRPr="002F65E9">
        <w:t xml:space="preserve"> č. 233/1995 Z. z. o súdnych exekútoroch a</w:t>
      </w:r>
      <w:r w:rsidR="002C14A6" w:rsidRPr="002F65E9">
        <w:t> exekučnej činnosti (Exekučný poriadok) a o zmene a doplnení ďalších zákonov</w:t>
      </w:r>
      <w:r w:rsidRPr="002F65E9">
        <w:t xml:space="preserve"> v znení </w:t>
      </w:r>
      <w:r w:rsidR="007D197B" w:rsidRPr="002F65E9">
        <w:t>zákona č. ... /2019 Z. z</w:t>
      </w:r>
      <w:r w:rsidRPr="002F65E9">
        <w:t>.“.</w:t>
      </w:r>
    </w:p>
    <w:p w:rsidR="008D4508" w:rsidRPr="002F65E9" w:rsidRDefault="008D4508" w:rsidP="00474223">
      <w:pPr>
        <w:ind w:left="284"/>
        <w:jc w:val="both"/>
      </w:pPr>
    </w:p>
    <w:p w:rsidR="00E9034E" w:rsidRPr="002F65E9" w:rsidRDefault="002C14A6" w:rsidP="002F65E9">
      <w:pPr>
        <w:numPr>
          <w:ilvl w:val="0"/>
          <w:numId w:val="12"/>
        </w:numPr>
        <w:ind w:left="284" w:hanging="284"/>
        <w:jc w:val="both"/>
      </w:pPr>
      <w:r w:rsidRPr="002F65E9">
        <w:t xml:space="preserve">V § 12 ods. 2 sa vypúšťa </w:t>
      </w:r>
      <w:r w:rsidR="004038D0" w:rsidRPr="002F65E9">
        <w:t>písmen</w:t>
      </w:r>
      <w:r w:rsidR="00A5070E">
        <w:t>o</w:t>
      </w:r>
      <w:r w:rsidRPr="002F65E9">
        <w:t xml:space="preserve"> a)</w:t>
      </w:r>
      <w:r w:rsidR="00A5070E">
        <w:t>.</w:t>
      </w:r>
    </w:p>
    <w:p w:rsidR="00F224CC" w:rsidRPr="002F65E9" w:rsidRDefault="00F224CC" w:rsidP="002F65E9">
      <w:pPr>
        <w:ind w:left="284"/>
        <w:jc w:val="both"/>
      </w:pPr>
    </w:p>
    <w:p w:rsidR="00E9034E" w:rsidRPr="002F65E9" w:rsidRDefault="00E9034E" w:rsidP="002F65E9">
      <w:pPr>
        <w:ind w:firstLine="284"/>
        <w:jc w:val="both"/>
      </w:pPr>
      <w:r w:rsidRPr="002F65E9">
        <w:t>Doterajšie písmen</w:t>
      </w:r>
      <w:r w:rsidR="004038D0" w:rsidRPr="002F65E9">
        <w:t>á</w:t>
      </w:r>
      <w:r w:rsidR="00A5070E">
        <w:t xml:space="preserve"> b</w:t>
      </w:r>
      <w:r w:rsidRPr="002F65E9">
        <w:t>) až f) sa označujú ako písmen</w:t>
      </w:r>
      <w:r w:rsidR="004038D0" w:rsidRPr="002F65E9">
        <w:t>á</w:t>
      </w:r>
      <w:r w:rsidRPr="002F65E9">
        <w:t xml:space="preserve"> a) až </w:t>
      </w:r>
      <w:r w:rsidR="00A5070E">
        <w:t>e</w:t>
      </w:r>
      <w:r w:rsidRPr="002F65E9">
        <w:t>).</w:t>
      </w:r>
    </w:p>
    <w:p w:rsidR="002C14A6" w:rsidRDefault="002C14A6" w:rsidP="00474223">
      <w:pPr>
        <w:ind w:left="284"/>
        <w:jc w:val="both"/>
      </w:pPr>
      <w:bookmarkStart w:id="0" w:name="_GoBack"/>
      <w:bookmarkEnd w:id="0"/>
    </w:p>
    <w:p w:rsidR="00A5070E" w:rsidRDefault="00A5070E" w:rsidP="00A5070E">
      <w:pPr>
        <w:numPr>
          <w:ilvl w:val="0"/>
          <w:numId w:val="12"/>
        </w:numPr>
        <w:ind w:left="284" w:hanging="284"/>
        <w:jc w:val="both"/>
      </w:pPr>
      <w:r>
        <w:lastRenderedPageBreak/>
        <w:t>V § 12 ods. 2 písm. a) sa vypúšťajú slová „potvrdenie o stave a priebehu výkonu rozhodnutia alebo“.</w:t>
      </w:r>
    </w:p>
    <w:p w:rsidR="00A5070E" w:rsidRDefault="00A5070E" w:rsidP="00474223">
      <w:pPr>
        <w:ind w:left="284"/>
        <w:jc w:val="both"/>
      </w:pPr>
    </w:p>
    <w:p w:rsidR="00EF186C" w:rsidRPr="002F65E9" w:rsidRDefault="004038D0" w:rsidP="002F65E9">
      <w:pPr>
        <w:numPr>
          <w:ilvl w:val="0"/>
          <w:numId w:val="12"/>
        </w:numPr>
        <w:ind w:left="284" w:hanging="284"/>
        <w:jc w:val="both"/>
      </w:pPr>
      <w:r w:rsidRPr="002F65E9">
        <w:t xml:space="preserve">V </w:t>
      </w:r>
      <w:r w:rsidR="00EF186C" w:rsidRPr="002F65E9">
        <w:t>§ 12 ods</w:t>
      </w:r>
      <w:r w:rsidR="00E9034E" w:rsidRPr="002F65E9">
        <w:t>ek</w:t>
      </w:r>
      <w:r w:rsidR="00EF186C" w:rsidRPr="002F65E9">
        <w:t xml:space="preserve"> </w:t>
      </w:r>
      <w:r w:rsidR="00433CED">
        <w:t>4</w:t>
      </w:r>
      <w:r w:rsidR="00433CED" w:rsidRPr="002F65E9">
        <w:t xml:space="preserve"> </w:t>
      </w:r>
      <w:r w:rsidR="00EF186C" w:rsidRPr="002F65E9">
        <w:t>znie:</w:t>
      </w:r>
    </w:p>
    <w:p w:rsidR="00EF186C" w:rsidRPr="002F65E9" w:rsidRDefault="00EF186C" w:rsidP="002F65E9">
      <w:pPr>
        <w:ind w:left="284"/>
        <w:jc w:val="both"/>
      </w:pPr>
      <w:r w:rsidRPr="002F65E9">
        <w:t>„(</w:t>
      </w:r>
      <w:r w:rsidR="00433CED">
        <w:t>4</w:t>
      </w:r>
      <w:r w:rsidRPr="002F65E9">
        <w:t>) Úrad je povinný</w:t>
      </w:r>
    </w:p>
    <w:p w:rsidR="00EF186C" w:rsidRPr="002F65E9" w:rsidRDefault="00F224CC" w:rsidP="002F65E9">
      <w:pPr>
        <w:pStyle w:val="Odsekzoznamu"/>
        <w:numPr>
          <w:ilvl w:val="0"/>
          <w:numId w:val="16"/>
        </w:numPr>
        <w:jc w:val="both"/>
      </w:pPr>
      <w:r w:rsidRPr="002F65E9">
        <w:t xml:space="preserve">bez zbytočného odkladu po vydaní </w:t>
      </w:r>
      <w:r w:rsidR="00EF186C" w:rsidRPr="002F65E9">
        <w:t>rozhod</w:t>
      </w:r>
      <w:r w:rsidRPr="002F65E9">
        <w:t>nutia</w:t>
      </w:r>
      <w:r w:rsidR="00EF186C" w:rsidRPr="002F65E9">
        <w:t xml:space="preserve"> o priznaní náhradného výživného</w:t>
      </w:r>
      <w:r w:rsidR="007A427E">
        <w:t xml:space="preserve"> podľa § 2 ods. 1 písm. a)</w:t>
      </w:r>
    </w:p>
    <w:p w:rsidR="00EF186C" w:rsidRPr="002F65E9" w:rsidRDefault="00EF186C" w:rsidP="002F65E9">
      <w:pPr>
        <w:pStyle w:val="Odsekzoznamu"/>
        <w:numPr>
          <w:ilvl w:val="0"/>
          <w:numId w:val="30"/>
        </w:numPr>
        <w:jc w:val="both"/>
      </w:pPr>
      <w:r w:rsidRPr="002F65E9">
        <w:t>oznámiť orgánom činným v trestnom konaní</w:t>
      </w:r>
      <w:r w:rsidRPr="002F65E9">
        <w:rPr>
          <w:vertAlign w:val="superscript"/>
        </w:rPr>
        <w:t>10</w:t>
      </w:r>
      <w:r w:rsidRPr="002F65E9">
        <w:t>) podozrenie zo spáchania trestného činu zanedbania povinnej výživy, ak tak už neurobila oprávnená osoba alebo žiadateľ o náhradné výživné</w:t>
      </w:r>
      <w:r w:rsidR="00564437">
        <w:t>,</w:t>
      </w:r>
    </w:p>
    <w:p w:rsidR="00EF186C" w:rsidRPr="002F65E9" w:rsidRDefault="00EF186C" w:rsidP="002F65E9">
      <w:pPr>
        <w:pStyle w:val="Odsekzoznamu"/>
        <w:numPr>
          <w:ilvl w:val="0"/>
          <w:numId w:val="30"/>
        </w:numPr>
        <w:jc w:val="both"/>
      </w:pPr>
      <w:r w:rsidRPr="002F65E9">
        <w:t xml:space="preserve">oznámiť </w:t>
      </w:r>
      <w:r w:rsidR="005308F2" w:rsidRPr="002F65E9">
        <w:t xml:space="preserve">súdnemu </w:t>
      </w:r>
      <w:r w:rsidRPr="002F65E9">
        <w:t>exekútorovi poskytovanie náhradného výživného</w:t>
      </w:r>
      <w:r w:rsidR="00784BEE">
        <w:t>,</w:t>
      </w:r>
    </w:p>
    <w:p w:rsidR="00EF186C" w:rsidRPr="00531BEE" w:rsidRDefault="00EF186C" w:rsidP="002F65E9">
      <w:pPr>
        <w:pStyle w:val="Odsekzoznamu"/>
        <w:numPr>
          <w:ilvl w:val="0"/>
          <w:numId w:val="16"/>
        </w:numPr>
        <w:jc w:val="both"/>
      </w:pPr>
      <w:r w:rsidRPr="002F65E9">
        <w:t>do 3 pracovných dní od doručenia oznámenia</w:t>
      </w:r>
      <w:r w:rsidR="00564437">
        <w:t xml:space="preserve"> súdneho</w:t>
      </w:r>
      <w:r w:rsidRPr="002F65E9">
        <w:t xml:space="preserve"> exekútora podľa osobitného predpisu</w:t>
      </w:r>
      <w:r w:rsidR="007A427E">
        <w:rPr>
          <w:vertAlign w:val="superscript"/>
        </w:rPr>
        <w:t>7</w:t>
      </w:r>
      <w:r w:rsidRPr="002F65E9">
        <w:rPr>
          <w:vertAlign w:val="superscript"/>
        </w:rPr>
        <w:t>a</w:t>
      </w:r>
      <w:r w:rsidRPr="002F65E9">
        <w:t xml:space="preserve">) </w:t>
      </w:r>
      <w:r w:rsidRPr="00531BEE">
        <w:t xml:space="preserve">oznámiť </w:t>
      </w:r>
      <w:r w:rsidR="005308F2" w:rsidRPr="00531BEE">
        <w:t xml:space="preserve">súdnemu </w:t>
      </w:r>
      <w:r w:rsidRPr="00531BEE">
        <w:t xml:space="preserve">exekútorovi sumu </w:t>
      </w:r>
      <w:r w:rsidR="000334B5" w:rsidRPr="00531BEE">
        <w:t xml:space="preserve">preddavkovo vyplateného </w:t>
      </w:r>
      <w:r w:rsidRPr="00531BEE">
        <w:t>náhradného výživného</w:t>
      </w:r>
      <w:r w:rsidR="006147FD">
        <w:t xml:space="preserve">, najviac v sume oznámenej vymoženej istiny pohľadávky na výživnom zníženej o sumu bežného výživného, </w:t>
      </w:r>
      <w:r w:rsidR="004A3938" w:rsidRPr="00531BEE">
        <w:t xml:space="preserve">ktorú má </w:t>
      </w:r>
      <w:r w:rsidR="00BE5E98" w:rsidRPr="00531BEE">
        <w:t>poukázať</w:t>
      </w:r>
      <w:r w:rsidR="004A3938" w:rsidRPr="00531BEE">
        <w:t xml:space="preserve"> úradu</w:t>
      </w:r>
      <w:r w:rsidRPr="00531BEE">
        <w:t>.“</w:t>
      </w:r>
      <w:r w:rsidR="00564437" w:rsidRPr="00531BEE">
        <w:t>.</w:t>
      </w:r>
    </w:p>
    <w:p w:rsidR="007F2966" w:rsidRPr="002F65E9" w:rsidRDefault="007F2966" w:rsidP="00474223">
      <w:pPr>
        <w:ind w:left="284"/>
        <w:jc w:val="both"/>
      </w:pPr>
    </w:p>
    <w:p w:rsidR="00E90CA9" w:rsidRPr="002F65E9" w:rsidRDefault="007F2966" w:rsidP="002F65E9">
      <w:pPr>
        <w:numPr>
          <w:ilvl w:val="0"/>
          <w:numId w:val="12"/>
        </w:numPr>
        <w:ind w:left="284" w:hanging="284"/>
        <w:jc w:val="both"/>
      </w:pPr>
      <w:r w:rsidRPr="002F65E9">
        <w:t>§ 15 sa dopĺňa odsekom 4, ktorý znie:</w:t>
      </w:r>
    </w:p>
    <w:p w:rsidR="00E90CA9" w:rsidRPr="002F65E9" w:rsidRDefault="007F2966" w:rsidP="002F65E9">
      <w:pPr>
        <w:ind w:left="284"/>
        <w:jc w:val="both"/>
      </w:pPr>
      <w:r w:rsidRPr="002F65E9">
        <w:t xml:space="preserve">„(4) </w:t>
      </w:r>
      <w:r w:rsidR="00760B06" w:rsidRPr="002F65E9">
        <w:t xml:space="preserve">Ak sa </w:t>
      </w:r>
      <w:r w:rsidR="00BC12E6">
        <w:t xml:space="preserve">výkon rozhodnutia vo veci vymáhania výživného uskutočňuje v cudzine, </w:t>
      </w:r>
      <w:r w:rsidR="00F224CC" w:rsidRPr="002F65E9">
        <w:t>úkony</w:t>
      </w:r>
    </w:p>
    <w:p w:rsidR="00E90CA9" w:rsidRPr="002F65E9" w:rsidRDefault="00760B06" w:rsidP="002F65E9">
      <w:pPr>
        <w:pStyle w:val="Odsekzoznamu"/>
        <w:numPr>
          <w:ilvl w:val="0"/>
          <w:numId w:val="28"/>
        </w:numPr>
        <w:jc w:val="both"/>
      </w:pPr>
      <w:r w:rsidRPr="002F65E9">
        <w:t>súdneho exekútora</w:t>
      </w:r>
      <w:r w:rsidR="00F224CC" w:rsidRPr="002F65E9">
        <w:t> podľa osobitného predpisu</w:t>
      </w:r>
      <w:r w:rsidR="00F224CC" w:rsidRPr="002F65E9">
        <w:rPr>
          <w:vertAlign w:val="superscript"/>
        </w:rPr>
        <w:t>7a</w:t>
      </w:r>
      <w:r w:rsidR="00F224CC" w:rsidRPr="002F65E9">
        <w:t>) v rozsahu primeranom postaveniu prijímajúceho orgánu a odosielajúceho orgánu v oblasti vymáhania výživného podľa medzinárodných dohovorov,</w:t>
      </w:r>
      <w:r w:rsidR="00F224CC" w:rsidRPr="002F65E9">
        <w:rPr>
          <w:vertAlign w:val="superscript"/>
        </w:rPr>
        <w:t>6</w:t>
      </w:r>
      <w:r w:rsidR="00F224CC" w:rsidRPr="002F65E9">
        <w:t>)</w:t>
      </w:r>
      <w:r w:rsidR="00564437">
        <w:t xml:space="preserve"> </w:t>
      </w:r>
      <w:r w:rsidR="00F224CC" w:rsidRPr="002F65E9">
        <w:t>vykonáva</w:t>
      </w:r>
      <w:r w:rsidRPr="002F65E9">
        <w:t xml:space="preserve"> centrum</w:t>
      </w:r>
      <w:r w:rsidR="00E90CA9" w:rsidRPr="002F65E9">
        <w:t>,</w:t>
      </w:r>
    </w:p>
    <w:p w:rsidR="007F2966" w:rsidRPr="002F65E9" w:rsidRDefault="00E90CA9" w:rsidP="002F65E9">
      <w:pPr>
        <w:pStyle w:val="Odsekzoznamu"/>
        <w:numPr>
          <w:ilvl w:val="0"/>
          <w:numId w:val="28"/>
        </w:numPr>
        <w:jc w:val="both"/>
      </w:pPr>
      <w:r w:rsidRPr="002F65E9">
        <w:t>úrad</w:t>
      </w:r>
      <w:r w:rsidR="001A581A" w:rsidRPr="002F65E9">
        <w:t>u</w:t>
      </w:r>
      <w:r w:rsidRPr="002F65E9">
        <w:t xml:space="preserve"> </w:t>
      </w:r>
      <w:r w:rsidR="001A581A" w:rsidRPr="002F65E9">
        <w:t xml:space="preserve">podľa tohto zákona, ktoré </w:t>
      </w:r>
      <w:r w:rsidRPr="002F65E9">
        <w:t xml:space="preserve">vykonáva voči súdnemu exekútorovi, vykoná </w:t>
      </w:r>
      <w:r w:rsidR="00564437">
        <w:t xml:space="preserve">úrad </w:t>
      </w:r>
      <w:r w:rsidR="001A581A" w:rsidRPr="002F65E9">
        <w:t>v rozsahu primeranom postaveniu prijímajúceho orgánu a odosielajúceho orgánu v</w:t>
      </w:r>
      <w:r w:rsidR="00474223">
        <w:t> </w:t>
      </w:r>
      <w:r w:rsidR="001A581A" w:rsidRPr="002F65E9">
        <w:t>oblasti vymáhania výživného podľa medzinárodných dohovorov</w:t>
      </w:r>
      <w:r w:rsidR="001A581A" w:rsidRPr="002F65E9">
        <w:rPr>
          <w:vertAlign w:val="superscript"/>
        </w:rPr>
        <w:t>6</w:t>
      </w:r>
      <w:r w:rsidR="001A581A" w:rsidRPr="002F65E9">
        <w:t xml:space="preserve">) </w:t>
      </w:r>
      <w:r w:rsidRPr="002F65E9">
        <w:t>voči centru</w:t>
      </w:r>
      <w:r w:rsidR="00564437">
        <w:t>.</w:t>
      </w:r>
      <w:r w:rsidR="00760B06" w:rsidRPr="002F65E9">
        <w:t>“.</w:t>
      </w:r>
    </w:p>
    <w:p w:rsidR="00454575" w:rsidRPr="002F65E9" w:rsidRDefault="00454575" w:rsidP="002F65E9">
      <w:pPr>
        <w:ind w:left="284"/>
        <w:jc w:val="both"/>
      </w:pPr>
    </w:p>
    <w:p w:rsidR="00093661" w:rsidRPr="002F65E9" w:rsidRDefault="003C4C1B" w:rsidP="002F65E9">
      <w:pPr>
        <w:numPr>
          <w:ilvl w:val="0"/>
          <w:numId w:val="12"/>
        </w:numPr>
        <w:ind w:left="426" w:hanging="426"/>
        <w:jc w:val="both"/>
      </w:pPr>
      <w:r>
        <w:t>Za § 16a sa vkladajú</w:t>
      </w:r>
      <w:r w:rsidR="00093661" w:rsidRPr="002F65E9">
        <w:t xml:space="preserve"> § 16b</w:t>
      </w:r>
      <w:r>
        <w:t xml:space="preserve"> a</w:t>
      </w:r>
      <w:r w:rsidR="00B17FD0">
        <w:t>ž</w:t>
      </w:r>
      <w:r>
        <w:t> 16</w:t>
      </w:r>
      <w:r w:rsidR="00B17FD0">
        <w:t>d</w:t>
      </w:r>
      <w:r w:rsidR="00093661" w:rsidRPr="002F65E9">
        <w:t>, ktor</w:t>
      </w:r>
      <w:r>
        <w:t>é</w:t>
      </w:r>
      <w:r w:rsidR="00093661" w:rsidRPr="002F65E9">
        <w:t xml:space="preserve"> vrátane nadpisu </w:t>
      </w:r>
      <w:r>
        <w:t xml:space="preserve">nad § 16b </w:t>
      </w:r>
      <w:r w:rsidR="00093661" w:rsidRPr="002F65E9">
        <w:t>zn</w:t>
      </w:r>
      <w:r>
        <w:t>ejú</w:t>
      </w:r>
      <w:r w:rsidR="00093661" w:rsidRPr="002F65E9">
        <w:t>:</w:t>
      </w:r>
    </w:p>
    <w:p w:rsidR="00093661" w:rsidRPr="002F65E9" w:rsidRDefault="00093661" w:rsidP="002F65E9">
      <w:pPr>
        <w:ind w:left="284"/>
        <w:jc w:val="both"/>
      </w:pPr>
    </w:p>
    <w:p w:rsidR="003C4C1B" w:rsidRPr="002F65E9" w:rsidRDefault="00093661" w:rsidP="003C4C1B">
      <w:pPr>
        <w:ind w:left="284"/>
        <w:jc w:val="center"/>
        <w:rPr>
          <w:b/>
        </w:rPr>
      </w:pPr>
      <w:r w:rsidRPr="002F65E9">
        <w:rPr>
          <w:b/>
        </w:rPr>
        <w:t>„</w:t>
      </w:r>
      <w:r w:rsidR="003C4C1B">
        <w:rPr>
          <w:b/>
        </w:rPr>
        <w:t>Prechodné ustanovenia</w:t>
      </w:r>
      <w:r w:rsidR="003C4C1B" w:rsidRPr="002F65E9">
        <w:rPr>
          <w:b/>
        </w:rPr>
        <w:t xml:space="preserve"> k úpravám účinným od 1. januára 2020</w:t>
      </w:r>
    </w:p>
    <w:p w:rsidR="00093661" w:rsidRPr="002F65E9" w:rsidRDefault="00093661" w:rsidP="002F65E9">
      <w:pPr>
        <w:ind w:left="284"/>
        <w:jc w:val="center"/>
        <w:rPr>
          <w:b/>
        </w:rPr>
      </w:pPr>
      <w:r w:rsidRPr="002F65E9">
        <w:rPr>
          <w:b/>
        </w:rPr>
        <w:t>§ 16b</w:t>
      </w:r>
    </w:p>
    <w:p w:rsidR="00926776" w:rsidRPr="002F65E9" w:rsidRDefault="00926776" w:rsidP="002F65E9">
      <w:pPr>
        <w:ind w:left="284"/>
        <w:jc w:val="both"/>
      </w:pPr>
    </w:p>
    <w:p w:rsidR="0071290F" w:rsidRPr="005D4246" w:rsidRDefault="0071290F" w:rsidP="0071290F">
      <w:pPr>
        <w:ind w:left="284"/>
        <w:jc w:val="both"/>
      </w:pPr>
      <w:r w:rsidRPr="005D4246">
        <w:t>V konan</w:t>
      </w:r>
      <w:r>
        <w:t>í</w:t>
      </w:r>
      <w:r w:rsidRPr="005D4246">
        <w:t xml:space="preserve"> o náhradnom výživnom, ktoré</w:t>
      </w:r>
      <w:r>
        <w:t xml:space="preserve"> sa začalo a</w:t>
      </w:r>
      <w:r w:rsidRPr="005D4246">
        <w:t xml:space="preserve"> právoplatne </w:t>
      </w:r>
      <w:r>
        <w:t>neskončilo</w:t>
      </w:r>
      <w:r w:rsidRPr="005D4246">
        <w:t xml:space="preserve"> do 31.</w:t>
      </w:r>
      <w:r w:rsidR="00B4152C">
        <w:t> </w:t>
      </w:r>
      <w:r w:rsidRPr="005D4246">
        <w:t>decembra 2019, sa priemerný mesačný príjem oprávnenej osoby podľa §</w:t>
      </w:r>
      <w:r>
        <w:t> </w:t>
      </w:r>
      <w:r w:rsidRPr="005D4246">
        <w:t>2</w:t>
      </w:r>
      <w:r>
        <w:t> </w:t>
      </w:r>
      <w:r w:rsidRPr="005D4246">
        <w:t>ods. 2 písm.</w:t>
      </w:r>
      <w:r w:rsidR="00B4152C">
        <w:t> </w:t>
      </w:r>
      <w:r w:rsidRPr="005D4246">
        <w:t xml:space="preserve">b) za obdobie do 31. decembra 2019 posudzuje podľa </w:t>
      </w:r>
      <w:r>
        <w:t>tohto zákona v znení</w:t>
      </w:r>
      <w:r w:rsidRPr="005D4246">
        <w:t xml:space="preserve"> účinno</w:t>
      </w:r>
      <w:r>
        <w:t>m</w:t>
      </w:r>
      <w:r w:rsidRPr="005D4246">
        <w:t xml:space="preserve"> od 1.</w:t>
      </w:r>
      <w:r>
        <w:t> januára 2020.</w:t>
      </w:r>
    </w:p>
    <w:p w:rsidR="0071290F" w:rsidRDefault="0071290F" w:rsidP="002F65E9">
      <w:pPr>
        <w:ind w:left="284"/>
        <w:jc w:val="both"/>
      </w:pPr>
    </w:p>
    <w:p w:rsidR="00AB19EA" w:rsidRPr="00AB19EA" w:rsidRDefault="00AB19EA" w:rsidP="00AB19EA">
      <w:pPr>
        <w:ind w:left="284"/>
        <w:jc w:val="center"/>
        <w:rPr>
          <w:b/>
        </w:rPr>
      </w:pPr>
      <w:r>
        <w:rPr>
          <w:b/>
        </w:rPr>
        <w:t xml:space="preserve">§ </w:t>
      </w:r>
      <w:r w:rsidRPr="00AB19EA">
        <w:rPr>
          <w:b/>
        </w:rPr>
        <w:t>16c</w:t>
      </w:r>
    </w:p>
    <w:p w:rsidR="00AB19EA" w:rsidRDefault="00AB19EA" w:rsidP="002F65E9">
      <w:pPr>
        <w:ind w:left="284"/>
        <w:jc w:val="both"/>
      </w:pPr>
    </w:p>
    <w:p w:rsidR="00B4152C" w:rsidRDefault="001A581A" w:rsidP="002F65E9">
      <w:pPr>
        <w:ind w:left="284"/>
        <w:jc w:val="both"/>
      </w:pPr>
      <w:r w:rsidRPr="002F65E9">
        <w:t>Konani</w:t>
      </w:r>
      <w:r w:rsidR="003641A4">
        <w:t>e</w:t>
      </w:r>
      <w:r w:rsidRPr="002F65E9">
        <w:t xml:space="preserve"> o vrátení </w:t>
      </w:r>
      <w:r w:rsidR="00564437">
        <w:t xml:space="preserve">preddavkovo poskytnutého </w:t>
      </w:r>
      <w:r w:rsidRPr="002F65E9">
        <w:t>náhradného výživného</w:t>
      </w:r>
      <w:r w:rsidR="003130CB" w:rsidRPr="002F65E9">
        <w:t>,</w:t>
      </w:r>
      <w:r w:rsidRPr="002F65E9">
        <w:t xml:space="preserve"> ktor</w:t>
      </w:r>
      <w:r w:rsidR="003130CB" w:rsidRPr="002F65E9">
        <w:t>é</w:t>
      </w:r>
      <w:r w:rsidR="003641A4">
        <w:t xml:space="preserve"> sa začalo a</w:t>
      </w:r>
      <w:r w:rsidR="00474223">
        <w:t> </w:t>
      </w:r>
      <w:r w:rsidR="003130CB" w:rsidRPr="002F65E9">
        <w:t xml:space="preserve">právoplatne </w:t>
      </w:r>
      <w:r w:rsidR="003641A4">
        <w:t>neskončilo</w:t>
      </w:r>
      <w:r w:rsidR="003130CB" w:rsidRPr="002F65E9">
        <w:t xml:space="preserve"> do 31.</w:t>
      </w:r>
      <w:r w:rsidR="002F65E9">
        <w:t> </w:t>
      </w:r>
      <w:r w:rsidR="003130CB" w:rsidRPr="002F65E9">
        <w:t>decembra 2019</w:t>
      </w:r>
      <w:r w:rsidR="00564437">
        <w:t>,</w:t>
      </w:r>
      <w:r w:rsidR="003130CB" w:rsidRPr="002F65E9">
        <w:t xml:space="preserve"> sa dokonč</w:t>
      </w:r>
      <w:r w:rsidR="003641A4">
        <w:t>í</w:t>
      </w:r>
      <w:r w:rsidR="003130CB" w:rsidRPr="002F65E9">
        <w:t xml:space="preserve"> podľa tohto zákona </w:t>
      </w:r>
      <w:r w:rsidR="003641A4">
        <w:t xml:space="preserve">v znení </w:t>
      </w:r>
      <w:r w:rsidR="003130CB" w:rsidRPr="002F65E9">
        <w:t>účinn</w:t>
      </w:r>
      <w:r w:rsidR="003641A4">
        <w:t>om</w:t>
      </w:r>
      <w:r w:rsidR="003130CB" w:rsidRPr="002F65E9">
        <w:t xml:space="preserve"> do 31. decembra 2019.</w:t>
      </w:r>
    </w:p>
    <w:p w:rsidR="00B4152C" w:rsidRDefault="00B4152C" w:rsidP="002F65E9">
      <w:pPr>
        <w:ind w:left="284"/>
        <w:jc w:val="both"/>
      </w:pPr>
    </w:p>
    <w:p w:rsidR="00984E66" w:rsidRPr="00984E66" w:rsidRDefault="00984E66" w:rsidP="00984E66">
      <w:pPr>
        <w:ind w:left="284"/>
        <w:jc w:val="center"/>
        <w:rPr>
          <w:b/>
        </w:rPr>
      </w:pPr>
      <w:r w:rsidRPr="00984E66">
        <w:rPr>
          <w:b/>
        </w:rPr>
        <w:t>§</w:t>
      </w:r>
      <w:r w:rsidR="00B17FD0">
        <w:rPr>
          <w:b/>
        </w:rPr>
        <w:t xml:space="preserve"> 16d</w:t>
      </w:r>
    </w:p>
    <w:p w:rsidR="00984E66" w:rsidRDefault="00984E66" w:rsidP="002F65E9">
      <w:pPr>
        <w:ind w:left="284"/>
        <w:jc w:val="both"/>
      </w:pPr>
    </w:p>
    <w:p w:rsidR="00984E66" w:rsidRDefault="00B4152C" w:rsidP="002F65E9">
      <w:pPr>
        <w:ind w:left="284"/>
        <w:jc w:val="both"/>
      </w:pPr>
      <w:r>
        <w:t>(</w:t>
      </w:r>
      <w:r w:rsidR="00984E66">
        <w:t>1</w:t>
      </w:r>
      <w:r>
        <w:t xml:space="preserve">) Úrad je povinný do 15. januára 2020 vyzvať súdneho exekútora na zaslanie potvrdenia o priebehu exekučného konania a o stave exekúcie </w:t>
      </w:r>
      <w:r w:rsidR="00984E66">
        <w:t xml:space="preserve">a centrum na zaslanie potvrdenia o stave a priebehu výkonu rozhodnutia </w:t>
      </w:r>
      <w:r>
        <w:t xml:space="preserve">za obdobie od posledného prehodnotenia trvania nároku na náhradné výživné do 31. decembra 2019. Súdny exekútor </w:t>
      </w:r>
      <w:r w:rsidR="00984E66">
        <w:t>a centrum sú</w:t>
      </w:r>
      <w:r>
        <w:t xml:space="preserve"> povinn</w:t>
      </w:r>
      <w:r w:rsidR="00984E66">
        <w:t>í</w:t>
      </w:r>
      <w:r>
        <w:t xml:space="preserve"> zaslať </w:t>
      </w:r>
      <w:r w:rsidR="00B17FD0">
        <w:t xml:space="preserve">úradu </w:t>
      </w:r>
      <w:r>
        <w:t xml:space="preserve">potvrdenie podľa prvej vety do ôsmich dní od doručenia výzvy. </w:t>
      </w:r>
    </w:p>
    <w:p w:rsidR="00984E66" w:rsidRDefault="00984E66" w:rsidP="002F65E9">
      <w:pPr>
        <w:ind w:left="284"/>
        <w:jc w:val="both"/>
      </w:pPr>
    </w:p>
    <w:p w:rsidR="001A581A" w:rsidRPr="002F65E9" w:rsidRDefault="00984E66" w:rsidP="002F65E9">
      <w:pPr>
        <w:ind w:left="284"/>
        <w:jc w:val="both"/>
      </w:pPr>
      <w:r>
        <w:lastRenderedPageBreak/>
        <w:t xml:space="preserve">(2) Ak </w:t>
      </w:r>
      <w:r w:rsidR="00562BC8">
        <w:t>vznikom skutočnosti preukázanej potvrdením podľa odseku 1 je splnená podmienka pre vznik povinnosti poberateľa náhradného výživného vrátiť preddavkovo poskytnuté náhradné výživné,</w:t>
      </w:r>
      <w:r>
        <w:t xml:space="preserve"> úrad rozhodne o povinnosti vrátiť preddavkovo poskytnuté náhradné výživné podľa tohto zákona v znení účinnom do 31. decembra 2019.“.</w:t>
      </w:r>
    </w:p>
    <w:p w:rsidR="003130CB" w:rsidRPr="002F65E9" w:rsidRDefault="003130CB" w:rsidP="002F65E9">
      <w:pPr>
        <w:ind w:left="284"/>
        <w:jc w:val="both"/>
      </w:pPr>
    </w:p>
    <w:p w:rsidR="00174188" w:rsidRPr="002F65E9" w:rsidRDefault="00174188" w:rsidP="002F65E9">
      <w:pPr>
        <w:jc w:val="center"/>
        <w:rPr>
          <w:b/>
        </w:rPr>
      </w:pPr>
      <w:r w:rsidRPr="002F65E9">
        <w:rPr>
          <w:b/>
        </w:rPr>
        <w:t>Čl. II</w:t>
      </w:r>
    </w:p>
    <w:p w:rsidR="007468F9" w:rsidRPr="002F65E9" w:rsidRDefault="007468F9" w:rsidP="002F65E9">
      <w:pPr>
        <w:jc w:val="center"/>
        <w:rPr>
          <w:b/>
        </w:rPr>
      </w:pPr>
    </w:p>
    <w:p w:rsidR="00174188" w:rsidRPr="002F65E9" w:rsidRDefault="00174188" w:rsidP="002F65E9">
      <w:pPr>
        <w:ind w:firstLine="708"/>
        <w:jc w:val="both"/>
        <w:rPr>
          <w:color w:val="000000"/>
        </w:rPr>
      </w:pPr>
      <w:r w:rsidRPr="002F65E9">
        <w:t xml:space="preserve">Zákon č. 300/2005 Z. z. </w:t>
      </w:r>
      <w:r w:rsidR="00045241" w:rsidRPr="002F65E9">
        <w:t>T</w:t>
      </w:r>
      <w:r w:rsidRPr="002F65E9">
        <w:t>restný zákon v znení zákona č. 650/2005 Z. z., zákona č. 692/2006 Z. z., zákona č. 218/2007 Z. z., zákona č. 491/2008 Z. z., zákona č. 497/2008 Z.</w:t>
      </w:r>
      <w:r w:rsidR="00F714E0">
        <w:t> </w:t>
      </w:r>
      <w:r w:rsidRPr="002F65E9">
        <w:t>z., zákona č. 498/2008 Z. z., zákona č. 59/2009 Z. z., zákona č. 257/2009 Z. z., zákona č.</w:t>
      </w:r>
      <w:r w:rsidR="00F714E0">
        <w:t> </w:t>
      </w:r>
      <w:r w:rsidRPr="002F65E9">
        <w:t>317/2009 Z. z., zákona č. 492/2009 Z. z., zákona č. 576/2009 Z. z., zákona č. 224/2010 Z.</w:t>
      </w:r>
      <w:r w:rsidR="00F714E0">
        <w:t> </w:t>
      </w:r>
      <w:r w:rsidRPr="002F65E9">
        <w:t>z., zákona č. 547/2010 Z. z., zákona č. 33/2011 Z. z., zákona č. 262/2011 Z. z., zákona č.</w:t>
      </w:r>
      <w:r w:rsidR="00F714E0">
        <w:t> </w:t>
      </w:r>
      <w:r w:rsidRPr="002F65E9">
        <w:t xml:space="preserve"> 313/2011 Z. z., zákona č. 246/2012 Z. z., zákona č. 334/2012 Z. z., </w:t>
      </w:r>
      <w:r w:rsidR="00045241" w:rsidRPr="002F65E9">
        <w:t>nálezu Ústavného súdu Slovenskej republiky</w:t>
      </w:r>
      <w:r w:rsidRPr="002F65E9">
        <w:t xml:space="preserve"> č. 428/2012 Z. z., </w:t>
      </w:r>
      <w:r w:rsidR="00045241" w:rsidRPr="002F65E9">
        <w:t>uznesenia Ústavného súdu Slovenskej republiky</w:t>
      </w:r>
      <w:r w:rsidRPr="002F65E9">
        <w:t xml:space="preserve"> č.</w:t>
      </w:r>
      <w:r w:rsidR="00F714E0">
        <w:t> </w:t>
      </w:r>
      <w:r w:rsidRPr="002F65E9">
        <w:t>189/2013 Z. z., zákona č. 204/2013 Z. z., zákona č. 1/2014 Z. z.,</w:t>
      </w:r>
      <w:r w:rsidR="00045241" w:rsidRPr="002F65E9">
        <w:t xml:space="preserve"> nálezu Ústavného súdu Slovenskej republiky č. 260/2014 Z. z.,</w:t>
      </w:r>
      <w:r w:rsidRPr="002F65E9">
        <w:t xml:space="preserve"> </w:t>
      </w:r>
      <w:r w:rsidR="00F12158" w:rsidRPr="005D48EE">
        <w:t>zákona č. 73/2015 Z. z., zákona č. 78/2015 Z. z., zákona č. 87/2015 Z. z., zákona č. 174/2015 Z. z., zákona č. 397/2015 Z. z., zákona č.</w:t>
      </w:r>
      <w:r w:rsidR="005D48EE">
        <w:t> </w:t>
      </w:r>
      <w:r w:rsidR="00F12158" w:rsidRPr="005D48EE">
        <w:t xml:space="preserve">398/2015 Z. z., zákona č. 440/2015 Z. z., zákona č. 444/2015 Z. z., </w:t>
      </w:r>
      <w:r w:rsidRPr="002F65E9">
        <w:t>zákona č. 91/2016 Z. z., zákona č. 125/2016 Z. z., zákona č. 316/2016 Z. z., zákona č. 264/2017 Z. z., zákona č.</w:t>
      </w:r>
      <w:r w:rsidR="00F714E0">
        <w:t> </w:t>
      </w:r>
      <w:r w:rsidRPr="002F65E9">
        <w:t xml:space="preserve">274/2017 Z. z., zákona č. 161/2018 Z. z., zákona č. 321/2018 Z. z., </w:t>
      </w:r>
      <w:r w:rsidR="006D0B3E" w:rsidRPr="002F65E9">
        <w:t>zákona č. 35/2019 Z. z.</w:t>
      </w:r>
      <w:r w:rsidR="006D0B3E">
        <w:t>,</w:t>
      </w:r>
      <w:r w:rsidR="00045241" w:rsidRPr="002F65E9">
        <w:t xml:space="preserve"> nálezu Ústavného súdu Slovenskej republiky</w:t>
      </w:r>
      <w:r w:rsidRPr="002F65E9">
        <w:t xml:space="preserve"> č. 38/2019 Z. z. </w:t>
      </w:r>
      <w:r w:rsidR="00045241" w:rsidRPr="002F65E9">
        <w:t>a zákona č. 214/2019 Z. z.</w:t>
      </w:r>
      <w:r w:rsidRPr="002F65E9">
        <w:t xml:space="preserve"> </w:t>
      </w:r>
      <w:r w:rsidRPr="005D48EE">
        <w:t>sa mení takto:</w:t>
      </w:r>
    </w:p>
    <w:p w:rsidR="00174188" w:rsidRPr="002F65E9" w:rsidRDefault="00174188" w:rsidP="002F65E9">
      <w:pPr>
        <w:jc w:val="both"/>
      </w:pPr>
    </w:p>
    <w:p w:rsidR="00174188" w:rsidRPr="002F65E9" w:rsidRDefault="00174188" w:rsidP="002F65E9">
      <w:pPr>
        <w:pStyle w:val="Odsekzoznamu"/>
        <w:numPr>
          <w:ilvl w:val="1"/>
          <w:numId w:val="19"/>
        </w:numPr>
        <w:ind w:left="426"/>
        <w:jc w:val="both"/>
      </w:pPr>
      <w:r w:rsidRPr="002F65E9">
        <w:t>V § 86 ods</w:t>
      </w:r>
      <w:r w:rsidR="008246E2" w:rsidRPr="002F65E9">
        <w:t>.</w:t>
      </w:r>
      <w:r w:rsidRPr="002F65E9">
        <w:t xml:space="preserve"> 1 sa vypúšťa písmeno b).</w:t>
      </w:r>
    </w:p>
    <w:p w:rsidR="003130CB" w:rsidRPr="002F65E9" w:rsidRDefault="003130CB" w:rsidP="002F65E9">
      <w:pPr>
        <w:jc w:val="both"/>
      </w:pPr>
    </w:p>
    <w:p w:rsidR="00174188" w:rsidRPr="002F65E9" w:rsidRDefault="00174188" w:rsidP="002F65E9">
      <w:pPr>
        <w:pStyle w:val="Odsekzoznamu"/>
        <w:ind w:left="426"/>
        <w:jc w:val="both"/>
      </w:pPr>
      <w:r w:rsidRPr="002F65E9">
        <w:t>Doterajšie písmená c) až g) sa označujú ako písmená b) až f).</w:t>
      </w:r>
    </w:p>
    <w:p w:rsidR="00174188" w:rsidRDefault="00174188" w:rsidP="002F65E9">
      <w:pPr>
        <w:jc w:val="both"/>
      </w:pPr>
    </w:p>
    <w:p w:rsidR="00B72935" w:rsidRDefault="00B72935" w:rsidP="00BD3FF0">
      <w:pPr>
        <w:pStyle w:val="Odsekzoznamu"/>
        <w:numPr>
          <w:ilvl w:val="1"/>
          <w:numId w:val="19"/>
        </w:numPr>
        <w:ind w:left="426"/>
        <w:jc w:val="both"/>
      </w:pPr>
      <w:r>
        <w:t>V § 86 ods. 2 sa slová „písm. e)“ nahrádzajú slovami „písm. d)“.</w:t>
      </w:r>
    </w:p>
    <w:p w:rsidR="00B72935" w:rsidRPr="002F65E9" w:rsidRDefault="00B72935" w:rsidP="002F65E9">
      <w:pPr>
        <w:jc w:val="both"/>
      </w:pPr>
    </w:p>
    <w:p w:rsidR="00174188" w:rsidRPr="002F65E9" w:rsidRDefault="00174188" w:rsidP="002F65E9">
      <w:pPr>
        <w:pStyle w:val="Odsekzoznamu"/>
        <w:numPr>
          <w:ilvl w:val="1"/>
          <w:numId w:val="19"/>
        </w:numPr>
        <w:ind w:left="426"/>
        <w:jc w:val="both"/>
      </w:pPr>
      <w:r w:rsidRPr="002F65E9">
        <w:t>V § 207 ods. 1 a 2 sa slová „tri mesiace“ nahrádzajú slovami „dva mesiace“.</w:t>
      </w:r>
    </w:p>
    <w:p w:rsidR="00174188" w:rsidRPr="002F65E9" w:rsidRDefault="00174188" w:rsidP="00474223"/>
    <w:p w:rsidR="005D4246" w:rsidRPr="002F65E9" w:rsidRDefault="008D1475" w:rsidP="002F65E9">
      <w:pPr>
        <w:jc w:val="center"/>
        <w:rPr>
          <w:b/>
        </w:rPr>
      </w:pPr>
      <w:r w:rsidRPr="002F65E9">
        <w:rPr>
          <w:b/>
        </w:rPr>
        <w:t>Čl. II</w:t>
      </w:r>
      <w:r w:rsidR="00174188" w:rsidRPr="002F65E9">
        <w:rPr>
          <w:b/>
        </w:rPr>
        <w:t>I</w:t>
      </w:r>
    </w:p>
    <w:p w:rsidR="007468F9" w:rsidRPr="002F65E9" w:rsidRDefault="007468F9" w:rsidP="002F65E9">
      <w:pPr>
        <w:jc w:val="center"/>
        <w:rPr>
          <w:b/>
        </w:rPr>
      </w:pPr>
    </w:p>
    <w:p w:rsidR="008D1475" w:rsidRPr="002F65E9" w:rsidRDefault="008D1475" w:rsidP="00474223">
      <w:pPr>
        <w:ind w:firstLine="708"/>
        <w:jc w:val="both"/>
      </w:pPr>
      <w:r w:rsidRPr="002F65E9">
        <w:t>Zákon</w:t>
      </w:r>
      <w:r w:rsidR="007468F9" w:rsidRPr="002F65E9">
        <w:t xml:space="preserve"> Národnej rady Slovenskej republiky</w:t>
      </w:r>
      <w:r w:rsidRPr="002F65E9">
        <w:t xml:space="preserve"> č. 233/1995 Z. z. o súdnych exekútoroch a exekučnej činnosti (Exekučný poriadok) a o zmene a doplnení ďalších zákonov v znení </w:t>
      </w:r>
      <w:r w:rsidR="006A527E" w:rsidRPr="002F65E9">
        <w:t>zákona č. 211/1997 Z. z., zákona č. 353/1997 Z. z., zákona č. 235/1998 Z. z., zákona č.</w:t>
      </w:r>
      <w:r w:rsidR="00A766E3">
        <w:t> </w:t>
      </w:r>
      <w:r w:rsidR="006A527E" w:rsidRPr="002F65E9">
        <w:t>240/1998 Z. z., zákona č. 280/1999 Z. z., nálezu Ústavného súdu Slovenskej republiky č.</w:t>
      </w:r>
      <w:r w:rsidR="00A766E3">
        <w:t> </w:t>
      </w:r>
      <w:r w:rsidR="006A527E" w:rsidRPr="002F65E9">
        <w:t>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</w:t>
      </w:r>
      <w:r w:rsidR="00A766E3">
        <w:t> </w:t>
      </w:r>
      <w:r w:rsidR="006A527E" w:rsidRPr="002F65E9">
        <w:t>585/2006 Z. z., zákona č. 84/2007 Z. z., zákona č. 568/2007 Z. z., zákona č. 384/2008 Z. z., zákona č. 477/2008 Z. z., zákona č. 554/2008 Z. z., zákona č. 84/2009 Z. z., zákona č.</w:t>
      </w:r>
      <w:r w:rsidR="00A766E3">
        <w:t> </w:t>
      </w:r>
      <w:r w:rsidR="006A527E" w:rsidRPr="002F65E9">
        <w:t>192/2009 Z. z., zákona č. 466/2009 Z. z., zákona č. 144/2010 Z. z., zákona č. 151/2010 Z.</w:t>
      </w:r>
      <w:r w:rsidR="00A766E3">
        <w:t> </w:t>
      </w:r>
      <w:r w:rsidR="006A527E" w:rsidRPr="002F65E9">
        <w:t>z., zákona č. 102/2011 Z. z., zákona č. 348/2011 Z. z., zákona č. 230/2012 Z. z., zákona č.</w:t>
      </w:r>
      <w:r w:rsidR="00A766E3">
        <w:t> </w:t>
      </w:r>
      <w:r w:rsidR="006A527E" w:rsidRPr="002F65E9">
        <w:t>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</w:t>
      </w:r>
      <w:r w:rsidR="00A766E3">
        <w:t> </w:t>
      </w:r>
      <w:r w:rsidR="006A527E" w:rsidRPr="002F65E9">
        <w:t>358/2015 Z. z., zákona č. 437/2015 Z. z., zákona č. 438/2015 Z. z., zákona č. 440/2015 Z.</w:t>
      </w:r>
      <w:r w:rsidR="00A766E3">
        <w:t> </w:t>
      </w:r>
      <w:r w:rsidR="006A527E" w:rsidRPr="002F65E9">
        <w:t xml:space="preserve">z., zákona č. 125/2016 Z. z., zákona č. 2/2017 Z. z., zákona č. 264/2017 Z. z., zákona </w:t>
      </w:r>
      <w:r w:rsidR="006A527E" w:rsidRPr="002F65E9">
        <w:lastRenderedPageBreak/>
        <w:t>č.</w:t>
      </w:r>
      <w:r w:rsidR="00A766E3">
        <w:t> </w:t>
      </w:r>
      <w:r w:rsidR="006A527E" w:rsidRPr="002F65E9">
        <w:t>59/2018 Z. z., zákona č. 177/2018 Z. z., nálezu Ústavného súdu Slovenskej republiky č.</w:t>
      </w:r>
      <w:r w:rsidR="00A766E3">
        <w:t> </w:t>
      </w:r>
      <w:r w:rsidR="006A527E" w:rsidRPr="002F65E9">
        <w:t>57/2019 Z. z.</w:t>
      </w:r>
      <w:r w:rsidR="00312DB3" w:rsidRPr="002F65E9">
        <w:t xml:space="preserve"> a zákona č. </w:t>
      </w:r>
      <w:r w:rsidRPr="002F65E9">
        <w:t>233/2019 Z. z.</w:t>
      </w:r>
      <w:r w:rsidR="00312DB3" w:rsidRPr="002F65E9">
        <w:t xml:space="preserve"> sa mení a dopĺňa </w:t>
      </w:r>
      <w:r w:rsidR="006506C1" w:rsidRPr="002F65E9">
        <w:t>takto</w:t>
      </w:r>
      <w:r w:rsidR="00312DB3" w:rsidRPr="002F65E9">
        <w:t>:</w:t>
      </w:r>
    </w:p>
    <w:p w:rsidR="00312DB3" w:rsidRPr="002F65E9" w:rsidRDefault="00312DB3" w:rsidP="00A766E3">
      <w:pPr>
        <w:ind w:left="426"/>
        <w:jc w:val="both"/>
      </w:pPr>
    </w:p>
    <w:p w:rsidR="00562BC8" w:rsidRDefault="00562BC8" w:rsidP="00A4422E">
      <w:pPr>
        <w:pStyle w:val="Odsekzoznamu"/>
        <w:numPr>
          <w:ilvl w:val="0"/>
          <w:numId w:val="31"/>
        </w:numPr>
        <w:ind w:left="426"/>
        <w:jc w:val="both"/>
      </w:pPr>
      <w:r>
        <w:t>V § 29 ods. 8 sa za slová „odsek 9“ vkladá čiarka a slová „§ 60a“.</w:t>
      </w:r>
    </w:p>
    <w:p w:rsidR="00562BC8" w:rsidRDefault="00562BC8" w:rsidP="00A4422E">
      <w:pPr>
        <w:pStyle w:val="Odsekzoznamu"/>
        <w:ind w:left="426"/>
        <w:jc w:val="both"/>
      </w:pPr>
    </w:p>
    <w:p w:rsidR="00562BC8" w:rsidRDefault="00C420FF" w:rsidP="00A4422E">
      <w:pPr>
        <w:pStyle w:val="Odsekzoznamu"/>
        <w:numPr>
          <w:ilvl w:val="0"/>
          <w:numId w:val="31"/>
        </w:numPr>
        <w:ind w:left="426"/>
        <w:jc w:val="both"/>
      </w:pPr>
      <w:r>
        <w:t>P</w:t>
      </w:r>
      <w:r w:rsidR="00562BC8">
        <w:t>oznámk</w:t>
      </w:r>
      <w:r>
        <w:t>a</w:t>
      </w:r>
      <w:r w:rsidR="00562BC8">
        <w:t xml:space="preserve"> pod čiarou k odkazu 7 znie:</w:t>
      </w:r>
    </w:p>
    <w:p w:rsidR="00562BC8" w:rsidRDefault="00562BC8" w:rsidP="00A4422E">
      <w:pPr>
        <w:pStyle w:val="Odsekzoznamu"/>
        <w:ind w:left="426"/>
        <w:jc w:val="both"/>
      </w:pPr>
      <w:r>
        <w:t>„</w:t>
      </w:r>
      <w:r>
        <w:rPr>
          <w:vertAlign w:val="superscript"/>
        </w:rPr>
        <w:t>7</w:t>
      </w:r>
      <w:r>
        <w:t>) Zákon č. 201/2008 Z. z. o náhradnom výživnom a o zmene a doplnení zákona č. 36/2005 Z. z. o rodine a o zmene a doplnení niektorých zákonov v znení nálezu Ústavného súdu Slovenskej republiky č. </w:t>
      </w:r>
      <w:r w:rsidRPr="00562BC8">
        <w:t>615/2006 Z. z.</w:t>
      </w:r>
      <w:r>
        <w:t xml:space="preserve"> v znení neskorších predpisov.“.</w:t>
      </w:r>
    </w:p>
    <w:p w:rsidR="00562BC8" w:rsidRDefault="00562BC8" w:rsidP="00A4422E">
      <w:pPr>
        <w:pStyle w:val="Odsekzoznamu"/>
        <w:ind w:left="426"/>
      </w:pPr>
    </w:p>
    <w:p w:rsidR="00562BC8" w:rsidRDefault="00562BC8" w:rsidP="00A4422E">
      <w:pPr>
        <w:pStyle w:val="Odsekzoznamu"/>
        <w:numPr>
          <w:ilvl w:val="0"/>
          <w:numId w:val="31"/>
        </w:numPr>
        <w:ind w:left="426"/>
        <w:jc w:val="both"/>
      </w:pPr>
      <w:r>
        <w:t>V § 59 sa vypúšťa odsek 4.</w:t>
      </w:r>
    </w:p>
    <w:p w:rsidR="00562BC8" w:rsidRDefault="00562BC8" w:rsidP="00A4422E">
      <w:pPr>
        <w:ind w:left="426"/>
        <w:jc w:val="both"/>
      </w:pPr>
    </w:p>
    <w:p w:rsidR="00562BC8" w:rsidRDefault="00562BC8" w:rsidP="00A4422E">
      <w:pPr>
        <w:ind w:left="426"/>
        <w:jc w:val="both"/>
      </w:pPr>
      <w:r>
        <w:t>Doterajší odsek 5 sa označuje ako odsek 4.</w:t>
      </w:r>
    </w:p>
    <w:p w:rsidR="00562BC8" w:rsidRDefault="00562BC8" w:rsidP="00A4422E">
      <w:pPr>
        <w:ind w:left="426"/>
        <w:jc w:val="both"/>
      </w:pPr>
    </w:p>
    <w:p w:rsidR="00562BC8" w:rsidRDefault="00562BC8" w:rsidP="00A4422E">
      <w:pPr>
        <w:pStyle w:val="Odsekzoznamu"/>
        <w:numPr>
          <w:ilvl w:val="0"/>
          <w:numId w:val="31"/>
        </w:numPr>
        <w:ind w:left="426"/>
        <w:jc w:val="both"/>
      </w:pPr>
      <w:r>
        <w:t>Za § 60 sa vkladá § 60a, ktorý znie:</w:t>
      </w:r>
    </w:p>
    <w:p w:rsidR="00562BC8" w:rsidRDefault="00562BC8" w:rsidP="00A4422E">
      <w:pPr>
        <w:ind w:left="426"/>
        <w:jc w:val="center"/>
        <w:rPr>
          <w:b/>
        </w:rPr>
      </w:pPr>
      <w:r>
        <w:rPr>
          <w:b/>
        </w:rPr>
        <w:t>„§ 60a</w:t>
      </w:r>
    </w:p>
    <w:p w:rsidR="00562BC8" w:rsidRDefault="00562BC8" w:rsidP="00A4422E">
      <w:pPr>
        <w:ind w:left="426"/>
        <w:jc w:val="center"/>
      </w:pPr>
    </w:p>
    <w:p w:rsidR="00562BC8" w:rsidRDefault="00562BC8" w:rsidP="00A4422E">
      <w:pPr>
        <w:ind w:left="426"/>
        <w:jc w:val="both"/>
      </w:pPr>
      <w:r>
        <w:t xml:space="preserve">(1) Exekútor je povinný </w:t>
      </w:r>
      <w:r w:rsidR="00161F81">
        <w:t xml:space="preserve">bezplatne </w:t>
      </w:r>
      <w:r w:rsidR="00F64426">
        <w:t xml:space="preserve">elektronickými prostriedkami </w:t>
      </w:r>
      <w:r>
        <w:t xml:space="preserve">oznámiť príslušnému orgánu štátnej správy vo veciach náhradného výživného </w:t>
      </w:r>
    </w:p>
    <w:p w:rsidR="00562BC8" w:rsidRPr="00A92B33" w:rsidRDefault="0058679D" w:rsidP="00A4422E">
      <w:pPr>
        <w:pStyle w:val="Odsekzoznamu"/>
        <w:numPr>
          <w:ilvl w:val="0"/>
          <w:numId w:val="32"/>
        </w:numPr>
        <w:jc w:val="both"/>
      </w:pPr>
      <w:r>
        <w:t xml:space="preserve">odklad exekúcie, zastavenie exekúcie alebo ukončenie exekúcie  iným spôsobom ako </w:t>
      </w:r>
      <w:r w:rsidRPr="00A92B33">
        <w:t>zastavením exekúcie</w:t>
      </w:r>
      <w:r w:rsidR="00562BC8" w:rsidRPr="00A92B33">
        <w:t xml:space="preserve"> do ôsmich dní od</w:t>
      </w:r>
      <w:r w:rsidRPr="00A92B33">
        <w:t xml:space="preserve"> vzniku tejto skutočnosti</w:t>
      </w:r>
      <w:r w:rsidR="00562BC8" w:rsidRPr="00A92B33">
        <w:t>,</w:t>
      </w:r>
    </w:p>
    <w:p w:rsidR="00562BC8" w:rsidRDefault="00562BC8">
      <w:pPr>
        <w:pStyle w:val="Odsekzoznamu"/>
        <w:numPr>
          <w:ilvl w:val="0"/>
          <w:numId w:val="32"/>
        </w:numPr>
        <w:jc w:val="both"/>
      </w:pPr>
      <w:r w:rsidRPr="00A92B33">
        <w:t xml:space="preserve">sumu vymoženej istiny pohľadávky na výživnom pre každé dieťa </w:t>
      </w:r>
      <w:r w:rsidR="00161F81">
        <w:t>osobitne</w:t>
      </w:r>
      <w:r w:rsidR="00161F81" w:rsidRPr="00A92B33">
        <w:t xml:space="preserve"> </w:t>
      </w:r>
      <w:r w:rsidR="00A92B33" w:rsidRPr="00A92B33">
        <w:t xml:space="preserve">podľa § 60 ods. 1 písm. b), </w:t>
      </w:r>
      <w:r w:rsidR="001E3F2E">
        <w:t xml:space="preserve">a </w:t>
      </w:r>
      <w:r w:rsidR="00A92B33" w:rsidRPr="00A92B33">
        <w:t xml:space="preserve">z toho </w:t>
      </w:r>
      <w:r w:rsidRPr="00A92B33">
        <w:t>sum</w:t>
      </w:r>
      <w:r w:rsidR="00A92B33" w:rsidRPr="00A92B33">
        <w:t>u</w:t>
      </w:r>
      <w:r w:rsidRPr="00A92B33">
        <w:t xml:space="preserve"> </w:t>
      </w:r>
      <w:r w:rsidR="00655C8E" w:rsidRPr="00A92B33">
        <w:t xml:space="preserve">vymoženej </w:t>
      </w:r>
      <w:r w:rsidRPr="00A92B33">
        <w:t>istiny bežného</w:t>
      </w:r>
      <w:r>
        <w:t xml:space="preserve"> výživného </w:t>
      </w:r>
      <w:r w:rsidR="00A92B33">
        <w:t xml:space="preserve">pre každé dieťa </w:t>
      </w:r>
      <w:r w:rsidR="001E3F2E">
        <w:t>osobitne</w:t>
      </w:r>
      <w:r w:rsidR="00A92B33">
        <w:t xml:space="preserve">, </w:t>
      </w:r>
      <w:r>
        <w:t>do troch pracovných dní</w:t>
      </w:r>
      <w:r w:rsidR="00161F81">
        <w:t xml:space="preserve"> od vymoženia tejto istiny</w:t>
      </w:r>
      <w:r>
        <w:t>.</w:t>
      </w:r>
    </w:p>
    <w:p w:rsidR="00562BC8" w:rsidRDefault="00562BC8" w:rsidP="00A4422E">
      <w:pPr>
        <w:ind w:left="426"/>
        <w:jc w:val="both"/>
      </w:pPr>
    </w:p>
    <w:p w:rsidR="00562BC8" w:rsidRDefault="00562BC8" w:rsidP="00A4422E">
      <w:pPr>
        <w:ind w:left="426"/>
        <w:jc w:val="both"/>
      </w:pPr>
      <w:r>
        <w:t>(2) Exekútor poukáže do siedmich dní od doručenia oznámenia príslušného orgánu štátnej správy vo veciach náhradného výživného</w:t>
      </w:r>
      <w:r>
        <w:rPr>
          <w:vertAlign w:val="superscript"/>
        </w:rPr>
        <w:t>7ra</w:t>
      </w:r>
      <w:r>
        <w:t>)</w:t>
      </w:r>
    </w:p>
    <w:p w:rsidR="00562BC8" w:rsidRDefault="00562BC8" w:rsidP="00A4422E">
      <w:pPr>
        <w:pStyle w:val="Odsekzoznamu"/>
        <w:numPr>
          <w:ilvl w:val="0"/>
          <w:numId w:val="33"/>
        </w:numPr>
        <w:jc w:val="both"/>
      </w:pPr>
      <w:r>
        <w:t>na účet príslušného orgánu štátnej správy vo veciach náhradného výživného časť vymoženej istiny pohľadávky na výživnom pre dieťa zodpovedajúcej sume uvedenej v oznámení príslušného orgánu štátnej správy vo veciach náhradného výživného</w:t>
      </w:r>
      <w:r w:rsidRPr="00531BEE">
        <w:t>,</w:t>
      </w:r>
    </w:p>
    <w:p w:rsidR="00562BC8" w:rsidRDefault="00562BC8" w:rsidP="00A4422E">
      <w:pPr>
        <w:pStyle w:val="Odsekzoznamu"/>
        <w:numPr>
          <w:ilvl w:val="0"/>
          <w:numId w:val="33"/>
        </w:numPr>
        <w:jc w:val="both"/>
      </w:pPr>
      <w:r>
        <w:t xml:space="preserve">oprávnenému </w:t>
      </w:r>
      <w:r w:rsidR="00376E63">
        <w:t xml:space="preserve">sumu zodpovedajúcu </w:t>
      </w:r>
      <w:r>
        <w:t>rozdiel</w:t>
      </w:r>
      <w:r w:rsidR="00376E63">
        <w:t>u</w:t>
      </w:r>
      <w:r>
        <w:t xml:space="preserve"> medzi sumou vymoženej istiny pohľadávky na výživnom pre d</w:t>
      </w:r>
      <w:r w:rsidR="0019663D">
        <w:t>ieťa</w:t>
      </w:r>
      <w:r w:rsidR="00376E63">
        <w:t xml:space="preserve"> znížen</w:t>
      </w:r>
      <w:r w:rsidR="001E3F2E">
        <w:t>ou</w:t>
      </w:r>
      <w:r w:rsidR="00376E63">
        <w:t xml:space="preserve"> o sumu bežného výživného</w:t>
      </w:r>
      <w:r w:rsidR="0019663D">
        <w:t xml:space="preserve"> a sumou podľa písmena a); povinnosť poukázať oprávnenému bežné výživné v lehote podľa §</w:t>
      </w:r>
      <w:r w:rsidR="00053E11">
        <w:t> </w:t>
      </w:r>
      <w:r w:rsidR="0019663D">
        <w:t>29 ods. 8 tým nie je dotknutá.</w:t>
      </w:r>
      <w:r>
        <w:t xml:space="preserve">“. </w:t>
      </w:r>
    </w:p>
    <w:p w:rsidR="00086DA6" w:rsidRDefault="00086DA6" w:rsidP="00A4422E">
      <w:pPr>
        <w:ind w:left="426"/>
        <w:jc w:val="both"/>
      </w:pPr>
      <w:r>
        <w:t xml:space="preserve">  </w:t>
      </w:r>
    </w:p>
    <w:p w:rsidR="00562BC8" w:rsidRDefault="00562BC8" w:rsidP="00A4422E">
      <w:pPr>
        <w:ind w:left="426"/>
        <w:jc w:val="both"/>
      </w:pPr>
      <w:r>
        <w:t>Poznámka pod čiarou k odkazu 7ra znie:</w:t>
      </w:r>
    </w:p>
    <w:p w:rsidR="00562BC8" w:rsidRDefault="00562BC8" w:rsidP="00A4422E">
      <w:pPr>
        <w:ind w:left="426"/>
        <w:jc w:val="both"/>
      </w:pPr>
      <w:r>
        <w:t>„</w:t>
      </w:r>
      <w:r>
        <w:rPr>
          <w:vertAlign w:val="superscript"/>
        </w:rPr>
        <w:t>7ra</w:t>
      </w:r>
      <w:r>
        <w:t>) § 12 ods. 4 písm. b) zákona č. 201/2008 Z. z. v znení zákona č. .../2019 Z. z.“.</w:t>
      </w:r>
    </w:p>
    <w:p w:rsidR="00562BC8" w:rsidRDefault="00562BC8" w:rsidP="00A4422E">
      <w:pPr>
        <w:ind w:left="426"/>
        <w:jc w:val="both"/>
      </w:pPr>
    </w:p>
    <w:p w:rsidR="00562BC8" w:rsidRDefault="00562BC8" w:rsidP="00531BEE">
      <w:pPr>
        <w:pStyle w:val="Odsekzoznamu"/>
        <w:numPr>
          <w:ilvl w:val="0"/>
          <w:numId w:val="31"/>
        </w:numPr>
        <w:ind w:left="426"/>
        <w:jc w:val="both"/>
      </w:pPr>
      <w:r>
        <w:t>V § 61n ods. 1 písm. h) sa slovo „troch“ nahrádza slovom „dvoch“.</w:t>
      </w:r>
    </w:p>
    <w:p w:rsidR="00562BC8" w:rsidRDefault="00562BC8" w:rsidP="00A4422E">
      <w:pPr>
        <w:ind w:left="426"/>
        <w:jc w:val="both"/>
      </w:pPr>
    </w:p>
    <w:p w:rsidR="008D1475" w:rsidRPr="002F65E9" w:rsidRDefault="008D1475" w:rsidP="002F65E9">
      <w:pPr>
        <w:ind w:left="426"/>
        <w:jc w:val="center"/>
        <w:rPr>
          <w:b/>
        </w:rPr>
      </w:pPr>
    </w:p>
    <w:p w:rsidR="007714FB" w:rsidRPr="002F65E9" w:rsidRDefault="00854364" w:rsidP="002F65E9">
      <w:pPr>
        <w:jc w:val="center"/>
        <w:rPr>
          <w:b/>
        </w:rPr>
      </w:pPr>
      <w:r w:rsidRPr="002F65E9">
        <w:rPr>
          <w:b/>
        </w:rPr>
        <w:t>Čl. IV</w:t>
      </w:r>
    </w:p>
    <w:p w:rsidR="007714FB" w:rsidRPr="002F65E9" w:rsidRDefault="007714FB" w:rsidP="002F65E9">
      <w:pPr>
        <w:ind w:firstLine="708"/>
        <w:jc w:val="both"/>
      </w:pPr>
    </w:p>
    <w:p w:rsidR="00DB0637" w:rsidRPr="002F65E9" w:rsidRDefault="00926776" w:rsidP="002F65E9">
      <w:pPr>
        <w:ind w:firstLine="708"/>
        <w:jc w:val="both"/>
      </w:pPr>
      <w:r w:rsidRPr="002F65E9">
        <w:t xml:space="preserve">Tento zákon nadobúda účinnosť </w:t>
      </w:r>
      <w:r w:rsidR="00856EDB" w:rsidRPr="002F65E9">
        <w:t xml:space="preserve">1. januára </w:t>
      </w:r>
      <w:r w:rsidR="00376663" w:rsidRPr="002F65E9">
        <w:t>2020</w:t>
      </w:r>
      <w:r w:rsidR="007F2E02" w:rsidRPr="002F65E9">
        <w:t>.</w:t>
      </w:r>
    </w:p>
    <w:p w:rsidR="007714FB" w:rsidRPr="002F65E9" w:rsidRDefault="007714FB" w:rsidP="002F65E9">
      <w:pPr>
        <w:ind w:firstLine="708"/>
        <w:jc w:val="both"/>
        <w:rPr>
          <w:i/>
        </w:rPr>
      </w:pPr>
    </w:p>
    <w:p w:rsidR="007714FB" w:rsidRPr="002F65E9" w:rsidRDefault="007714FB" w:rsidP="002F65E9">
      <w:pPr>
        <w:ind w:firstLine="708"/>
        <w:jc w:val="both"/>
      </w:pPr>
    </w:p>
    <w:sectPr w:rsidR="007714FB" w:rsidRPr="002F65E9" w:rsidSect="000947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04" w:rsidRDefault="00703204" w:rsidP="00A5508F">
      <w:r>
        <w:separator/>
      </w:r>
    </w:p>
  </w:endnote>
  <w:endnote w:type="continuationSeparator" w:id="0">
    <w:p w:rsidR="00703204" w:rsidRDefault="00703204" w:rsidP="00A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13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5508F" w:rsidRPr="00A5508F" w:rsidRDefault="00A5508F">
        <w:pPr>
          <w:pStyle w:val="Pta"/>
          <w:jc w:val="center"/>
          <w:rPr>
            <w:sz w:val="20"/>
            <w:szCs w:val="20"/>
          </w:rPr>
        </w:pPr>
        <w:r w:rsidRPr="00A5508F">
          <w:rPr>
            <w:sz w:val="20"/>
            <w:szCs w:val="20"/>
          </w:rPr>
          <w:fldChar w:fldCharType="begin"/>
        </w:r>
        <w:r w:rsidRPr="00A5508F">
          <w:rPr>
            <w:sz w:val="20"/>
            <w:szCs w:val="20"/>
          </w:rPr>
          <w:instrText>PAGE   \* MERGEFORMAT</w:instrText>
        </w:r>
        <w:r w:rsidRPr="00A5508F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A5508F">
          <w:rPr>
            <w:sz w:val="20"/>
            <w:szCs w:val="20"/>
          </w:rPr>
          <w:fldChar w:fldCharType="end"/>
        </w:r>
      </w:p>
    </w:sdtContent>
  </w:sdt>
  <w:p w:rsidR="00A5508F" w:rsidRDefault="00A550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04" w:rsidRDefault="00703204" w:rsidP="00A5508F">
      <w:r>
        <w:separator/>
      </w:r>
    </w:p>
  </w:footnote>
  <w:footnote w:type="continuationSeparator" w:id="0">
    <w:p w:rsidR="00703204" w:rsidRDefault="00703204" w:rsidP="00A5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1E"/>
    <w:multiLevelType w:val="hybridMultilevel"/>
    <w:tmpl w:val="4BC66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4460F"/>
    <w:multiLevelType w:val="hybridMultilevel"/>
    <w:tmpl w:val="4E8CC7EE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0A5FC8"/>
    <w:multiLevelType w:val="hybridMultilevel"/>
    <w:tmpl w:val="47086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544D6"/>
    <w:multiLevelType w:val="hybridMultilevel"/>
    <w:tmpl w:val="E236C75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97CB6"/>
    <w:multiLevelType w:val="hybridMultilevel"/>
    <w:tmpl w:val="6E46F34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DF4352"/>
    <w:multiLevelType w:val="hybridMultilevel"/>
    <w:tmpl w:val="E152C40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13044E"/>
    <w:multiLevelType w:val="hybridMultilevel"/>
    <w:tmpl w:val="AE60471C"/>
    <w:lvl w:ilvl="0" w:tplc="2444D08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6D52427"/>
    <w:multiLevelType w:val="hybridMultilevel"/>
    <w:tmpl w:val="50FAFAE8"/>
    <w:lvl w:ilvl="0" w:tplc="42985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70CA7"/>
    <w:multiLevelType w:val="hybridMultilevel"/>
    <w:tmpl w:val="E7D0AC76"/>
    <w:lvl w:ilvl="0" w:tplc="3034A7D4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429854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A000A"/>
    <w:multiLevelType w:val="hybridMultilevel"/>
    <w:tmpl w:val="0560B78C"/>
    <w:lvl w:ilvl="0" w:tplc="8A1492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131D0"/>
    <w:multiLevelType w:val="hybridMultilevel"/>
    <w:tmpl w:val="57F0078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30D71E6"/>
    <w:multiLevelType w:val="hybridMultilevel"/>
    <w:tmpl w:val="7C16F47A"/>
    <w:lvl w:ilvl="0" w:tplc="5B5410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5808E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605CBF"/>
    <w:multiLevelType w:val="hybridMultilevel"/>
    <w:tmpl w:val="EAAEC716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205D88"/>
    <w:multiLevelType w:val="hybridMultilevel"/>
    <w:tmpl w:val="063C940A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0902CF"/>
    <w:multiLevelType w:val="hybridMultilevel"/>
    <w:tmpl w:val="DC4C11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431B3"/>
    <w:multiLevelType w:val="hybridMultilevel"/>
    <w:tmpl w:val="2AE26F02"/>
    <w:lvl w:ilvl="0" w:tplc="041B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D08B4"/>
    <w:multiLevelType w:val="hybridMultilevel"/>
    <w:tmpl w:val="EDE4CF5C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6761B"/>
    <w:multiLevelType w:val="hybridMultilevel"/>
    <w:tmpl w:val="76785A04"/>
    <w:lvl w:ilvl="0" w:tplc="42985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97AFF"/>
    <w:multiLevelType w:val="hybridMultilevel"/>
    <w:tmpl w:val="C66EF34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39491F"/>
    <w:multiLevelType w:val="hybridMultilevel"/>
    <w:tmpl w:val="EDE4CF5C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934DB"/>
    <w:multiLevelType w:val="hybridMultilevel"/>
    <w:tmpl w:val="0BEE249A"/>
    <w:lvl w:ilvl="0" w:tplc="2444D08A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52913C25"/>
    <w:multiLevelType w:val="hybridMultilevel"/>
    <w:tmpl w:val="0F2C7A4A"/>
    <w:lvl w:ilvl="0" w:tplc="0EB817CA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E1D5AC7"/>
    <w:multiLevelType w:val="hybridMultilevel"/>
    <w:tmpl w:val="99086CD4"/>
    <w:lvl w:ilvl="0" w:tplc="5ADA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647A9"/>
    <w:multiLevelType w:val="hybridMultilevel"/>
    <w:tmpl w:val="258488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232B7"/>
    <w:multiLevelType w:val="hybridMultilevel"/>
    <w:tmpl w:val="8FBCA73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5B112EB"/>
    <w:multiLevelType w:val="hybridMultilevel"/>
    <w:tmpl w:val="EAAEC7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E6E6E"/>
    <w:multiLevelType w:val="hybridMultilevel"/>
    <w:tmpl w:val="6A5603D6"/>
    <w:lvl w:ilvl="0" w:tplc="041B0017">
      <w:start w:val="1"/>
      <w:numFmt w:val="lowerLetter"/>
      <w:lvlText w:val="%1)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3D87ED5"/>
    <w:multiLevelType w:val="hybridMultilevel"/>
    <w:tmpl w:val="E0C80090"/>
    <w:lvl w:ilvl="0" w:tplc="FC8E9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940E5"/>
    <w:multiLevelType w:val="hybridMultilevel"/>
    <w:tmpl w:val="377E4DD4"/>
    <w:lvl w:ilvl="0" w:tplc="86F874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AFE316E"/>
    <w:multiLevelType w:val="hybridMultilevel"/>
    <w:tmpl w:val="324C0A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216169E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D10EB"/>
    <w:multiLevelType w:val="hybridMultilevel"/>
    <w:tmpl w:val="70001AF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24"/>
  </w:num>
  <w:num w:numId="5">
    <w:abstractNumId w:val="11"/>
  </w:num>
  <w:num w:numId="6">
    <w:abstractNumId w:val="30"/>
  </w:num>
  <w:num w:numId="7">
    <w:abstractNumId w:val="7"/>
  </w:num>
  <w:num w:numId="8">
    <w:abstractNumId w:val="17"/>
  </w:num>
  <w:num w:numId="9">
    <w:abstractNumId w:val="29"/>
  </w:num>
  <w:num w:numId="10">
    <w:abstractNumId w:val="2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8"/>
  </w:num>
  <w:num w:numId="14">
    <w:abstractNumId w:val="9"/>
  </w:num>
  <w:num w:numId="15">
    <w:abstractNumId w:val="21"/>
  </w:num>
  <w:num w:numId="16">
    <w:abstractNumId w:val="12"/>
  </w:num>
  <w:num w:numId="17">
    <w:abstractNumId w:val="4"/>
  </w:num>
  <w:num w:numId="18">
    <w:abstractNumId w:val="14"/>
  </w:num>
  <w:num w:numId="19">
    <w:abstractNumId w:val="19"/>
  </w:num>
  <w:num w:numId="20">
    <w:abstractNumId w:val="16"/>
  </w:num>
  <w:num w:numId="21">
    <w:abstractNumId w:val="0"/>
  </w:num>
  <w:num w:numId="22">
    <w:abstractNumId w:val="23"/>
  </w:num>
  <w:num w:numId="23">
    <w:abstractNumId w:val="26"/>
  </w:num>
  <w:num w:numId="24">
    <w:abstractNumId w:val="22"/>
  </w:num>
  <w:num w:numId="25">
    <w:abstractNumId w:val="1"/>
  </w:num>
  <w:num w:numId="26">
    <w:abstractNumId w:val="10"/>
  </w:num>
  <w:num w:numId="27">
    <w:abstractNumId w:val="18"/>
  </w:num>
  <w:num w:numId="28">
    <w:abstractNumId w:val="25"/>
  </w:num>
  <w:num w:numId="29">
    <w:abstractNumId w:val="20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76"/>
    <w:rsid w:val="000046AE"/>
    <w:rsid w:val="00021455"/>
    <w:rsid w:val="000334B5"/>
    <w:rsid w:val="00040F64"/>
    <w:rsid w:val="00045241"/>
    <w:rsid w:val="00053E11"/>
    <w:rsid w:val="00086DA6"/>
    <w:rsid w:val="00093661"/>
    <w:rsid w:val="00094740"/>
    <w:rsid w:val="000A0361"/>
    <w:rsid w:val="000B0119"/>
    <w:rsid w:val="000B1B3C"/>
    <w:rsid w:val="000D0240"/>
    <w:rsid w:val="000D5F29"/>
    <w:rsid w:val="000D6B8A"/>
    <w:rsid w:val="00107797"/>
    <w:rsid w:val="00122EB7"/>
    <w:rsid w:val="00161F81"/>
    <w:rsid w:val="00174188"/>
    <w:rsid w:val="0019663D"/>
    <w:rsid w:val="001A581A"/>
    <w:rsid w:val="001C6019"/>
    <w:rsid w:val="001E3F2E"/>
    <w:rsid w:val="00200532"/>
    <w:rsid w:val="00201106"/>
    <w:rsid w:val="00204A5D"/>
    <w:rsid w:val="002125FB"/>
    <w:rsid w:val="00242370"/>
    <w:rsid w:val="00252771"/>
    <w:rsid w:val="002A2752"/>
    <w:rsid w:val="002C14A6"/>
    <w:rsid w:val="002E26D7"/>
    <w:rsid w:val="002F65E9"/>
    <w:rsid w:val="003062EA"/>
    <w:rsid w:val="00312DB3"/>
    <w:rsid w:val="003130CB"/>
    <w:rsid w:val="003273EB"/>
    <w:rsid w:val="0033208F"/>
    <w:rsid w:val="003641A4"/>
    <w:rsid w:val="00375C31"/>
    <w:rsid w:val="00376663"/>
    <w:rsid w:val="00376E63"/>
    <w:rsid w:val="00384FCA"/>
    <w:rsid w:val="00391ADD"/>
    <w:rsid w:val="00395B2B"/>
    <w:rsid w:val="003B0098"/>
    <w:rsid w:val="003B2B64"/>
    <w:rsid w:val="003C4C1B"/>
    <w:rsid w:val="003E75A5"/>
    <w:rsid w:val="004038D0"/>
    <w:rsid w:val="0041164D"/>
    <w:rsid w:val="00433CED"/>
    <w:rsid w:val="00454575"/>
    <w:rsid w:val="00474223"/>
    <w:rsid w:val="00490CDD"/>
    <w:rsid w:val="004A2E32"/>
    <w:rsid w:val="004A3938"/>
    <w:rsid w:val="004E4DB3"/>
    <w:rsid w:val="004E60E1"/>
    <w:rsid w:val="004E777A"/>
    <w:rsid w:val="00505AE5"/>
    <w:rsid w:val="00507DD0"/>
    <w:rsid w:val="0051247E"/>
    <w:rsid w:val="00513F5A"/>
    <w:rsid w:val="005164E7"/>
    <w:rsid w:val="00526919"/>
    <w:rsid w:val="005308F2"/>
    <w:rsid w:val="00531BEE"/>
    <w:rsid w:val="00551DC3"/>
    <w:rsid w:val="00562BC8"/>
    <w:rsid w:val="00564437"/>
    <w:rsid w:val="0058679D"/>
    <w:rsid w:val="005A7786"/>
    <w:rsid w:val="005B0F9F"/>
    <w:rsid w:val="005D4246"/>
    <w:rsid w:val="005D48EE"/>
    <w:rsid w:val="005D5305"/>
    <w:rsid w:val="005E458E"/>
    <w:rsid w:val="005E4D6D"/>
    <w:rsid w:val="00601929"/>
    <w:rsid w:val="006131B7"/>
    <w:rsid w:val="0061457B"/>
    <w:rsid w:val="006147FD"/>
    <w:rsid w:val="00626346"/>
    <w:rsid w:val="006338C6"/>
    <w:rsid w:val="006506C1"/>
    <w:rsid w:val="00655C8E"/>
    <w:rsid w:val="006A527E"/>
    <w:rsid w:val="006A73D9"/>
    <w:rsid w:val="006B4578"/>
    <w:rsid w:val="006D0B3E"/>
    <w:rsid w:val="006D28C9"/>
    <w:rsid w:val="006E450D"/>
    <w:rsid w:val="00703204"/>
    <w:rsid w:val="007126B6"/>
    <w:rsid w:val="0071290F"/>
    <w:rsid w:val="00733555"/>
    <w:rsid w:val="007361AA"/>
    <w:rsid w:val="007468F9"/>
    <w:rsid w:val="00760B06"/>
    <w:rsid w:val="00767A3B"/>
    <w:rsid w:val="007714FB"/>
    <w:rsid w:val="00771785"/>
    <w:rsid w:val="00784BEE"/>
    <w:rsid w:val="007A427E"/>
    <w:rsid w:val="007D197B"/>
    <w:rsid w:val="007E04D8"/>
    <w:rsid w:val="007F28DB"/>
    <w:rsid w:val="007F2966"/>
    <w:rsid w:val="007F2E02"/>
    <w:rsid w:val="007F4150"/>
    <w:rsid w:val="00811A43"/>
    <w:rsid w:val="00812FAA"/>
    <w:rsid w:val="008246E2"/>
    <w:rsid w:val="00824D15"/>
    <w:rsid w:val="00854364"/>
    <w:rsid w:val="00856EDB"/>
    <w:rsid w:val="008674CD"/>
    <w:rsid w:val="00867C16"/>
    <w:rsid w:val="0087433D"/>
    <w:rsid w:val="008D1475"/>
    <w:rsid w:val="008D4508"/>
    <w:rsid w:val="009104D4"/>
    <w:rsid w:val="00926776"/>
    <w:rsid w:val="00967CEA"/>
    <w:rsid w:val="00984E66"/>
    <w:rsid w:val="00997981"/>
    <w:rsid w:val="009979E0"/>
    <w:rsid w:val="009A55F4"/>
    <w:rsid w:val="009B680D"/>
    <w:rsid w:val="009D753D"/>
    <w:rsid w:val="00A4422E"/>
    <w:rsid w:val="00A5070E"/>
    <w:rsid w:val="00A533EF"/>
    <w:rsid w:val="00A5508F"/>
    <w:rsid w:val="00A57D9E"/>
    <w:rsid w:val="00A636F3"/>
    <w:rsid w:val="00A636F8"/>
    <w:rsid w:val="00A766E3"/>
    <w:rsid w:val="00A92B33"/>
    <w:rsid w:val="00AB19EA"/>
    <w:rsid w:val="00AB22AE"/>
    <w:rsid w:val="00AB4835"/>
    <w:rsid w:val="00AB52C6"/>
    <w:rsid w:val="00AE029C"/>
    <w:rsid w:val="00AF4FEA"/>
    <w:rsid w:val="00B02174"/>
    <w:rsid w:val="00B031B2"/>
    <w:rsid w:val="00B053A6"/>
    <w:rsid w:val="00B17FD0"/>
    <w:rsid w:val="00B24E78"/>
    <w:rsid w:val="00B4152C"/>
    <w:rsid w:val="00B4410F"/>
    <w:rsid w:val="00B60743"/>
    <w:rsid w:val="00B72935"/>
    <w:rsid w:val="00B73A6C"/>
    <w:rsid w:val="00B73AC8"/>
    <w:rsid w:val="00B846FB"/>
    <w:rsid w:val="00BA275D"/>
    <w:rsid w:val="00BA5213"/>
    <w:rsid w:val="00BB2BB0"/>
    <w:rsid w:val="00BC11CC"/>
    <w:rsid w:val="00BC12E6"/>
    <w:rsid w:val="00BD3FF0"/>
    <w:rsid w:val="00BE5E98"/>
    <w:rsid w:val="00C211C3"/>
    <w:rsid w:val="00C420FF"/>
    <w:rsid w:val="00C43CD9"/>
    <w:rsid w:val="00C44F60"/>
    <w:rsid w:val="00C5080A"/>
    <w:rsid w:val="00C51E80"/>
    <w:rsid w:val="00C554FD"/>
    <w:rsid w:val="00C771B8"/>
    <w:rsid w:val="00C97B92"/>
    <w:rsid w:val="00CB01A1"/>
    <w:rsid w:val="00CE0CD5"/>
    <w:rsid w:val="00CE5074"/>
    <w:rsid w:val="00D00703"/>
    <w:rsid w:val="00D43F5F"/>
    <w:rsid w:val="00D55FF4"/>
    <w:rsid w:val="00D56D8B"/>
    <w:rsid w:val="00D63FF1"/>
    <w:rsid w:val="00D77C15"/>
    <w:rsid w:val="00D8323C"/>
    <w:rsid w:val="00D876DD"/>
    <w:rsid w:val="00D96934"/>
    <w:rsid w:val="00DA2015"/>
    <w:rsid w:val="00DB0637"/>
    <w:rsid w:val="00DB109D"/>
    <w:rsid w:val="00DE66C9"/>
    <w:rsid w:val="00E075C4"/>
    <w:rsid w:val="00E2132C"/>
    <w:rsid w:val="00E27ABA"/>
    <w:rsid w:val="00E31054"/>
    <w:rsid w:val="00E45C4B"/>
    <w:rsid w:val="00E575F7"/>
    <w:rsid w:val="00E9034E"/>
    <w:rsid w:val="00E90CA9"/>
    <w:rsid w:val="00EA4982"/>
    <w:rsid w:val="00ED0567"/>
    <w:rsid w:val="00EF048B"/>
    <w:rsid w:val="00EF186C"/>
    <w:rsid w:val="00F017B9"/>
    <w:rsid w:val="00F02559"/>
    <w:rsid w:val="00F12158"/>
    <w:rsid w:val="00F124F4"/>
    <w:rsid w:val="00F16125"/>
    <w:rsid w:val="00F215BA"/>
    <w:rsid w:val="00F224CC"/>
    <w:rsid w:val="00F4124E"/>
    <w:rsid w:val="00F64426"/>
    <w:rsid w:val="00F64804"/>
    <w:rsid w:val="00F714E0"/>
    <w:rsid w:val="00F8302C"/>
    <w:rsid w:val="00F91C00"/>
    <w:rsid w:val="00FC49D0"/>
    <w:rsid w:val="00FE03FC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67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926776"/>
    <w:pPr>
      <w:ind w:left="708"/>
    </w:pPr>
  </w:style>
  <w:style w:type="paragraph" w:styleId="Textbubliny">
    <w:name w:val="Balloon Text"/>
    <w:basedOn w:val="Normlny"/>
    <w:link w:val="TextbublinyChar"/>
    <w:rsid w:val="000936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366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327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273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73EB"/>
  </w:style>
  <w:style w:type="paragraph" w:styleId="Predmetkomentra">
    <w:name w:val="annotation subject"/>
    <w:basedOn w:val="Textkomentra"/>
    <w:next w:val="Textkomentra"/>
    <w:link w:val="PredmetkomentraChar"/>
    <w:rsid w:val="003273EB"/>
    <w:rPr>
      <w:b/>
      <w:bCs/>
    </w:rPr>
  </w:style>
  <w:style w:type="character" w:customStyle="1" w:styleId="PredmetkomentraChar">
    <w:name w:val="Predmet komentára Char"/>
    <w:link w:val="Predmetkomentra"/>
    <w:rsid w:val="003273EB"/>
    <w:rPr>
      <w:b/>
      <w:bCs/>
    </w:rPr>
  </w:style>
  <w:style w:type="paragraph" w:styleId="Revzia">
    <w:name w:val="Revision"/>
    <w:hidden/>
    <w:uiPriority w:val="99"/>
    <w:semiHidden/>
    <w:rsid w:val="00564437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62BC8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A550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508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550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50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677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926776"/>
    <w:pPr>
      <w:ind w:left="708"/>
    </w:pPr>
  </w:style>
  <w:style w:type="paragraph" w:styleId="Textbubliny">
    <w:name w:val="Balloon Text"/>
    <w:basedOn w:val="Normlny"/>
    <w:link w:val="TextbublinyChar"/>
    <w:rsid w:val="000936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9366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327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273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73EB"/>
  </w:style>
  <w:style w:type="paragraph" w:styleId="Predmetkomentra">
    <w:name w:val="annotation subject"/>
    <w:basedOn w:val="Textkomentra"/>
    <w:next w:val="Textkomentra"/>
    <w:link w:val="PredmetkomentraChar"/>
    <w:rsid w:val="003273EB"/>
    <w:rPr>
      <w:b/>
      <w:bCs/>
    </w:rPr>
  </w:style>
  <w:style w:type="character" w:customStyle="1" w:styleId="PredmetkomentraChar">
    <w:name w:val="Predmet komentára Char"/>
    <w:link w:val="Predmetkomentra"/>
    <w:rsid w:val="003273EB"/>
    <w:rPr>
      <w:b/>
      <w:bCs/>
    </w:rPr>
  </w:style>
  <w:style w:type="paragraph" w:styleId="Revzia">
    <w:name w:val="Revision"/>
    <w:hidden/>
    <w:uiPriority w:val="99"/>
    <w:semiHidden/>
    <w:rsid w:val="00564437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562BC8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A550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5508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550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5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8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6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1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29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011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single" w:sz="6" w:space="0" w:color="C0C2C5"/>
                                                            <w:left w:val="single" w:sz="6" w:space="0" w:color="C0C2C5"/>
                                                            <w:bottom w:val="single" w:sz="6" w:space="0" w:color="C0C2C5"/>
                                                            <w:right w:val="single" w:sz="6" w:space="0" w:color="C0C2C5"/>
                                                          </w:divBdr>
                                                          <w:divsChild>
                                                            <w:div w:id="146049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8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4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94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5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0C2C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85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08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1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Návrh</vt:lpstr>
      <vt:lpstr>Návrh</vt:lpstr>
      <vt:lpstr>Návrh</vt:lpstr>
    </vt:vector>
  </TitlesOfParts>
  <Company>s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cp:revision>50</cp:revision>
  <cp:lastPrinted>2019-08-21T11:01:00Z</cp:lastPrinted>
  <dcterms:created xsi:type="dcterms:W3CDTF">2019-08-16T12:33:00Z</dcterms:created>
  <dcterms:modified xsi:type="dcterms:W3CDTF">2019-08-21T12:06:00Z</dcterms:modified>
</cp:coreProperties>
</file>