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 xml:space="preserve">an Kotleba, </w:t>
      </w:r>
      <w:r w:rsidR="00706211">
        <w:rPr>
          <w:rFonts w:ascii="Book Antiqua" w:hAnsi="Book Antiqua"/>
        </w:rPr>
        <w:t>Rastislav Schlosár</w:t>
      </w:r>
      <w:r w:rsidR="007D1CF6">
        <w:rPr>
          <w:rFonts w:ascii="Book Antiqua" w:hAnsi="Book Antiqua"/>
        </w:rPr>
        <w:t>,</w:t>
      </w:r>
      <w:r w:rsidR="007D1CF6" w:rsidRPr="007D1CF6">
        <w:rPr>
          <w:rFonts w:ascii="Book Antiqua" w:hAnsi="Book Antiqua"/>
        </w:rPr>
        <w:t xml:space="preserve"> </w:t>
      </w:r>
      <w:r w:rsidR="007D1CF6">
        <w:rPr>
          <w:rFonts w:ascii="Book Antiqua" w:hAnsi="Book Antiqua"/>
        </w:rPr>
        <w:br/>
      </w:r>
      <w:r w:rsidR="009B5C91">
        <w:rPr>
          <w:rFonts w:ascii="Book Antiqua" w:hAnsi="Book Antiqua"/>
        </w:rPr>
        <w:t>Jana Nehézová,</w:t>
      </w:r>
      <w:r w:rsidR="007D1CF6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Stanislav Drobný</w:t>
      </w:r>
      <w:r w:rsidR="009B5C91">
        <w:rPr>
          <w:rFonts w:ascii="Book Antiqua" w:hAnsi="Book Antiqua"/>
        </w:rPr>
        <w:t xml:space="preserve"> a Peter Krupa.</w:t>
      </w:r>
      <w:bookmarkStart w:id="0" w:name="_GoBack"/>
      <w:bookmarkEnd w:id="0"/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</w:rPr>
        <w:t xml:space="preserve">zákon č. 73/1986 Zb. o umelom prerušení tehotenstva v znení neskorších predpisov. 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  <w:sz w:val="22"/>
        </w:rPr>
        <w:t>zákon č. 73/1986 Zb. o umelom prerušení tehotenstva v znení neskorších predpisov.</w:t>
      </w:r>
    </w:p>
    <w:p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039F3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114C7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6</cp:revision>
  <cp:lastPrinted>2018-02-22T07:49:00Z</cp:lastPrinted>
  <dcterms:created xsi:type="dcterms:W3CDTF">2018-12-30T17:49:00Z</dcterms:created>
  <dcterms:modified xsi:type="dcterms:W3CDTF">2019-08-13T09:17:00Z</dcterms:modified>
</cp:coreProperties>
</file>