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DB" w:rsidRDefault="00CD025D" w:rsidP="00D710A5">
      <w:pPr>
        <w:widowControl/>
        <w:spacing w:after="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5"/>
          <w:szCs w:val="25"/>
          <w:lang w:eastAsia="sk-SK"/>
        </w:rPr>
      </w:pPr>
      <w:bookmarkStart w:id="0" w:name="_GoBack"/>
      <w:bookmarkEnd w:id="0"/>
      <w:r w:rsidRPr="007D23C5">
        <w:rPr>
          <w:rFonts w:ascii="Times New Roman" w:hAnsi="Times New Roman"/>
          <w:b/>
          <w:caps/>
          <w:color w:val="000000"/>
          <w:spacing w:val="30"/>
          <w:sz w:val="25"/>
          <w:szCs w:val="25"/>
          <w:lang w:eastAsia="sk-SK"/>
        </w:rPr>
        <w:t>Dôvodová správa</w:t>
      </w:r>
    </w:p>
    <w:p w:rsidR="00730901" w:rsidRPr="005A1161" w:rsidRDefault="00730901" w:rsidP="00D710A5">
      <w:pPr>
        <w:widowControl/>
        <w:spacing w:after="0" w:line="240" w:lineRule="auto"/>
        <w:jc w:val="center"/>
        <w:rPr>
          <w:rFonts w:ascii="Times New Roman" w:hAnsi="Times New Roman" w:cs="Calibri"/>
          <w:b/>
          <w:caps/>
          <w:sz w:val="20"/>
          <w:szCs w:val="20"/>
        </w:rPr>
      </w:pPr>
    </w:p>
    <w:p w:rsidR="00AB1F57" w:rsidRDefault="00AB1F57" w:rsidP="00D710A5">
      <w:pPr>
        <w:widowControl/>
        <w:spacing w:after="0" w:line="240" w:lineRule="auto"/>
        <w:jc w:val="center"/>
        <w:rPr>
          <w:rFonts w:ascii="Times New Roman" w:hAnsi="Times New Roman" w:cs="Calibri"/>
          <w:iCs/>
          <w:sz w:val="20"/>
          <w:szCs w:val="20"/>
        </w:rPr>
      </w:pPr>
    </w:p>
    <w:p w:rsidR="008638BD" w:rsidRDefault="008638BD" w:rsidP="00D710A5">
      <w:pPr>
        <w:widowControl/>
        <w:spacing w:after="0" w:line="240" w:lineRule="auto"/>
        <w:jc w:val="center"/>
        <w:rPr>
          <w:rFonts w:ascii="Times New Roman" w:hAnsi="Times New Roman" w:cs="Calibri"/>
          <w:iCs/>
          <w:sz w:val="20"/>
          <w:szCs w:val="20"/>
        </w:rPr>
      </w:pPr>
    </w:p>
    <w:p w:rsidR="00730901" w:rsidRPr="00730901" w:rsidRDefault="00730901" w:rsidP="00730901">
      <w:pPr>
        <w:widowControl/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730901">
        <w:rPr>
          <w:rFonts w:ascii="Times New Roman" w:hAnsi="Times New Roman"/>
          <w:b/>
          <w:color w:val="000000"/>
          <w:sz w:val="25"/>
          <w:szCs w:val="25"/>
          <w:lang w:eastAsia="sk-SK"/>
        </w:rPr>
        <w:t>A. Všeobecná časť</w:t>
      </w:r>
    </w:p>
    <w:p w:rsidR="00730901" w:rsidRDefault="00730901" w:rsidP="002C7CE4">
      <w:pPr>
        <w:widowControl/>
        <w:spacing w:after="0" w:line="240" w:lineRule="auto"/>
        <w:rPr>
          <w:rFonts w:ascii="Times New Roman" w:hAnsi="Times New Roman" w:cs="Calibri"/>
          <w:iCs/>
          <w:sz w:val="20"/>
          <w:szCs w:val="20"/>
        </w:rPr>
      </w:pPr>
    </w:p>
    <w:p w:rsidR="00730901" w:rsidRPr="002C7CE4" w:rsidRDefault="00730901" w:rsidP="002C7CE4">
      <w:pPr>
        <w:widowControl/>
        <w:spacing w:after="0" w:line="240" w:lineRule="auto"/>
        <w:ind w:right="-94" w:firstLine="567"/>
        <w:jc w:val="both"/>
        <w:rPr>
          <w:rFonts w:ascii="Times New Roman" w:hAnsi="Times New Roman"/>
          <w:sz w:val="24"/>
          <w:szCs w:val="24"/>
        </w:rPr>
      </w:pPr>
    </w:p>
    <w:p w:rsidR="00DA7CF2" w:rsidRPr="002C7CE4" w:rsidRDefault="00DA7CF2" w:rsidP="008638BD">
      <w:pPr>
        <w:widowControl/>
        <w:spacing w:after="0"/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2C7CE4">
        <w:rPr>
          <w:rFonts w:ascii="Times New Roman" w:hAnsi="Times New Roman"/>
          <w:sz w:val="24"/>
          <w:szCs w:val="24"/>
        </w:rPr>
        <w:t xml:space="preserve">Ministerstvo životného prostredia Slovenskej republiky predkladá </w:t>
      </w:r>
      <w:r w:rsidR="00595774">
        <w:rPr>
          <w:rFonts w:ascii="Times New Roman" w:hAnsi="Times New Roman"/>
          <w:sz w:val="24"/>
          <w:szCs w:val="24"/>
        </w:rPr>
        <w:t xml:space="preserve">na základe Plánu legislatívnych úloh vlády Slovenskej republiky na rok 2019 </w:t>
      </w:r>
      <w:r w:rsidRPr="002C7CE4">
        <w:rPr>
          <w:rFonts w:ascii="Times New Roman" w:hAnsi="Times New Roman"/>
          <w:sz w:val="24"/>
          <w:szCs w:val="24"/>
        </w:rPr>
        <w:t xml:space="preserve">návrh </w:t>
      </w:r>
      <w:r w:rsidR="002C7CE4" w:rsidRPr="002C7CE4">
        <w:rPr>
          <w:rFonts w:ascii="Times New Roman" w:hAnsi="Times New Roman"/>
          <w:sz w:val="24"/>
          <w:szCs w:val="24"/>
        </w:rPr>
        <w:t xml:space="preserve">zákona, ktorým sa mení a dopĺňa zákon č. 79/2015 Z. z. o odpadoch a o zmene a doplnení niektorých zákonov v znení neskorších predpisov a ktorým sa menia a dopĺňajú niektoré zákony (ďalej len „návrh zákona“) </w:t>
      </w:r>
      <w:r w:rsidR="00595774">
        <w:rPr>
          <w:rFonts w:ascii="Times New Roman" w:hAnsi="Times New Roman"/>
          <w:sz w:val="24"/>
          <w:szCs w:val="24"/>
        </w:rPr>
        <w:t>z dôvodu</w:t>
      </w:r>
      <w:r w:rsidR="002C7CE4" w:rsidRPr="002C7CE4">
        <w:rPr>
          <w:rFonts w:ascii="Times New Roman" w:hAnsi="Times New Roman"/>
          <w:sz w:val="24"/>
          <w:szCs w:val="24"/>
        </w:rPr>
        <w:t xml:space="preserve"> transpozície tzv. „odpadového balíka“, ktorý tvoria smernica Európskeho parlamentu a Rady (EÚ) 2018/849 z 30. mája 2018, ktorou sa menia smernice 2000/53/ES o vozidlách po dobe životnosti, 2006/66/ES o batériách a akumulátoroch a použitých batériách a akumulátoroch a 2012/19/EÚ o odpade z elektrických a elektronických zariadení, ďalej smernica Európskeho parlamentu a Rady (EÚ) 2018/850 z 30. mája 2018, ktorou sa mení smernica 1999/31/ES o skládkach odpadov, smernica Európskeho parlamentu a Rady (EÚ) 2018/851 z 30. mája 2018, ktorou sa mení smernica 2008/98/ES o odpade a smernica Európskeho parlamentu a Rady (EÚ) </w:t>
      </w:r>
      <w:r w:rsidR="002C7CE4">
        <w:rPr>
          <w:rFonts w:ascii="Times New Roman" w:hAnsi="Times New Roman"/>
          <w:sz w:val="24"/>
          <w:szCs w:val="24"/>
        </w:rPr>
        <w:t>2018/852 z 30. </w:t>
      </w:r>
      <w:r w:rsidR="002C7CE4" w:rsidRPr="002C7CE4">
        <w:rPr>
          <w:rFonts w:ascii="Times New Roman" w:hAnsi="Times New Roman"/>
          <w:sz w:val="24"/>
          <w:szCs w:val="24"/>
        </w:rPr>
        <w:t>mája 2018, ktorou sa mení smernica 94/62/ES o obaloch a odpadoch z obalov.</w:t>
      </w:r>
    </w:p>
    <w:p w:rsidR="002C7CE4" w:rsidRPr="002C7CE4" w:rsidRDefault="002C7CE4" w:rsidP="008638BD">
      <w:pPr>
        <w:widowControl/>
        <w:spacing w:after="0"/>
        <w:ind w:right="-94"/>
        <w:jc w:val="both"/>
        <w:rPr>
          <w:rFonts w:ascii="Times New Roman" w:hAnsi="Times New Roman"/>
          <w:sz w:val="24"/>
          <w:szCs w:val="24"/>
        </w:rPr>
      </w:pPr>
    </w:p>
    <w:p w:rsidR="00A86090" w:rsidRDefault="002C7CE4" w:rsidP="008638BD">
      <w:pPr>
        <w:widowControl/>
        <w:spacing w:after="0"/>
        <w:ind w:right="-94" w:firstLine="567"/>
        <w:jc w:val="both"/>
        <w:rPr>
          <w:rFonts w:ascii="Times New Roman" w:hAnsi="Times New Roman"/>
          <w:sz w:val="24"/>
          <w:szCs w:val="24"/>
        </w:rPr>
      </w:pPr>
      <w:r w:rsidRPr="002C7CE4">
        <w:rPr>
          <w:rFonts w:ascii="Times New Roman" w:hAnsi="Times New Roman"/>
          <w:sz w:val="24"/>
          <w:szCs w:val="24"/>
        </w:rPr>
        <w:t>Návrhom zákona sa uprav</w:t>
      </w:r>
      <w:r w:rsidR="00595774">
        <w:rPr>
          <w:rFonts w:ascii="Times New Roman" w:hAnsi="Times New Roman"/>
          <w:sz w:val="24"/>
          <w:szCs w:val="24"/>
        </w:rPr>
        <w:t>ujú</w:t>
      </w:r>
      <w:r w:rsidRPr="002C7CE4">
        <w:rPr>
          <w:rFonts w:ascii="Times New Roman" w:hAnsi="Times New Roman"/>
          <w:sz w:val="24"/>
          <w:szCs w:val="24"/>
        </w:rPr>
        <w:t xml:space="preserve"> ustanovenia týkajúce sa </w:t>
      </w:r>
      <w:r w:rsidR="00595774">
        <w:rPr>
          <w:rFonts w:ascii="Times New Roman" w:hAnsi="Times New Roman"/>
          <w:sz w:val="24"/>
          <w:szCs w:val="24"/>
        </w:rPr>
        <w:t xml:space="preserve">niektorých </w:t>
      </w:r>
      <w:r w:rsidRPr="002C7CE4">
        <w:rPr>
          <w:rFonts w:ascii="Times New Roman" w:hAnsi="Times New Roman"/>
          <w:sz w:val="24"/>
          <w:szCs w:val="24"/>
        </w:rPr>
        <w:t>základných definícií a pojmov ako sú napr. definícia komunálneho odpadu, definícia stavu konca odpadu či vedľajšieho produktu. Dopĺňajú sa ciele recyklácie komunálneho odpadu pre roky 2025, 2030 a 2035 a recyklácie odpadov z obalov pre roky 2025 a 2030. Návrhom zákona sa ustanovuje povinnosť pre výrobcov vyhradeného výrobku a organizácie zodpovednosti výrobcov zriadiť finančnú zábezpeku na zabezpečenie systému rozšírenej zodpovednosti výrobcov</w:t>
      </w:r>
      <w:r w:rsidR="00AA6AC6">
        <w:rPr>
          <w:rFonts w:ascii="Times New Roman" w:hAnsi="Times New Roman"/>
          <w:sz w:val="24"/>
          <w:szCs w:val="24"/>
        </w:rPr>
        <w:t>.</w:t>
      </w:r>
      <w:r w:rsidRPr="002C7CE4">
        <w:rPr>
          <w:rFonts w:ascii="Times New Roman" w:hAnsi="Times New Roman"/>
          <w:sz w:val="24"/>
          <w:szCs w:val="24"/>
        </w:rPr>
        <w:t xml:space="preserve"> V rámci návrhu zákona sa prijímajú opatrenia na zvýhodnenie výrobcov uvádzajúcich na trh recyklovateľné výrobky, ako aj opatrenia na podporu opätovného použitia odpadu, recyklácie a iných činností zhodnocovania. Upravuje sa lehota na podávanie správ ohľadom ohlasovacích povinností Slovenskej republiky voči Európskej komisii. </w:t>
      </w:r>
      <w:r w:rsidR="0006289C">
        <w:rPr>
          <w:rFonts w:ascii="Times New Roman" w:hAnsi="Times New Roman"/>
          <w:sz w:val="24"/>
          <w:szCs w:val="24"/>
        </w:rPr>
        <w:t xml:space="preserve">V súlade s novým </w:t>
      </w:r>
      <w:r w:rsidR="0006289C" w:rsidRPr="0006289C">
        <w:rPr>
          <w:rFonts w:ascii="Times New Roman" w:hAnsi="Times New Roman"/>
          <w:sz w:val="24"/>
          <w:szCs w:val="24"/>
        </w:rPr>
        <w:t xml:space="preserve">Programom predchádzania vzniku odpadu sa prijímajú opatrenia na zníženie tvorby plastového odpadu, t. j. zakazuje sa uvádzať na trh Slovenskej republiky niektoré jednorazové plastové výrobky. </w:t>
      </w:r>
      <w:r w:rsidRPr="002C7CE4">
        <w:rPr>
          <w:rFonts w:ascii="Times New Roman" w:hAnsi="Times New Roman"/>
          <w:sz w:val="24"/>
          <w:szCs w:val="24"/>
        </w:rPr>
        <w:t>Zároveň sa predmetným návrhom zákona zapracujú existujúce požiadavky z aplikačnej praxe, ktoré sa týkajú napr. rozšírenej zodpovednosti výrobcov</w:t>
      </w:r>
      <w:r w:rsidR="005800FB">
        <w:rPr>
          <w:rFonts w:ascii="Times New Roman" w:hAnsi="Times New Roman"/>
          <w:sz w:val="24"/>
          <w:szCs w:val="24"/>
        </w:rPr>
        <w:t xml:space="preserve"> a</w:t>
      </w:r>
      <w:r w:rsidRPr="002C7CE4">
        <w:rPr>
          <w:rFonts w:ascii="Times New Roman" w:hAnsi="Times New Roman"/>
          <w:sz w:val="24"/>
          <w:szCs w:val="24"/>
        </w:rPr>
        <w:t xml:space="preserve"> predchádzania vzniku.</w:t>
      </w:r>
      <w:r w:rsidR="00412D90">
        <w:rPr>
          <w:rFonts w:ascii="Times New Roman" w:hAnsi="Times New Roman"/>
          <w:sz w:val="24"/>
          <w:szCs w:val="24"/>
        </w:rPr>
        <w:t xml:space="preserve"> Návrhom zákona sa zároveň riešia aj ustanovenia týkajúce sa informačného systému odpadového hospodárstva.</w:t>
      </w:r>
    </w:p>
    <w:p w:rsidR="00503FE4" w:rsidRDefault="00503FE4" w:rsidP="008638BD">
      <w:pPr>
        <w:widowControl/>
        <w:spacing w:after="0"/>
        <w:ind w:right="-94" w:firstLine="567"/>
        <w:jc w:val="both"/>
        <w:rPr>
          <w:rFonts w:ascii="Times New Roman" w:hAnsi="Times New Roman"/>
          <w:sz w:val="24"/>
          <w:szCs w:val="24"/>
        </w:rPr>
      </w:pPr>
    </w:p>
    <w:p w:rsidR="00503FE4" w:rsidRPr="00A86090" w:rsidRDefault="00503FE4" w:rsidP="008638BD">
      <w:pPr>
        <w:widowControl/>
        <w:spacing w:after="0"/>
        <w:ind w:right="-9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zákona rieši </w:t>
      </w:r>
      <w:r w:rsidRPr="00503FE4">
        <w:rPr>
          <w:rFonts w:ascii="Times New Roman" w:hAnsi="Times New Roman"/>
          <w:sz w:val="24"/>
          <w:szCs w:val="24"/>
        </w:rPr>
        <w:t xml:space="preserve">odstránenie transpozičných nedostatkov, na ktoré Európska komisia poukazuje v prípade EU Pilot č. EUP(2016)8727, ktorý sa týka nesprávnej transpozície </w:t>
      </w:r>
      <w:r w:rsidR="00595774" w:rsidRPr="002C7CE4">
        <w:rPr>
          <w:rFonts w:ascii="Times New Roman" w:hAnsi="Times New Roman"/>
          <w:sz w:val="24"/>
          <w:szCs w:val="24"/>
        </w:rPr>
        <w:t>smernice Rady 1999/31/ES z 26. apríla 1999 o skládkach odpadov</w:t>
      </w:r>
      <w:r w:rsidR="00595774">
        <w:rPr>
          <w:rFonts w:ascii="Times New Roman" w:hAnsi="Times New Roman"/>
          <w:sz w:val="24"/>
          <w:szCs w:val="24"/>
        </w:rPr>
        <w:t xml:space="preserve"> a </w:t>
      </w:r>
      <w:r w:rsidRPr="00503FE4">
        <w:rPr>
          <w:rFonts w:ascii="Times New Roman" w:hAnsi="Times New Roman"/>
          <w:sz w:val="24"/>
          <w:szCs w:val="24"/>
        </w:rPr>
        <w:t>smernice Európskeho parlamentu a</w:t>
      </w:r>
      <w:r w:rsidR="00962BAB">
        <w:rPr>
          <w:rFonts w:ascii="Times New Roman" w:hAnsi="Times New Roman"/>
          <w:sz w:val="24"/>
          <w:szCs w:val="24"/>
        </w:rPr>
        <w:t> </w:t>
      </w:r>
      <w:r w:rsidRPr="00503FE4">
        <w:rPr>
          <w:rFonts w:ascii="Times New Roman" w:hAnsi="Times New Roman"/>
          <w:sz w:val="24"/>
          <w:szCs w:val="24"/>
        </w:rPr>
        <w:t>Rady 2012/19/EÚ zo 4. júla 2012 o odpade z elektrických a elektronických zariadení (OEEZ).</w:t>
      </w:r>
    </w:p>
    <w:p w:rsidR="009E32DA" w:rsidRDefault="009E32DA" w:rsidP="008638BD">
      <w:pPr>
        <w:widowControl/>
        <w:spacing w:after="0"/>
        <w:ind w:right="-94"/>
        <w:jc w:val="both"/>
        <w:rPr>
          <w:rFonts w:ascii="Times New Roman" w:hAnsi="Times New Roman"/>
          <w:sz w:val="24"/>
          <w:szCs w:val="24"/>
        </w:rPr>
      </w:pPr>
    </w:p>
    <w:p w:rsidR="002C7CE4" w:rsidRPr="002C7CE4" w:rsidRDefault="002C7CE4" w:rsidP="008638BD">
      <w:pPr>
        <w:widowControl/>
        <w:spacing w:after="0"/>
        <w:ind w:right="-94"/>
        <w:jc w:val="both"/>
        <w:rPr>
          <w:rFonts w:ascii="Times New Roman" w:hAnsi="Times New Roman"/>
          <w:sz w:val="24"/>
          <w:szCs w:val="24"/>
        </w:rPr>
      </w:pPr>
    </w:p>
    <w:p w:rsidR="00C760C4" w:rsidRDefault="00C760C4" w:rsidP="00C760C4">
      <w:pPr>
        <w:pStyle w:val="Default"/>
        <w:ind w:firstLine="708"/>
        <w:jc w:val="both"/>
      </w:pPr>
      <w:r>
        <w:lastRenderedPageBreak/>
        <w:t xml:space="preserve">Predkladaný návrh zákona predpokladá negatívny vplyv na rozpočet verejnej správy, pozitívny vplyv na životné prostredie a na informatizáciu a nepredpokladá vplyv na služby verejnej správy pre občana, na procesy služieb vo verejnej správe, ani </w:t>
      </w:r>
      <w:r>
        <w:rPr>
          <w:sz w:val="23"/>
          <w:szCs w:val="23"/>
        </w:rPr>
        <w:t>vplyvy na manželstvo, rodičovstvo a rodinu</w:t>
      </w:r>
      <w:r>
        <w:t>. Návrh zákona predpokladá pozitívne aj negatívne vplyvy na podnikateľské prostredie a pozitívne aj negatívne sociálne vplyvy.</w:t>
      </w:r>
    </w:p>
    <w:p w:rsidR="00595774" w:rsidRDefault="00595774" w:rsidP="00595774">
      <w:pPr>
        <w:pStyle w:val="Normlnywebov"/>
        <w:spacing w:before="0" w:beforeAutospacing="0" w:after="0" w:afterAutospacing="0"/>
        <w:jc w:val="both"/>
      </w:pPr>
    </w:p>
    <w:p w:rsidR="00595774" w:rsidRDefault="00595774" w:rsidP="00595774">
      <w:pPr>
        <w:pStyle w:val="Normlnywebov"/>
        <w:spacing w:before="0" w:beforeAutospacing="0" w:after="0" w:afterAutospacing="0"/>
        <w:ind w:firstLine="708"/>
        <w:jc w:val="both"/>
      </w:pPr>
      <w:r>
        <w:t>Návrh zákona je v súlade s Ústavou Slovenskej republiky, ústavnými zákonmi a nálezmi Ústavného súdu SR, medzinárodnými zmluvami a inými medzinárodnými dokumentmi, ktorými je Slovenská republika viazaná a súčasne je v súlade s právom Európskej únie.</w:t>
      </w:r>
    </w:p>
    <w:p w:rsidR="00595774" w:rsidRDefault="00595774" w:rsidP="00595774"/>
    <w:p w:rsidR="008638BD" w:rsidRPr="008638BD" w:rsidRDefault="008638BD" w:rsidP="00595774">
      <w:pPr>
        <w:widowControl/>
        <w:spacing w:after="0"/>
        <w:ind w:right="-94" w:firstLine="567"/>
        <w:jc w:val="both"/>
        <w:rPr>
          <w:rFonts w:ascii="Times New Roman" w:hAnsi="Times New Roman"/>
          <w:sz w:val="24"/>
          <w:szCs w:val="24"/>
        </w:rPr>
      </w:pPr>
    </w:p>
    <w:sectPr w:rsidR="008638BD" w:rsidRPr="008638BD" w:rsidSect="008638BD">
      <w:footerReference w:type="default" r:id="rId9"/>
      <w:pgSz w:w="12240" w:h="15840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F91" w:rsidRDefault="00381F91" w:rsidP="003065C4">
      <w:pPr>
        <w:spacing w:after="0" w:line="240" w:lineRule="auto"/>
      </w:pPr>
      <w:r>
        <w:separator/>
      </w:r>
    </w:p>
  </w:endnote>
  <w:endnote w:type="continuationSeparator" w:id="0">
    <w:p w:rsidR="00381F91" w:rsidRDefault="00381F91" w:rsidP="0030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670" w:rsidRDefault="00512670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35B85">
      <w:rPr>
        <w:noProof/>
      </w:rPr>
      <w:t>1</w:t>
    </w:r>
    <w:r>
      <w:fldChar w:fldCharType="end"/>
    </w:r>
  </w:p>
  <w:p w:rsidR="003065C4" w:rsidRDefault="003065C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F91" w:rsidRDefault="00381F91" w:rsidP="003065C4">
      <w:pPr>
        <w:spacing w:after="0" w:line="240" w:lineRule="auto"/>
      </w:pPr>
      <w:r>
        <w:separator/>
      </w:r>
    </w:p>
  </w:footnote>
  <w:footnote w:type="continuationSeparator" w:id="0">
    <w:p w:rsidR="00381F91" w:rsidRDefault="00381F91" w:rsidP="00306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6CF2"/>
    <w:multiLevelType w:val="hybridMultilevel"/>
    <w:tmpl w:val="9C4EDCB6"/>
    <w:lvl w:ilvl="0" w:tplc="A45E405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B0"/>
    <w:rsid w:val="00006C01"/>
    <w:rsid w:val="000071FE"/>
    <w:rsid w:val="000144C3"/>
    <w:rsid w:val="0004021F"/>
    <w:rsid w:val="0006289C"/>
    <w:rsid w:val="000B3F57"/>
    <w:rsid w:val="000C56FD"/>
    <w:rsid w:val="00172352"/>
    <w:rsid w:val="001745DF"/>
    <w:rsid w:val="001857A5"/>
    <w:rsid w:val="001A21F5"/>
    <w:rsid w:val="001C0405"/>
    <w:rsid w:val="001E63E2"/>
    <w:rsid w:val="00203D64"/>
    <w:rsid w:val="00204ADE"/>
    <w:rsid w:val="00216C3B"/>
    <w:rsid w:val="002A19C4"/>
    <w:rsid w:val="002C2B40"/>
    <w:rsid w:val="002C7CE4"/>
    <w:rsid w:val="002E295D"/>
    <w:rsid w:val="002F00DB"/>
    <w:rsid w:val="003065C4"/>
    <w:rsid w:val="00307A6C"/>
    <w:rsid w:val="00324A64"/>
    <w:rsid w:val="00327A2D"/>
    <w:rsid w:val="00347DB6"/>
    <w:rsid w:val="003503B0"/>
    <w:rsid w:val="003539D9"/>
    <w:rsid w:val="00381F91"/>
    <w:rsid w:val="00387F82"/>
    <w:rsid w:val="003947D4"/>
    <w:rsid w:val="0039554C"/>
    <w:rsid w:val="003A26DD"/>
    <w:rsid w:val="003A35EB"/>
    <w:rsid w:val="003B4C9C"/>
    <w:rsid w:val="003C009A"/>
    <w:rsid w:val="003D4295"/>
    <w:rsid w:val="003D7535"/>
    <w:rsid w:val="00404E0E"/>
    <w:rsid w:val="00412D90"/>
    <w:rsid w:val="004131AB"/>
    <w:rsid w:val="004404F0"/>
    <w:rsid w:val="0046105D"/>
    <w:rsid w:val="00474FB2"/>
    <w:rsid w:val="0048387B"/>
    <w:rsid w:val="004C083B"/>
    <w:rsid w:val="004E1370"/>
    <w:rsid w:val="004F14A1"/>
    <w:rsid w:val="00503FE4"/>
    <w:rsid w:val="005057EE"/>
    <w:rsid w:val="005075B7"/>
    <w:rsid w:val="00512670"/>
    <w:rsid w:val="00516899"/>
    <w:rsid w:val="005229A6"/>
    <w:rsid w:val="005800FB"/>
    <w:rsid w:val="00595774"/>
    <w:rsid w:val="005A0D82"/>
    <w:rsid w:val="005A1161"/>
    <w:rsid w:val="005C7FC7"/>
    <w:rsid w:val="005D69CD"/>
    <w:rsid w:val="005D75D5"/>
    <w:rsid w:val="00621224"/>
    <w:rsid w:val="006378C4"/>
    <w:rsid w:val="00661635"/>
    <w:rsid w:val="00685FB5"/>
    <w:rsid w:val="006906D1"/>
    <w:rsid w:val="0069120B"/>
    <w:rsid w:val="006A0E56"/>
    <w:rsid w:val="006C0BBD"/>
    <w:rsid w:val="006C71DA"/>
    <w:rsid w:val="006F0AA5"/>
    <w:rsid w:val="00707DAD"/>
    <w:rsid w:val="00730901"/>
    <w:rsid w:val="00761851"/>
    <w:rsid w:val="00773CE7"/>
    <w:rsid w:val="0078376F"/>
    <w:rsid w:val="007872A0"/>
    <w:rsid w:val="007D23C5"/>
    <w:rsid w:val="007F0084"/>
    <w:rsid w:val="008461A5"/>
    <w:rsid w:val="008638BD"/>
    <w:rsid w:val="00867EFC"/>
    <w:rsid w:val="00873337"/>
    <w:rsid w:val="008776CF"/>
    <w:rsid w:val="008B2A95"/>
    <w:rsid w:val="008E5E76"/>
    <w:rsid w:val="008F1A80"/>
    <w:rsid w:val="00915548"/>
    <w:rsid w:val="009323FD"/>
    <w:rsid w:val="00962BAB"/>
    <w:rsid w:val="00967974"/>
    <w:rsid w:val="009726F5"/>
    <w:rsid w:val="009B17D7"/>
    <w:rsid w:val="009E01F5"/>
    <w:rsid w:val="009E29D0"/>
    <w:rsid w:val="009E32DA"/>
    <w:rsid w:val="00A17C3D"/>
    <w:rsid w:val="00A27CEB"/>
    <w:rsid w:val="00A30D58"/>
    <w:rsid w:val="00A345C9"/>
    <w:rsid w:val="00A56287"/>
    <w:rsid w:val="00A65C52"/>
    <w:rsid w:val="00A86090"/>
    <w:rsid w:val="00A94CC8"/>
    <w:rsid w:val="00AA2E9D"/>
    <w:rsid w:val="00AA4FD0"/>
    <w:rsid w:val="00AA6AC6"/>
    <w:rsid w:val="00AB1F57"/>
    <w:rsid w:val="00AB2B8F"/>
    <w:rsid w:val="00AB64D4"/>
    <w:rsid w:val="00AF0606"/>
    <w:rsid w:val="00AF0C46"/>
    <w:rsid w:val="00B16079"/>
    <w:rsid w:val="00B22D6D"/>
    <w:rsid w:val="00B3505E"/>
    <w:rsid w:val="00B50E2A"/>
    <w:rsid w:val="00B51490"/>
    <w:rsid w:val="00B56409"/>
    <w:rsid w:val="00B8203B"/>
    <w:rsid w:val="00B91761"/>
    <w:rsid w:val="00B941D8"/>
    <w:rsid w:val="00B961E1"/>
    <w:rsid w:val="00BA14D6"/>
    <w:rsid w:val="00BD3376"/>
    <w:rsid w:val="00BF5C05"/>
    <w:rsid w:val="00C0548C"/>
    <w:rsid w:val="00C760C4"/>
    <w:rsid w:val="00CC53C0"/>
    <w:rsid w:val="00CD025D"/>
    <w:rsid w:val="00D02827"/>
    <w:rsid w:val="00D17ED7"/>
    <w:rsid w:val="00D20355"/>
    <w:rsid w:val="00D3250B"/>
    <w:rsid w:val="00D35B85"/>
    <w:rsid w:val="00D463B0"/>
    <w:rsid w:val="00D710A5"/>
    <w:rsid w:val="00D90F3D"/>
    <w:rsid w:val="00DA3251"/>
    <w:rsid w:val="00DA7CF2"/>
    <w:rsid w:val="00DD127F"/>
    <w:rsid w:val="00DD1B41"/>
    <w:rsid w:val="00DF7EB5"/>
    <w:rsid w:val="00E122B1"/>
    <w:rsid w:val="00E212BF"/>
    <w:rsid w:val="00E377B9"/>
    <w:rsid w:val="00E47D72"/>
    <w:rsid w:val="00EA5CB9"/>
    <w:rsid w:val="00EC3BCC"/>
    <w:rsid w:val="00EE1A96"/>
    <w:rsid w:val="00F10D72"/>
    <w:rsid w:val="00F21F9A"/>
    <w:rsid w:val="00F44C37"/>
    <w:rsid w:val="00F7387D"/>
    <w:rsid w:val="00F97620"/>
    <w:rsid w:val="00FA1FFF"/>
    <w:rsid w:val="00FB7943"/>
    <w:rsid w:val="00FC7066"/>
    <w:rsid w:val="00FE24FC"/>
    <w:rsid w:val="00FE6523"/>
    <w:rsid w:val="00F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B6768A-1365-4CBA-8C52-F9AAD87E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10A5"/>
    <w:pPr>
      <w:widowControl w:val="0"/>
      <w:adjustRightInd w:val="0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10A5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710A5"/>
    <w:rPr>
      <w:rFonts w:ascii="Tahoma" w:hAnsi="Tahoma" w:cs="Tahoma"/>
      <w:sz w:val="16"/>
      <w:szCs w:val="16"/>
      <w:lang w:val="en-US" w:eastAsia="x-none"/>
    </w:rPr>
  </w:style>
  <w:style w:type="table" w:styleId="Mriekatabuky">
    <w:name w:val="Table Grid"/>
    <w:basedOn w:val="Normlnatabuka"/>
    <w:uiPriority w:val="59"/>
    <w:rsid w:val="00D710A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sk-SK"/>
    </w:rPr>
    <w:tblPr>
      <w:tblCellMar>
        <w:left w:w="0" w:type="dxa"/>
        <w:right w:w="0" w:type="dxa"/>
      </w:tblCellMar>
    </w:tblPr>
  </w:style>
  <w:style w:type="character" w:styleId="Siln">
    <w:name w:val="Strong"/>
    <w:basedOn w:val="Predvolenpsmoodseku"/>
    <w:uiPriority w:val="22"/>
    <w:qFormat/>
    <w:rsid w:val="00D710A5"/>
    <w:rPr>
      <w:rFonts w:ascii="Times New Roman" w:hAnsi="Times New Roman" w:cs="Times New Roman"/>
      <w:b/>
      <w:bCs/>
    </w:rPr>
  </w:style>
  <w:style w:type="paragraph" w:styleId="Zkladntext">
    <w:name w:val="Body Text"/>
    <w:basedOn w:val="Normlny"/>
    <w:link w:val="ZkladntextChar"/>
    <w:uiPriority w:val="99"/>
    <w:semiHidden/>
    <w:rsid w:val="00D710A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710A5"/>
    <w:rPr>
      <w:rFonts w:ascii="Times New Roman" w:hAnsi="Times New Roman" w:cs="Times New Roman"/>
      <w:b/>
      <w:bCs/>
      <w:sz w:val="28"/>
      <w:szCs w:val="28"/>
      <w:lang w:val="x-none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710A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D710A5"/>
    <w:rPr>
      <w:rFonts w:ascii="Calibri" w:hAnsi="Calibri" w:cs="Times New Roman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6A0E5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0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6A0E56"/>
    <w:rPr>
      <w:rFonts w:ascii="Calibri" w:hAnsi="Calibri" w:cs="Times New Roman"/>
      <w:sz w:val="20"/>
      <w:szCs w:val="20"/>
      <w:lang w:val="en-US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0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6A0E56"/>
    <w:rPr>
      <w:rFonts w:ascii="Calibri" w:hAnsi="Calibri" w:cs="Times New Roman"/>
      <w:b/>
      <w:bCs/>
      <w:sz w:val="20"/>
      <w:szCs w:val="20"/>
      <w:lang w:val="en-US" w:eastAsia="x-none"/>
    </w:rPr>
  </w:style>
  <w:style w:type="paragraph" w:styleId="Odsekzoznamu">
    <w:name w:val="List Paragraph"/>
    <w:basedOn w:val="Normlny"/>
    <w:uiPriority w:val="34"/>
    <w:qFormat/>
    <w:rsid w:val="00F7387D"/>
    <w:pPr>
      <w:widowControl/>
      <w:adjustRightInd/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621224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06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065C4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06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065C4"/>
    <w:rPr>
      <w:rFonts w:ascii="Calibri" w:hAnsi="Calibri" w:cs="Times New Roman"/>
    </w:rPr>
  </w:style>
  <w:style w:type="paragraph" w:customStyle="1" w:styleId="Default">
    <w:name w:val="Default"/>
    <w:rsid w:val="00C7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ôvodová správa - Všeobecná časť"/>
    <f:field ref="objsubject" par="" edit="true" text="Dôvodová správa - Všeobecná časť"/>
    <f:field ref="objcreatedby" par="" text="Administrator, System"/>
    <f:field ref="objcreatedat" par="" text="11.7.2016 14:08:05"/>
    <f:field ref="objchangedby" par="" text="Administrator, System"/>
    <f:field ref="objmodifiedat" par="" text="11.7.2016 14:08:06"/>
    <f:field ref="doc_FSCFOLIO_1_1001_FieldDocumentNumber" par="" text=""/>
    <f:field ref="doc_FSCFOLIO_1_1001_FieldSubject" par="" edit="true" text="Dôvodová správa - Všeobecná časť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9BED5E5-2EB4-4887-B380-EC545BE4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Lubos Kubus</dc:creator>
  <cp:keywords/>
  <dc:description/>
  <cp:lastModifiedBy>Beláňová Sylvia</cp:lastModifiedBy>
  <cp:revision>2</cp:revision>
  <cp:lastPrinted>2019-06-18T06:46:00Z</cp:lastPrinted>
  <dcterms:created xsi:type="dcterms:W3CDTF">2019-08-22T09:59:00Z</dcterms:created>
  <dcterms:modified xsi:type="dcterms:W3CDTF">2019-08-22T09:59:00Z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border="0" cellpadding="0" cellspacing="0"&gt;_&lt;tbody&gt;__&lt;tr&gt;___&lt;td colspan="5" style="width: 619px; height: 38px;"&gt;___&lt;p style="margin-left: 89.7pt;"&gt;&lt;strong&gt;Správa&lt;/strong&gt;&lt;strong&gt; o účasti verejnosti na tvorbe právneho predpisu&lt;/strong&gt;&lt;/p&gt;___&lt;p sty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Gabriela Švedlárová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 ktorým sa mení a dopĺňa zákon č. 79/2015 Z. z. o odpadoch a o zmene a doplnení niektorých zákonov v znení zákona č. 91/2016 Z. z. </vt:lpwstr>
  </property>
  <property fmtid="{D5CDD505-2E9C-101B-9397-08002B2CF9AE}" pid="14" name="FSC#SKEDITIONSLOVLEX@103.510:nazovpredpis1">
    <vt:lpwstr/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Ministerstvo životného prostredia Slovenskej republiky</vt:lpwstr>
  </property>
  <property fmtid="{D5CDD505-2E9C-101B-9397-08002B2CF9AE}" pid="19" name="FSC#SKEDITIONSLOVLEX@103.510:pripomienkovatelia">
    <vt:lpwstr/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Plán legislatívnych úloh vlády Slovenskej republiky na mesiace jún až december 2016</vt:lpwstr>
  </property>
  <property fmtid="{D5CDD505-2E9C-101B-9397-08002B2CF9AE}" pid="22" name="FSC#SKEDITIONSLOVLEX@103.510:plnynazovpredpis">
    <vt:lpwstr> Zákon ktorým sa mení a dopĺňa zákon č. 79/2015 Z. z. o odpadoch a o zmene a doplnení niektorých zákonov v znení zákona č. 91/2016 Z. z. </vt:lpwstr>
  </property>
  <property fmtid="{D5CDD505-2E9C-101B-9397-08002B2CF9AE}" pid="23" name="FSC#SKEDITIONSLOVLEX@103.510:plnynazovpredpis1">
    <vt:lpwstr/>
  </property>
  <property fmtid="{D5CDD505-2E9C-101B-9397-08002B2CF9AE}" pid="24" name="FSC#SKEDITIONSLOVLEX@103.510:plnynazovpredpis2">
    <vt:lpwstr/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6623/2016-9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LP/2016/729</vt:lpwstr>
  </property>
  <property fmtid="{D5CDD505-2E9C-101B-9397-08002B2CF9AE}" pid="36" name="FSC#SKEDITIONSLOVLEX@103.510:typsprievdok">
    <vt:lpwstr>Dôvodová správa</vt:lpwstr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>je upravená v práve Európskej únie</vt:lpwstr>
  </property>
  <property fmtid="{D5CDD505-2E9C-101B-9397-08002B2CF9AE}" pid="45" name="FSC#SKEDITIONSLOVLEX@103.510:AttrStrListDocPropPrimarnePravoEU">
    <vt:lpwstr>Čl. 114 a čl. 191 až 193 Zmluvy o fungovaní Európskej únie  </vt:lpwstr>
  </property>
  <property fmtid="{D5CDD505-2E9C-101B-9397-08002B2CF9AE}" pid="46" name="FSC#SKEDITIONSLOVLEX@103.510:AttrStrListDocPropSekundarneLegPravoPO">
    <vt:lpwstr>Smernica Európskeho parlamentu a Rady (EÚ) 2015/720 z 29. apríla 2015, ktorou sa mení smernica 94/62/ES, pokiaľ ide o zníženie spotreby ľahkých plastových tašiek (Ú. v. EÚ L 334, 17.12.2010)</vt:lpwstr>
  </property>
  <property fmtid="{D5CDD505-2E9C-101B-9397-08002B2CF9AE}" pid="47" name="FSC#SKEDITIONSLOVLEX@103.510:AttrStrListDocPropSekundarneNelegPravoPO">
    <vt:lpwstr/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>nie je obsiahnutá v judikatúre Súdneho dvora Európskej únie</vt:lpwstr>
  </property>
  <property fmtid="{D5CDD505-2E9C-101B-9397-08002B2CF9AE}" pid="50" name="FSC#SKEDITIONSLOVLEX@103.510:AttrStrListDocPropNazovPredpisuEU">
    <vt:lpwstr/>
  </property>
  <property fmtid="{D5CDD505-2E9C-101B-9397-08002B2CF9AE}" pid="51" name="FSC#SKEDITIONSLOVLEX@103.510:AttrStrListDocPropLehotaPrebratieSmernice">
    <vt:lpwstr>27. november 2016</vt:lpwstr>
  </property>
  <property fmtid="{D5CDD505-2E9C-101B-9397-08002B2CF9AE}" pid="52" name="FSC#SKEDITIONSLOVLEX@103.510:AttrStrListDocPropLehotaNaPredlozenie">
    <vt:lpwstr>december 2016</vt:lpwstr>
  </property>
  <property fmtid="{D5CDD505-2E9C-101B-9397-08002B2CF9AE}" pid="53" name="FSC#SKEDITIONSLOVLEX@103.510:AttrStrListDocPropInfoZaciatokKonania">
    <vt:lpwstr>-</vt:lpwstr>
  </property>
  <property fmtid="{D5CDD505-2E9C-101B-9397-08002B2CF9AE}" pid="54" name="FSC#SKEDITIONSLOVLEX@103.510:AttrStrListDocPropInfoUzPreberanePP">
    <vt:lpwstr>-</vt:lpwstr>
  </property>
  <property fmtid="{D5CDD505-2E9C-101B-9397-08002B2CF9AE}" pid="55" name="FSC#SKEDITIONSLOVLEX@103.510:AttrStrListDocPropStupenZlucitelnostiPP">
    <vt:lpwstr>úplný</vt:lpwstr>
  </property>
  <property fmtid="{D5CDD505-2E9C-101B-9397-08002B2CF9AE}" pid="56" name="FSC#SKEDITIONSLOVLEX@103.510:AttrStrListDocPropGestorSpolupRezorty">
    <vt:lpwstr>Ministerstvo životného prostredia Slovenskej republiky</vt:lpwstr>
  </property>
  <property fmtid="{D5CDD505-2E9C-101B-9397-08002B2CF9AE}" pid="57" name="FSC#SKEDITIONSLOVLEX@103.510:AttrDateDocPropZaciatokPKK">
    <vt:lpwstr>1. 7. 2016</vt:lpwstr>
  </property>
  <property fmtid="{D5CDD505-2E9C-101B-9397-08002B2CF9AE}" pid="58" name="FSC#SKEDITIONSLOVLEX@103.510:AttrDateDocPropUkonceniePKK">
    <vt:lpwstr>12. 7. 2016</vt:lpwstr>
  </property>
  <property fmtid="{D5CDD505-2E9C-101B-9397-08002B2CF9AE}" pid="59" name="FSC#SKEDITIONSLOVLEX@103.510:AttrStrDocPropVplyvRozpocetVS">
    <vt:lpwstr>Žiadne</vt:lpwstr>
  </property>
  <property fmtid="{D5CDD505-2E9C-101B-9397-08002B2CF9AE}" pid="60" name="FSC#SKEDITIONSLOVLEX@103.510:AttrStrDocPropVplyvPodnikatelskeProstr">
    <vt:lpwstr>Negatívne</vt:lpwstr>
  </property>
  <property fmtid="{D5CDD505-2E9C-101B-9397-08002B2CF9AE}" pid="61" name="FSC#SKEDITIONSLOVLEX@103.510:AttrStrDocPropVplyvSocialny">
    <vt:lpwstr>Žiadne</vt:lpwstr>
  </property>
  <property fmtid="{D5CDD505-2E9C-101B-9397-08002B2CF9AE}" pid="62" name="FSC#SKEDITIONSLOVLEX@103.510:AttrStrDocPropVplyvNaZivotProstr">
    <vt:lpwstr>Pozitívne</vt:lpwstr>
  </property>
  <property fmtid="{D5CDD505-2E9C-101B-9397-08002B2CF9AE}" pid="63" name="FSC#SKEDITIONSLOVLEX@103.510:AttrStrDocPropVplyvNaInformatizaciu">
    <vt:lpwstr>Žiadne</vt:lpwstr>
  </property>
  <property fmtid="{D5CDD505-2E9C-101B-9397-08002B2CF9AE}" pid="64" name="FSC#SKEDITIONSLOVLEX@103.510:AttrStrListDocPropPoznamkaVplyv">
    <vt:lpwstr>Predpokladá sa veľmi mierny negatívny dopad na podnikateľské prostredie a pozitívny dopad na životné prostredie.</vt:lpwstr>
  </property>
  <property fmtid="{D5CDD505-2E9C-101B-9397-08002B2CF9AE}" pid="65" name="FSC#SKEDITIONSLOVLEX@103.510:AttrStrListDocPropAltRiesenia">
    <vt:lpwstr>Z dôvodu povinnej transpozície neboli alternatívne riešenia posudzované.    </vt:lpwstr>
  </property>
  <property fmtid="{D5CDD505-2E9C-101B-9397-08002B2CF9AE}" pid="66" name="FSC#SKEDITIONSLOVLEX@103.510:AttrStrListDocPropStanoviskoGest">
    <vt:lpwstr>_                                       BRATISLAVA: 08. 07. 2016                                       ČÍSLO: 126/2016                                       VYBAVUJE: MGR. BUZASTANOVISKO KOMISIE (PREDBEŽNÉ PRIPOMIENKOVÉ KONANIE)K NÁVRHUZÁKONA O ZMENE A DO</vt:lpwstr>
  </property>
  <property fmtid="{D5CDD505-2E9C-101B-9397-08002B2CF9AE}" pid="67" name="FSC#SKEDITIONSLOVLEX@103.510:AttrStrListDocPropTextKomunike">
    <vt:lpwstr>Vláda Slovenskej republiky na svojom rokovaní dňa ....................... prerokovala a schválila návrh zákona ktorým sa mení a dopĺňa zákon č. 79/2015 Z. z. o odpadoch a o zmene a doplnení niektorých zákonov v znení zákona č. 91/2016 Z. z. .</vt:lpwstr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>predseda vlády Slovenskej republiky_x000d__x000d_minister životného prostredia Slovenskej republiky</vt:lpwstr>
  </property>
  <property fmtid="{D5CDD505-2E9C-101B-9397-08002B2CF9AE}" pid="136" name="FSC#SKEDITIONSLOVLEX@103.510:AttrStrListDocPropUznesenieNaVedomie">
    <vt:lpwstr>predseda Národnej rady Slovenskej republiky</vt:lpwstr>
  </property>
  <property fmtid="{D5CDD505-2E9C-101B-9397-08002B2CF9AE}" pid="137" name="FSC#SKEDITIONSLOVLEX@103.510:funkciaPred">
    <vt:lpwstr/>
  </property>
  <property fmtid="{D5CDD505-2E9C-101B-9397-08002B2CF9AE}" pid="138" name="FSC#SKEDITIONSLOVLEX@103.510:funkciaPredAkuzativ">
    <vt:lpwstr/>
  </property>
  <property fmtid="{D5CDD505-2E9C-101B-9397-08002B2CF9AE}" pid="139" name="FSC#SKEDITIONSLOVLEX@103.510:funkciaPredDativ">
    <vt:lpwstr/>
  </property>
  <property fmtid="{D5CDD505-2E9C-101B-9397-08002B2CF9AE}" pid="140" name="FSC#SKEDITIONSLOVLEX@103.510:funkciaZodpPred">
    <vt:lpwstr>minister životného prostredia Slovenskej republiky</vt:lpwstr>
  </property>
  <property fmtid="{D5CDD505-2E9C-101B-9397-08002B2CF9AE}" pid="141" name="FSC#SKEDITIONSLOVLEX@103.510:funkciaZodpPredAkuzativ">
    <vt:lpwstr>ministera životného prostredia Slovenskej republiky</vt:lpwstr>
  </property>
  <property fmtid="{D5CDD505-2E9C-101B-9397-08002B2CF9AE}" pid="142" name="FSC#SKEDITIONSLOVLEX@103.510:funkciaZodpPredDativ">
    <vt:lpwstr>ministerovi životného prostredia Slovenskej republiky</vt:lpwstr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László Sólymos_x000d__x000d_minister životného prostredia Slovenskej republiky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>&lt;p align="center"&gt;&amp;nbsp;&lt;/p&gt;&lt;p&gt;Návrh zákona, ktorým sa mení a&amp;nbsp;dopĺňa zákon č. 79/2015 Z. z. o&amp;nbsp;odpadoch a&amp;nbsp;o&amp;nbsp;zmene a&amp;nbsp;doplnení niektorých zákonov v&amp;nbsp;znení zákona č. 91/2016 Z. z., predkladá Ministerstvo životného prostredia Slove</vt:lpwstr>
  </property>
  <property fmtid="{D5CDD505-2E9C-101B-9397-08002B2CF9AE}" pid="149" name="FSC#COOSYSTEM@1.1:Container">
    <vt:lpwstr>COO.2145.1000.3.1498785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2016</vt:lpwstr>
  </property>
</Properties>
</file>