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96A2" w14:textId="77777777" w:rsidR="00326F24" w:rsidRDefault="00326F24" w:rsidP="00326F24">
      <w:pPr>
        <w:pStyle w:val="Nzov"/>
        <w:spacing w:after="120"/>
        <w:rPr>
          <w:sz w:val="30"/>
          <w:szCs w:val="30"/>
          <w:lang w:val="pl-PL"/>
        </w:rPr>
      </w:pPr>
      <w:bookmarkStart w:id="0" w:name="_GoBack"/>
      <w:bookmarkEnd w:id="0"/>
      <w:r>
        <w:rPr>
          <w:bCs w:val="0"/>
          <w:sz w:val="30"/>
          <w:szCs w:val="30"/>
          <w:lang w:val="pl-PL"/>
        </w:rPr>
        <w:t xml:space="preserve">N Á R O D N Á   R A D A   S L O V E N S K E J   R E P U B L I K Y </w:t>
      </w:r>
    </w:p>
    <w:p w14:paraId="52DEA582" w14:textId="77777777" w:rsidR="00326F24" w:rsidRDefault="00326F24" w:rsidP="00326F24">
      <w:pPr>
        <w:pStyle w:val="Nzov"/>
        <w:rPr>
          <w:b w:val="0"/>
          <w:bCs w:val="0"/>
          <w:sz w:val="26"/>
          <w:szCs w:val="26"/>
          <w:lang w:val="pl-PL"/>
        </w:rPr>
      </w:pPr>
      <w:r>
        <w:rPr>
          <w:b w:val="0"/>
          <w:bCs w:val="0"/>
          <w:sz w:val="26"/>
          <w:szCs w:val="26"/>
          <w:lang w:val="pl-PL"/>
        </w:rPr>
        <w:t>VII. volebné obdobie</w:t>
      </w:r>
    </w:p>
    <w:p w14:paraId="42805234" w14:textId="77777777" w:rsidR="00326F24" w:rsidRDefault="00326F24" w:rsidP="00326F2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14:paraId="24841F83" w14:textId="77777777" w:rsidR="00326F24" w:rsidRDefault="00326F24" w:rsidP="00326F24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14:paraId="394128CD" w14:textId="77777777" w:rsidR="00326F24" w:rsidRDefault="00326F24" w:rsidP="00326F24">
      <w:pPr>
        <w:jc w:val="center"/>
        <w:rPr>
          <w:rFonts w:eastAsia="Times New Roman"/>
          <w:spacing w:val="30"/>
          <w:highlight w:val="yellow"/>
          <w:lang w:eastAsia="en-US"/>
        </w:rPr>
      </w:pPr>
    </w:p>
    <w:p w14:paraId="7BB9A2C7" w14:textId="0297B4B7" w:rsidR="00326F24" w:rsidRPr="00685561" w:rsidRDefault="00326F24" w:rsidP="00326F24">
      <w:pPr>
        <w:jc w:val="center"/>
        <w:rPr>
          <w:rFonts w:eastAsia="Times New Roman"/>
          <w:b/>
          <w:sz w:val="28"/>
          <w:szCs w:val="28"/>
        </w:rPr>
      </w:pPr>
      <w:r w:rsidRPr="00505D05">
        <w:rPr>
          <w:b/>
          <w:sz w:val="28"/>
          <w:szCs w:val="28"/>
        </w:rPr>
        <w:t>1</w:t>
      </w:r>
      <w:r w:rsidR="00505D05" w:rsidRPr="00505D05">
        <w:rPr>
          <w:b/>
          <w:sz w:val="28"/>
          <w:szCs w:val="28"/>
        </w:rPr>
        <w:t>616</w:t>
      </w:r>
    </w:p>
    <w:p w14:paraId="1BA6A35B" w14:textId="77777777" w:rsidR="00326F24" w:rsidRPr="00F56CF4" w:rsidRDefault="00326F24" w:rsidP="00326F24">
      <w:pPr>
        <w:jc w:val="center"/>
        <w:rPr>
          <w:rFonts w:eastAsia="Lucida Sans Unicode"/>
          <w:b/>
          <w:kern w:val="2"/>
        </w:rPr>
      </w:pPr>
    </w:p>
    <w:p w14:paraId="62D5A5A9" w14:textId="77777777" w:rsidR="00326F24" w:rsidRPr="0049598A" w:rsidRDefault="00326F24" w:rsidP="00326F24">
      <w:pPr>
        <w:pStyle w:val="Nadpis5"/>
        <w:keepNext/>
        <w:widowControl w:val="0"/>
        <w:numPr>
          <w:ilvl w:val="0"/>
          <w:numId w:val="0"/>
        </w:numPr>
        <w:tabs>
          <w:tab w:val="left" w:pos="708"/>
        </w:tabs>
        <w:suppressAutoHyphens/>
        <w:spacing w:after="120"/>
        <w:jc w:val="center"/>
        <w:rPr>
          <w:i w:val="0"/>
          <w:caps/>
          <w:sz w:val="28"/>
          <w:szCs w:val="24"/>
        </w:rPr>
      </w:pPr>
      <w:r w:rsidRPr="0049598A">
        <w:rPr>
          <w:i w:val="0"/>
          <w:caps/>
          <w:sz w:val="28"/>
          <w:szCs w:val="24"/>
        </w:rPr>
        <w:t>VLÁDNY NÁVRH</w:t>
      </w:r>
    </w:p>
    <w:p w14:paraId="5A0EDEE5" w14:textId="0A3527FC" w:rsidR="006D6105" w:rsidRPr="00B733A8" w:rsidRDefault="006D6105" w:rsidP="00B665AD">
      <w:pPr>
        <w:spacing w:after="200"/>
        <w:jc w:val="center"/>
      </w:pPr>
      <w:r w:rsidRPr="00B733A8">
        <w:rPr>
          <w:b/>
        </w:rPr>
        <w:t xml:space="preserve"> </w:t>
      </w:r>
    </w:p>
    <w:p w14:paraId="0789D7B4" w14:textId="77777777" w:rsidR="006D6105" w:rsidRPr="00B733A8" w:rsidRDefault="006D6105" w:rsidP="006D6105">
      <w:pPr>
        <w:spacing w:after="200"/>
        <w:jc w:val="center"/>
        <w:rPr>
          <w:b/>
        </w:rPr>
      </w:pPr>
      <w:r w:rsidRPr="00B733A8">
        <w:rPr>
          <w:b/>
        </w:rPr>
        <w:t>ZÁKON</w:t>
      </w:r>
    </w:p>
    <w:p w14:paraId="4E24C611" w14:textId="333452DF" w:rsidR="006D6105" w:rsidRPr="00B733A8" w:rsidRDefault="006D6105" w:rsidP="006D6105">
      <w:pPr>
        <w:spacing w:after="200"/>
        <w:jc w:val="center"/>
      </w:pPr>
      <w:r w:rsidRPr="00B733A8">
        <w:t>z .....................</w:t>
      </w:r>
      <w:r w:rsidR="008712C6" w:rsidRPr="00B733A8">
        <w:t>2019</w:t>
      </w:r>
      <w:r w:rsidRPr="00B733A8">
        <w:t>,</w:t>
      </w:r>
    </w:p>
    <w:p w14:paraId="73CF646C" w14:textId="77777777" w:rsidR="006D6105" w:rsidRPr="00B733A8" w:rsidRDefault="006D6105" w:rsidP="006D6105">
      <w:pPr>
        <w:spacing w:after="200"/>
      </w:pPr>
    </w:p>
    <w:p w14:paraId="54747C07" w14:textId="2C6C8002" w:rsidR="00B64240" w:rsidRPr="00E61E2A" w:rsidRDefault="00E61E2A" w:rsidP="00E61E2A">
      <w:pPr>
        <w:spacing w:after="200"/>
        <w:jc w:val="center"/>
        <w:rPr>
          <w:b/>
          <w:bCs/>
          <w:lang w:eastAsia="cs-CZ"/>
        </w:rPr>
      </w:pPr>
      <w:r w:rsidRPr="00E61E2A">
        <w:rPr>
          <w:b/>
          <w:bCs/>
          <w:lang w:eastAsia="cs-CZ"/>
        </w:rPr>
        <w:t>ktorým sa mení a dopĺňa zákon Národnej rady Slovenskej republiky č. 10/1996 Z. z.  o  kontrole v štátnej správe v znení neskorších predpisov</w:t>
      </w:r>
    </w:p>
    <w:p w14:paraId="13C7099D" w14:textId="77777777" w:rsidR="006D6105" w:rsidRDefault="00C13CAE" w:rsidP="00C13CAE">
      <w:pPr>
        <w:spacing w:after="200"/>
      </w:pPr>
      <w:r w:rsidRPr="00B733A8">
        <w:t xml:space="preserve">            </w:t>
      </w:r>
      <w:r w:rsidR="006D6105" w:rsidRPr="00B733A8">
        <w:t>Národná rada Slovenskej republiky sa uzniesla na tomto zák</w:t>
      </w:r>
      <w:r w:rsidR="00710D60" w:rsidRPr="00B733A8">
        <w:t>one:</w:t>
      </w:r>
    </w:p>
    <w:p w14:paraId="07053743" w14:textId="77777777" w:rsidR="00E61E2A" w:rsidRPr="00BC4DDC" w:rsidRDefault="00E61E2A" w:rsidP="00E61E2A"/>
    <w:p w14:paraId="6E25C567" w14:textId="77777777" w:rsidR="00E61E2A" w:rsidRPr="00BC4DDC" w:rsidRDefault="00E61E2A" w:rsidP="00E61E2A">
      <w:pPr>
        <w:jc w:val="center"/>
        <w:rPr>
          <w:b/>
        </w:rPr>
      </w:pPr>
      <w:r w:rsidRPr="00BC4DDC">
        <w:rPr>
          <w:b/>
        </w:rPr>
        <w:t>Čl. I</w:t>
      </w:r>
    </w:p>
    <w:p w14:paraId="3A12E5DF" w14:textId="77777777" w:rsidR="00E61E2A" w:rsidRPr="00BC4DDC" w:rsidRDefault="00E61E2A" w:rsidP="00E61E2A"/>
    <w:p w14:paraId="020973C2" w14:textId="77777777" w:rsidR="00E61E2A" w:rsidRPr="00BC4DDC" w:rsidRDefault="00E61E2A" w:rsidP="00E61E2A">
      <w:pPr>
        <w:ind w:firstLine="851"/>
        <w:jc w:val="both"/>
      </w:pPr>
      <w:r w:rsidRPr="00BC4DDC">
        <w:t>Zákon Národnej rady Slovenskej republiky č. 10/1996 Z. z. o kontrole v štátnej správe v znení zákona č. 502/2001 Z. z., zákona č. 461/2002 Z. z., zákona č. 164/2008 Z. z. a zákona č. 275/2009 Z.</w:t>
      </w:r>
      <w:r>
        <w:t xml:space="preserve"> </w:t>
      </w:r>
      <w:r w:rsidRPr="00BC4DDC">
        <w:t>z. sa mení a dopĺňa takto:</w:t>
      </w:r>
    </w:p>
    <w:p w14:paraId="42C42A2F" w14:textId="113023D9" w:rsidR="00E61E2A" w:rsidRPr="00BC4DDC" w:rsidRDefault="00E61E2A" w:rsidP="00E61E2A">
      <w:pPr>
        <w:jc w:val="both"/>
      </w:pPr>
    </w:p>
    <w:p w14:paraId="7A9325A3" w14:textId="77777777" w:rsidR="00E61E2A" w:rsidRPr="00BC4DDC" w:rsidRDefault="00E61E2A" w:rsidP="00E61E2A">
      <w:pPr>
        <w:jc w:val="both"/>
      </w:pPr>
      <w:r w:rsidRPr="00BC4DDC">
        <w:t xml:space="preserve">1. Slová „Európskeho spoločenstva“ sa v celom texte zákona nahrádzajú slovami „Európskej únie“. </w:t>
      </w:r>
    </w:p>
    <w:p w14:paraId="7A17D2E0" w14:textId="77777777" w:rsidR="00E61E2A" w:rsidRPr="00BC4DDC" w:rsidRDefault="00E61E2A" w:rsidP="00E61E2A">
      <w:pPr>
        <w:jc w:val="both"/>
      </w:pPr>
    </w:p>
    <w:p w14:paraId="7F01D488" w14:textId="77777777" w:rsidR="00E61E2A" w:rsidRPr="00BC4DDC" w:rsidRDefault="00E61E2A" w:rsidP="00E61E2A">
      <w:pPr>
        <w:jc w:val="both"/>
      </w:pPr>
      <w:r w:rsidRPr="00BC4DDC">
        <w:t>2. V § 2 ods.1 písm. a) sa na konci pripájajú tieto slová: „a ďalších úloh u subjektov podľa § 3</w:t>
      </w:r>
      <w:r>
        <w:t xml:space="preserve"> písm.a), b) a d),</w:t>
      </w:r>
      <w:r w:rsidRPr="00BC4DDC">
        <w:t xml:space="preserve">“. </w:t>
      </w:r>
    </w:p>
    <w:p w14:paraId="04435AAC" w14:textId="77777777" w:rsidR="00E61E2A" w:rsidRDefault="00E61E2A" w:rsidP="00E61E2A">
      <w:pPr>
        <w:jc w:val="both"/>
      </w:pPr>
    </w:p>
    <w:p w14:paraId="26FA364D" w14:textId="77777777" w:rsidR="00E61E2A" w:rsidRDefault="00E61E2A" w:rsidP="00E61E2A">
      <w:pPr>
        <w:jc w:val="both"/>
      </w:pPr>
      <w:r>
        <w:t>3. Poznámky pod čiarou k odkazom 2 a 3 znejú:</w:t>
      </w:r>
    </w:p>
    <w:p w14:paraId="6801FC31" w14:textId="77777777" w:rsidR="00E61E2A" w:rsidRPr="008D6A01" w:rsidRDefault="00E61E2A" w:rsidP="00E61E2A">
      <w:pPr>
        <w:jc w:val="both"/>
      </w:pPr>
      <w:r w:rsidRPr="008D6A01">
        <w:t>„</w:t>
      </w:r>
      <w:r>
        <w:rPr>
          <w:vertAlign w:val="superscript"/>
        </w:rPr>
        <w:t>2</w:t>
      </w:r>
      <w:r w:rsidRPr="00514EA0">
        <w:t>)</w:t>
      </w:r>
      <w:r>
        <w:t xml:space="preserve"> </w:t>
      </w:r>
      <w:r w:rsidRPr="008D6A01">
        <w:t xml:space="preserve">Zákon č. 85/1990 Zb. o petičnom práve v znení neskorších predpisov. </w:t>
      </w:r>
    </w:p>
    <w:p w14:paraId="2F34C3EF" w14:textId="77777777" w:rsidR="00E61E2A" w:rsidRPr="008D6A01" w:rsidRDefault="00E61E2A" w:rsidP="00E61E2A">
      <w:pPr>
        <w:jc w:val="both"/>
      </w:pPr>
      <w:r>
        <w:rPr>
          <w:vertAlign w:val="superscript"/>
        </w:rPr>
        <w:t xml:space="preserve"> </w:t>
      </w:r>
      <w:r w:rsidRPr="00514EA0">
        <w:rPr>
          <w:vertAlign w:val="superscript"/>
        </w:rPr>
        <w:t>3</w:t>
      </w:r>
      <w:r>
        <w:t xml:space="preserve">) </w:t>
      </w:r>
      <w:r w:rsidRPr="008D6A01">
        <w:t xml:space="preserve"> Zákon č. 9/2010 Z. z. o sťažnostiach v znení neskorších predpisov</w:t>
      </w:r>
      <w:r>
        <w:t>.</w:t>
      </w:r>
      <w:r w:rsidRPr="008D6A01">
        <w:t>“.</w:t>
      </w:r>
    </w:p>
    <w:p w14:paraId="164D8364" w14:textId="77777777" w:rsidR="00E61E2A" w:rsidRPr="00BC4DDC" w:rsidRDefault="00E61E2A" w:rsidP="00E61E2A">
      <w:pPr>
        <w:jc w:val="both"/>
      </w:pPr>
    </w:p>
    <w:p w14:paraId="36B64575" w14:textId="77777777" w:rsidR="00E61E2A" w:rsidRPr="00BC4DDC" w:rsidRDefault="00E61E2A" w:rsidP="00E61E2A">
      <w:pPr>
        <w:jc w:val="both"/>
      </w:pPr>
      <w:r>
        <w:t>4</w:t>
      </w:r>
      <w:r w:rsidRPr="00BC4DDC">
        <w:t>. V § 2 odsek 2 znie:</w:t>
      </w:r>
    </w:p>
    <w:p w14:paraId="099360D7" w14:textId="77777777" w:rsidR="00E61E2A" w:rsidRPr="00BC4DDC" w:rsidRDefault="00E61E2A" w:rsidP="00E61E2A">
      <w:pPr>
        <w:jc w:val="both"/>
      </w:pPr>
    </w:p>
    <w:p w14:paraId="75F6C895" w14:textId="77777777" w:rsidR="00E61E2A" w:rsidRPr="00BC4DDC" w:rsidRDefault="00E61E2A" w:rsidP="00E61E2A">
      <w:pPr>
        <w:jc w:val="both"/>
      </w:pPr>
      <w:r w:rsidRPr="00BC4DDC">
        <w:t>„(2) Úrad vlády na základe rozhodnutia vlády Slovenskej republiky alebo predsedu vlády Slovenskej republiky vykonáva podľa tohto zákona kontrolu využívania a efektívnosti prostriedkov štátneho rozpočtu</w:t>
      </w:r>
      <w:r>
        <w:t>.</w:t>
      </w:r>
      <w:r w:rsidRPr="00BC4DDC">
        <w:t xml:space="preserve">“. </w:t>
      </w:r>
    </w:p>
    <w:p w14:paraId="1779E9FA" w14:textId="77777777" w:rsidR="00E61E2A" w:rsidRPr="00BC4DDC" w:rsidRDefault="00E61E2A" w:rsidP="00E61E2A">
      <w:pPr>
        <w:jc w:val="both"/>
      </w:pPr>
    </w:p>
    <w:p w14:paraId="3B11DA63" w14:textId="77777777" w:rsidR="00E61E2A" w:rsidRPr="00BC4DDC" w:rsidRDefault="00E61E2A" w:rsidP="00E61E2A">
      <w:pPr>
        <w:jc w:val="both"/>
      </w:pPr>
      <w:r w:rsidRPr="00BC4DDC">
        <w:t xml:space="preserve">Poznámka pod čiarou k odkazu 1b sa vypúšťa. </w:t>
      </w:r>
    </w:p>
    <w:p w14:paraId="36F3D524" w14:textId="77777777" w:rsidR="00E61E2A" w:rsidRPr="00BC4DDC" w:rsidRDefault="00E61E2A" w:rsidP="00E61E2A">
      <w:pPr>
        <w:jc w:val="both"/>
      </w:pPr>
    </w:p>
    <w:p w14:paraId="4344A35D" w14:textId="77777777" w:rsidR="00E61E2A" w:rsidRPr="00BC4DDC" w:rsidRDefault="00E61E2A" w:rsidP="00E61E2A">
      <w:pPr>
        <w:jc w:val="both"/>
      </w:pPr>
      <w:r>
        <w:t>5</w:t>
      </w:r>
      <w:r w:rsidRPr="00BC4DDC">
        <w:t>. V § 2 sa za odsek 2 vkladá nový odsek 3, ktorý znie:</w:t>
      </w:r>
    </w:p>
    <w:p w14:paraId="3B3C0618" w14:textId="77777777" w:rsidR="00E61E2A" w:rsidRPr="00BC4DDC" w:rsidRDefault="00E61E2A" w:rsidP="00E61E2A">
      <w:pPr>
        <w:jc w:val="both"/>
      </w:pPr>
      <w:r w:rsidRPr="00BC4DDC">
        <w:t>„(3) Úrad vlády v rozsahu svojej pôsobnosti vymedzenej osobitnými predpismi</w:t>
      </w:r>
      <w:r w:rsidRPr="00BC4DDC">
        <w:rPr>
          <w:vertAlign w:val="superscript"/>
        </w:rPr>
        <w:t>3a</w:t>
      </w:r>
      <w:r w:rsidRPr="00BC4DDC">
        <w:t>) vykonáva podľa tohto zákona kontrolu na účely ochrany finančných záujmov Európskej únie vrátane kontroly procesu poskytovania a využívania finančných prostriedkov Európskej únie.“.</w:t>
      </w:r>
    </w:p>
    <w:p w14:paraId="08C2A25C" w14:textId="77777777" w:rsidR="00E61E2A" w:rsidRPr="00BC4DDC" w:rsidRDefault="00E61E2A" w:rsidP="00E61E2A">
      <w:pPr>
        <w:jc w:val="both"/>
      </w:pPr>
    </w:p>
    <w:p w14:paraId="2DDB5C85" w14:textId="77777777" w:rsidR="00E61E2A" w:rsidRPr="00BC4DDC" w:rsidRDefault="00E61E2A" w:rsidP="00E61E2A">
      <w:pPr>
        <w:jc w:val="both"/>
      </w:pPr>
      <w:r w:rsidRPr="00BC4DDC">
        <w:lastRenderedPageBreak/>
        <w:t>Poznámka pod čiarou k odkazu 3a znie:</w:t>
      </w:r>
    </w:p>
    <w:p w14:paraId="53791D87" w14:textId="77777777" w:rsidR="00E61E2A" w:rsidRPr="00BC4DDC" w:rsidRDefault="00E61E2A" w:rsidP="00E61E2A">
      <w:pPr>
        <w:jc w:val="both"/>
      </w:pPr>
      <w:r w:rsidRPr="00BC4DDC">
        <w:t>„</w:t>
      </w:r>
      <w:r w:rsidRPr="00BC4DDC">
        <w:rPr>
          <w:vertAlign w:val="superscript"/>
        </w:rPr>
        <w:t>3a</w:t>
      </w:r>
      <w:r w:rsidRPr="00BC4DDC">
        <w:t>) Napríklad § 24 ods. 4 zákona č. 575/2001 Z. z. v znení neskorších predpisov, § 5 zákona č.</w:t>
      </w:r>
      <w:r>
        <w:t> </w:t>
      </w:r>
      <w:r w:rsidRPr="00BC4DDC">
        <w:t xml:space="preserve">528/2008 Z. z. o pomoci a podpore poskytovanej z fondov Európskeho spoločenstva v znení neskorších predpisov, </w:t>
      </w:r>
      <w:r w:rsidRPr="00FD7FF7">
        <w:t>§ 5 zákona č. 292/2014 Z. z. o príspevku poskytovanom z európskych štrukturálnych a investičných fondov a o zmene a doplnení niektorých zákonov, § 5 zákona</w:t>
      </w:r>
      <w:r>
        <w:t xml:space="preserve">      </w:t>
      </w:r>
      <w:r w:rsidRPr="00BC4DDC">
        <w:t xml:space="preserve"> č. 323/2015 Z. z. o finančných nástrojoch financovaných z</w:t>
      </w:r>
      <w:r>
        <w:t> </w:t>
      </w:r>
      <w:r w:rsidRPr="00BC4DDC">
        <w:t>európskych štrukturálnych</w:t>
      </w:r>
      <w:r>
        <w:t xml:space="preserve">                    </w:t>
      </w:r>
      <w:r w:rsidRPr="00BC4DDC">
        <w:t xml:space="preserve"> a investičných fondov a o zmene a doplnení niektorých zákonov</w:t>
      </w:r>
      <w:r>
        <w:t>.</w:t>
      </w:r>
      <w:r w:rsidRPr="00BC4DDC">
        <w:t>“.</w:t>
      </w:r>
    </w:p>
    <w:p w14:paraId="686E9B42" w14:textId="77777777" w:rsidR="00E61E2A" w:rsidRPr="00BC4DDC" w:rsidRDefault="00E61E2A" w:rsidP="00E61E2A">
      <w:pPr>
        <w:jc w:val="both"/>
      </w:pPr>
    </w:p>
    <w:p w14:paraId="76471D4C" w14:textId="77777777" w:rsidR="00E61E2A" w:rsidRPr="00BC4DDC" w:rsidRDefault="00E61E2A" w:rsidP="00E61E2A">
      <w:pPr>
        <w:jc w:val="both"/>
      </w:pPr>
      <w:r w:rsidRPr="00BC4DDC">
        <w:t>Doterajšie odseky 3 až 5 sa označujú ako odseky 4 až 6.</w:t>
      </w:r>
    </w:p>
    <w:p w14:paraId="213BE326" w14:textId="77777777" w:rsidR="00E61E2A" w:rsidRPr="00BC4DDC" w:rsidRDefault="00E61E2A" w:rsidP="00E61E2A">
      <w:pPr>
        <w:jc w:val="both"/>
      </w:pPr>
    </w:p>
    <w:p w14:paraId="1185EA12" w14:textId="77777777" w:rsidR="00E61E2A" w:rsidRPr="00BC4DDC" w:rsidRDefault="00E61E2A" w:rsidP="00E61E2A">
      <w:pPr>
        <w:jc w:val="both"/>
      </w:pPr>
      <w:r w:rsidRPr="00FD7FF7">
        <w:t>6.</w:t>
      </w:r>
      <w:r w:rsidRPr="00BC4DDC">
        <w:t xml:space="preserve"> V § 2 ods. 4 druhej vete </w:t>
      </w:r>
      <w:r>
        <w:t xml:space="preserve">sa </w:t>
      </w:r>
      <w:r w:rsidRPr="00BC4DDC">
        <w:t>slová „právnickými osobami, ako aj fyzickými osobami,“</w:t>
      </w:r>
      <w:r>
        <w:t> </w:t>
      </w:r>
      <w:r w:rsidRPr="00BC4DDC">
        <w:t>nahrádzajú slovami „ako aj s osobami“.</w:t>
      </w:r>
    </w:p>
    <w:p w14:paraId="59717008" w14:textId="77777777" w:rsidR="00E61E2A" w:rsidRPr="00BC4DDC" w:rsidRDefault="00E61E2A" w:rsidP="00E61E2A">
      <w:pPr>
        <w:jc w:val="both"/>
      </w:pPr>
    </w:p>
    <w:p w14:paraId="6FE3C549" w14:textId="77777777" w:rsidR="00E61E2A" w:rsidRPr="00BC4DDC" w:rsidRDefault="00E61E2A" w:rsidP="00E61E2A">
      <w:pPr>
        <w:jc w:val="both"/>
      </w:pPr>
      <w:r>
        <w:t>7</w:t>
      </w:r>
      <w:r w:rsidRPr="00BC4DDC">
        <w:t xml:space="preserve">. V § 2 sa vypúšťa odsek 5 vrátane poznámok pod čiarou k odkazom 1c až 1h. </w:t>
      </w:r>
    </w:p>
    <w:p w14:paraId="10146E52" w14:textId="77777777" w:rsidR="00E61E2A" w:rsidRPr="00BC4DDC" w:rsidRDefault="00E61E2A" w:rsidP="00E61E2A">
      <w:pPr>
        <w:jc w:val="both"/>
      </w:pPr>
    </w:p>
    <w:p w14:paraId="7AD8E95F" w14:textId="77777777" w:rsidR="00E61E2A" w:rsidRPr="00BC4DDC" w:rsidRDefault="00E61E2A" w:rsidP="00E61E2A">
      <w:pPr>
        <w:jc w:val="both"/>
      </w:pPr>
      <w:r w:rsidRPr="00BC4DDC">
        <w:t>Doterajší odsek 6 sa označuje ako odsek 5.</w:t>
      </w:r>
    </w:p>
    <w:p w14:paraId="6E7DDA72" w14:textId="77777777" w:rsidR="00E61E2A" w:rsidRPr="00BC4DDC" w:rsidRDefault="00E61E2A" w:rsidP="00E61E2A">
      <w:pPr>
        <w:jc w:val="both"/>
      </w:pPr>
    </w:p>
    <w:p w14:paraId="6D3227D8" w14:textId="77777777" w:rsidR="00E61E2A" w:rsidRPr="00BC4DDC" w:rsidRDefault="00E61E2A" w:rsidP="00E61E2A">
      <w:pPr>
        <w:jc w:val="both"/>
      </w:pPr>
      <w:r>
        <w:t>8</w:t>
      </w:r>
      <w:r w:rsidRPr="00BC4DDC">
        <w:t>. § 2 sa dopĺňa odsekmi 6 a 7, ktoré znejú:</w:t>
      </w:r>
    </w:p>
    <w:p w14:paraId="382F80FB" w14:textId="77777777" w:rsidR="00E61E2A" w:rsidRPr="00BC4DDC" w:rsidRDefault="00E61E2A" w:rsidP="00E61E2A">
      <w:pPr>
        <w:jc w:val="both"/>
      </w:pPr>
      <w:r w:rsidRPr="00BC4DDC">
        <w:t xml:space="preserve"> „(6) Úrad vlády je pri plnení úloh podľa odseku 4 oprávnený písomne požiadať príslušný útvar Policajného zboru o poskytnutie ochrany zamestnancom úradu vlády alebo zamestnancom orgánov Európskej únie a nimi povereným osobám pri kontrolách alebo inšpekciách na mieste vykonávaných podľa osobitných predpisov</w:t>
      </w:r>
      <w:r>
        <w:t>,</w:t>
      </w:r>
      <w:r w:rsidRPr="00BC4DDC">
        <w:rPr>
          <w:vertAlign w:val="superscript"/>
        </w:rPr>
        <w:t>3b</w:t>
      </w:r>
      <w:r w:rsidRPr="00BC4DDC">
        <w:t>) ak existuje dôvodná obava, že môže dôjsť k</w:t>
      </w:r>
      <w:r>
        <w:t> </w:t>
      </w:r>
      <w:r w:rsidRPr="00BC4DDC">
        <w:t>ohrozeniu ich života alebo zdravia; písomná forma žiadosti nie je potrebná, ak vec neznesie odklad.</w:t>
      </w:r>
    </w:p>
    <w:p w14:paraId="1173EC3C" w14:textId="77777777" w:rsidR="00E61E2A" w:rsidRPr="00BC4DDC" w:rsidRDefault="00E61E2A" w:rsidP="00E61E2A">
      <w:pPr>
        <w:jc w:val="both"/>
        <w:rPr>
          <w:rFonts w:eastAsiaTheme="minorHAnsi"/>
        </w:rPr>
      </w:pPr>
      <w:r w:rsidRPr="00BC4DDC">
        <w:t>(7) Pri plnení úloh podľa odseku 4 je úrad vlády oprávnený vyžiadať si od Policajného zboru, orgánov činných v trestnom konaní a súdov informácie z trestného konania a tie použiť na účely podľa tohto zákona. Tým nie sú dotknuté ustanovenia osobitných predpisov</w:t>
      </w:r>
      <w:r>
        <w:t>.</w:t>
      </w:r>
      <w:r w:rsidRPr="00BC4DDC">
        <w:rPr>
          <w:vertAlign w:val="superscript"/>
        </w:rPr>
        <w:t>3c</w:t>
      </w:r>
      <w:r w:rsidRPr="00BC4DDC">
        <w:t>) Orgány činné  v trestnom konaní a súdy sú oprávnené neposkytnúť tie informácie, ktorých poskytnutím by mohol byť zmarený účel trestného konania.“.</w:t>
      </w:r>
    </w:p>
    <w:p w14:paraId="273A857A" w14:textId="77777777" w:rsidR="00E61E2A" w:rsidRPr="00BC4DDC" w:rsidRDefault="00E61E2A" w:rsidP="00E61E2A">
      <w:pPr>
        <w:jc w:val="both"/>
      </w:pPr>
    </w:p>
    <w:p w14:paraId="0B1F5E55" w14:textId="77777777" w:rsidR="00E61E2A" w:rsidRPr="00BC4DDC" w:rsidRDefault="00E61E2A" w:rsidP="00E61E2A">
      <w:pPr>
        <w:jc w:val="both"/>
      </w:pPr>
      <w:r w:rsidRPr="00BC4DDC">
        <w:t>Poznámk</w:t>
      </w:r>
      <w:r>
        <w:t>y</w:t>
      </w:r>
      <w:r w:rsidRPr="00BC4DDC">
        <w:t xml:space="preserve"> pod čiarou k odkaz</w:t>
      </w:r>
      <w:r>
        <w:t>om</w:t>
      </w:r>
      <w:r w:rsidRPr="00BC4DDC">
        <w:t xml:space="preserve"> 3b</w:t>
      </w:r>
      <w:r>
        <w:t xml:space="preserve"> a 3c</w:t>
      </w:r>
      <w:r w:rsidRPr="00BC4DDC">
        <w:t xml:space="preserve"> zne</w:t>
      </w:r>
      <w:r>
        <w:t>jú</w:t>
      </w:r>
      <w:r w:rsidRPr="00BC4DDC">
        <w:t>:</w:t>
      </w:r>
    </w:p>
    <w:p w14:paraId="4D72A185" w14:textId="77777777" w:rsidR="00E61E2A" w:rsidRDefault="00E61E2A" w:rsidP="00E61E2A">
      <w:pPr>
        <w:jc w:val="both"/>
      </w:pPr>
      <w:r w:rsidRPr="00FD7FF7">
        <w:t>„</w:t>
      </w:r>
      <w:r w:rsidRPr="00FD7FF7">
        <w:rPr>
          <w:vertAlign w:val="superscript"/>
        </w:rPr>
        <w:t>3b</w:t>
      </w:r>
      <w:r w:rsidRPr="00FD7FF7">
        <w:t>) Napríklad nariadenie (EURATOM, ES) č. 2185/96, nariadenie Európskeho parlamentu a Rady (EÚ, Euratom) č. 883/2013 z 11. septembra 2013 o vyšetrovaniach vykonávaných Európskym úradom pre boj proti podvodom (OLAF), ktorým sa zrušuje nariadenie Európskeho parlamentu a Rady (ES) č. 1073/1999 a nariadenie Rady (Euratom) č. 1074/1999 (Ú. v. EÚ L 248, 18.9.2013) v platnom znení.“.</w:t>
      </w:r>
    </w:p>
    <w:p w14:paraId="41AB3F76" w14:textId="77777777" w:rsidR="00E61E2A" w:rsidRDefault="00E61E2A" w:rsidP="00E61E2A">
      <w:pPr>
        <w:jc w:val="both"/>
      </w:pPr>
      <w:r>
        <w:t xml:space="preserve"> </w:t>
      </w:r>
    </w:p>
    <w:p w14:paraId="61AE6B08" w14:textId="77777777" w:rsidR="00E61E2A" w:rsidRDefault="00E61E2A" w:rsidP="00E61E2A">
      <w:pPr>
        <w:jc w:val="both"/>
        <w:rPr>
          <w:rFonts w:eastAsiaTheme="minorHAnsi"/>
          <w:sz w:val="22"/>
          <w:szCs w:val="22"/>
        </w:rPr>
      </w:pPr>
      <w:r w:rsidRPr="00D579D5">
        <w:rPr>
          <w:vertAlign w:val="superscript"/>
        </w:rPr>
        <w:t>3c</w:t>
      </w:r>
      <w:r>
        <w:t>)  Napríklad zákon č. 215/2004 Z. z. o ochrane utajovaných skutočností a o zmene a doplnení niektorých zákonov v znení neskorších predpisov.“.</w:t>
      </w:r>
    </w:p>
    <w:p w14:paraId="7B4CF196" w14:textId="77777777" w:rsidR="00E61E2A" w:rsidRPr="00BC4DDC" w:rsidRDefault="00E61E2A" w:rsidP="00E61E2A">
      <w:pPr>
        <w:jc w:val="both"/>
      </w:pPr>
    </w:p>
    <w:p w14:paraId="51DD05F8" w14:textId="77777777" w:rsidR="00E61E2A" w:rsidRPr="00BC4DDC" w:rsidRDefault="00E61E2A" w:rsidP="00E61E2A">
      <w:pPr>
        <w:jc w:val="both"/>
      </w:pPr>
      <w:r>
        <w:t>9</w:t>
      </w:r>
      <w:r w:rsidRPr="00BC4DDC">
        <w:t>. V § 3 písm. a) sa za slovo „zriadené“ vkladajú slová „ministerstvami alebo ostatnými“.</w:t>
      </w:r>
    </w:p>
    <w:p w14:paraId="273AEC50" w14:textId="77777777" w:rsidR="00E61E2A" w:rsidRPr="00BC4DDC" w:rsidRDefault="00E61E2A" w:rsidP="00E61E2A">
      <w:pPr>
        <w:jc w:val="both"/>
      </w:pPr>
    </w:p>
    <w:p w14:paraId="1A887E26" w14:textId="77777777" w:rsidR="00E61E2A" w:rsidRPr="00BC4DDC" w:rsidRDefault="00E61E2A" w:rsidP="00E61E2A">
      <w:pPr>
        <w:jc w:val="both"/>
      </w:pPr>
      <w:r>
        <w:t>10</w:t>
      </w:r>
      <w:r w:rsidRPr="00BC4DDC">
        <w:t>. § 3 sa dopĺňa  písmenom d), ktoré znie:</w:t>
      </w:r>
    </w:p>
    <w:p w14:paraId="47BFAF25" w14:textId="77777777" w:rsidR="00505D05" w:rsidRDefault="00E61E2A" w:rsidP="00E61E2A">
      <w:pPr>
        <w:jc w:val="both"/>
      </w:pPr>
      <w:r w:rsidRPr="00BC4DDC">
        <w:t>„d) štátne účelové fondy, verejnoprávne inštitúcie zriadené zákonom, právnické osoby, v</w:t>
      </w:r>
      <w:r>
        <w:t> </w:t>
      </w:r>
      <w:r w:rsidRPr="00BC4DDC">
        <w:t>ktorých majú majetkovú účasť verejnoprávne inštitúcie, právnické osoby s majetkovou účasťou štátu alebo so zvereným majetkom štátu.“.</w:t>
      </w:r>
    </w:p>
    <w:p w14:paraId="646EC9F2" w14:textId="6A227A6E" w:rsidR="00E61E2A" w:rsidRPr="00BC4DDC" w:rsidRDefault="00E61E2A" w:rsidP="00E61E2A">
      <w:pPr>
        <w:jc w:val="both"/>
      </w:pPr>
      <w:r w:rsidRPr="00BC4DDC">
        <w:t>1</w:t>
      </w:r>
      <w:r>
        <w:t>1</w:t>
      </w:r>
      <w:r w:rsidRPr="00BC4DDC">
        <w:t>. V § 7 ods. 3 písmeno c) znie:</w:t>
      </w:r>
    </w:p>
    <w:p w14:paraId="0946308B" w14:textId="77777777" w:rsidR="00E61E2A" w:rsidRPr="00BC4DDC" w:rsidRDefault="00E61E2A" w:rsidP="00E61E2A">
      <w:r w:rsidRPr="00BC4DDC">
        <w:t>„c) vybavovanie petícií a vybavovanie sťažností,“.</w:t>
      </w:r>
    </w:p>
    <w:p w14:paraId="64C0FFFD" w14:textId="77777777" w:rsidR="00E61E2A" w:rsidRPr="00BC4DDC" w:rsidRDefault="00E61E2A" w:rsidP="00E61E2A">
      <w:pPr>
        <w:jc w:val="both"/>
      </w:pPr>
    </w:p>
    <w:p w14:paraId="5B296F4A" w14:textId="77777777" w:rsidR="00E61E2A" w:rsidRPr="00BC4DDC" w:rsidRDefault="00E61E2A" w:rsidP="00E61E2A">
      <w:pPr>
        <w:jc w:val="both"/>
      </w:pPr>
      <w:r w:rsidRPr="00BC4DDC">
        <w:t>1</w:t>
      </w:r>
      <w:r>
        <w:t>2</w:t>
      </w:r>
      <w:r w:rsidRPr="00BC4DDC">
        <w:t>. V § 8 sa vypúšťa odsek 2. Súčasne sa zrušuje označenie odseku 1.</w:t>
      </w:r>
    </w:p>
    <w:p w14:paraId="5F9F56AD" w14:textId="77777777" w:rsidR="00E61E2A" w:rsidRPr="00BC4DDC" w:rsidRDefault="00E61E2A" w:rsidP="00E61E2A">
      <w:pPr>
        <w:jc w:val="both"/>
      </w:pPr>
    </w:p>
    <w:p w14:paraId="7ECD2128" w14:textId="77777777" w:rsidR="00E61E2A" w:rsidRPr="00BC4DDC" w:rsidRDefault="00E61E2A" w:rsidP="00E61E2A">
      <w:pPr>
        <w:jc w:val="both"/>
      </w:pPr>
      <w:r w:rsidRPr="00BC4DDC">
        <w:lastRenderedPageBreak/>
        <w:t>1</w:t>
      </w:r>
      <w:r>
        <w:t>3</w:t>
      </w:r>
      <w:r w:rsidRPr="00BC4DDC">
        <w:t>. V § 9 ods. 3 sa za slovo „vykonávajú“ vkladajú slová „aspoň dvaja“.</w:t>
      </w:r>
    </w:p>
    <w:p w14:paraId="1E7DF478" w14:textId="77777777" w:rsidR="00E61E2A" w:rsidRPr="00BC4DDC" w:rsidRDefault="00E61E2A" w:rsidP="00E61E2A">
      <w:pPr>
        <w:jc w:val="both"/>
      </w:pPr>
    </w:p>
    <w:p w14:paraId="611859A9" w14:textId="77777777" w:rsidR="00E61E2A" w:rsidRPr="00BC4DDC" w:rsidRDefault="00E61E2A" w:rsidP="00E61E2A">
      <w:pPr>
        <w:jc w:val="both"/>
      </w:pPr>
      <w:r w:rsidRPr="00BC4DDC">
        <w:t>1</w:t>
      </w:r>
      <w:r>
        <w:t>4</w:t>
      </w:r>
      <w:r w:rsidRPr="00BC4DDC">
        <w:t>. V § 9 ods. 3 sa za slová „alebo ním splnomocneného zástupcu“ vkladajú slová (ďalej len „vedúci orgánu kontroly“)“.</w:t>
      </w:r>
    </w:p>
    <w:p w14:paraId="7E349FD4" w14:textId="77777777" w:rsidR="00E61E2A" w:rsidRPr="00BC4DDC" w:rsidRDefault="00E61E2A" w:rsidP="00E61E2A">
      <w:pPr>
        <w:jc w:val="both"/>
      </w:pPr>
    </w:p>
    <w:p w14:paraId="43E47663" w14:textId="77777777" w:rsidR="00E61E2A" w:rsidRPr="00BC4DDC" w:rsidRDefault="00E61E2A" w:rsidP="00E61E2A">
      <w:pPr>
        <w:jc w:val="both"/>
      </w:pPr>
      <w:r w:rsidRPr="00BC4DDC">
        <w:t>1</w:t>
      </w:r>
      <w:r>
        <w:t>5</w:t>
      </w:r>
      <w:r w:rsidRPr="00BC4DDC">
        <w:t>. V § 9 ods. 4 sa slová „spravidla obsahuje “ nahrádzajú slovami „obsahuje najmä“.</w:t>
      </w:r>
    </w:p>
    <w:p w14:paraId="2E9E7CDF" w14:textId="77777777" w:rsidR="00E61E2A" w:rsidRPr="00BC4DDC" w:rsidRDefault="00E61E2A" w:rsidP="00E61E2A">
      <w:pPr>
        <w:jc w:val="both"/>
      </w:pPr>
    </w:p>
    <w:p w14:paraId="112946BD" w14:textId="77777777" w:rsidR="00E61E2A" w:rsidRPr="00BC4DDC" w:rsidRDefault="00E61E2A" w:rsidP="00E61E2A">
      <w:pPr>
        <w:jc w:val="both"/>
      </w:pPr>
      <w:r w:rsidRPr="00BC4DDC">
        <w:t>1</w:t>
      </w:r>
      <w:r>
        <w:t>6</w:t>
      </w:r>
      <w:r w:rsidRPr="00BC4DDC">
        <w:t>. V § 9 ods. 4 písmeno c) znie:</w:t>
      </w:r>
    </w:p>
    <w:p w14:paraId="778B7E53" w14:textId="77777777" w:rsidR="00E61E2A" w:rsidRPr="00BC4DDC" w:rsidRDefault="00E61E2A" w:rsidP="00E61E2A">
      <w:pPr>
        <w:jc w:val="both"/>
      </w:pPr>
      <w:r w:rsidRPr="00BC4DDC">
        <w:t>„c) mená a priezviská pracovníkov kontroly poverených vykonaním kontroly,“.</w:t>
      </w:r>
    </w:p>
    <w:p w14:paraId="3D7A22CD" w14:textId="77777777" w:rsidR="00E61E2A" w:rsidRPr="00BC4DDC" w:rsidRDefault="00E61E2A" w:rsidP="00E61E2A">
      <w:pPr>
        <w:jc w:val="both"/>
      </w:pPr>
    </w:p>
    <w:p w14:paraId="1195D4A3" w14:textId="77777777" w:rsidR="00E61E2A" w:rsidRPr="00BC4DDC" w:rsidRDefault="00E61E2A" w:rsidP="00E61E2A">
      <w:pPr>
        <w:jc w:val="both"/>
      </w:pPr>
      <w:r w:rsidRPr="00BC4DDC">
        <w:t>1</w:t>
      </w:r>
      <w:r>
        <w:t>7</w:t>
      </w:r>
      <w:r w:rsidRPr="00BC4DDC">
        <w:t>. V § 9 ods. 4 písm. g) sa vypúšťajú slová „alebo ním splnomocneného zástupcu“</w:t>
      </w:r>
    </w:p>
    <w:p w14:paraId="3C0B339A" w14:textId="77777777" w:rsidR="00E61E2A" w:rsidRPr="00BC4DDC" w:rsidRDefault="00E61E2A" w:rsidP="00E61E2A">
      <w:pPr>
        <w:jc w:val="both"/>
      </w:pPr>
    </w:p>
    <w:p w14:paraId="14C7723D" w14:textId="77777777" w:rsidR="00E61E2A" w:rsidRPr="00BC4DDC" w:rsidRDefault="00E61E2A" w:rsidP="00E61E2A">
      <w:pPr>
        <w:jc w:val="both"/>
      </w:pPr>
      <w:r w:rsidRPr="00BC4DDC">
        <w:t>1</w:t>
      </w:r>
      <w:r>
        <w:t>8</w:t>
      </w:r>
      <w:r w:rsidRPr="00BC4DDC">
        <w:t>. V § 9 sa za odsek 4 vkladá nový odsek 5, ktorý znie:</w:t>
      </w:r>
    </w:p>
    <w:p w14:paraId="42765917" w14:textId="77777777" w:rsidR="00E61E2A" w:rsidRPr="00BC4DDC" w:rsidRDefault="00E61E2A" w:rsidP="00E61E2A">
      <w:pPr>
        <w:jc w:val="both"/>
      </w:pPr>
      <w:r w:rsidRPr="00BC4DDC">
        <w:t>"(5) Ak počas výkonu kontroly nastanú skutočnosti, v dôsledku ktorých je potrebné zmeniť alebo doplniť písomné poverenie na vykonanie kontroly, vypracuje sa k písomnému povereniu na vykonanie kontroly dodatok, ktorý podpisuje vedúci orgánu kontroly. Dodatok k písomnému povereniu na vykonanie kontroly tvorí neoddeliteľnú súčasť písomného poverenia na vykonanie kontroly.".</w:t>
      </w:r>
    </w:p>
    <w:p w14:paraId="51449368" w14:textId="77777777" w:rsidR="00E61E2A" w:rsidRPr="00BC4DDC" w:rsidRDefault="00E61E2A" w:rsidP="00E61E2A">
      <w:pPr>
        <w:jc w:val="both"/>
      </w:pPr>
    </w:p>
    <w:p w14:paraId="4ED7E4A2" w14:textId="77777777" w:rsidR="00E61E2A" w:rsidRPr="00BC4DDC" w:rsidRDefault="00E61E2A" w:rsidP="00E61E2A">
      <w:pPr>
        <w:jc w:val="both"/>
      </w:pPr>
      <w:r w:rsidRPr="00BC4DDC">
        <w:t>Doterajší odsek 5 sa označuje ako odsek 6.</w:t>
      </w:r>
    </w:p>
    <w:p w14:paraId="4B6AEB40" w14:textId="77777777" w:rsidR="00E61E2A" w:rsidRPr="00BC4DDC" w:rsidRDefault="00E61E2A" w:rsidP="00E61E2A">
      <w:pPr>
        <w:jc w:val="both"/>
      </w:pPr>
    </w:p>
    <w:p w14:paraId="5FCFCC44" w14:textId="77777777" w:rsidR="00E61E2A" w:rsidRPr="00BC4DDC" w:rsidRDefault="00E61E2A" w:rsidP="00E61E2A">
      <w:pPr>
        <w:jc w:val="both"/>
      </w:pPr>
      <w:r w:rsidRPr="00BC4DDC">
        <w:t>1</w:t>
      </w:r>
      <w:r>
        <w:t>9</w:t>
      </w:r>
      <w:r w:rsidRPr="00BC4DDC">
        <w:t>. V § 10 ods. 1 sa vypúšťajú slová „vykonávajúceho kontrolu alebo ním splnomocnenému zástupcovi.“.</w:t>
      </w:r>
    </w:p>
    <w:p w14:paraId="41DC3AA0" w14:textId="77777777" w:rsidR="00E61E2A" w:rsidRPr="00BC4DDC" w:rsidRDefault="00E61E2A" w:rsidP="00E61E2A">
      <w:pPr>
        <w:jc w:val="both"/>
      </w:pPr>
    </w:p>
    <w:p w14:paraId="38C1D182" w14:textId="77777777" w:rsidR="00E61E2A" w:rsidRPr="00BC4DDC" w:rsidRDefault="00E61E2A" w:rsidP="00E61E2A">
      <w:pPr>
        <w:jc w:val="both"/>
      </w:pPr>
      <w:r>
        <w:t>20</w:t>
      </w:r>
      <w:r w:rsidRPr="00BC4DDC">
        <w:t>. V § 10 ods. 2 sa za slová „vedúci kontrolovaného subjektu“ vkladajú slová „alebo ním splnomocnený zástupca (ďalej len „vedúci kontrolovaného subjektu“)“.</w:t>
      </w:r>
    </w:p>
    <w:p w14:paraId="7E8F49B4" w14:textId="77777777" w:rsidR="00E61E2A" w:rsidRPr="00BC4DDC" w:rsidRDefault="00E61E2A" w:rsidP="00E61E2A">
      <w:pPr>
        <w:jc w:val="both"/>
      </w:pPr>
    </w:p>
    <w:p w14:paraId="5A0B8AA8" w14:textId="77777777" w:rsidR="00E61E2A" w:rsidRPr="00BC4DDC" w:rsidRDefault="00E61E2A" w:rsidP="00E61E2A">
      <w:pPr>
        <w:jc w:val="both"/>
      </w:pPr>
      <w:r w:rsidRPr="00BC4DDC">
        <w:t>2</w:t>
      </w:r>
      <w:r>
        <w:t>1</w:t>
      </w:r>
      <w:r w:rsidRPr="00BC4DDC">
        <w:t>. V § 10 ods. 3 sa vypúšťajú slová „ alebo ním splnomocnenému zástupcovi“.</w:t>
      </w:r>
    </w:p>
    <w:p w14:paraId="07D32A13" w14:textId="77777777" w:rsidR="00E61E2A" w:rsidRPr="00BC4DDC" w:rsidRDefault="00E61E2A" w:rsidP="00E61E2A">
      <w:pPr>
        <w:jc w:val="both"/>
      </w:pPr>
    </w:p>
    <w:p w14:paraId="4B01C29D" w14:textId="77777777" w:rsidR="00E61E2A" w:rsidRPr="00BC4DDC" w:rsidRDefault="00E61E2A" w:rsidP="00E61E2A">
      <w:pPr>
        <w:jc w:val="both"/>
      </w:pPr>
      <w:r w:rsidRPr="00BC4DDC">
        <w:t>2</w:t>
      </w:r>
      <w:r>
        <w:t>2</w:t>
      </w:r>
      <w:r w:rsidRPr="00BC4DDC">
        <w:t>. V § 10 ods. 4 sa vypúšťajú slová „ alebo ním splnomocnený zástupca“.</w:t>
      </w:r>
    </w:p>
    <w:p w14:paraId="1D93E537" w14:textId="77777777" w:rsidR="00E61E2A" w:rsidRPr="00BC4DDC" w:rsidRDefault="00E61E2A" w:rsidP="00E61E2A">
      <w:pPr>
        <w:jc w:val="both"/>
      </w:pPr>
    </w:p>
    <w:p w14:paraId="4DCD4333" w14:textId="77777777" w:rsidR="00E61E2A" w:rsidRPr="00BC4DDC" w:rsidRDefault="00E61E2A" w:rsidP="00E61E2A">
      <w:pPr>
        <w:jc w:val="both"/>
      </w:pPr>
      <w:r w:rsidRPr="00BC4DDC">
        <w:t>2</w:t>
      </w:r>
      <w:r>
        <w:t>3</w:t>
      </w:r>
      <w:r w:rsidRPr="00BC4DDC">
        <w:t xml:space="preserve">. V § 11 ods. 1 písm. b) a d) sa slovo „prvopisy“ nahrádza slovom „originály“. </w:t>
      </w:r>
    </w:p>
    <w:p w14:paraId="5697DBA9" w14:textId="77777777" w:rsidR="00E61E2A" w:rsidRPr="00BC4DDC" w:rsidRDefault="00E61E2A" w:rsidP="00E61E2A">
      <w:pPr>
        <w:jc w:val="both"/>
      </w:pPr>
    </w:p>
    <w:p w14:paraId="1AD2BDF6" w14:textId="77777777" w:rsidR="00E61E2A" w:rsidRPr="00BC4DDC" w:rsidRDefault="00E61E2A" w:rsidP="00E61E2A">
      <w:pPr>
        <w:jc w:val="both"/>
      </w:pPr>
      <w:r w:rsidRPr="00BC4DDC">
        <w:t>2</w:t>
      </w:r>
      <w:r>
        <w:t>4</w:t>
      </w:r>
      <w:r w:rsidRPr="00BC4DDC">
        <w:t>. V § 11 sa odsek 1 dopĺňa písmenami f) a g), ktoré znejú:</w:t>
      </w:r>
    </w:p>
    <w:p w14:paraId="21CE387F" w14:textId="77777777" w:rsidR="00E61E2A" w:rsidRPr="00BC4DDC" w:rsidRDefault="00E61E2A" w:rsidP="00E61E2A">
      <w:pPr>
        <w:jc w:val="both"/>
      </w:pPr>
      <w:r w:rsidRPr="00BC4DDC">
        <w:t>„f) vyžadovať od kontrolovaného subjektu prepracovanie prijatých a predložených opatrení na odstránenie zistených nedostatkov a príčin ich vzniku, ak odôvodnene predpokladajú, že prijaté opatrenia sú vzhľadom na závažnosť zistených nedostatkov nedostatočné, neúčinné alebo neodstraňujú všetky kontrolou zistené nedostatky, a predloženie prepracovaných opatrení v nimi určenej lehote,</w:t>
      </w:r>
    </w:p>
    <w:p w14:paraId="7F5A2777" w14:textId="77777777" w:rsidR="00E61E2A" w:rsidRPr="00BC4DDC" w:rsidRDefault="00E61E2A" w:rsidP="00E61E2A">
      <w:pPr>
        <w:jc w:val="both"/>
      </w:pPr>
      <w:r w:rsidRPr="00BC4DDC">
        <w:t>g) vyžadovať od kontrolovaného subjektu vykonanie kontroly podľa osobitného predpisu</w:t>
      </w:r>
      <w:r w:rsidRPr="00BC4DDC">
        <w:rPr>
          <w:vertAlign w:val="superscript"/>
        </w:rPr>
        <w:t>16a</w:t>
      </w:r>
      <w:r w:rsidRPr="00BC4DDC">
        <w:t>) a</w:t>
      </w:r>
      <w:r>
        <w:t> </w:t>
      </w:r>
      <w:r w:rsidRPr="00BC4DDC">
        <w:t>prizvať pracovníkov kontroly na jej výkon, ak ide o kontrolu podľa § 2 ods. 3.“.</w:t>
      </w:r>
    </w:p>
    <w:p w14:paraId="40A8FD70" w14:textId="77777777" w:rsidR="00E61E2A" w:rsidRPr="00BC4DDC" w:rsidRDefault="00E61E2A" w:rsidP="00E61E2A">
      <w:pPr>
        <w:jc w:val="both"/>
      </w:pPr>
    </w:p>
    <w:p w14:paraId="2E0F793F" w14:textId="77777777" w:rsidR="00E61E2A" w:rsidRPr="00BC4DDC" w:rsidRDefault="00E61E2A" w:rsidP="00E61E2A">
      <w:pPr>
        <w:jc w:val="both"/>
      </w:pPr>
      <w:r w:rsidRPr="00BC4DDC">
        <w:t>Poznámka pod čiarou k odkazu 16a znie:</w:t>
      </w:r>
    </w:p>
    <w:p w14:paraId="0CAF9D88" w14:textId="77777777" w:rsidR="00505D05" w:rsidRDefault="00E61E2A" w:rsidP="00E61E2A">
      <w:pPr>
        <w:jc w:val="both"/>
      </w:pPr>
      <w:r w:rsidRPr="00BC4DDC">
        <w:t>„</w:t>
      </w:r>
      <w:r w:rsidRPr="00BC4DDC">
        <w:rPr>
          <w:vertAlign w:val="superscript"/>
        </w:rPr>
        <w:t>16a</w:t>
      </w:r>
      <w:r w:rsidRPr="00BC4DDC">
        <w:t>) Zákon č. 357/2015 Z. z. o finančnej kontrole a audite a o zmene a doplnení niektorých zákonov v znení neskorších predpisov“.</w:t>
      </w:r>
    </w:p>
    <w:p w14:paraId="1104FBC4" w14:textId="03D49047" w:rsidR="00E61E2A" w:rsidRPr="00645EE7" w:rsidRDefault="00E61E2A" w:rsidP="00E61E2A">
      <w:pPr>
        <w:jc w:val="both"/>
      </w:pPr>
      <w:r w:rsidRPr="00645EE7">
        <w:t>25. V § 11 ods. 2 písmeno a) znie:</w:t>
      </w:r>
    </w:p>
    <w:p w14:paraId="073B42E2" w14:textId="77777777" w:rsidR="00E61E2A" w:rsidRPr="00BC4DDC" w:rsidRDefault="00E61E2A" w:rsidP="00E61E2A">
      <w:pPr>
        <w:jc w:val="both"/>
      </w:pPr>
      <w:r w:rsidRPr="00645EE7">
        <w:t>„a) vopred oznámiť kontrolovanému subjektu predmet, účel, dátum začatia kontroly a predpokladanú dobu trvania kontroly a preukázať sa písomným</w:t>
      </w:r>
      <w:r w:rsidRPr="00BC4DDC">
        <w:t xml:space="preserve"> poverením na vykonanie kontroly spolu s dokladom totožnosti alebo služobným preukazom zamestnanca, ak osobitný predpis neustanovuje inak;</w:t>
      </w:r>
      <w:r w:rsidRPr="00BC4DDC">
        <w:rPr>
          <w:vertAlign w:val="superscript"/>
        </w:rPr>
        <w:t>9</w:t>
      </w:r>
      <w:r w:rsidRPr="00BC4DDC">
        <w:t>) ak by oznámenie pred začatím kontroly mohlo viesť k zmareniu účelu kontroly, treba tak urobiť najneskôr pri začatí kontroly,“.</w:t>
      </w:r>
    </w:p>
    <w:p w14:paraId="07817FD1" w14:textId="77777777" w:rsidR="00E61E2A" w:rsidRPr="00BC4DDC" w:rsidRDefault="00E61E2A" w:rsidP="00E61E2A">
      <w:pPr>
        <w:jc w:val="both"/>
      </w:pPr>
    </w:p>
    <w:p w14:paraId="0E1132BF" w14:textId="77777777" w:rsidR="00E61E2A" w:rsidRPr="00BC4DDC" w:rsidRDefault="00E61E2A" w:rsidP="00E61E2A">
      <w:pPr>
        <w:jc w:val="both"/>
      </w:pPr>
      <w:r w:rsidRPr="00BC4DDC">
        <w:t>2</w:t>
      </w:r>
      <w:r>
        <w:t>6</w:t>
      </w:r>
      <w:r w:rsidRPr="00BC4DDC">
        <w:t>. V § 11 ods. 2 písm. b) sa slovo „prvopisov“ nahrádza slovom „originálov“.</w:t>
      </w:r>
    </w:p>
    <w:p w14:paraId="44D4773E" w14:textId="77777777" w:rsidR="00E61E2A" w:rsidRPr="00BC4DDC" w:rsidRDefault="00E61E2A" w:rsidP="00E61E2A">
      <w:pPr>
        <w:jc w:val="both"/>
      </w:pPr>
    </w:p>
    <w:p w14:paraId="25EF65A9" w14:textId="77777777" w:rsidR="00E61E2A" w:rsidRPr="00BC4DDC" w:rsidRDefault="00E61E2A" w:rsidP="00E61E2A">
      <w:pPr>
        <w:jc w:val="both"/>
      </w:pPr>
      <w:r w:rsidRPr="00BC4DDC">
        <w:t>2</w:t>
      </w:r>
      <w:r>
        <w:t>7</w:t>
      </w:r>
      <w:r w:rsidRPr="00BC4DDC">
        <w:t>. V § 11 ods. 2 písm. c) sa slovo „bol“ nahrádza slovami „mohol byť“.</w:t>
      </w:r>
    </w:p>
    <w:p w14:paraId="6C1BB997" w14:textId="77777777" w:rsidR="00E61E2A" w:rsidRPr="00BC4DDC" w:rsidRDefault="00E61E2A" w:rsidP="00E61E2A">
      <w:pPr>
        <w:jc w:val="both"/>
      </w:pPr>
    </w:p>
    <w:p w14:paraId="7EABD4B5" w14:textId="77777777" w:rsidR="00E61E2A" w:rsidRPr="00BC4DDC" w:rsidRDefault="00E61E2A" w:rsidP="00E61E2A">
      <w:pPr>
        <w:jc w:val="both"/>
      </w:pPr>
      <w:r w:rsidRPr="00BC4DDC">
        <w:t>2</w:t>
      </w:r>
      <w:r>
        <w:t>8</w:t>
      </w:r>
      <w:r w:rsidRPr="00BC4DDC">
        <w:t>. V § 12 sa odsek 3 dopĺňa písmenom e), ktoré znie:</w:t>
      </w:r>
    </w:p>
    <w:p w14:paraId="210C1187" w14:textId="77777777" w:rsidR="00E61E2A" w:rsidRPr="00BC4DDC" w:rsidRDefault="00E61E2A" w:rsidP="00E61E2A">
      <w:pPr>
        <w:jc w:val="both"/>
      </w:pPr>
      <w:r w:rsidRPr="00BC4DDC">
        <w:t>„e) na požiadanie vykonať kontrolu podľa osobitného predpisu</w:t>
      </w:r>
      <w:r w:rsidRPr="00BC4DDC">
        <w:rPr>
          <w:vertAlign w:val="superscript"/>
        </w:rPr>
        <w:t>16a</w:t>
      </w:r>
      <w:r w:rsidRPr="00BC4DDC">
        <w:t>) a prizvať pracovníkov kontroly na jej výkon, ak ide o kontrolu podľa § 2 ods. 3.“.</w:t>
      </w:r>
    </w:p>
    <w:p w14:paraId="67091F90" w14:textId="77777777" w:rsidR="00E61E2A" w:rsidRPr="00BC4DDC" w:rsidRDefault="00E61E2A" w:rsidP="00E61E2A">
      <w:pPr>
        <w:jc w:val="both"/>
      </w:pPr>
    </w:p>
    <w:p w14:paraId="640CC801" w14:textId="77777777" w:rsidR="00E61E2A" w:rsidRPr="00BC4DDC" w:rsidRDefault="00E61E2A" w:rsidP="00E61E2A">
      <w:pPr>
        <w:jc w:val="both"/>
      </w:pPr>
      <w:r w:rsidRPr="00BC4DDC">
        <w:t>2</w:t>
      </w:r>
      <w:r>
        <w:t>9</w:t>
      </w:r>
      <w:r w:rsidRPr="00BC4DDC">
        <w:t>. V § 12 ods. 5 sa za písmeno a) vkladá nové písmeno b), ktoré znie:</w:t>
      </w:r>
    </w:p>
    <w:p w14:paraId="5961AF65" w14:textId="77777777" w:rsidR="00E61E2A" w:rsidRPr="00BC4DDC" w:rsidRDefault="00E61E2A" w:rsidP="00E61E2A">
      <w:pPr>
        <w:jc w:val="both"/>
      </w:pPr>
      <w:r w:rsidRPr="00BC4DDC">
        <w:t>„b) prepracovať a predložiť orgánu kontroly opatrenia na odstránenie zistených nedostatkov a</w:t>
      </w:r>
      <w:r>
        <w:t> </w:t>
      </w:r>
      <w:r w:rsidRPr="00BC4DDC">
        <w:t xml:space="preserve">príčin ich vzniku, ak orgán kontroly </w:t>
      </w:r>
      <w:r w:rsidRPr="00645EE7">
        <w:t>vyžaduje podľa</w:t>
      </w:r>
      <w:r w:rsidRPr="00BC4DDC">
        <w:t xml:space="preserve"> § 11 ods. 1 písm. f) ich prepracovanie a predloženie,“. </w:t>
      </w:r>
    </w:p>
    <w:p w14:paraId="13929826" w14:textId="77777777" w:rsidR="00E61E2A" w:rsidRPr="00BC4DDC" w:rsidRDefault="00E61E2A" w:rsidP="00E61E2A">
      <w:pPr>
        <w:jc w:val="both"/>
      </w:pPr>
    </w:p>
    <w:p w14:paraId="79E3B734" w14:textId="77777777" w:rsidR="00E61E2A" w:rsidRPr="00BC4DDC" w:rsidRDefault="00E61E2A" w:rsidP="00E61E2A">
      <w:pPr>
        <w:jc w:val="both"/>
      </w:pPr>
      <w:r w:rsidRPr="00BC4DDC">
        <w:t>Doterajšie písmeno b) sa označuje ako písmeno c).</w:t>
      </w:r>
    </w:p>
    <w:p w14:paraId="2FF83815" w14:textId="77777777" w:rsidR="00E61E2A" w:rsidRPr="00BC4DDC" w:rsidRDefault="00E61E2A" w:rsidP="00E61E2A">
      <w:pPr>
        <w:jc w:val="both"/>
      </w:pPr>
    </w:p>
    <w:p w14:paraId="608C5093" w14:textId="77777777" w:rsidR="00E61E2A" w:rsidRPr="00BC4DDC" w:rsidRDefault="00E61E2A" w:rsidP="00E61E2A">
      <w:pPr>
        <w:jc w:val="both"/>
      </w:pPr>
      <w:r>
        <w:t>30</w:t>
      </w:r>
      <w:r w:rsidRPr="00BC4DDC">
        <w:t>. V § 13 ods. 1 písm. d) sa slovo „čas“ nahrádza slovom „termín“.</w:t>
      </w:r>
    </w:p>
    <w:p w14:paraId="01FBF42B" w14:textId="77777777" w:rsidR="00E61E2A" w:rsidRPr="00BC4DDC" w:rsidRDefault="00E61E2A" w:rsidP="00E61E2A">
      <w:pPr>
        <w:jc w:val="both"/>
      </w:pPr>
    </w:p>
    <w:p w14:paraId="39D2C427" w14:textId="77777777" w:rsidR="00E61E2A" w:rsidRPr="00BC4DDC" w:rsidRDefault="00E61E2A" w:rsidP="00E61E2A">
      <w:pPr>
        <w:jc w:val="both"/>
      </w:pPr>
      <w:r w:rsidRPr="00BC4DDC">
        <w:t>3</w:t>
      </w:r>
      <w:r>
        <w:t>1</w:t>
      </w:r>
      <w:r w:rsidRPr="00BC4DDC">
        <w:t xml:space="preserve">. V § 13 ods. 1 sa vypúšťa písmeno n) vrátane poznámky pod čiarou k odkazu 18a. </w:t>
      </w:r>
    </w:p>
    <w:p w14:paraId="65BBDE4A" w14:textId="77777777" w:rsidR="00E61E2A" w:rsidRPr="00BC4DDC" w:rsidRDefault="00E61E2A" w:rsidP="00E61E2A">
      <w:pPr>
        <w:jc w:val="both"/>
      </w:pPr>
    </w:p>
    <w:p w14:paraId="734BB0B8" w14:textId="77777777" w:rsidR="00E61E2A" w:rsidRPr="00BC4DDC" w:rsidRDefault="00E61E2A" w:rsidP="00E61E2A">
      <w:pPr>
        <w:jc w:val="both"/>
      </w:pPr>
      <w:r w:rsidRPr="00BC4DDC">
        <w:t>3</w:t>
      </w:r>
      <w:r>
        <w:t>2</w:t>
      </w:r>
      <w:r w:rsidRPr="00BC4DDC">
        <w:t>. V § 13 ods. 2 písm. a) sa na konci čiarka nahrádza bodkočiarkou a pripájajú sa tieto slová: „</w:t>
      </w:r>
      <w:r>
        <w:t>p</w:t>
      </w:r>
      <w:r w:rsidRPr="00BC4DDC">
        <w:t>riebežný protokol obsahuje opis dôležitých skutočností a zistení o skutkovom stave predmetu kontroly počas výkonu kontroly alebo o priebehu výkonu kontroly, ktoré nemožno doložiť písomnými dokladmi ani inými písomnosťami a ktoré majú význam pre vykonávanú kontrolu, vrátane vlastnoručných podpisov prítomných zamestnancov, ktorí sú za príslušný úsek zodpovední, alebo aj ďalších prítomných zamestnancov</w:t>
      </w:r>
      <w:r>
        <w:t>,</w:t>
      </w:r>
      <w:r w:rsidRPr="00BC4DDC">
        <w:t>“.</w:t>
      </w:r>
    </w:p>
    <w:p w14:paraId="39C77C01" w14:textId="77777777" w:rsidR="00E61E2A" w:rsidRPr="00BC4DDC" w:rsidRDefault="00E61E2A" w:rsidP="00E61E2A">
      <w:pPr>
        <w:jc w:val="both"/>
      </w:pPr>
    </w:p>
    <w:p w14:paraId="34ED0144" w14:textId="77777777" w:rsidR="00E61E2A" w:rsidRPr="00BC4DDC" w:rsidRDefault="00E61E2A" w:rsidP="00E61E2A">
      <w:pPr>
        <w:jc w:val="both"/>
      </w:pPr>
      <w:r w:rsidRPr="00BC4DDC">
        <w:t>3</w:t>
      </w:r>
      <w:r>
        <w:t>3</w:t>
      </w:r>
      <w:r w:rsidRPr="00BC4DDC">
        <w:t>. V § 13 ods. 3 sa slová „rovnako ako pri vypracovaní protokolu o výsledku vykonanej kontroly“ nahrádzajú slovami „primerane podľa odseku 1“.</w:t>
      </w:r>
    </w:p>
    <w:p w14:paraId="03564B73" w14:textId="77777777" w:rsidR="00E61E2A" w:rsidRPr="00BC4DDC" w:rsidRDefault="00E61E2A" w:rsidP="00E61E2A">
      <w:pPr>
        <w:jc w:val="both"/>
      </w:pPr>
    </w:p>
    <w:p w14:paraId="209921AB" w14:textId="77777777" w:rsidR="00E61E2A" w:rsidRPr="00BC4DDC" w:rsidRDefault="00E61E2A" w:rsidP="00E61E2A">
      <w:pPr>
        <w:jc w:val="both"/>
      </w:pPr>
      <w:r w:rsidRPr="00BC4DDC">
        <w:t>3</w:t>
      </w:r>
      <w:r>
        <w:t>4</w:t>
      </w:r>
      <w:r w:rsidRPr="00BC4DDC">
        <w:t xml:space="preserve">. V § 13 ods. 6 písmeno c) znie: </w:t>
      </w:r>
    </w:p>
    <w:p w14:paraId="2DAD5B03" w14:textId="77777777" w:rsidR="00E61E2A" w:rsidRPr="00BC4DDC" w:rsidRDefault="00E61E2A" w:rsidP="00E61E2A">
      <w:pPr>
        <w:jc w:val="both"/>
      </w:pPr>
      <w:r w:rsidRPr="00BC4DDC">
        <w:t xml:space="preserve">„c) predložiť orgánu kontroly písomnú správu o splnení opatrení prijatých na odstránenie zistených nedostatkov a o vyvodení dôsledkov voči zamestnancom zodpovedným za tieto nedostatky.“. </w:t>
      </w:r>
    </w:p>
    <w:p w14:paraId="6E895D46" w14:textId="77777777" w:rsidR="00E61E2A" w:rsidRPr="00BC4DDC" w:rsidRDefault="00E61E2A" w:rsidP="00E61E2A">
      <w:pPr>
        <w:jc w:val="both"/>
      </w:pPr>
    </w:p>
    <w:p w14:paraId="26CC48CF" w14:textId="77777777" w:rsidR="00E61E2A" w:rsidRPr="00BC4DDC" w:rsidRDefault="00E61E2A" w:rsidP="00E61E2A">
      <w:pPr>
        <w:jc w:val="both"/>
      </w:pPr>
      <w:r w:rsidRPr="00BC4DDC">
        <w:t>3</w:t>
      </w:r>
      <w:r>
        <w:t>5</w:t>
      </w:r>
      <w:r w:rsidRPr="00BC4DDC">
        <w:t>. V § 13 ods. 6 písm. d) sa vypúšťa slovo „právnu“.</w:t>
      </w:r>
    </w:p>
    <w:p w14:paraId="0611E2C7" w14:textId="77777777" w:rsidR="00E61E2A" w:rsidRPr="00BC4DDC" w:rsidRDefault="00E61E2A" w:rsidP="00E61E2A">
      <w:pPr>
        <w:jc w:val="both"/>
      </w:pPr>
    </w:p>
    <w:p w14:paraId="77359AE5" w14:textId="77777777" w:rsidR="00E61E2A" w:rsidRPr="00BC4DDC" w:rsidRDefault="00E61E2A" w:rsidP="00E61E2A">
      <w:pPr>
        <w:jc w:val="both"/>
      </w:pPr>
      <w:r w:rsidRPr="00BC4DDC">
        <w:t>3</w:t>
      </w:r>
      <w:r>
        <w:t>6</w:t>
      </w:r>
      <w:r w:rsidRPr="00BC4DDC">
        <w:t xml:space="preserve">. V § 13 ods. 8 štvrtej vete sa slovo „odovzdaním“ nahrádza slovom „doručením“. </w:t>
      </w:r>
    </w:p>
    <w:p w14:paraId="5E8442A5" w14:textId="77777777" w:rsidR="00E61E2A" w:rsidRPr="00BC4DDC" w:rsidRDefault="00E61E2A" w:rsidP="00E61E2A">
      <w:pPr>
        <w:jc w:val="both"/>
      </w:pPr>
    </w:p>
    <w:p w14:paraId="12FD8CBC" w14:textId="77777777" w:rsidR="00E61E2A" w:rsidRPr="00BC4DDC" w:rsidRDefault="00E61E2A" w:rsidP="00E61E2A">
      <w:pPr>
        <w:jc w:val="both"/>
      </w:pPr>
      <w:r w:rsidRPr="00BC4DDC">
        <w:t>3</w:t>
      </w:r>
      <w:r>
        <w:t>7</w:t>
      </w:r>
      <w:r w:rsidRPr="00BC4DDC">
        <w:t xml:space="preserve">. V § 14 ods. 3 sa za slová „s výkonom štátnej správy“ vkladajú slová „a ďalších úloh </w:t>
      </w:r>
      <w:r w:rsidRPr="00343A3A">
        <w:t>u</w:t>
      </w:r>
      <w:r>
        <w:t> </w:t>
      </w:r>
      <w:r w:rsidRPr="00343A3A">
        <w:t>subjektov</w:t>
      </w:r>
      <w:r w:rsidRPr="00BC4DDC">
        <w:t xml:space="preserve"> podľa § 3“. </w:t>
      </w:r>
    </w:p>
    <w:p w14:paraId="240CC524" w14:textId="77777777" w:rsidR="00E61E2A" w:rsidRPr="00BC4DDC" w:rsidRDefault="00E61E2A" w:rsidP="00E61E2A">
      <w:pPr>
        <w:jc w:val="both"/>
      </w:pPr>
      <w:r w:rsidRPr="00BC4DDC">
        <w:t xml:space="preserve"> </w:t>
      </w:r>
    </w:p>
    <w:p w14:paraId="18F3BC70" w14:textId="77777777" w:rsidR="00E61E2A" w:rsidRPr="00BC4DDC" w:rsidRDefault="00E61E2A" w:rsidP="00E61E2A">
      <w:pPr>
        <w:jc w:val="both"/>
      </w:pPr>
    </w:p>
    <w:p w14:paraId="5990DDAB" w14:textId="77777777" w:rsidR="00E61E2A" w:rsidRPr="00BC4DDC" w:rsidRDefault="00E61E2A" w:rsidP="00E61E2A">
      <w:pPr>
        <w:jc w:val="center"/>
        <w:rPr>
          <w:b/>
        </w:rPr>
      </w:pPr>
      <w:r w:rsidRPr="00BC4DDC">
        <w:rPr>
          <w:b/>
        </w:rPr>
        <w:t>Čl. II</w:t>
      </w:r>
    </w:p>
    <w:p w14:paraId="2594BFD1" w14:textId="77777777" w:rsidR="00E61E2A" w:rsidRPr="00BC4DDC" w:rsidRDefault="00E61E2A" w:rsidP="00E61E2A">
      <w:pPr>
        <w:jc w:val="center"/>
        <w:rPr>
          <w:b/>
        </w:rPr>
      </w:pPr>
    </w:p>
    <w:p w14:paraId="568F6E78" w14:textId="77777777" w:rsidR="00E61E2A" w:rsidRPr="008D6A01" w:rsidRDefault="00E61E2A" w:rsidP="00E61E2A">
      <w:r w:rsidRPr="00BC4DDC">
        <w:t>Tento zákon nadobúda účinnosť 1. januára 2020.</w:t>
      </w:r>
    </w:p>
    <w:p w14:paraId="578DDE9D" w14:textId="77777777" w:rsidR="00E61E2A" w:rsidRPr="008D6A01" w:rsidRDefault="00E61E2A" w:rsidP="00E61E2A">
      <w:pPr>
        <w:jc w:val="both"/>
      </w:pPr>
    </w:p>
    <w:p w14:paraId="78A211E3" w14:textId="77777777" w:rsidR="00E61E2A" w:rsidRPr="008D6A01" w:rsidRDefault="00E61E2A" w:rsidP="00E61E2A">
      <w:pPr>
        <w:jc w:val="both"/>
        <w:rPr>
          <w:sz w:val="16"/>
        </w:rPr>
      </w:pPr>
    </w:p>
    <w:p w14:paraId="7C951E08" w14:textId="77777777" w:rsidR="00E61E2A" w:rsidRPr="008D6A01" w:rsidRDefault="00E61E2A" w:rsidP="00E61E2A">
      <w:pPr>
        <w:ind w:left="284" w:hanging="284"/>
      </w:pPr>
    </w:p>
    <w:p w14:paraId="3A8B1F2B" w14:textId="77777777" w:rsidR="004A4099" w:rsidRPr="00B733A8" w:rsidRDefault="004A4099" w:rsidP="00C13CAE">
      <w:pPr>
        <w:spacing w:after="200"/>
      </w:pPr>
    </w:p>
    <w:sectPr w:rsidR="004A4099" w:rsidRPr="00B733A8" w:rsidSect="00505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BCBFC" w14:textId="77777777" w:rsidR="00823E34" w:rsidRDefault="00823E34">
      <w:r>
        <w:separator/>
      </w:r>
    </w:p>
  </w:endnote>
  <w:endnote w:type="continuationSeparator" w:id="0">
    <w:p w14:paraId="7C6AA6D4" w14:textId="77777777" w:rsidR="00823E34" w:rsidRDefault="0082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4EE9" w14:textId="77777777" w:rsidR="00241C5A" w:rsidRDefault="00241C5A" w:rsidP="002C7A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CAEF06" w14:textId="77777777" w:rsidR="00241C5A" w:rsidRDefault="00241C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143296"/>
      <w:docPartObj>
        <w:docPartGallery w:val="Page Numbers (Bottom of Page)"/>
        <w:docPartUnique/>
      </w:docPartObj>
    </w:sdtPr>
    <w:sdtEndPr/>
    <w:sdtContent>
      <w:p w14:paraId="45CABF30" w14:textId="0A2574C2" w:rsidR="00A37949" w:rsidRDefault="00A3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C3">
          <w:rPr>
            <w:noProof/>
          </w:rPr>
          <w:t>4</w:t>
        </w:r>
        <w:r>
          <w:fldChar w:fldCharType="end"/>
        </w:r>
      </w:p>
    </w:sdtContent>
  </w:sdt>
  <w:p w14:paraId="2ED5FBCD" w14:textId="10DF0D9A" w:rsidR="00241C5A" w:rsidRDefault="00241C5A" w:rsidP="00402B92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756028"/>
      <w:docPartObj>
        <w:docPartGallery w:val="Page Numbers (Bottom of Page)"/>
        <w:docPartUnique/>
      </w:docPartObj>
    </w:sdtPr>
    <w:sdtEndPr/>
    <w:sdtContent>
      <w:p w14:paraId="26C233A3" w14:textId="25439D15" w:rsidR="00A37949" w:rsidRDefault="00A3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C3">
          <w:rPr>
            <w:noProof/>
          </w:rPr>
          <w:t>1</w:t>
        </w:r>
        <w:r>
          <w:fldChar w:fldCharType="end"/>
        </w:r>
      </w:p>
    </w:sdtContent>
  </w:sdt>
  <w:p w14:paraId="22BD273C" w14:textId="77777777" w:rsidR="00A37949" w:rsidRDefault="00A3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EB03" w14:textId="77777777" w:rsidR="00823E34" w:rsidRDefault="00823E34">
      <w:r>
        <w:separator/>
      </w:r>
    </w:p>
  </w:footnote>
  <w:footnote w:type="continuationSeparator" w:id="0">
    <w:p w14:paraId="7C48FF8B" w14:textId="77777777" w:rsidR="00823E34" w:rsidRDefault="0082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47D3" w14:textId="77777777" w:rsidR="00A37949" w:rsidRDefault="00A3794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0860" w14:textId="77777777" w:rsidR="00A37949" w:rsidRDefault="00A3794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2004D" w14:textId="77777777" w:rsidR="00A37949" w:rsidRDefault="00A379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558"/>
    <w:multiLevelType w:val="hybridMultilevel"/>
    <w:tmpl w:val="66FC4AD4"/>
    <w:lvl w:ilvl="0" w:tplc="F88EF0C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" w15:restartNumberingAfterBreak="0">
    <w:nsid w:val="1BFB270A"/>
    <w:multiLevelType w:val="hybridMultilevel"/>
    <w:tmpl w:val="08BEACE2"/>
    <w:lvl w:ilvl="0" w:tplc="07B612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trike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89C"/>
    <w:multiLevelType w:val="hybridMultilevel"/>
    <w:tmpl w:val="BBA2DF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CD4336"/>
    <w:multiLevelType w:val="hybridMultilevel"/>
    <w:tmpl w:val="4D121B72"/>
    <w:lvl w:ilvl="0" w:tplc="17043542">
      <w:start w:val="3"/>
      <w:numFmt w:val="decimal"/>
      <w:lvlText w:val="K bodu %1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0691"/>
    <w:multiLevelType w:val="hybridMultilevel"/>
    <w:tmpl w:val="9BB8878A"/>
    <w:lvl w:ilvl="0" w:tplc="D7F20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48113E"/>
    <w:multiLevelType w:val="hybridMultilevel"/>
    <w:tmpl w:val="EAA667A0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5C2ADD"/>
    <w:multiLevelType w:val="hybridMultilevel"/>
    <w:tmpl w:val="714AB52E"/>
    <w:lvl w:ilvl="0" w:tplc="28F6C7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541F8"/>
    <w:multiLevelType w:val="hybridMultilevel"/>
    <w:tmpl w:val="F68627D8"/>
    <w:lvl w:ilvl="0" w:tplc="288A8E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C4940"/>
    <w:multiLevelType w:val="hybridMultilevel"/>
    <w:tmpl w:val="A73E7D90"/>
    <w:lvl w:ilvl="0" w:tplc="EA1CF5C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0EF6"/>
    <w:multiLevelType w:val="hybridMultilevel"/>
    <w:tmpl w:val="5D342A34"/>
    <w:lvl w:ilvl="0" w:tplc="62A85E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76193"/>
    <w:multiLevelType w:val="hybridMultilevel"/>
    <w:tmpl w:val="2368A93A"/>
    <w:lvl w:ilvl="0" w:tplc="C6EA8B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17602"/>
    <w:multiLevelType w:val="hybridMultilevel"/>
    <w:tmpl w:val="0AFE1C1C"/>
    <w:lvl w:ilvl="0" w:tplc="4F06E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  <w:num w:numId="16">
    <w:abstractNumId w:val="11"/>
  </w:num>
  <w:num w:numId="1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17"/>
    <w:rsid w:val="00005BA4"/>
    <w:rsid w:val="00006345"/>
    <w:rsid w:val="00006FD1"/>
    <w:rsid w:val="000102B5"/>
    <w:rsid w:val="00014B6C"/>
    <w:rsid w:val="00016E7C"/>
    <w:rsid w:val="0002323B"/>
    <w:rsid w:val="00023C46"/>
    <w:rsid w:val="00026023"/>
    <w:rsid w:val="000272D0"/>
    <w:rsid w:val="00044EF1"/>
    <w:rsid w:val="0004500E"/>
    <w:rsid w:val="0004736F"/>
    <w:rsid w:val="00052CD5"/>
    <w:rsid w:val="0005438A"/>
    <w:rsid w:val="000554B4"/>
    <w:rsid w:val="00060BBF"/>
    <w:rsid w:val="00070E1B"/>
    <w:rsid w:val="00071E83"/>
    <w:rsid w:val="00075758"/>
    <w:rsid w:val="00077012"/>
    <w:rsid w:val="00086BB5"/>
    <w:rsid w:val="0009339E"/>
    <w:rsid w:val="00096189"/>
    <w:rsid w:val="000A6952"/>
    <w:rsid w:val="000B14B4"/>
    <w:rsid w:val="000B3667"/>
    <w:rsid w:val="000B3B64"/>
    <w:rsid w:val="000B6270"/>
    <w:rsid w:val="000C0F57"/>
    <w:rsid w:val="000C55CC"/>
    <w:rsid w:val="000C5F7F"/>
    <w:rsid w:val="000D0879"/>
    <w:rsid w:val="000D5EBE"/>
    <w:rsid w:val="000D60E9"/>
    <w:rsid w:val="000E336B"/>
    <w:rsid w:val="000E4017"/>
    <w:rsid w:val="000F0079"/>
    <w:rsid w:val="000F2AD4"/>
    <w:rsid w:val="000F2B49"/>
    <w:rsid w:val="000F36D6"/>
    <w:rsid w:val="000F60D1"/>
    <w:rsid w:val="00102E7E"/>
    <w:rsid w:val="00103CB6"/>
    <w:rsid w:val="001044C9"/>
    <w:rsid w:val="00112B6D"/>
    <w:rsid w:val="00115058"/>
    <w:rsid w:val="00122D5B"/>
    <w:rsid w:val="00135255"/>
    <w:rsid w:val="00136047"/>
    <w:rsid w:val="00147141"/>
    <w:rsid w:val="001472E4"/>
    <w:rsid w:val="0015068D"/>
    <w:rsid w:val="0015189C"/>
    <w:rsid w:val="001546DD"/>
    <w:rsid w:val="00154C6B"/>
    <w:rsid w:val="00156EF9"/>
    <w:rsid w:val="00160A5F"/>
    <w:rsid w:val="00162996"/>
    <w:rsid w:val="00163A36"/>
    <w:rsid w:val="00165370"/>
    <w:rsid w:val="00175133"/>
    <w:rsid w:val="00177279"/>
    <w:rsid w:val="00181E75"/>
    <w:rsid w:val="00184713"/>
    <w:rsid w:val="00184E0F"/>
    <w:rsid w:val="00193C21"/>
    <w:rsid w:val="001A350B"/>
    <w:rsid w:val="001A5448"/>
    <w:rsid w:val="001A7C65"/>
    <w:rsid w:val="001B1852"/>
    <w:rsid w:val="001B196A"/>
    <w:rsid w:val="001B3249"/>
    <w:rsid w:val="001B4D11"/>
    <w:rsid w:val="001B5793"/>
    <w:rsid w:val="001B722F"/>
    <w:rsid w:val="001C0406"/>
    <w:rsid w:val="001C09A2"/>
    <w:rsid w:val="001C4B36"/>
    <w:rsid w:val="001C505B"/>
    <w:rsid w:val="001C5063"/>
    <w:rsid w:val="001C74FB"/>
    <w:rsid w:val="001D18D9"/>
    <w:rsid w:val="001E1CC4"/>
    <w:rsid w:val="001E39DF"/>
    <w:rsid w:val="001F1C7F"/>
    <w:rsid w:val="001F7624"/>
    <w:rsid w:val="002022A4"/>
    <w:rsid w:val="00210177"/>
    <w:rsid w:val="002118B7"/>
    <w:rsid w:val="00216120"/>
    <w:rsid w:val="00220E9B"/>
    <w:rsid w:val="0022775E"/>
    <w:rsid w:val="0022784E"/>
    <w:rsid w:val="00236347"/>
    <w:rsid w:val="00241C5A"/>
    <w:rsid w:val="0024417D"/>
    <w:rsid w:val="00247122"/>
    <w:rsid w:val="0024720B"/>
    <w:rsid w:val="00250190"/>
    <w:rsid w:val="00250AD8"/>
    <w:rsid w:val="00250C68"/>
    <w:rsid w:val="00253B92"/>
    <w:rsid w:val="00254C79"/>
    <w:rsid w:val="00256DA2"/>
    <w:rsid w:val="0026413D"/>
    <w:rsid w:val="00267CCA"/>
    <w:rsid w:val="00273753"/>
    <w:rsid w:val="00283D7A"/>
    <w:rsid w:val="00284E10"/>
    <w:rsid w:val="00287701"/>
    <w:rsid w:val="002922A6"/>
    <w:rsid w:val="0029316F"/>
    <w:rsid w:val="00293581"/>
    <w:rsid w:val="002A116B"/>
    <w:rsid w:val="002A123E"/>
    <w:rsid w:val="002A5B5F"/>
    <w:rsid w:val="002B0D16"/>
    <w:rsid w:val="002C1152"/>
    <w:rsid w:val="002C7A5D"/>
    <w:rsid w:val="002D2542"/>
    <w:rsid w:val="002D3085"/>
    <w:rsid w:val="002D512A"/>
    <w:rsid w:val="002D76D5"/>
    <w:rsid w:val="002E66F3"/>
    <w:rsid w:val="002F01FF"/>
    <w:rsid w:val="002F3BDE"/>
    <w:rsid w:val="003024FF"/>
    <w:rsid w:val="003032F6"/>
    <w:rsid w:val="00310BFB"/>
    <w:rsid w:val="00314EE0"/>
    <w:rsid w:val="00317776"/>
    <w:rsid w:val="0032228D"/>
    <w:rsid w:val="00326F24"/>
    <w:rsid w:val="00327A75"/>
    <w:rsid w:val="003322C1"/>
    <w:rsid w:val="00333E0E"/>
    <w:rsid w:val="00337537"/>
    <w:rsid w:val="003408D9"/>
    <w:rsid w:val="00341864"/>
    <w:rsid w:val="00352EF5"/>
    <w:rsid w:val="00354A54"/>
    <w:rsid w:val="0035628C"/>
    <w:rsid w:val="003729C6"/>
    <w:rsid w:val="00375B52"/>
    <w:rsid w:val="00375DD1"/>
    <w:rsid w:val="003918E0"/>
    <w:rsid w:val="00393C09"/>
    <w:rsid w:val="00396F82"/>
    <w:rsid w:val="003A056D"/>
    <w:rsid w:val="003A1913"/>
    <w:rsid w:val="003A2C0E"/>
    <w:rsid w:val="003B5B0A"/>
    <w:rsid w:val="003B77E9"/>
    <w:rsid w:val="003C0D58"/>
    <w:rsid w:val="003C202F"/>
    <w:rsid w:val="003C26E7"/>
    <w:rsid w:val="003D2222"/>
    <w:rsid w:val="003D2ACE"/>
    <w:rsid w:val="003E05F2"/>
    <w:rsid w:val="003E0ED3"/>
    <w:rsid w:val="003E5CCA"/>
    <w:rsid w:val="003E6F24"/>
    <w:rsid w:val="003F0627"/>
    <w:rsid w:val="00402585"/>
    <w:rsid w:val="00402B92"/>
    <w:rsid w:val="004055B1"/>
    <w:rsid w:val="0040571B"/>
    <w:rsid w:val="00420CD1"/>
    <w:rsid w:val="004240BA"/>
    <w:rsid w:val="00424764"/>
    <w:rsid w:val="00425A89"/>
    <w:rsid w:val="004335A3"/>
    <w:rsid w:val="0043750F"/>
    <w:rsid w:val="004410BA"/>
    <w:rsid w:val="00442BD3"/>
    <w:rsid w:val="0045146D"/>
    <w:rsid w:val="00451F0B"/>
    <w:rsid w:val="004609E8"/>
    <w:rsid w:val="00462051"/>
    <w:rsid w:val="004644C1"/>
    <w:rsid w:val="00464FD1"/>
    <w:rsid w:val="004716C9"/>
    <w:rsid w:val="0047683E"/>
    <w:rsid w:val="004823FD"/>
    <w:rsid w:val="00483426"/>
    <w:rsid w:val="00491682"/>
    <w:rsid w:val="00492978"/>
    <w:rsid w:val="004934DD"/>
    <w:rsid w:val="00494A97"/>
    <w:rsid w:val="004A28F0"/>
    <w:rsid w:val="004A4099"/>
    <w:rsid w:val="004B5CDC"/>
    <w:rsid w:val="004B75DB"/>
    <w:rsid w:val="004C4F8B"/>
    <w:rsid w:val="004D2865"/>
    <w:rsid w:val="004D3A3D"/>
    <w:rsid w:val="004D5AB7"/>
    <w:rsid w:val="004D79CE"/>
    <w:rsid w:val="004D7AB6"/>
    <w:rsid w:val="004E4033"/>
    <w:rsid w:val="004F426F"/>
    <w:rsid w:val="00503261"/>
    <w:rsid w:val="00505D05"/>
    <w:rsid w:val="00533A6B"/>
    <w:rsid w:val="00536909"/>
    <w:rsid w:val="00540F4B"/>
    <w:rsid w:val="0054146B"/>
    <w:rsid w:val="00542C36"/>
    <w:rsid w:val="00542E14"/>
    <w:rsid w:val="00544D28"/>
    <w:rsid w:val="005463E0"/>
    <w:rsid w:val="005477AA"/>
    <w:rsid w:val="00553CFB"/>
    <w:rsid w:val="00554B51"/>
    <w:rsid w:val="005553FB"/>
    <w:rsid w:val="00555FC0"/>
    <w:rsid w:val="00565295"/>
    <w:rsid w:val="00566285"/>
    <w:rsid w:val="00572BAB"/>
    <w:rsid w:val="005815DB"/>
    <w:rsid w:val="00581F61"/>
    <w:rsid w:val="00587B59"/>
    <w:rsid w:val="00597217"/>
    <w:rsid w:val="005A0380"/>
    <w:rsid w:val="005A39DD"/>
    <w:rsid w:val="005A5BEA"/>
    <w:rsid w:val="005A60B1"/>
    <w:rsid w:val="005B2B4C"/>
    <w:rsid w:val="005B33E4"/>
    <w:rsid w:val="005B49DA"/>
    <w:rsid w:val="005C43D0"/>
    <w:rsid w:val="005D3BAD"/>
    <w:rsid w:val="005D4127"/>
    <w:rsid w:val="005D5E05"/>
    <w:rsid w:val="005D7932"/>
    <w:rsid w:val="005E1536"/>
    <w:rsid w:val="005E2949"/>
    <w:rsid w:val="005E736B"/>
    <w:rsid w:val="0061162A"/>
    <w:rsid w:val="00611FC4"/>
    <w:rsid w:val="00617426"/>
    <w:rsid w:val="00621CD3"/>
    <w:rsid w:val="006274F6"/>
    <w:rsid w:val="00627EF0"/>
    <w:rsid w:val="0063190D"/>
    <w:rsid w:val="0063490D"/>
    <w:rsid w:val="00634A6D"/>
    <w:rsid w:val="0064102C"/>
    <w:rsid w:val="00650392"/>
    <w:rsid w:val="00653BAF"/>
    <w:rsid w:val="00654006"/>
    <w:rsid w:val="0066373C"/>
    <w:rsid w:val="00665DB4"/>
    <w:rsid w:val="00670384"/>
    <w:rsid w:val="00683E14"/>
    <w:rsid w:val="006923FF"/>
    <w:rsid w:val="00695B0F"/>
    <w:rsid w:val="0069615A"/>
    <w:rsid w:val="006A11C9"/>
    <w:rsid w:val="006A3DBB"/>
    <w:rsid w:val="006A617E"/>
    <w:rsid w:val="006B3151"/>
    <w:rsid w:val="006B3613"/>
    <w:rsid w:val="006B61AB"/>
    <w:rsid w:val="006C176D"/>
    <w:rsid w:val="006C1B81"/>
    <w:rsid w:val="006C1F12"/>
    <w:rsid w:val="006C384C"/>
    <w:rsid w:val="006C7E1B"/>
    <w:rsid w:val="006D45A5"/>
    <w:rsid w:val="006D5519"/>
    <w:rsid w:val="006D6105"/>
    <w:rsid w:val="006D7C48"/>
    <w:rsid w:val="006E0D96"/>
    <w:rsid w:val="006E296B"/>
    <w:rsid w:val="006E2AAC"/>
    <w:rsid w:val="006E579A"/>
    <w:rsid w:val="006F568C"/>
    <w:rsid w:val="006F5BF7"/>
    <w:rsid w:val="006F7AEA"/>
    <w:rsid w:val="007018F9"/>
    <w:rsid w:val="00702767"/>
    <w:rsid w:val="00706936"/>
    <w:rsid w:val="00710D60"/>
    <w:rsid w:val="00713F86"/>
    <w:rsid w:val="00715070"/>
    <w:rsid w:val="007165E9"/>
    <w:rsid w:val="00717496"/>
    <w:rsid w:val="0072159E"/>
    <w:rsid w:val="00721F6E"/>
    <w:rsid w:val="007230C9"/>
    <w:rsid w:val="007251F3"/>
    <w:rsid w:val="00726474"/>
    <w:rsid w:val="0073450C"/>
    <w:rsid w:val="00734C5C"/>
    <w:rsid w:val="00737B70"/>
    <w:rsid w:val="00740072"/>
    <w:rsid w:val="00741B92"/>
    <w:rsid w:val="00750998"/>
    <w:rsid w:val="007552E3"/>
    <w:rsid w:val="00762F54"/>
    <w:rsid w:val="00763713"/>
    <w:rsid w:val="00770332"/>
    <w:rsid w:val="00770F8D"/>
    <w:rsid w:val="00772711"/>
    <w:rsid w:val="00777232"/>
    <w:rsid w:val="007773B7"/>
    <w:rsid w:val="00787729"/>
    <w:rsid w:val="007912B4"/>
    <w:rsid w:val="00796631"/>
    <w:rsid w:val="007A0FA4"/>
    <w:rsid w:val="007A7186"/>
    <w:rsid w:val="007B04C7"/>
    <w:rsid w:val="007B1249"/>
    <w:rsid w:val="007C0F6E"/>
    <w:rsid w:val="007C223B"/>
    <w:rsid w:val="007C3C8A"/>
    <w:rsid w:val="007C580D"/>
    <w:rsid w:val="007C679C"/>
    <w:rsid w:val="007D0368"/>
    <w:rsid w:val="007D2096"/>
    <w:rsid w:val="007D2547"/>
    <w:rsid w:val="007D263C"/>
    <w:rsid w:val="007D2A01"/>
    <w:rsid w:val="007D415F"/>
    <w:rsid w:val="007E1037"/>
    <w:rsid w:val="007F6E24"/>
    <w:rsid w:val="007F7B15"/>
    <w:rsid w:val="00800ED9"/>
    <w:rsid w:val="0080482F"/>
    <w:rsid w:val="00805D4A"/>
    <w:rsid w:val="008063E3"/>
    <w:rsid w:val="00806ED8"/>
    <w:rsid w:val="00807325"/>
    <w:rsid w:val="00812088"/>
    <w:rsid w:val="00823E34"/>
    <w:rsid w:val="008337CE"/>
    <w:rsid w:val="008342E0"/>
    <w:rsid w:val="00834F00"/>
    <w:rsid w:val="00837123"/>
    <w:rsid w:val="008376B5"/>
    <w:rsid w:val="00840B21"/>
    <w:rsid w:val="00843C90"/>
    <w:rsid w:val="00844D61"/>
    <w:rsid w:val="00845752"/>
    <w:rsid w:val="008478C8"/>
    <w:rsid w:val="00854009"/>
    <w:rsid w:val="00854560"/>
    <w:rsid w:val="00861876"/>
    <w:rsid w:val="008665C1"/>
    <w:rsid w:val="008712C6"/>
    <w:rsid w:val="0087495F"/>
    <w:rsid w:val="008811AD"/>
    <w:rsid w:val="00890083"/>
    <w:rsid w:val="008964CD"/>
    <w:rsid w:val="008A0584"/>
    <w:rsid w:val="008A5F0B"/>
    <w:rsid w:val="008B54CF"/>
    <w:rsid w:val="008B568E"/>
    <w:rsid w:val="008B61A4"/>
    <w:rsid w:val="008C118C"/>
    <w:rsid w:val="008C2A0E"/>
    <w:rsid w:val="008C43CC"/>
    <w:rsid w:val="008C52FC"/>
    <w:rsid w:val="008D368B"/>
    <w:rsid w:val="008D45EC"/>
    <w:rsid w:val="008D6B3D"/>
    <w:rsid w:val="008E13F6"/>
    <w:rsid w:val="008E725C"/>
    <w:rsid w:val="008F758F"/>
    <w:rsid w:val="008F7E20"/>
    <w:rsid w:val="00900317"/>
    <w:rsid w:val="00902D46"/>
    <w:rsid w:val="00907707"/>
    <w:rsid w:val="00913ADA"/>
    <w:rsid w:val="00914531"/>
    <w:rsid w:val="00914AEC"/>
    <w:rsid w:val="00914F3E"/>
    <w:rsid w:val="0091623D"/>
    <w:rsid w:val="0092154F"/>
    <w:rsid w:val="00931CD1"/>
    <w:rsid w:val="0093338C"/>
    <w:rsid w:val="00933976"/>
    <w:rsid w:val="00934E04"/>
    <w:rsid w:val="00935DAA"/>
    <w:rsid w:val="009434FE"/>
    <w:rsid w:val="00952D0E"/>
    <w:rsid w:val="009576F3"/>
    <w:rsid w:val="009625AE"/>
    <w:rsid w:val="00963641"/>
    <w:rsid w:val="00963C2A"/>
    <w:rsid w:val="00985093"/>
    <w:rsid w:val="009867A7"/>
    <w:rsid w:val="00987609"/>
    <w:rsid w:val="00992223"/>
    <w:rsid w:val="009A56E8"/>
    <w:rsid w:val="009A5DDF"/>
    <w:rsid w:val="009A6CF9"/>
    <w:rsid w:val="009B2FC2"/>
    <w:rsid w:val="009C1175"/>
    <w:rsid w:val="009C3397"/>
    <w:rsid w:val="009C63D5"/>
    <w:rsid w:val="009C6631"/>
    <w:rsid w:val="009C7264"/>
    <w:rsid w:val="009D3D16"/>
    <w:rsid w:val="009D5DBA"/>
    <w:rsid w:val="009D63E3"/>
    <w:rsid w:val="009E5354"/>
    <w:rsid w:val="009F46B8"/>
    <w:rsid w:val="009F5AEB"/>
    <w:rsid w:val="00A000D9"/>
    <w:rsid w:val="00A03009"/>
    <w:rsid w:val="00A04039"/>
    <w:rsid w:val="00A10D05"/>
    <w:rsid w:val="00A1274B"/>
    <w:rsid w:val="00A138C7"/>
    <w:rsid w:val="00A1672E"/>
    <w:rsid w:val="00A20CDA"/>
    <w:rsid w:val="00A21B76"/>
    <w:rsid w:val="00A26C09"/>
    <w:rsid w:val="00A27C75"/>
    <w:rsid w:val="00A33DCD"/>
    <w:rsid w:val="00A36216"/>
    <w:rsid w:val="00A37949"/>
    <w:rsid w:val="00A40B1A"/>
    <w:rsid w:val="00A524E8"/>
    <w:rsid w:val="00A5462B"/>
    <w:rsid w:val="00A628B4"/>
    <w:rsid w:val="00A6515D"/>
    <w:rsid w:val="00A65C58"/>
    <w:rsid w:val="00A72735"/>
    <w:rsid w:val="00A77F0A"/>
    <w:rsid w:val="00A811C5"/>
    <w:rsid w:val="00A833C9"/>
    <w:rsid w:val="00A83DF1"/>
    <w:rsid w:val="00A8569D"/>
    <w:rsid w:val="00A87669"/>
    <w:rsid w:val="00A91A5F"/>
    <w:rsid w:val="00A9292D"/>
    <w:rsid w:val="00A94CB2"/>
    <w:rsid w:val="00A979CE"/>
    <w:rsid w:val="00AA125D"/>
    <w:rsid w:val="00AA1E18"/>
    <w:rsid w:val="00AA5C08"/>
    <w:rsid w:val="00AB3530"/>
    <w:rsid w:val="00AB79CD"/>
    <w:rsid w:val="00AC1991"/>
    <w:rsid w:val="00AC2F50"/>
    <w:rsid w:val="00AC336E"/>
    <w:rsid w:val="00AC4A65"/>
    <w:rsid w:val="00AD0043"/>
    <w:rsid w:val="00AD0E9E"/>
    <w:rsid w:val="00AD49BA"/>
    <w:rsid w:val="00AD58E7"/>
    <w:rsid w:val="00AD5CC5"/>
    <w:rsid w:val="00AE1E68"/>
    <w:rsid w:val="00AE57A2"/>
    <w:rsid w:val="00AE5B44"/>
    <w:rsid w:val="00AE6BD6"/>
    <w:rsid w:val="00AF1521"/>
    <w:rsid w:val="00AF202A"/>
    <w:rsid w:val="00AF26BF"/>
    <w:rsid w:val="00AF2DEF"/>
    <w:rsid w:val="00AF70C8"/>
    <w:rsid w:val="00B01910"/>
    <w:rsid w:val="00B0263E"/>
    <w:rsid w:val="00B114F7"/>
    <w:rsid w:val="00B13527"/>
    <w:rsid w:val="00B1371B"/>
    <w:rsid w:val="00B142D1"/>
    <w:rsid w:val="00B159BF"/>
    <w:rsid w:val="00B23B11"/>
    <w:rsid w:val="00B26CC3"/>
    <w:rsid w:val="00B34842"/>
    <w:rsid w:val="00B37C17"/>
    <w:rsid w:val="00B4538F"/>
    <w:rsid w:val="00B4545D"/>
    <w:rsid w:val="00B5047C"/>
    <w:rsid w:val="00B5137F"/>
    <w:rsid w:val="00B53A2F"/>
    <w:rsid w:val="00B554A8"/>
    <w:rsid w:val="00B5648A"/>
    <w:rsid w:val="00B60012"/>
    <w:rsid w:val="00B63682"/>
    <w:rsid w:val="00B64240"/>
    <w:rsid w:val="00B665AD"/>
    <w:rsid w:val="00B70D18"/>
    <w:rsid w:val="00B733A8"/>
    <w:rsid w:val="00B734CE"/>
    <w:rsid w:val="00B7410C"/>
    <w:rsid w:val="00B76662"/>
    <w:rsid w:val="00B775CD"/>
    <w:rsid w:val="00B81CE2"/>
    <w:rsid w:val="00B86A70"/>
    <w:rsid w:val="00BA30D7"/>
    <w:rsid w:val="00BB23BC"/>
    <w:rsid w:val="00BB2F58"/>
    <w:rsid w:val="00BB7771"/>
    <w:rsid w:val="00BC4185"/>
    <w:rsid w:val="00BC760D"/>
    <w:rsid w:val="00BC7B92"/>
    <w:rsid w:val="00BD1275"/>
    <w:rsid w:val="00BD400E"/>
    <w:rsid w:val="00BD45E7"/>
    <w:rsid w:val="00BD4F64"/>
    <w:rsid w:val="00BD7D1B"/>
    <w:rsid w:val="00BE3302"/>
    <w:rsid w:val="00BE3E88"/>
    <w:rsid w:val="00BE6260"/>
    <w:rsid w:val="00BE70D0"/>
    <w:rsid w:val="00BF03A5"/>
    <w:rsid w:val="00BF5547"/>
    <w:rsid w:val="00BF74C7"/>
    <w:rsid w:val="00C03001"/>
    <w:rsid w:val="00C063B4"/>
    <w:rsid w:val="00C13CAE"/>
    <w:rsid w:val="00C14B80"/>
    <w:rsid w:val="00C15A85"/>
    <w:rsid w:val="00C22361"/>
    <w:rsid w:val="00C2374A"/>
    <w:rsid w:val="00C23D15"/>
    <w:rsid w:val="00C2405D"/>
    <w:rsid w:val="00C36E49"/>
    <w:rsid w:val="00C4020E"/>
    <w:rsid w:val="00C4377F"/>
    <w:rsid w:val="00C4518D"/>
    <w:rsid w:val="00C467F9"/>
    <w:rsid w:val="00C514EB"/>
    <w:rsid w:val="00C52682"/>
    <w:rsid w:val="00C55ED6"/>
    <w:rsid w:val="00C574F0"/>
    <w:rsid w:val="00C575B6"/>
    <w:rsid w:val="00C57720"/>
    <w:rsid w:val="00C60A3E"/>
    <w:rsid w:val="00C625E8"/>
    <w:rsid w:val="00C63646"/>
    <w:rsid w:val="00C71356"/>
    <w:rsid w:val="00C71E63"/>
    <w:rsid w:val="00C76DA1"/>
    <w:rsid w:val="00C8232E"/>
    <w:rsid w:val="00C83E21"/>
    <w:rsid w:val="00C858CC"/>
    <w:rsid w:val="00C9069A"/>
    <w:rsid w:val="00C933D9"/>
    <w:rsid w:val="00C94C86"/>
    <w:rsid w:val="00CA09E0"/>
    <w:rsid w:val="00CA3C8B"/>
    <w:rsid w:val="00CA47E9"/>
    <w:rsid w:val="00CB0E6D"/>
    <w:rsid w:val="00CB146A"/>
    <w:rsid w:val="00CB192D"/>
    <w:rsid w:val="00CC7E08"/>
    <w:rsid w:val="00CE2A6B"/>
    <w:rsid w:val="00CE77B4"/>
    <w:rsid w:val="00D02474"/>
    <w:rsid w:val="00D05C57"/>
    <w:rsid w:val="00D1791B"/>
    <w:rsid w:val="00D26484"/>
    <w:rsid w:val="00D33481"/>
    <w:rsid w:val="00D33871"/>
    <w:rsid w:val="00D3490E"/>
    <w:rsid w:val="00D43EA2"/>
    <w:rsid w:val="00D452BB"/>
    <w:rsid w:val="00D51967"/>
    <w:rsid w:val="00D51D08"/>
    <w:rsid w:val="00D53F92"/>
    <w:rsid w:val="00D6399D"/>
    <w:rsid w:val="00D63F91"/>
    <w:rsid w:val="00D65B67"/>
    <w:rsid w:val="00D67392"/>
    <w:rsid w:val="00D777C3"/>
    <w:rsid w:val="00D80CD7"/>
    <w:rsid w:val="00D81845"/>
    <w:rsid w:val="00D84587"/>
    <w:rsid w:val="00D91F64"/>
    <w:rsid w:val="00D93078"/>
    <w:rsid w:val="00DA5747"/>
    <w:rsid w:val="00DA6541"/>
    <w:rsid w:val="00DA7C87"/>
    <w:rsid w:val="00DC4A31"/>
    <w:rsid w:val="00DC6B66"/>
    <w:rsid w:val="00DC6EB0"/>
    <w:rsid w:val="00DD1DB8"/>
    <w:rsid w:val="00DD2406"/>
    <w:rsid w:val="00DD4DD2"/>
    <w:rsid w:val="00DD576F"/>
    <w:rsid w:val="00DD655B"/>
    <w:rsid w:val="00DE34E4"/>
    <w:rsid w:val="00DE7FF4"/>
    <w:rsid w:val="00DF21E7"/>
    <w:rsid w:val="00DF4893"/>
    <w:rsid w:val="00DF498F"/>
    <w:rsid w:val="00DF6AEE"/>
    <w:rsid w:val="00E003CF"/>
    <w:rsid w:val="00E0155C"/>
    <w:rsid w:val="00E04BC6"/>
    <w:rsid w:val="00E05B1B"/>
    <w:rsid w:val="00E1055C"/>
    <w:rsid w:val="00E148FB"/>
    <w:rsid w:val="00E1516C"/>
    <w:rsid w:val="00E20F4D"/>
    <w:rsid w:val="00E2724C"/>
    <w:rsid w:val="00E273D3"/>
    <w:rsid w:val="00E33054"/>
    <w:rsid w:val="00E418B8"/>
    <w:rsid w:val="00E43464"/>
    <w:rsid w:val="00E43D96"/>
    <w:rsid w:val="00E44B30"/>
    <w:rsid w:val="00E50E51"/>
    <w:rsid w:val="00E53A1B"/>
    <w:rsid w:val="00E53BD2"/>
    <w:rsid w:val="00E54961"/>
    <w:rsid w:val="00E54A8C"/>
    <w:rsid w:val="00E558AA"/>
    <w:rsid w:val="00E5597B"/>
    <w:rsid w:val="00E61E2A"/>
    <w:rsid w:val="00E738A3"/>
    <w:rsid w:val="00E80944"/>
    <w:rsid w:val="00E80A8B"/>
    <w:rsid w:val="00E83E02"/>
    <w:rsid w:val="00E929B9"/>
    <w:rsid w:val="00E948C4"/>
    <w:rsid w:val="00E957BB"/>
    <w:rsid w:val="00E95AD8"/>
    <w:rsid w:val="00EB24BA"/>
    <w:rsid w:val="00EB2A81"/>
    <w:rsid w:val="00EB6F99"/>
    <w:rsid w:val="00EC1D26"/>
    <w:rsid w:val="00EC2368"/>
    <w:rsid w:val="00EC35A1"/>
    <w:rsid w:val="00ED0D17"/>
    <w:rsid w:val="00ED3E30"/>
    <w:rsid w:val="00ED5497"/>
    <w:rsid w:val="00ED5988"/>
    <w:rsid w:val="00ED5FBD"/>
    <w:rsid w:val="00EE05F4"/>
    <w:rsid w:val="00EE087B"/>
    <w:rsid w:val="00EE4F2B"/>
    <w:rsid w:val="00EF1559"/>
    <w:rsid w:val="00EF1817"/>
    <w:rsid w:val="00EF21B6"/>
    <w:rsid w:val="00EF2A3E"/>
    <w:rsid w:val="00EF635C"/>
    <w:rsid w:val="00EF6FBB"/>
    <w:rsid w:val="00EF7C53"/>
    <w:rsid w:val="00F011E8"/>
    <w:rsid w:val="00F24FC6"/>
    <w:rsid w:val="00F25198"/>
    <w:rsid w:val="00F25770"/>
    <w:rsid w:val="00F26202"/>
    <w:rsid w:val="00F317BD"/>
    <w:rsid w:val="00F32FAE"/>
    <w:rsid w:val="00F37B58"/>
    <w:rsid w:val="00F41A95"/>
    <w:rsid w:val="00F4797D"/>
    <w:rsid w:val="00F52E8A"/>
    <w:rsid w:val="00F55AD7"/>
    <w:rsid w:val="00F624DA"/>
    <w:rsid w:val="00F6511A"/>
    <w:rsid w:val="00F65351"/>
    <w:rsid w:val="00F6630A"/>
    <w:rsid w:val="00F72E30"/>
    <w:rsid w:val="00F73A64"/>
    <w:rsid w:val="00F77D5A"/>
    <w:rsid w:val="00F829DA"/>
    <w:rsid w:val="00F85269"/>
    <w:rsid w:val="00F866B5"/>
    <w:rsid w:val="00F96426"/>
    <w:rsid w:val="00FA4D11"/>
    <w:rsid w:val="00FA7201"/>
    <w:rsid w:val="00FB0446"/>
    <w:rsid w:val="00FC2783"/>
    <w:rsid w:val="00FC4DDA"/>
    <w:rsid w:val="00FD0807"/>
    <w:rsid w:val="00FD33B7"/>
    <w:rsid w:val="00FE2827"/>
    <w:rsid w:val="00FE7643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B8BB0"/>
  <w15:docId w15:val="{237D6D69-4104-4E30-A6C5-9421D6BE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F1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F1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F1817"/>
    <w:pPr>
      <w:keepNext/>
      <w:jc w:val="center"/>
      <w:outlineLvl w:val="3"/>
    </w:pPr>
    <w:rPr>
      <w:rFonts w:ascii="Calibri" w:hAnsi="Calibri"/>
      <w:b/>
      <w:bCs/>
    </w:rPr>
  </w:style>
  <w:style w:type="paragraph" w:styleId="Nadpis5">
    <w:name w:val="heading 5"/>
    <w:basedOn w:val="Normlny"/>
    <w:next w:val="Normlny"/>
    <w:link w:val="Nadpis5Char"/>
    <w:qFormat/>
    <w:rsid w:val="00EF18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EF1817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EF1817"/>
    <w:pPr>
      <w:numPr>
        <w:ilvl w:val="6"/>
        <w:numId w:val="6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EF1817"/>
    <w:pPr>
      <w:numPr>
        <w:ilvl w:val="7"/>
        <w:numId w:val="6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EF1817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EF1817"/>
    <w:rPr>
      <w:rFonts w:ascii="Calibri" w:eastAsia="Calibri" w:hAnsi="Calibri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EF1817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uiPriority w:val="99"/>
    <w:rsid w:val="00EF181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semiHidden/>
    <w:rsid w:val="00EF1817"/>
    <w:pPr>
      <w:ind w:left="708"/>
      <w:jc w:val="both"/>
    </w:pPr>
    <w:rPr>
      <w:rFonts w:ascii="Calibri" w:hAnsi="Calibri"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1817"/>
    <w:rPr>
      <w:rFonts w:ascii="Calibri" w:eastAsia="Calibri" w:hAnsi="Calibri" w:cs="Times New Roman"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1817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EF1817"/>
    <w:rPr>
      <w:rFonts w:ascii="Arial" w:eastAsia="Calibri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F1817"/>
    <w:rPr>
      <w:rFonts w:ascii="Arial" w:eastAsia="Calibri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F1817"/>
    <w:rPr>
      <w:rFonts w:ascii="Arial" w:eastAsia="Calibri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EF181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EF181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EF181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F1817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EF1817"/>
    <w:rPr>
      <w:rFonts w:ascii="Arial" w:eastAsia="Calibri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EF18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817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loha"/>
    <w:rsid w:val="00EF1817"/>
    <w:pPr>
      <w:numPr>
        <w:ilvl w:val="0"/>
      </w:numPr>
      <w:spacing w:before="240" w:after="120"/>
    </w:pPr>
    <w:rPr>
      <w:b/>
      <w:bCs/>
    </w:rPr>
  </w:style>
  <w:style w:type="paragraph" w:customStyle="1" w:styleId="Zakladnystyl">
    <w:name w:val="Zakladny styl"/>
    <w:rsid w:val="00EF1817"/>
    <w:pPr>
      <w:numPr>
        <w:ilvl w:val="2"/>
        <w:numId w:val="6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EF1817"/>
    <w:pPr>
      <w:numPr>
        <w:ilvl w:val="3"/>
        <w:numId w:val="6"/>
      </w:numPr>
      <w:spacing w:before="120"/>
      <w:jc w:val="both"/>
    </w:pPr>
    <w:rPr>
      <w:lang w:eastAsia="cs-CZ"/>
    </w:rPr>
  </w:style>
  <w:style w:type="paragraph" w:customStyle="1" w:styleId="Nadpis1orobas">
    <w:name w:val="Nadpis 1.Čo robí (časť)"/>
    <w:basedOn w:val="Normlny"/>
    <w:next w:val="Nosite"/>
    <w:rsid w:val="00EF181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rsid w:val="00EF1817"/>
    <w:pPr>
      <w:spacing w:before="480" w:after="120"/>
    </w:pPr>
    <w:rPr>
      <w:b/>
      <w:bCs/>
      <w:sz w:val="32"/>
      <w:szCs w:val="32"/>
      <w:lang w:eastAsia="cs-CZ"/>
    </w:rPr>
  </w:style>
  <w:style w:type="paragraph" w:styleId="Normlnywebov">
    <w:name w:val="Normal (Web)"/>
    <w:aliases w:val="webb"/>
    <w:basedOn w:val="Normlny"/>
    <w:uiPriority w:val="99"/>
    <w:rsid w:val="00EF1817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EF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y"/>
    <w:rsid w:val="00EF1817"/>
    <w:pPr>
      <w:spacing w:after="120"/>
      <w:ind w:firstLine="708"/>
      <w:jc w:val="both"/>
    </w:pPr>
    <w:rPr>
      <w:szCs w:val="20"/>
    </w:rPr>
  </w:style>
  <w:style w:type="character" w:styleId="slostrany">
    <w:name w:val="page number"/>
    <w:basedOn w:val="Predvolenpsmoodseku"/>
    <w:rsid w:val="00EF1817"/>
  </w:style>
  <w:style w:type="paragraph" w:customStyle="1" w:styleId="CharCharChar">
    <w:name w:val="Char Char Char"/>
    <w:basedOn w:val="Normlny"/>
    <w:rsid w:val="00BD45E7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Zstupntext1">
    <w:name w:val="Zástupný text1"/>
    <w:semiHidden/>
    <w:rsid w:val="00A94CB2"/>
    <w:rPr>
      <w:rFonts w:ascii="Times New Roman" w:hAnsi="Times New Roman" w:cs="Times New Roman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D6105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D610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D6105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stupntext2">
    <w:name w:val="Zástupný text2"/>
    <w:semiHidden/>
    <w:rsid w:val="006D6105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D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4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9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9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90E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90E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349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90E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Default">
    <w:name w:val="Default"/>
    <w:rsid w:val="005B4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y"/>
    <w:rsid w:val="00EE087B"/>
    <w:pPr>
      <w:spacing w:after="120"/>
      <w:jc w:val="center"/>
    </w:pPr>
    <w:rPr>
      <w:rFonts w:eastAsia="Times New Roman"/>
      <w:szCs w:val="20"/>
      <w:lang w:val="cs-CZ" w:eastAsia="cs-CZ"/>
    </w:rPr>
  </w:style>
  <w:style w:type="paragraph" w:customStyle="1" w:styleId="Hlava">
    <w:name w:val="Hlava"/>
    <w:basedOn w:val="Normlny"/>
    <w:rsid w:val="00EE087B"/>
    <w:pPr>
      <w:spacing w:before="240" w:after="120"/>
      <w:jc w:val="center"/>
    </w:pPr>
    <w:rPr>
      <w:rFonts w:eastAsia="Times New Roman"/>
      <w:szCs w:val="20"/>
      <w:lang w:val="cs-CZ" w:eastAsia="cs-CZ"/>
    </w:rPr>
  </w:style>
  <w:style w:type="paragraph" w:customStyle="1" w:styleId="Textparagrafu">
    <w:name w:val="Text paragrafu"/>
    <w:basedOn w:val="Normlny"/>
    <w:rsid w:val="00EE087B"/>
    <w:pPr>
      <w:spacing w:before="240" w:after="120"/>
      <w:ind w:firstLine="425"/>
      <w:jc w:val="both"/>
    </w:pPr>
    <w:rPr>
      <w:rFonts w:eastAsia="Times New Roman"/>
      <w:szCs w:val="20"/>
      <w:lang w:val="cs-CZ"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A030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2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8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1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4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8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7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6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720C-9340-4F39-A5AA-CFC747A04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C3505-234F-4EAD-9077-71BFA7FA9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F059E-6634-48AE-B29D-9C1D4061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91AA4C-2EE5-4206-A87B-9D64A8C3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Škvareninová Eva</cp:lastModifiedBy>
  <cp:revision>2</cp:revision>
  <cp:lastPrinted>2019-01-23T11:48:00Z</cp:lastPrinted>
  <dcterms:created xsi:type="dcterms:W3CDTF">2019-08-22T08:44:00Z</dcterms:created>
  <dcterms:modified xsi:type="dcterms:W3CDTF">2019-08-22T08:44:00Z</dcterms:modified>
</cp:coreProperties>
</file>