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4C" w:rsidRPr="00784C6B" w:rsidRDefault="00742B4C" w:rsidP="00742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784C6B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742B4C" w:rsidRPr="00784C6B" w:rsidRDefault="00742B4C" w:rsidP="00742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84C6B">
        <w:rPr>
          <w:rFonts w:ascii="Times New Roman" w:hAnsi="Times New Roman"/>
          <w:b/>
          <w:sz w:val="24"/>
          <w:szCs w:val="24"/>
          <w:lang w:eastAsia="sk-SK"/>
        </w:rPr>
        <w:t>návrhu právneho predpisu s právom Európskej únie</w:t>
      </w:r>
    </w:p>
    <w:p w:rsidR="00742B4C" w:rsidRPr="00784C6B" w:rsidRDefault="00742B4C" w:rsidP="00742B4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42B4C" w:rsidRPr="00784C6B" w:rsidRDefault="00742B4C" w:rsidP="00742B4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</w:pPr>
      <w:r w:rsidRPr="00784C6B">
        <w:rPr>
          <w:rFonts w:ascii="Times New Roman" w:hAnsi="Times New Roman"/>
          <w:b/>
          <w:sz w:val="24"/>
          <w:szCs w:val="24"/>
          <w:lang w:eastAsia="sk-SK"/>
        </w:rPr>
        <w:t>Navrhovateľ právneho predpisu:</w:t>
      </w:r>
      <w:r w:rsidRPr="00784C6B">
        <w:rPr>
          <w:rFonts w:ascii="Times New Roman" w:hAnsi="Times New Roman"/>
          <w:sz w:val="24"/>
          <w:szCs w:val="24"/>
          <w:lang w:eastAsia="sk-SK"/>
        </w:rPr>
        <w:t xml:space="preserve"> Ministerstvo zdravotníctva Slovenskej republiky</w:t>
      </w:r>
    </w:p>
    <w:p w:rsidR="00742B4C" w:rsidRPr="00784C6B" w:rsidRDefault="00742B4C" w:rsidP="00742B4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42B4C" w:rsidRPr="00784C6B" w:rsidRDefault="00742B4C" w:rsidP="00742B4C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84C6B">
        <w:rPr>
          <w:rFonts w:ascii="Times New Roman" w:hAnsi="Times New Roman"/>
          <w:b/>
          <w:sz w:val="24"/>
          <w:szCs w:val="24"/>
          <w:lang w:eastAsia="sk-SK"/>
        </w:rPr>
        <w:lastRenderedPageBreak/>
        <w:t>Názov návrhu právneho predpisu:</w:t>
      </w:r>
      <w:r w:rsidRPr="00784C6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84C6B">
        <w:rPr>
          <w:rFonts w:ascii="Times New Roman" w:hAnsi="Times New Roman"/>
          <w:bCs/>
          <w:sz w:val="24"/>
          <w:szCs w:val="24"/>
        </w:rPr>
        <w:t xml:space="preserve">Návrh zákona z ...... 2019, ktorým sa mení a dopĺňa zákon č. 363/2011 Z. z. o rozsahu a podmienkach úhrady liekov, zdravotníckych pomôcok a dietetických potravín na </w:t>
      </w:r>
      <w:r w:rsidRPr="00784C6B">
        <w:rPr>
          <w:rFonts w:ascii="Times New Roman" w:hAnsi="Times New Roman"/>
          <w:bCs/>
          <w:sz w:val="24"/>
          <w:szCs w:val="24"/>
        </w:rPr>
        <w:lastRenderedPageBreak/>
        <w:t>základe verejného zdravotného poistenia a o zmene a doplnení niektorých zákon</w:t>
      </w:r>
      <w:r w:rsidR="002835E6" w:rsidRPr="00784C6B">
        <w:rPr>
          <w:rFonts w:ascii="Times New Roman" w:hAnsi="Times New Roman"/>
          <w:bCs/>
          <w:sz w:val="24"/>
          <w:szCs w:val="24"/>
        </w:rPr>
        <w:t>ov v znení neskorších predpisov</w:t>
      </w:r>
    </w:p>
    <w:p w:rsidR="009B4527" w:rsidRPr="00784C6B" w:rsidRDefault="009B4527" w:rsidP="00102258">
      <w:pPr>
        <w:rPr>
          <w:rFonts w:ascii="Times New Roman" w:hAnsi="Times New Roman"/>
          <w:bCs/>
          <w:sz w:val="24"/>
          <w:szCs w:val="24"/>
        </w:rPr>
      </w:pPr>
    </w:p>
    <w:p w:rsidR="009B4527" w:rsidRPr="00784C6B" w:rsidRDefault="009B4527" w:rsidP="009B4527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84C6B">
        <w:rPr>
          <w:rFonts w:ascii="Times New Roman" w:hAnsi="Times New Roman"/>
          <w:b/>
          <w:sz w:val="24"/>
          <w:szCs w:val="24"/>
          <w:lang w:eastAsia="sk-SK"/>
        </w:rPr>
        <w:t>Problematika návrhu právneho predpisu</w:t>
      </w:r>
      <w:r w:rsidR="00102258" w:rsidRPr="00784C6B">
        <w:rPr>
          <w:rFonts w:ascii="Times New Roman" w:hAnsi="Times New Roman"/>
          <w:b/>
          <w:sz w:val="24"/>
          <w:szCs w:val="24"/>
          <w:lang w:eastAsia="sk-SK"/>
        </w:rPr>
        <w:t xml:space="preserve"> je </w:t>
      </w:r>
      <w:r w:rsidR="00102258" w:rsidRPr="00784C6B">
        <w:rPr>
          <w:rFonts w:ascii="Times New Roman" w:hAnsi="Times New Roman"/>
          <w:b/>
          <w:sz w:val="24"/>
          <w:szCs w:val="24"/>
          <w:lang w:eastAsia="sk-SK"/>
        </w:rPr>
        <w:lastRenderedPageBreak/>
        <w:t>upravená v práve Európskej únie</w:t>
      </w:r>
      <w:r w:rsidRPr="00784C6B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9B4527" w:rsidRPr="00784C6B" w:rsidRDefault="009B4527" w:rsidP="009B4527">
      <w:pPr>
        <w:suppressAutoHyphens/>
        <w:autoSpaceDN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a) </w:t>
      </w:r>
      <w:r w:rsidR="00102258" w:rsidRPr="00784C6B">
        <w:rPr>
          <w:rFonts w:ascii="Times New Roman" w:hAnsi="Times New Roman"/>
          <w:sz w:val="24"/>
          <w:szCs w:val="24"/>
          <w:lang w:eastAsia="sk-SK"/>
        </w:rPr>
        <w:t>  v primárnom práve</w:t>
      </w:r>
      <w:r w:rsidRPr="00784C6B"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102258" w:rsidRPr="00784C6B">
        <w:rPr>
          <w:rFonts w:ascii="Times New Roman" w:hAnsi="Times New Roman"/>
          <w:sz w:val="24"/>
          <w:szCs w:val="24"/>
          <w:lang w:eastAsia="sk-SK"/>
        </w:rPr>
        <w:t>:</w:t>
      </w:r>
    </w:p>
    <w:p w:rsidR="009B4527" w:rsidRPr="00784C6B" w:rsidRDefault="009B4527" w:rsidP="009B4527">
      <w:pPr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Zmluva o fungovaní Európskej únie (Hlava XIV – Verejné zdravie) je upravená v článku 168 prostredníctvom, ktorého Európska únia podporuje a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zameriava sa na zlepšenie verejného zdravia, prevenciu ľudských chorôb a ochorení, a odstraňovanie zdrojov nebezpečenstva pre telesné a duševné zdravie. Takéto postupy zahŕňajú boj proti najzávažnejším chorobám podporou výskumu ich príčin, prenosu a prevencie, ako aj zdravotnícke informácie a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>osvetu, monitorovanie závažných cezhraničných ohrození zdravia, včasné varovanie a boj proti nim</w:t>
      </w:r>
      <w:r w:rsidRPr="00784C6B"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</w:p>
    <w:p w:rsidR="00102258" w:rsidRPr="00784C6B" w:rsidRDefault="00102258" w:rsidP="009B4527">
      <w:pPr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784C6B">
        <w:rPr>
          <w:rFonts w:ascii="Times New Roman" w:hAnsi="Times New Roman"/>
          <w:i/>
          <w:sz w:val="24"/>
          <w:szCs w:val="24"/>
          <w:lang w:eastAsia="sk-SK"/>
        </w:rPr>
        <w:t xml:space="preserve">b) v sekundárnom práve Európskej únie: </w:t>
      </w:r>
    </w:p>
    <w:p w:rsidR="009B3C5F" w:rsidRPr="00784C6B" w:rsidRDefault="009B3C5F" w:rsidP="009B3C5F">
      <w:pPr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784C6B">
        <w:rPr>
          <w:rFonts w:ascii="Times New Roman" w:hAnsi="Times New Roman"/>
          <w:i/>
          <w:sz w:val="24"/>
          <w:szCs w:val="24"/>
          <w:lang w:eastAsia="sk-SK"/>
        </w:rPr>
        <w:t xml:space="preserve">Smernica Rady 89/105/EHS z 21. decembra 1988 o transparentnosti opatrení upravujúcich stanovenie cien humánnych liekov a ich </w:t>
      </w:r>
      <w:r w:rsidRPr="00784C6B">
        <w:rPr>
          <w:rFonts w:ascii="Times New Roman" w:hAnsi="Times New Roman"/>
          <w:i/>
          <w:sz w:val="24"/>
          <w:szCs w:val="24"/>
          <w:lang w:eastAsia="sk-SK"/>
        </w:rPr>
        <w:lastRenderedPageBreak/>
        <w:t>zaraďovanie do vnútroštátnych systémov zdravotného poistenia</w:t>
      </w:r>
      <w:r w:rsidR="00102258" w:rsidRPr="00784C6B">
        <w:rPr>
          <w:rFonts w:ascii="Times New Roman" w:hAnsi="Times New Roman"/>
          <w:i/>
          <w:sz w:val="24"/>
          <w:szCs w:val="24"/>
          <w:lang w:eastAsia="sk-SK"/>
        </w:rPr>
        <w:t xml:space="preserve"> (Ú. v. ES L 40, 11.2.1989, </w:t>
      </w:r>
      <w:r w:rsidRPr="00784C6B">
        <w:rPr>
          <w:rFonts w:ascii="Times New Roman" w:hAnsi="Times New Roman"/>
          <w:i/>
          <w:sz w:val="24"/>
          <w:szCs w:val="24"/>
          <w:lang w:eastAsia="sk-SK"/>
        </w:rPr>
        <w:t>Mimoriadne vydanie Ú. v. EÚ, kap. 5/zv. 1)</w:t>
      </w:r>
      <w:r w:rsidR="00DB7420" w:rsidRPr="00784C6B">
        <w:rPr>
          <w:rFonts w:ascii="Times New Roman" w:hAnsi="Times New Roman"/>
          <w:i/>
          <w:sz w:val="24"/>
          <w:szCs w:val="24"/>
          <w:lang w:eastAsia="sk-SK"/>
        </w:rPr>
        <w:t>; gestor: Ministerstvo financií Slovenskej republiky</w:t>
      </w:r>
    </w:p>
    <w:p w:rsidR="009B4527" w:rsidRPr="00784C6B" w:rsidRDefault="009B4527" w:rsidP="009B4527">
      <w:p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B4527" w:rsidRPr="00784C6B" w:rsidRDefault="009B4527" w:rsidP="009B4527">
      <w:pPr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9B4527" w:rsidRPr="00784C6B" w:rsidRDefault="00102258" w:rsidP="009B4527">
      <w:pPr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>c</w:t>
      </w:r>
      <w:r w:rsidR="009B4527" w:rsidRPr="00784C6B">
        <w:rPr>
          <w:rFonts w:ascii="Times New Roman" w:hAnsi="Times New Roman"/>
          <w:sz w:val="24"/>
          <w:szCs w:val="24"/>
          <w:lang w:eastAsia="sk-SK"/>
        </w:rPr>
        <w:t xml:space="preserve"> nie je obsiahnutá v judikatúre Súdneho dvora Európskej únie.</w:t>
      </w:r>
    </w:p>
    <w:p w:rsidR="009B4527" w:rsidRPr="00784C6B" w:rsidRDefault="009B4527" w:rsidP="009B4527">
      <w:pPr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A91F52" w:rsidRPr="00784C6B" w:rsidRDefault="00A91F52" w:rsidP="00A91F52">
      <w:pPr>
        <w:pStyle w:val="Odsekzoznamu"/>
        <w:numPr>
          <w:ilvl w:val="0"/>
          <w:numId w:val="1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b/>
          <w:sz w:val="24"/>
          <w:szCs w:val="24"/>
          <w:lang w:eastAsia="sk-SK"/>
        </w:rPr>
        <w:t>Záväzky Slovenskej republiky vo vzťahu k Európskej únii:</w:t>
      </w:r>
      <w:r w:rsidRPr="00784C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1F52" w:rsidRPr="00784C6B" w:rsidRDefault="00A91F52" w:rsidP="00A91F52">
      <w:pPr>
        <w:pStyle w:val="Odsekzoznamu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lehota na prebratie smernice alebo lehota na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>implementáciu nariadenia alebo rozhodnutia</w:t>
      </w: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do 31. decembra 1989 </w:t>
      </w: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1F52" w:rsidRPr="00784C6B" w:rsidRDefault="00102258" w:rsidP="00A91F52">
      <w:pPr>
        <w:pStyle w:val="Odsekzoznamu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informácia o začatí konania v rámci „EU Pilot“ alebo o začatí postupu Európskej komisie, alebo o konaní Súdneho dvora Európskej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únie </w:t>
      </w:r>
      <w:r w:rsidR="00A91F52" w:rsidRPr="00784C6B">
        <w:rPr>
          <w:rFonts w:ascii="Times New Roman" w:hAnsi="Times New Roman"/>
          <w:sz w:val="24"/>
          <w:szCs w:val="24"/>
          <w:lang w:eastAsia="sk-SK"/>
        </w:rPr>
        <w:t>proti Slovenskej republike podľa čl. 258 až 260 Zmluvy o fungovaní Európskej únie</w:t>
      </w: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proti Slovenskej republike nie je začaté konanie podľa čl. 258 až 260 o porušení Zmluvy o fungovaní Európskej únie </w:t>
      </w: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91F52" w:rsidRPr="00784C6B" w:rsidRDefault="00A91F52" w:rsidP="00A91F52">
      <w:pPr>
        <w:pStyle w:val="Odsekzoznamu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>informácia o právnych predpisoch, v ktorých sú preberané smernice už prebraté spolu s uvedením rozsahu tohto prebratia</w:t>
      </w:r>
    </w:p>
    <w:p w:rsidR="00A91F52" w:rsidRPr="00784C6B" w:rsidRDefault="00A91F52" w:rsidP="00A91F52">
      <w:pPr>
        <w:pStyle w:val="Odsekzoznamu"/>
        <w:suppressAutoHyphens/>
        <w:autoSpaceDN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C6F10" w:rsidRPr="00784C6B" w:rsidRDefault="00A91F52" w:rsidP="00784C6B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363/2011 Z. z. o rozsahu a podmienkach úhrady liekov, zdravotníckych pomôcok a dietetických potravín na základe verejného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>zdravotného poistenia a o zmene a doplnení niektorých zákonov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Vyhláška Ministerstva zdravotníctva Slovenskej republiky č. 435/2011 Z. z. o spôsobe určenia štandardnej dávky liečiva a maximálnej výšky úhrady zdravotnej poisťovne za štandardnú dávku liečiva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Vyhláška Ministerstva zdravotníctva Slovenskej republiky č. 422/2011 Z. z. o podrobnostiach farmako-ekonomického rozboru lieku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Vyhláška Ministerstva zdravotníctva Slovenskej republiky č. 419/2009 Z. z., ktorou sa mení a dopĺňa vyhláška Ministerstva zdravotníctva Slovenskej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republiky č. 723/2004 Z. z., ktorou sa upravujú podrobnosti postupu pri určovaní štandardnej dávky liečiva a maximálnej výšky úhrady zdravotnej poisťovne za štandardnú dávku liečiva v znení vyhlášky Ministerstva zdravotníctva Slovenskej republiky č. 446/2005 Z. z.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Vyhláška Ministerstva zdravotníctva Slovenskej republiky č. 343/2008 Z. z. o podrobnostiach farmako-ekonomického rozboru lieku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660/2005 Z. z., ktorým sa mení a dopĺňa zákon č. 580/2004 Z. z. o zdravotnom poistení a o zmene a doplnení zákona č. 95/2002 Z. z. o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poisťovníctve a o zmene a doplnení niektorých zákonov v znení neskorších predpisov a o zmene a doplnení niektorých zákonov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Vyhláška Ministerstva zdravotníctva Slovenskej republiky č. 723/2004 Z. z., ktorou sa upravujú podrobnosti postupu pri určovaní štandardnej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dávky liečiva a maximálnej výšky úhrady zdravotnej poisťovne za štandardnú dávku liečiva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538/2005 Z. z. o prírodných liečivých vodách, prírodných liečebných kúpeľoch, kúpeľných miestach a prírodných minerálnych vodách a o zmene a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doplnení niektorých zákonov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342/2006 Z. z., ktorým sa mení a dopĺňa zákon č. 140/1998 Z. z. o liekoch a zdravotníckych pomôckach, o zmene zákona č. 455/1991 Zb. o živnostenskom podnikaní (živnostenský zákon) v znení neskorších predpisov a o zmene a doplnení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zákona Národnej rady Slovenskej republiky č. 220/1996 Z. z. o reklame v znení neskorších predpisov a o zmene a doplnení niektorých zákonov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577/2004 Z. z. o rozsahu zdravotnej starostlivosti uhrádzanej na základe verejného zdravotného poistenia a o úhradách za služby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súvisiace s poskytovaním zdravotnej starostlivosti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Národnej rady Slovenskej republiky č. 98/1995 Z. z. o Liečebnom poriadku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599/2003 Z. z. o pomoci v hmotnej núdzi a o zmene a doplnení niektorých zákonov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534/2002 Z. z., ktorým sa mení a dopĺňa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zákon Národnej rady Slovenskej republiky č. 273/1994 Z. z. o zdravotnom poistení, financovaní zdravotného poistenia, o zriadení Všeobecnej zdravotnej poisťovne a o zriaďovaní rezortných, odvetvových, podnikových a občianskych zdravotných poisťovní v znení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neskorších predpisov a o zmene a doplnení niektorých zákonov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Národnej rady Slovenskej republiky č. 222/1996 Z. z. o organizácii miestnej štátnej správy a o zmene a doplnení niektorých zákonov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140/1998 Z. z. o liekoch a zdravotníckych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pomôckach, o zmene zákona č. 455/1991 Zb. o živnostenskom podnikaní (živnostenský zákon) v znení neskorších predpisov a o zmene a doplnení zákona Národnej rady Slovenskej republiky č. 222/1996 Z. z. o reklame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138/2003 Z. z., ktorým sa mení a dopĺňa zákon Národnej rady </w:t>
      </w:r>
      <w:r w:rsidRPr="00784C6B">
        <w:rPr>
          <w:rFonts w:ascii="Times New Roman" w:hAnsi="Times New Roman"/>
          <w:sz w:val="24"/>
          <w:szCs w:val="24"/>
          <w:lang w:eastAsia="sk-SK"/>
        </w:rPr>
        <w:lastRenderedPageBreak/>
        <w:t xml:space="preserve">Slovenskej republiky č. 277/1994 Z. z. o zdravotnej starostlivosti v znení neskorších predpisov a o zmene a doplnení niektorých zákonov   </w:t>
      </w:r>
    </w:p>
    <w:p w:rsidR="00DB7420" w:rsidRPr="00784C6B" w:rsidRDefault="00DB7420" w:rsidP="00DB7420">
      <w:pPr>
        <w:pStyle w:val="Odsekzoznamu"/>
        <w:numPr>
          <w:ilvl w:val="0"/>
          <w:numId w:val="6"/>
        </w:numPr>
        <w:suppressAutoHyphens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84C6B">
        <w:rPr>
          <w:rFonts w:ascii="Times New Roman" w:hAnsi="Times New Roman"/>
          <w:sz w:val="24"/>
          <w:szCs w:val="24"/>
          <w:lang w:eastAsia="sk-SK"/>
        </w:rPr>
        <w:t xml:space="preserve">Zákon č. 245/2003 Z. z. o integrovanej prevencii a kontrole znečisťovania životného prostredia a o zmene a doplnení niektorých zákonov  </w:t>
      </w:r>
    </w:p>
    <w:p w:rsidR="00742B4C" w:rsidRPr="00784C6B" w:rsidRDefault="00742B4C" w:rsidP="00742B4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42B4C" w:rsidRPr="00784C6B" w:rsidRDefault="00742B4C" w:rsidP="00742B4C">
      <w:pPr>
        <w:pStyle w:val="Zkladntext"/>
        <w:ind w:left="426" w:hanging="426"/>
        <w:jc w:val="both"/>
        <w:rPr>
          <w:szCs w:val="24"/>
        </w:rPr>
      </w:pPr>
    </w:p>
    <w:p w:rsidR="009C6F10" w:rsidRPr="00784C6B" w:rsidRDefault="009C6F10" w:rsidP="00742B4C">
      <w:pPr>
        <w:pStyle w:val="Zkladntext"/>
        <w:ind w:left="426" w:hanging="426"/>
        <w:jc w:val="both"/>
        <w:rPr>
          <w:strike/>
          <w:szCs w:val="24"/>
        </w:rPr>
      </w:pPr>
    </w:p>
    <w:p w:rsidR="009C6F10" w:rsidRPr="00784C6B" w:rsidRDefault="009C6F10" w:rsidP="009C6F1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84C6B">
        <w:rPr>
          <w:rFonts w:ascii="Times New Roman" w:hAnsi="Times New Roman"/>
          <w:b/>
          <w:sz w:val="24"/>
          <w:szCs w:val="24"/>
        </w:rPr>
        <w:t>Stupeň zlučiteľnosti návrhu právneho predpisu s právom Európskej únie:</w:t>
      </w:r>
    </w:p>
    <w:p w:rsidR="009C6F10" w:rsidRPr="00784C6B" w:rsidRDefault="00217A11" w:rsidP="009C6F1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784C6B">
        <w:rPr>
          <w:rFonts w:ascii="Times New Roman" w:hAnsi="Times New Roman"/>
          <w:sz w:val="24"/>
          <w:szCs w:val="24"/>
        </w:rPr>
        <w:t xml:space="preserve">Stupeň zlučiteľnosti </w:t>
      </w:r>
      <w:r w:rsidR="00553841" w:rsidRPr="00784C6B">
        <w:rPr>
          <w:rFonts w:ascii="Times New Roman" w:hAnsi="Times New Roman"/>
          <w:sz w:val="24"/>
          <w:szCs w:val="24"/>
        </w:rPr>
        <w:t>–</w:t>
      </w:r>
      <w:r w:rsidRPr="00784C6B">
        <w:rPr>
          <w:rFonts w:ascii="Times New Roman" w:hAnsi="Times New Roman"/>
          <w:sz w:val="24"/>
          <w:szCs w:val="24"/>
        </w:rPr>
        <w:t xml:space="preserve"> úplný</w:t>
      </w:r>
    </w:p>
    <w:p w:rsidR="009C6F10" w:rsidRPr="00742B4C" w:rsidRDefault="009C6F10" w:rsidP="00742B4C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9C6F10" w:rsidRPr="0074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14AD"/>
    <w:multiLevelType w:val="hybridMultilevel"/>
    <w:tmpl w:val="FFAAE0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715" w:hanging="358"/>
      </w:pPr>
      <w:rPr>
        <w:rFonts w:cs="Times New Roman"/>
      </w:rPr>
    </w:lvl>
    <w:lvl w:ilvl="1">
      <w:numFmt w:val="bullet"/>
      <w:lvlText w:val="–"/>
      <w:lvlJc w:val="left"/>
      <w:pPr>
        <w:ind w:left="289" w:hanging="289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2" w15:restartNumberingAfterBreak="0">
    <w:nsid w:val="1D533A19"/>
    <w:multiLevelType w:val="multilevel"/>
    <w:tmpl w:val="2D4655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F9E429B"/>
    <w:multiLevelType w:val="hybridMultilevel"/>
    <w:tmpl w:val="60644738"/>
    <w:lvl w:ilvl="0" w:tplc="E64C909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82D3B"/>
    <w:multiLevelType w:val="hybridMultilevel"/>
    <w:tmpl w:val="A5E264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86961"/>
    <w:multiLevelType w:val="hybridMultilevel"/>
    <w:tmpl w:val="BA54A460"/>
    <w:lvl w:ilvl="0" w:tplc="6FC67F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4C"/>
    <w:rsid w:val="00102258"/>
    <w:rsid w:val="00217A11"/>
    <w:rsid w:val="002763AB"/>
    <w:rsid w:val="002835E6"/>
    <w:rsid w:val="00386717"/>
    <w:rsid w:val="00553841"/>
    <w:rsid w:val="00742B4C"/>
    <w:rsid w:val="00784C6B"/>
    <w:rsid w:val="009B3C5F"/>
    <w:rsid w:val="009B4527"/>
    <w:rsid w:val="009C6F10"/>
    <w:rsid w:val="00A34129"/>
    <w:rsid w:val="00A91F52"/>
    <w:rsid w:val="00B258DF"/>
    <w:rsid w:val="00DB7420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EAE7-176B-4220-A1A3-272E665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B4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42B4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42B4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5E6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C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cp:lastPrinted>2019-07-19T13:07:00Z</cp:lastPrinted>
  <dcterms:created xsi:type="dcterms:W3CDTF">2019-08-14T18:43:00Z</dcterms:created>
  <dcterms:modified xsi:type="dcterms:W3CDTF">2019-08-14T18:43:00Z</dcterms:modified>
</cp:coreProperties>
</file>