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9DE" w:rsidRPr="008639DE" w:rsidRDefault="008639DE" w:rsidP="008639DE">
      <w:pPr>
        <w:keepNext/>
        <w:autoSpaceDE w:val="0"/>
        <w:autoSpaceDN w:val="0"/>
        <w:jc w:val="center"/>
        <w:rPr>
          <w:rFonts w:ascii="Times New Roman" w:hAnsi="Times New Roman" w:cs="Times New Roman"/>
          <w:b/>
          <w:bCs/>
          <w:sz w:val="24"/>
          <w:szCs w:val="24"/>
          <w:lang w:eastAsia="sk-SK"/>
        </w:rPr>
      </w:pPr>
      <w:bookmarkStart w:id="0" w:name="_GoBack"/>
      <w:r>
        <w:rPr>
          <w:rFonts w:ascii="Times New Roman" w:hAnsi="Times New Roman" w:cs="Times New Roman"/>
          <w:b/>
          <w:bCs/>
          <w:sz w:val="24"/>
          <w:szCs w:val="24"/>
          <w:lang w:eastAsia="sk-SK"/>
        </w:rPr>
        <w:t>NÁRODNÁ RADA SLOVENSKEJ REPUBLIKY</w:t>
      </w:r>
    </w:p>
    <w:p w:rsidR="008639DE" w:rsidRPr="008639DE" w:rsidRDefault="008639DE" w:rsidP="008639DE">
      <w:pPr>
        <w:pBdr>
          <w:bottom w:val="single" w:sz="12" w:space="1" w:color="auto"/>
        </w:pBdr>
        <w:spacing w:after="0"/>
        <w:jc w:val="center"/>
        <w:rPr>
          <w:rFonts w:ascii="Times New Roman" w:hAnsi="Times New Roman"/>
          <w:bCs/>
          <w:sz w:val="24"/>
          <w:szCs w:val="24"/>
        </w:rPr>
      </w:pPr>
      <w:r w:rsidRPr="008639DE">
        <w:rPr>
          <w:rFonts w:ascii="Times New Roman" w:hAnsi="Times New Roman"/>
          <w:bCs/>
          <w:sz w:val="24"/>
          <w:szCs w:val="24"/>
        </w:rPr>
        <w:t>VII. volebné obdobie</w:t>
      </w:r>
    </w:p>
    <w:p w:rsidR="008639DE" w:rsidRDefault="008639DE" w:rsidP="008639DE">
      <w:pPr>
        <w:autoSpaceDE w:val="0"/>
        <w:autoSpaceDN w:val="0"/>
        <w:adjustRightInd w:val="0"/>
        <w:spacing w:after="0" w:line="240" w:lineRule="auto"/>
        <w:jc w:val="center"/>
        <w:rPr>
          <w:rFonts w:ascii="Times New Roman" w:hAnsi="Times New Roman"/>
          <w:sz w:val="24"/>
          <w:szCs w:val="24"/>
        </w:rPr>
      </w:pPr>
    </w:p>
    <w:p w:rsidR="008639DE" w:rsidRDefault="008639DE" w:rsidP="008639D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p w:rsidR="008639DE" w:rsidRDefault="008639DE" w:rsidP="008639DE">
      <w:pPr>
        <w:autoSpaceDE w:val="0"/>
        <w:autoSpaceDN w:val="0"/>
        <w:spacing w:line="360" w:lineRule="auto"/>
        <w:jc w:val="center"/>
        <w:rPr>
          <w:rFonts w:ascii="Times New Roman" w:hAnsi="Times New Roman" w:cs="Times New Roman"/>
          <w:sz w:val="28"/>
          <w:szCs w:val="28"/>
        </w:rPr>
      </w:pPr>
      <w:r>
        <w:rPr>
          <w:rFonts w:ascii="Times New Roman" w:hAnsi="Times New Roman" w:cs="Times New Roman"/>
          <w:sz w:val="28"/>
          <w:szCs w:val="28"/>
        </w:rPr>
        <w:t>1612</w:t>
      </w:r>
    </w:p>
    <w:p w:rsidR="008639DE" w:rsidRDefault="008639DE" w:rsidP="008639DE">
      <w:pPr>
        <w:ind w:left="284" w:hanging="426"/>
        <w:jc w:val="center"/>
        <w:rPr>
          <w:rFonts w:ascii="Arial Narrow" w:hAnsi="Arial Narrow" w:cs="Calibri"/>
          <w:color w:val="000000"/>
          <w:lang w:eastAsia="sk-SK"/>
        </w:rPr>
      </w:pPr>
      <w:r>
        <w:rPr>
          <w:color w:val="000000"/>
          <w:lang w:eastAsia="sk-SK"/>
        </w:rPr>
        <w:t xml:space="preserve">   </w:t>
      </w:r>
    </w:p>
    <w:p w:rsidR="008639DE" w:rsidRDefault="008639DE" w:rsidP="008639DE">
      <w:pPr>
        <w:jc w:val="center"/>
        <w:rPr>
          <w:rFonts w:ascii="Times New Roman" w:hAnsi="Times New Roman" w:cs="Times New Roman"/>
          <w:b/>
          <w:bCs/>
          <w:color w:val="000000"/>
          <w:sz w:val="24"/>
          <w:szCs w:val="24"/>
          <w:lang w:eastAsia="sk-SK"/>
        </w:rPr>
      </w:pPr>
      <w:r>
        <w:rPr>
          <w:rFonts w:ascii="Times New Roman" w:hAnsi="Times New Roman" w:cs="Times New Roman"/>
          <w:b/>
          <w:bCs/>
          <w:color w:val="000000"/>
          <w:sz w:val="24"/>
          <w:szCs w:val="24"/>
          <w:lang w:eastAsia="sk-SK"/>
        </w:rPr>
        <w:t>VLÁDNY  NÁVRH</w:t>
      </w:r>
    </w:p>
    <w:p w:rsidR="008639DE" w:rsidRDefault="008639DE" w:rsidP="008639DE">
      <w:pPr>
        <w:ind w:left="284" w:hanging="426"/>
        <w:jc w:val="center"/>
        <w:rPr>
          <w:rFonts w:ascii="Times New Roman" w:hAnsi="Times New Roman" w:cs="Times New Roman"/>
          <w:color w:val="000000"/>
          <w:sz w:val="24"/>
          <w:szCs w:val="24"/>
          <w:lang w:eastAsia="sk-SK"/>
        </w:rPr>
      </w:pPr>
    </w:p>
    <w:p w:rsidR="008639DE" w:rsidRDefault="008639DE" w:rsidP="008639DE">
      <w:pPr>
        <w:ind w:left="284" w:hanging="426"/>
        <w:jc w:val="center"/>
        <w:rPr>
          <w:rFonts w:ascii="Times New Roman" w:hAnsi="Times New Roman" w:cs="Times New Roman"/>
          <w:color w:val="000000"/>
          <w:sz w:val="24"/>
          <w:szCs w:val="24"/>
          <w:lang w:eastAsia="sk-SK"/>
        </w:rPr>
      </w:pPr>
    </w:p>
    <w:bookmarkEnd w:id="0"/>
    <w:p w:rsidR="00B752B4" w:rsidRPr="00406710" w:rsidRDefault="00B752B4" w:rsidP="00B752B4">
      <w:pPr>
        <w:spacing w:after="240"/>
        <w:jc w:val="center"/>
        <w:rPr>
          <w:rFonts w:ascii="Times New Roman" w:hAnsi="Times New Roman" w:cs="Times New Roman"/>
          <w:b/>
          <w:sz w:val="24"/>
          <w:szCs w:val="24"/>
        </w:rPr>
      </w:pPr>
      <w:r w:rsidRPr="00406710">
        <w:rPr>
          <w:rFonts w:ascii="Times New Roman" w:hAnsi="Times New Roman" w:cs="Times New Roman"/>
          <w:b/>
          <w:sz w:val="24"/>
          <w:szCs w:val="24"/>
        </w:rPr>
        <w:t>ZÁKON</w:t>
      </w:r>
    </w:p>
    <w:p w:rsidR="00B752B4" w:rsidRPr="00406710" w:rsidRDefault="00B752B4" w:rsidP="00B752B4">
      <w:pPr>
        <w:spacing w:after="240"/>
        <w:jc w:val="center"/>
        <w:rPr>
          <w:rFonts w:ascii="Times New Roman" w:hAnsi="Times New Roman" w:cs="Times New Roman"/>
          <w:b/>
          <w:sz w:val="24"/>
          <w:szCs w:val="24"/>
        </w:rPr>
      </w:pPr>
      <w:r w:rsidRPr="00406710">
        <w:rPr>
          <w:rFonts w:ascii="Times New Roman" w:hAnsi="Times New Roman" w:cs="Times New Roman"/>
          <w:b/>
          <w:sz w:val="24"/>
          <w:szCs w:val="24"/>
        </w:rPr>
        <w:t>z ........... 2019,</w:t>
      </w:r>
    </w:p>
    <w:p w:rsidR="00B752B4" w:rsidRPr="00406710" w:rsidRDefault="00B752B4" w:rsidP="00B752B4">
      <w:pPr>
        <w:spacing w:after="240"/>
        <w:jc w:val="center"/>
        <w:rPr>
          <w:rFonts w:ascii="Times New Roman" w:hAnsi="Times New Roman" w:cs="Times New Roman"/>
          <w:b/>
          <w:sz w:val="24"/>
          <w:szCs w:val="24"/>
        </w:rPr>
      </w:pPr>
      <w:r w:rsidRPr="00406710">
        <w:rPr>
          <w:rFonts w:ascii="Times New Roman" w:hAnsi="Times New Roman" w:cs="Times New Roman"/>
          <w:b/>
          <w:sz w:val="24"/>
          <w:szCs w:val="24"/>
        </w:rPr>
        <w:t>ktorým sa mení a  dopĺňa zákon č. 362/2011 Z. z. o liekoch  a zdravotníckych pomôckach a o zmene a doplnení niektorých zákonov v znení neskorších predpisov a ktorým sa menia a dopĺňajú niektoré zákony</w:t>
      </w:r>
    </w:p>
    <w:p w:rsidR="00B752B4" w:rsidRPr="00406710" w:rsidRDefault="00B752B4" w:rsidP="00B752B4">
      <w:pPr>
        <w:spacing w:after="240"/>
        <w:rPr>
          <w:rFonts w:ascii="Times New Roman" w:hAnsi="Times New Roman" w:cs="Times New Roman"/>
          <w:sz w:val="24"/>
          <w:szCs w:val="24"/>
        </w:rPr>
      </w:pP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Národná rada Slovenskej republiky sa uzniesla na tomto zákone:</w:t>
      </w:r>
    </w:p>
    <w:p w:rsidR="00B752B4" w:rsidRPr="00406710" w:rsidRDefault="00B752B4" w:rsidP="00B752B4">
      <w:pPr>
        <w:spacing w:after="240"/>
        <w:jc w:val="center"/>
        <w:rPr>
          <w:rFonts w:ascii="Times New Roman" w:hAnsi="Times New Roman" w:cs="Times New Roman"/>
          <w:sz w:val="24"/>
          <w:szCs w:val="24"/>
        </w:rPr>
      </w:pPr>
    </w:p>
    <w:p w:rsidR="00B752B4" w:rsidRPr="00406710" w:rsidRDefault="00B752B4" w:rsidP="00B752B4">
      <w:pPr>
        <w:spacing w:after="240"/>
        <w:jc w:val="center"/>
        <w:rPr>
          <w:rFonts w:ascii="Times New Roman" w:hAnsi="Times New Roman" w:cs="Times New Roman"/>
          <w:sz w:val="24"/>
          <w:szCs w:val="24"/>
        </w:rPr>
      </w:pPr>
      <w:r w:rsidRPr="00406710">
        <w:rPr>
          <w:rFonts w:ascii="Times New Roman" w:hAnsi="Times New Roman" w:cs="Times New Roman"/>
          <w:sz w:val="24"/>
          <w:szCs w:val="24"/>
        </w:rPr>
        <w:t>Čl. I</w:t>
      </w:r>
    </w:p>
    <w:p w:rsidR="00B752B4" w:rsidRPr="00406710" w:rsidRDefault="00B752B4" w:rsidP="00B752B4">
      <w:pPr>
        <w:spacing w:after="240"/>
        <w:rPr>
          <w:rFonts w:ascii="Times New Roman" w:hAnsi="Times New Roman" w:cs="Times New Roman"/>
          <w:sz w:val="24"/>
          <w:szCs w:val="24"/>
        </w:rPr>
      </w:pP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 xml:space="preserve">Zákon č. 362/2011 Z. z. o liekoch  a zdravotníckych pomôckach a o zmene a doplnení niektorých zákonov v znení zákona č. 244/2012 Z. z., zákona č.  459/2012 Z. z., zákona č.  153/2013 Z. z., zákona č. 220/2013 Z. z.,   zákona č. 185/2014 Z. z., zákona č. 77/2015 Z. z.,   zákona č. 393/2015 Z. z., zákona č. 91/2016 Z. z., zákona </w:t>
      </w:r>
      <w:r w:rsidR="00BA37AF" w:rsidRPr="00406710">
        <w:rPr>
          <w:rFonts w:ascii="Times New Roman" w:hAnsi="Times New Roman" w:cs="Times New Roman"/>
          <w:sz w:val="24"/>
          <w:szCs w:val="24"/>
        </w:rPr>
        <w:t xml:space="preserve">č. </w:t>
      </w:r>
      <w:r w:rsidRPr="00406710">
        <w:rPr>
          <w:rFonts w:ascii="Times New Roman" w:hAnsi="Times New Roman" w:cs="Times New Roman"/>
          <w:sz w:val="24"/>
          <w:szCs w:val="24"/>
        </w:rPr>
        <w:t>167/2016 Z. z., zákona č. 306/2016 Z. z. , zákona č. 41/2017 Z. z., zákona č. 257/2017 Z. z., zákona č. 336/2017 Z. z.,  zákona č. 351/2017 Z. z., zákona č.  87/2018 Z. z., zákona č. 156/2018 Z. z., zákona č. 177/2018 Z. z., zákona č. 192/2018 Z. z.</w:t>
      </w:r>
      <w:r w:rsidR="00DC6550" w:rsidRPr="00406710">
        <w:rPr>
          <w:rFonts w:ascii="Times New Roman" w:hAnsi="Times New Roman" w:cs="Times New Roman"/>
          <w:sz w:val="24"/>
          <w:szCs w:val="24"/>
        </w:rPr>
        <w:t xml:space="preserve">, </w:t>
      </w:r>
      <w:r w:rsidRPr="00406710">
        <w:rPr>
          <w:rFonts w:ascii="Times New Roman" w:hAnsi="Times New Roman" w:cs="Times New Roman"/>
          <w:sz w:val="24"/>
          <w:szCs w:val="24"/>
        </w:rPr>
        <w:t xml:space="preserve">zákona </w:t>
      </w:r>
      <w:r w:rsidR="00BA37AF" w:rsidRPr="00406710">
        <w:rPr>
          <w:rFonts w:ascii="Times New Roman" w:hAnsi="Times New Roman" w:cs="Times New Roman"/>
          <w:sz w:val="24"/>
          <w:szCs w:val="24"/>
        </w:rPr>
        <w:t xml:space="preserve">č. </w:t>
      </w:r>
      <w:r w:rsidRPr="00406710">
        <w:rPr>
          <w:rFonts w:ascii="Times New Roman" w:hAnsi="Times New Roman" w:cs="Times New Roman"/>
          <w:sz w:val="24"/>
          <w:szCs w:val="24"/>
        </w:rPr>
        <w:t xml:space="preserve">374/2018 Z. z. </w:t>
      </w:r>
      <w:r w:rsidR="00DC6550" w:rsidRPr="00406710">
        <w:rPr>
          <w:rFonts w:ascii="Times New Roman" w:hAnsi="Times New Roman" w:cs="Times New Roman"/>
          <w:sz w:val="24"/>
          <w:szCs w:val="24"/>
        </w:rPr>
        <w:t xml:space="preserve">a zákona č. 83/2019 Z. z. </w:t>
      </w:r>
      <w:r w:rsidRPr="00406710">
        <w:rPr>
          <w:rFonts w:ascii="Times New Roman" w:hAnsi="Times New Roman" w:cs="Times New Roman"/>
          <w:sz w:val="24"/>
          <w:szCs w:val="24"/>
        </w:rPr>
        <w:t>sa mení a dopĺňa takto:</w:t>
      </w:r>
    </w:p>
    <w:p w:rsidR="00B752B4" w:rsidRPr="00406710" w:rsidRDefault="00B752B4" w:rsidP="00BA37AF">
      <w:pPr>
        <w:pStyle w:val="Odsekzoznamu"/>
        <w:numPr>
          <w:ilvl w:val="0"/>
          <w:numId w:val="1"/>
        </w:numPr>
        <w:spacing w:after="240"/>
        <w:rPr>
          <w:rFonts w:ascii="Times New Roman" w:hAnsi="Times New Roman" w:cs="Times New Roman"/>
          <w:sz w:val="24"/>
          <w:szCs w:val="24"/>
        </w:rPr>
      </w:pPr>
      <w:r w:rsidRPr="00406710">
        <w:rPr>
          <w:rFonts w:ascii="Times New Roman" w:hAnsi="Times New Roman" w:cs="Times New Roman"/>
          <w:sz w:val="24"/>
          <w:szCs w:val="24"/>
        </w:rPr>
        <w:t>Slová „orgán, ktorý povolenie vydal“ vo všetkých tvaroch sa v celom texte zákona nahrádzajú slovami „orgán príslušný na vydanie povolenia“</w:t>
      </w:r>
      <w:r w:rsidR="00BA37AF" w:rsidRPr="00406710">
        <w:rPr>
          <w:rFonts w:ascii="Times New Roman" w:hAnsi="Times New Roman" w:cs="Times New Roman"/>
          <w:sz w:val="24"/>
          <w:szCs w:val="24"/>
        </w:rPr>
        <w:t xml:space="preserve"> v príslušnom tvare</w:t>
      </w:r>
      <w:r w:rsidRPr="00406710">
        <w:rPr>
          <w:rFonts w:ascii="Times New Roman" w:hAnsi="Times New Roman" w:cs="Times New Roman"/>
          <w:sz w:val="24"/>
          <w:szCs w:val="24"/>
        </w:rPr>
        <w:t>.</w:t>
      </w:r>
    </w:p>
    <w:p w:rsidR="00F0751E" w:rsidRPr="00406710" w:rsidRDefault="00F0751E" w:rsidP="00397A30">
      <w:pPr>
        <w:pStyle w:val="Odsekzoznamu"/>
        <w:spacing w:after="240"/>
        <w:rPr>
          <w:rFonts w:ascii="Times New Roman" w:hAnsi="Times New Roman" w:cs="Times New Roman"/>
          <w:sz w:val="24"/>
          <w:szCs w:val="24"/>
        </w:rPr>
      </w:pPr>
    </w:p>
    <w:p w:rsidR="00B752B4" w:rsidRPr="00406710" w:rsidRDefault="00B752B4" w:rsidP="00537C7E">
      <w:pPr>
        <w:pStyle w:val="Odsekzoznamu"/>
        <w:numPr>
          <w:ilvl w:val="0"/>
          <w:numId w:val="1"/>
        </w:numPr>
        <w:spacing w:after="240"/>
        <w:rPr>
          <w:rFonts w:ascii="Times New Roman" w:hAnsi="Times New Roman" w:cs="Times New Roman"/>
          <w:sz w:val="24"/>
          <w:szCs w:val="24"/>
        </w:rPr>
      </w:pPr>
      <w:r w:rsidRPr="00406710">
        <w:rPr>
          <w:rFonts w:ascii="Times New Roman" w:hAnsi="Times New Roman" w:cs="Times New Roman"/>
          <w:sz w:val="24"/>
          <w:szCs w:val="24"/>
        </w:rPr>
        <w:t>V § 2 sa vypúšťa</w:t>
      </w:r>
      <w:r w:rsidR="00587327" w:rsidRPr="00406710">
        <w:rPr>
          <w:rFonts w:ascii="Times New Roman" w:hAnsi="Times New Roman" w:cs="Times New Roman"/>
          <w:sz w:val="24"/>
          <w:szCs w:val="24"/>
        </w:rPr>
        <w:t>jú</w:t>
      </w:r>
      <w:r w:rsidRPr="00406710">
        <w:rPr>
          <w:rFonts w:ascii="Times New Roman" w:hAnsi="Times New Roman" w:cs="Times New Roman"/>
          <w:sz w:val="24"/>
          <w:szCs w:val="24"/>
        </w:rPr>
        <w:t xml:space="preserve"> odsek</w:t>
      </w:r>
      <w:r w:rsidR="00587327" w:rsidRPr="00406710">
        <w:rPr>
          <w:rFonts w:ascii="Times New Roman" w:hAnsi="Times New Roman" w:cs="Times New Roman"/>
          <w:sz w:val="24"/>
          <w:szCs w:val="24"/>
        </w:rPr>
        <w:t>y</w:t>
      </w:r>
      <w:r w:rsidRPr="00406710">
        <w:rPr>
          <w:rFonts w:ascii="Times New Roman" w:hAnsi="Times New Roman" w:cs="Times New Roman"/>
          <w:sz w:val="24"/>
          <w:szCs w:val="24"/>
        </w:rPr>
        <w:t xml:space="preserve"> 19</w:t>
      </w:r>
      <w:r w:rsidR="00DC6550" w:rsidRPr="00406710">
        <w:rPr>
          <w:rFonts w:ascii="Times New Roman" w:hAnsi="Times New Roman" w:cs="Times New Roman"/>
          <w:sz w:val="24"/>
          <w:szCs w:val="24"/>
        </w:rPr>
        <w:t xml:space="preserve"> a</w:t>
      </w:r>
      <w:r w:rsidR="00587327" w:rsidRPr="00406710">
        <w:rPr>
          <w:rFonts w:ascii="Times New Roman" w:hAnsi="Times New Roman" w:cs="Times New Roman"/>
          <w:sz w:val="24"/>
          <w:szCs w:val="24"/>
        </w:rPr>
        <w:t xml:space="preserve"> 21 až 26.  </w:t>
      </w:r>
    </w:p>
    <w:p w:rsidR="00B752B4" w:rsidRPr="00406710" w:rsidRDefault="00B752B4" w:rsidP="00B752B4">
      <w:pPr>
        <w:spacing w:after="240"/>
        <w:ind w:left="567"/>
        <w:rPr>
          <w:rFonts w:ascii="Times New Roman" w:hAnsi="Times New Roman" w:cs="Times New Roman"/>
          <w:sz w:val="24"/>
          <w:szCs w:val="24"/>
        </w:rPr>
      </w:pPr>
      <w:r w:rsidRPr="00406710">
        <w:rPr>
          <w:rFonts w:ascii="Times New Roman" w:hAnsi="Times New Roman" w:cs="Times New Roman"/>
          <w:sz w:val="24"/>
          <w:szCs w:val="24"/>
        </w:rPr>
        <w:t>Doterajšie odseky 20 až 5</w:t>
      </w:r>
      <w:r w:rsidR="006F2CF1">
        <w:rPr>
          <w:rFonts w:ascii="Times New Roman" w:hAnsi="Times New Roman" w:cs="Times New Roman"/>
          <w:sz w:val="24"/>
          <w:szCs w:val="24"/>
        </w:rPr>
        <w:t>2</w:t>
      </w:r>
      <w:r w:rsidRPr="00406710">
        <w:rPr>
          <w:rFonts w:ascii="Times New Roman" w:hAnsi="Times New Roman" w:cs="Times New Roman"/>
          <w:sz w:val="24"/>
          <w:szCs w:val="24"/>
        </w:rPr>
        <w:t xml:space="preserve"> sa označujú ako odseky 19 až </w:t>
      </w:r>
      <w:r w:rsidR="00D534E8" w:rsidRPr="00406710">
        <w:rPr>
          <w:rFonts w:ascii="Times New Roman" w:hAnsi="Times New Roman" w:cs="Times New Roman"/>
          <w:sz w:val="24"/>
          <w:szCs w:val="24"/>
        </w:rPr>
        <w:t>4</w:t>
      </w:r>
      <w:r w:rsidR="006F2CF1">
        <w:rPr>
          <w:rFonts w:ascii="Times New Roman" w:hAnsi="Times New Roman" w:cs="Times New Roman"/>
          <w:sz w:val="24"/>
          <w:szCs w:val="24"/>
        </w:rPr>
        <w:t>5</w:t>
      </w:r>
      <w:r w:rsidRPr="00406710">
        <w:rPr>
          <w:rFonts w:ascii="Times New Roman" w:hAnsi="Times New Roman" w:cs="Times New Roman"/>
          <w:sz w:val="24"/>
          <w:szCs w:val="24"/>
        </w:rPr>
        <w:t xml:space="preserve">. </w:t>
      </w:r>
    </w:p>
    <w:p w:rsidR="00B752B4" w:rsidRPr="00406710" w:rsidRDefault="00B752B4" w:rsidP="00537C7E">
      <w:pPr>
        <w:pStyle w:val="Odsekzoznamu"/>
        <w:numPr>
          <w:ilvl w:val="0"/>
          <w:numId w:val="1"/>
        </w:numPr>
        <w:spacing w:after="240"/>
        <w:rPr>
          <w:rFonts w:ascii="Times New Roman" w:hAnsi="Times New Roman" w:cs="Times New Roman"/>
          <w:sz w:val="24"/>
          <w:szCs w:val="24"/>
        </w:rPr>
      </w:pPr>
      <w:r w:rsidRPr="00406710">
        <w:rPr>
          <w:rFonts w:ascii="Times New Roman" w:hAnsi="Times New Roman" w:cs="Times New Roman"/>
          <w:sz w:val="24"/>
          <w:szCs w:val="24"/>
        </w:rPr>
        <w:t xml:space="preserve">V § 2 sa vypúšťa odsek 19. </w:t>
      </w:r>
    </w:p>
    <w:p w:rsidR="00B752B4" w:rsidRPr="00406710" w:rsidRDefault="00B752B4" w:rsidP="00B752B4">
      <w:pPr>
        <w:spacing w:after="240"/>
        <w:ind w:left="567"/>
        <w:rPr>
          <w:rFonts w:ascii="Times New Roman" w:hAnsi="Times New Roman" w:cs="Times New Roman"/>
          <w:sz w:val="24"/>
          <w:szCs w:val="24"/>
        </w:rPr>
      </w:pPr>
      <w:r w:rsidRPr="00406710">
        <w:rPr>
          <w:rFonts w:ascii="Times New Roman" w:hAnsi="Times New Roman" w:cs="Times New Roman"/>
          <w:sz w:val="24"/>
          <w:szCs w:val="24"/>
        </w:rPr>
        <w:lastRenderedPageBreak/>
        <w:t xml:space="preserve">Doterajšie odseky 20 až </w:t>
      </w:r>
      <w:r w:rsidR="00D534E8" w:rsidRPr="00406710">
        <w:rPr>
          <w:rFonts w:ascii="Times New Roman" w:hAnsi="Times New Roman" w:cs="Times New Roman"/>
          <w:sz w:val="24"/>
          <w:szCs w:val="24"/>
        </w:rPr>
        <w:t>4</w:t>
      </w:r>
      <w:r w:rsidR="006F2CF1">
        <w:rPr>
          <w:rFonts w:ascii="Times New Roman" w:hAnsi="Times New Roman" w:cs="Times New Roman"/>
          <w:sz w:val="24"/>
          <w:szCs w:val="24"/>
        </w:rPr>
        <w:t>5</w:t>
      </w:r>
      <w:r w:rsidRPr="00406710">
        <w:rPr>
          <w:rFonts w:ascii="Times New Roman" w:hAnsi="Times New Roman" w:cs="Times New Roman"/>
          <w:sz w:val="24"/>
          <w:szCs w:val="24"/>
        </w:rPr>
        <w:t xml:space="preserve"> sa označujú ako odseky 19 až </w:t>
      </w:r>
      <w:r w:rsidR="00D534E8" w:rsidRPr="00406710">
        <w:rPr>
          <w:rFonts w:ascii="Times New Roman" w:hAnsi="Times New Roman" w:cs="Times New Roman"/>
          <w:sz w:val="24"/>
          <w:szCs w:val="24"/>
        </w:rPr>
        <w:t>4</w:t>
      </w:r>
      <w:r w:rsidR="006F2CF1">
        <w:rPr>
          <w:rFonts w:ascii="Times New Roman" w:hAnsi="Times New Roman" w:cs="Times New Roman"/>
          <w:sz w:val="24"/>
          <w:szCs w:val="24"/>
        </w:rPr>
        <w:t>2</w:t>
      </w:r>
      <w:r w:rsidRPr="00406710">
        <w:rPr>
          <w:rFonts w:ascii="Times New Roman" w:hAnsi="Times New Roman" w:cs="Times New Roman"/>
          <w:sz w:val="24"/>
          <w:szCs w:val="24"/>
        </w:rPr>
        <w:t>.</w:t>
      </w:r>
    </w:p>
    <w:p w:rsidR="00B752B4" w:rsidRPr="00406710" w:rsidRDefault="00B752B4" w:rsidP="00537C7E">
      <w:pPr>
        <w:pStyle w:val="Odsekzoznamu"/>
        <w:numPr>
          <w:ilvl w:val="0"/>
          <w:numId w:val="1"/>
        </w:numPr>
        <w:spacing w:after="240"/>
        <w:rPr>
          <w:rFonts w:ascii="Times New Roman" w:hAnsi="Times New Roman" w:cs="Times New Roman"/>
          <w:sz w:val="24"/>
          <w:szCs w:val="24"/>
        </w:rPr>
      </w:pPr>
      <w:r w:rsidRPr="00406710">
        <w:rPr>
          <w:rFonts w:ascii="Times New Roman" w:hAnsi="Times New Roman" w:cs="Times New Roman"/>
          <w:sz w:val="24"/>
          <w:szCs w:val="24"/>
        </w:rPr>
        <w:t xml:space="preserve">V § 2 odsek </w:t>
      </w:r>
      <w:r w:rsidR="00D534E8" w:rsidRPr="00406710">
        <w:rPr>
          <w:rFonts w:ascii="Times New Roman" w:hAnsi="Times New Roman" w:cs="Times New Roman"/>
          <w:sz w:val="24"/>
          <w:szCs w:val="24"/>
        </w:rPr>
        <w:t>30</w:t>
      </w:r>
      <w:r w:rsidRPr="00406710">
        <w:rPr>
          <w:rFonts w:ascii="Times New Roman" w:hAnsi="Times New Roman" w:cs="Times New Roman"/>
          <w:sz w:val="24"/>
          <w:szCs w:val="24"/>
        </w:rPr>
        <w:t xml:space="preserve"> znie:</w:t>
      </w:r>
    </w:p>
    <w:p w:rsidR="00B752B4" w:rsidRPr="00406710" w:rsidRDefault="00B752B4" w:rsidP="00B752B4">
      <w:pPr>
        <w:spacing w:after="240"/>
        <w:ind w:left="567"/>
        <w:rPr>
          <w:rFonts w:ascii="Times New Roman" w:hAnsi="Times New Roman" w:cs="Times New Roman"/>
          <w:sz w:val="24"/>
          <w:szCs w:val="24"/>
        </w:rPr>
      </w:pPr>
      <w:r w:rsidRPr="00406710">
        <w:rPr>
          <w:rFonts w:ascii="Times New Roman" w:hAnsi="Times New Roman" w:cs="Times New Roman"/>
          <w:sz w:val="24"/>
          <w:szCs w:val="24"/>
        </w:rPr>
        <w:t>„(</w:t>
      </w:r>
      <w:r w:rsidR="00D534E8" w:rsidRPr="00406710">
        <w:rPr>
          <w:rFonts w:ascii="Times New Roman" w:hAnsi="Times New Roman" w:cs="Times New Roman"/>
          <w:sz w:val="24"/>
          <w:szCs w:val="24"/>
        </w:rPr>
        <w:t>30</w:t>
      </w:r>
      <w:r w:rsidRPr="00406710">
        <w:rPr>
          <w:rFonts w:ascii="Times New Roman" w:hAnsi="Times New Roman" w:cs="Times New Roman"/>
          <w:sz w:val="24"/>
          <w:szCs w:val="24"/>
        </w:rPr>
        <w:t>) Transfúzny liek je humánny liek pripravený z krvi a z ľudskej plazmy.“.</w:t>
      </w:r>
    </w:p>
    <w:p w:rsidR="00426D49" w:rsidRPr="00406710" w:rsidRDefault="00426D49" w:rsidP="00BA37AF">
      <w:pPr>
        <w:pStyle w:val="Odsekzoznamu"/>
        <w:numPr>
          <w:ilvl w:val="0"/>
          <w:numId w:val="1"/>
        </w:numPr>
        <w:spacing w:after="240"/>
        <w:rPr>
          <w:rFonts w:ascii="Times New Roman" w:hAnsi="Times New Roman" w:cs="Times New Roman"/>
          <w:sz w:val="24"/>
          <w:szCs w:val="24"/>
        </w:rPr>
      </w:pPr>
      <w:r w:rsidRPr="00406710">
        <w:rPr>
          <w:rFonts w:ascii="Times New Roman" w:hAnsi="Times New Roman" w:cs="Times New Roman"/>
          <w:sz w:val="24"/>
          <w:szCs w:val="24"/>
        </w:rPr>
        <w:t xml:space="preserve">V § 5 ods. 1 sa na konci </w:t>
      </w:r>
      <w:r w:rsidR="00BA37AF" w:rsidRPr="00406710">
        <w:rPr>
          <w:rFonts w:ascii="Times New Roman" w:hAnsi="Times New Roman" w:cs="Times New Roman"/>
          <w:sz w:val="24"/>
          <w:szCs w:val="24"/>
        </w:rPr>
        <w:t>bodka nahrádza čiarkou a pripájajú sa</w:t>
      </w:r>
      <w:r w:rsidR="00BA37AF" w:rsidRPr="00406710" w:rsidDel="00BA37AF">
        <w:rPr>
          <w:rFonts w:ascii="Times New Roman" w:hAnsi="Times New Roman" w:cs="Times New Roman"/>
          <w:sz w:val="24"/>
          <w:szCs w:val="24"/>
        </w:rPr>
        <w:t xml:space="preserve"> </w:t>
      </w:r>
      <w:r w:rsidRPr="00406710">
        <w:rPr>
          <w:rFonts w:ascii="Times New Roman" w:hAnsi="Times New Roman" w:cs="Times New Roman"/>
          <w:sz w:val="24"/>
          <w:szCs w:val="24"/>
        </w:rPr>
        <w:t>tieto slová: „ak ide o poskytovanie lekárenskej starostlivosti vo verejnej lekárni</w:t>
      </w:r>
      <w:r w:rsidR="00CE3922" w:rsidRPr="00406710">
        <w:rPr>
          <w:rFonts w:ascii="Times New Roman" w:hAnsi="Times New Roman" w:cs="Times New Roman"/>
          <w:sz w:val="24"/>
          <w:szCs w:val="24"/>
        </w:rPr>
        <w:t xml:space="preserve"> alebo v pobočke verejnej lekárne.</w:t>
      </w:r>
      <w:r w:rsidRPr="00406710">
        <w:rPr>
          <w:rFonts w:ascii="Times New Roman" w:hAnsi="Times New Roman" w:cs="Times New Roman"/>
          <w:sz w:val="24"/>
          <w:szCs w:val="24"/>
        </w:rPr>
        <w:t>“.</w:t>
      </w:r>
    </w:p>
    <w:p w:rsidR="00DC6550" w:rsidRPr="00406710" w:rsidRDefault="00DC6550" w:rsidP="00DC6550">
      <w:pPr>
        <w:pStyle w:val="Odsekzoznamu"/>
        <w:spacing w:after="240"/>
        <w:ind w:left="360"/>
        <w:rPr>
          <w:rFonts w:ascii="Times New Roman" w:hAnsi="Times New Roman" w:cs="Times New Roman"/>
          <w:sz w:val="24"/>
          <w:szCs w:val="24"/>
        </w:rPr>
      </w:pPr>
    </w:p>
    <w:p w:rsidR="00DC6550" w:rsidRPr="00406710" w:rsidRDefault="00DC6550" w:rsidP="00BA37AF">
      <w:pPr>
        <w:pStyle w:val="Odsekzoznamu"/>
        <w:numPr>
          <w:ilvl w:val="0"/>
          <w:numId w:val="1"/>
        </w:numPr>
        <w:spacing w:after="240"/>
        <w:rPr>
          <w:rFonts w:ascii="Times New Roman" w:hAnsi="Times New Roman" w:cs="Times New Roman"/>
          <w:sz w:val="24"/>
          <w:szCs w:val="24"/>
        </w:rPr>
      </w:pPr>
      <w:r w:rsidRPr="00406710">
        <w:rPr>
          <w:rFonts w:ascii="Times New Roman" w:hAnsi="Times New Roman" w:cs="Times New Roman"/>
          <w:sz w:val="24"/>
          <w:szCs w:val="24"/>
        </w:rPr>
        <w:t>V § 7 ods. 2 a 3 sa slová „orgán, ktorý rozhoduje o vydaní“ nahrádzajú slovami „orgán príslušný na vydanie“.</w:t>
      </w:r>
    </w:p>
    <w:p w:rsidR="00E75E84" w:rsidRPr="00406710" w:rsidRDefault="00E75E84" w:rsidP="00420784">
      <w:pPr>
        <w:pStyle w:val="Odsekzoznamu"/>
        <w:spacing w:after="240"/>
        <w:ind w:left="284"/>
        <w:rPr>
          <w:rFonts w:ascii="Times New Roman" w:hAnsi="Times New Roman" w:cs="Times New Roman"/>
          <w:sz w:val="24"/>
          <w:szCs w:val="24"/>
        </w:rPr>
      </w:pPr>
    </w:p>
    <w:p w:rsidR="00D135B1" w:rsidRPr="00406710" w:rsidRDefault="00A05CA7" w:rsidP="00420784">
      <w:pPr>
        <w:pStyle w:val="Odsekzoznamu"/>
        <w:numPr>
          <w:ilvl w:val="0"/>
          <w:numId w:val="1"/>
        </w:numPr>
        <w:spacing w:after="240"/>
        <w:ind w:left="284" w:hanging="294"/>
        <w:rPr>
          <w:rFonts w:ascii="Times New Roman" w:hAnsi="Times New Roman" w:cs="Times New Roman"/>
          <w:sz w:val="24"/>
          <w:szCs w:val="24"/>
        </w:rPr>
      </w:pPr>
      <w:r w:rsidRPr="00406710">
        <w:rPr>
          <w:rFonts w:ascii="Times New Roman" w:hAnsi="Times New Roman" w:cs="Times New Roman"/>
          <w:sz w:val="24"/>
          <w:szCs w:val="24"/>
        </w:rPr>
        <w:t>V § 7 sa odsek 5 dopĺňa písmenom j), ktoré znie:</w:t>
      </w:r>
    </w:p>
    <w:p w:rsidR="00E75E84" w:rsidRPr="00406710" w:rsidRDefault="00E75E84" w:rsidP="00B04DD8">
      <w:pPr>
        <w:pStyle w:val="Odsekzoznamu"/>
        <w:rPr>
          <w:rFonts w:ascii="Times New Roman" w:hAnsi="Times New Roman" w:cs="Times New Roman"/>
          <w:sz w:val="24"/>
          <w:szCs w:val="24"/>
        </w:rPr>
      </w:pPr>
    </w:p>
    <w:p w:rsidR="00E75E84" w:rsidRPr="00406710" w:rsidRDefault="00A05CA7" w:rsidP="00B46DFF">
      <w:pPr>
        <w:pStyle w:val="Odsekzoznamu"/>
        <w:spacing w:after="240"/>
        <w:ind w:left="284"/>
        <w:rPr>
          <w:rFonts w:ascii="Times New Roman" w:hAnsi="Times New Roman" w:cs="Times New Roman"/>
          <w:sz w:val="24"/>
          <w:szCs w:val="24"/>
        </w:rPr>
      </w:pPr>
      <w:r w:rsidRPr="00406710">
        <w:rPr>
          <w:rFonts w:ascii="Times New Roman" w:hAnsi="Times New Roman" w:cs="Times New Roman"/>
          <w:sz w:val="24"/>
          <w:szCs w:val="24"/>
        </w:rPr>
        <w:t xml:space="preserve">„j) identifikátor </w:t>
      </w:r>
      <w:r w:rsidR="0022381C" w:rsidRPr="00406710">
        <w:rPr>
          <w:rFonts w:ascii="Times New Roman" w:hAnsi="Times New Roman" w:cs="Times New Roman"/>
          <w:sz w:val="24"/>
          <w:szCs w:val="24"/>
        </w:rPr>
        <w:t xml:space="preserve">zdravotníckeho </w:t>
      </w:r>
      <w:r w:rsidRPr="00406710">
        <w:rPr>
          <w:rFonts w:ascii="Times New Roman" w:hAnsi="Times New Roman" w:cs="Times New Roman"/>
          <w:sz w:val="24"/>
          <w:szCs w:val="24"/>
        </w:rPr>
        <w:t>zariadenia podľa príslušných štandardov zdravotníckej informatiky,</w:t>
      </w:r>
      <w:r w:rsidRPr="00406710">
        <w:rPr>
          <w:rFonts w:ascii="Times New Roman" w:hAnsi="Times New Roman" w:cs="Times New Roman"/>
          <w:sz w:val="24"/>
          <w:szCs w:val="24"/>
          <w:vertAlign w:val="superscript"/>
        </w:rPr>
        <w:t>10a</w:t>
      </w:r>
      <w:r w:rsidRPr="00406710">
        <w:rPr>
          <w:rFonts w:ascii="Times New Roman" w:hAnsi="Times New Roman" w:cs="Times New Roman"/>
          <w:sz w:val="24"/>
          <w:szCs w:val="24"/>
        </w:rPr>
        <w:t>) ak ide o povolenie podľa odseku 1 písm. a) prvého</w:t>
      </w:r>
      <w:r w:rsidR="00407699" w:rsidRPr="00406710">
        <w:rPr>
          <w:rFonts w:ascii="Times New Roman" w:hAnsi="Times New Roman" w:cs="Times New Roman"/>
          <w:sz w:val="24"/>
          <w:szCs w:val="24"/>
        </w:rPr>
        <w:t xml:space="preserve"> bodu,</w:t>
      </w:r>
      <w:r w:rsidRPr="00406710">
        <w:rPr>
          <w:rFonts w:ascii="Times New Roman" w:hAnsi="Times New Roman" w:cs="Times New Roman"/>
          <w:sz w:val="24"/>
          <w:szCs w:val="24"/>
        </w:rPr>
        <w:t xml:space="preserve"> druhého bodu a písmena b).“. </w:t>
      </w:r>
    </w:p>
    <w:p w:rsidR="00E75E84" w:rsidRPr="00406710" w:rsidRDefault="00E75E84" w:rsidP="00B46DFF">
      <w:pPr>
        <w:pStyle w:val="Odsekzoznamu"/>
        <w:spacing w:after="240"/>
        <w:ind w:left="284"/>
        <w:rPr>
          <w:rFonts w:ascii="Times New Roman" w:hAnsi="Times New Roman" w:cs="Times New Roman"/>
          <w:sz w:val="24"/>
          <w:szCs w:val="24"/>
        </w:rPr>
      </w:pPr>
    </w:p>
    <w:p w:rsidR="00E75E84" w:rsidRPr="00406710" w:rsidRDefault="00A05CA7" w:rsidP="00B46DFF">
      <w:pPr>
        <w:pStyle w:val="Odsekzoznamu"/>
        <w:numPr>
          <w:ilvl w:val="0"/>
          <w:numId w:val="1"/>
        </w:numPr>
        <w:spacing w:after="240"/>
        <w:ind w:left="284"/>
        <w:rPr>
          <w:rFonts w:ascii="Times New Roman" w:hAnsi="Times New Roman" w:cs="Times New Roman"/>
          <w:sz w:val="24"/>
          <w:szCs w:val="24"/>
        </w:rPr>
      </w:pPr>
      <w:r w:rsidRPr="00406710">
        <w:rPr>
          <w:rFonts w:ascii="Times New Roman" w:hAnsi="Times New Roman" w:cs="Times New Roman"/>
          <w:sz w:val="24"/>
          <w:szCs w:val="24"/>
        </w:rPr>
        <w:t>V § 7 sa odsek 6 dopĺňa písmenom k), ktoré znie:</w:t>
      </w:r>
    </w:p>
    <w:p w:rsidR="00E75E84" w:rsidRPr="00406710" w:rsidRDefault="00A05CA7" w:rsidP="00B46DFF">
      <w:pPr>
        <w:pStyle w:val="Odsekzoznamu"/>
        <w:spacing w:after="240"/>
        <w:ind w:left="284"/>
        <w:rPr>
          <w:rFonts w:ascii="Times New Roman" w:hAnsi="Times New Roman" w:cs="Times New Roman"/>
          <w:sz w:val="24"/>
          <w:szCs w:val="24"/>
        </w:rPr>
      </w:pPr>
      <w:r w:rsidRPr="00406710">
        <w:rPr>
          <w:rFonts w:ascii="Times New Roman" w:hAnsi="Times New Roman" w:cs="Times New Roman"/>
          <w:sz w:val="24"/>
          <w:szCs w:val="24"/>
        </w:rPr>
        <w:t xml:space="preserve">„k) identifikátor </w:t>
      </w:r>
      <w:r w:rsidR="0022381C" w:rsidRPr="00406710">
        <w:rPr>
          <w:rFonts w:ascii="Times New Roman" w:hAnsi="Times New Roman" w:cs="Times New Roman"/>
          <w:sz w:val="24"/>
          <w:szCs w:val="24"/>
        </w:rPr>
        <w:t xml:space="preserve">zdravotníckeho </w:t>
      </w:r>
      <w:r w:rsidRPr="00406710">
        <w:rPr>
          <w:rFonts w:ascii="Times New Roman" w:hAnsi="Times New Roman" w:cs="Times New Roman"/>
          <w:sz w:val="24"/>
          <w:szCs w:val="24"/>
        </w:rPr>
        <w:t>zariadenia podľa príslušných štandardov zdravotníckej informatiky,</w:t>
      </w:r>
      <w:r w:rsidRPr="00406710">
        <w:rPr>
          <w:rFonts w:ascii="Times New Roman" w:hAnsi="Times New Roman" w:cs="Times New Roman"/>
          <w:sz w:val="24"/>
          <w:szCs w:val="24"/>
          <w:vertAlign w:val="superscript"/>
        </w:rPr>
        <w:t>10a</w:t>
      </w:r>
      <w:r w:rsidRPr="00406710">
        <w:rPr>
          <w:rFonts w:ascii="Times New Roman" w:hAnsi="Times New Roman" w:cs="Times New Roman"/>
          <w:sz w:val="24"/>
          <w:szCs w:val="24"/>
        </w:rPr>
        <w:t xml:space="preserve">) ak ide o povolenie podľa odseku 1 písm. a) prvého </w:t>
      </w:r>
      <w:r w:rsidR="00407699" w:rsidRPr="00406710">
        <w:rPr>
          <w:rFonts w:ascii="Times New Roman" w:hAnsi="Times New Roman" w:cs="Times New Roman"/>
          <w:sz w:val="24"/>
          <w:szCs w:val="24"/>
        </w:rPr>
        <w:t xml:space="preserve">bodu, </w:t>
      </w:r>
      <w:r w:rsidRPr="00406710">
        <w:rPr>
          <w:rFonts w:ascii="Times New Roman" w:hAnsi="Times New Roman" w:cs="Times New Roman"/>
          <w:sz w:val="24"/>
          <w:szCs w:val="24"/>
        </w:rPr>
        <w:t>druhého bodu a písmena b).“.</w:t>
      </w:r>
    </w:p>
    <w:p w:rsidR="00537C7E" w:rsidRPr="00406710" w:rsidRDefault="00537C7E" w:rsidP="00420784">
      <w:pPr>
        <w:pStyle w:val="Odsekzoznamu"/>
        <w:ind w:left="284"/>
        <w:rPr>
          <w:rFonts w:ascii="Times New Roman" w:hAnsi="Times New Roman" w:cs="Times New Roman"/>
          <w:sz w:val="24"/>
          <w:szCs w:val="24"/>
        </w:rPr>
      </w:pPr>
    </w:p>
    <w:p w:rsidR="00B752B4" w:rsidRPr="00406710" w:rsidRDefault="00B752B4" w:rsidP="00420784">
      <w:pPr>
        <w:pStyle w:val="Odsekzoznamu"/>
        <w:numPr>
          <w:ilvl w:val="0"/>
          <w:numId w:val="1"/>
        </w:numPr>
        <w:spacing w:after="240"/>
        <w:ind w:left="284"/>
        <w:rPr>
          <w:rFonts w:ascii="Times New Roman" w:hAnsi="Times New Roman" w:cs="Times New Roman"/>
          <w:sz w:val="24"/>
          <w:szCs w:val="24"/>
        </w:rPr>
      </w:pPr>
      <w:r w:rsidRPr="00406710">
        <w:rPr>
          <w:rFonts w:ascii="Times New Roman" w:hAnsi="Times New Roman" w:cs="Times New Roman"/>
          <w:sz w:val="24"/>
          <w:szCs w:val="24"/>
        </w:rPr>
        <w:t xml:space="preserve">V § 12 </w:t>
      </w:r>
      <w:r w:rsidR="00F0751E" w:rsidRPr="00406710">
        <w:rPr>
          <w:rFonts w:ascii="Times New Roman" w:hAnsi="Times New Roman" w:cs="Times New Roman"/>
          <w:sz w:val="24"/>
          <w:szCs w:val="24"/>
        </w:rPr>
        <w:t xml:space="preserve">sa </w:t>
      </w:r>
      <w:r w:rsidRPr="00406710">
        <w:rPr>
          <w:rFonts w:ascii="Times New Roman" w:hAnsi="Times New Roman" w:cs="Times New Roman"/>
          <w:sz w:val="24"/>
          <w:szCs w:val="24"/>
        </w:rPr>
        <w:t>ods</w:t>
      </w:r>
      <w:r w:rsidR="00F0751E" w:rsidRPr="00406710">
        <w:rPr>
          <w:rFonts w:ascii="Times New Roman" w:hAnsi="Times New Roman" w:cs="Times New Roman"/>
          <w:sz w:val="24"/>
          <w:szCs w:val="24"/>
        </w:rPr>
        <w:t>ek</w:t>
      </w:r>
      <w:r w:rsidRPr="00406710">
        <w:rPr>
          <w:rFonts w:ascii="Times New Roman" w:hAnsi="Times New Roman" w:cs="Times New Roman"/>
          <w:sz w:val="24"/>
          <w:szCs w:val="24"/>
        </w:rPr>
        <w:t xml:space="preserve"> 3 dopĺňa písm</w:t>
      </w:r>
      <w:r w:rsidR="00F0751E" w:rsidRPr="00406710">
        <w:rPr>
          <w:rFonts w:ascii="Times New Roman" w:hAnsi="Times New Roman" w:cs="Times New Roman"/>
          <w:sz w:val="24"/>
          <w:szCs w:val="24"/>
        </w:rPr>
        <w:t>enom</w:t>
      </w:r>
      <w:r w:rsidRPr="00406710">
        <w:rPr>
          <w:rFonts w:ascii="Times New Roman" w:hAnsi="Times New Roman" w:cs="Times New Roman"/>
          <w:sz w:val="24"/>
          <w:szCs w:val="24"/>
        </w:rPr>
        <w:t xml:space="preserve"> g), ktoré znie:</w:t>
      </w:r>
    </w:p>
    <w:p w:rsidR="00537C7E" w:rsidRPr="00406710" w:rsidRDefault="00B752B4" w:rsidP="00D03718">
      <w:pPr>
        <w:spacing w:after="240" w:line="360" w:lineRule="auto"/>
        <w:ind w:left="284"/>
        <w:rPr>
          <w:rFonts w:ascii="Times New Roman" w:hAnsi="Times New Roman" w:cs="Times New Roman"/>
          <w:sz w:val="24"/>
          <w:szCs w:val="24"/>
        </w:rPr>
      </w:pPr>
      <w:r w:rsidRPr="00406710">
        <w:rPr>
          <w:rFonts w:ascii="Times New Roman" w:hAnsi="Times New Roman" w:cs="Times New Roman"/>
          <w:sz w:val="24"/>
          <w:szCs w:val="24"/>
        </w:rPr>
        <w:t>„g) úplnej výrobe liekov na inovatívnu liečbu</w:t>
      </w:r>
      <w:r w:rsidR="00702D9E" w:rsidRPr="00406710">
        <w:rPr>
          <w:rFonts w:ascii="Times New Roman" w:hAnsi="Times New Roman" w:cs="Times New Roman"/>
          <w:sz w:val="24"/>
          <w:szCs w:val="24"/>
        </w:rPr>
        <w:t>,</w:t>
      </w:r>
      <w:r w:rsidR="00FF1545" w:rsidRPr="00406710">
        <w:rPr>
          <w:rFonts w:ascii="Times New Roman" w:hAnsi="Times New Roman" w:cs="Times New Roman"/>
          <w:sz w:val="24"/>
          <w:szCs w:val="24"/>
          <w:vertAlign w:val="superscript"/>
        </w:rPr>
        <w:t>6</w:t>
      </w:r>
      <w:r w:rsidR="00FF1545" w:rsidRPr="00406710">
        <w:rPr>
          <w:rFonts w:ascii="Times New Roman" w:hAnsi="Times New Roman" w:cs="Times New Roman"/>
          <w:sz w:val="24"/>
          <w:szCs w:val="24"/>
        </w:rPr>
        <w:t>)</w:t>
      </w:r>
      <w:r w:rsidRPr="00406710">
        <w:rPr>
          <w:rFonts w:ascii="Times New Roman" w:hAnsi="Times New Roman" w:cs="Times New Roman"/>
          <w:sz w:val="24"/>
          <w:szCs w:val="24"/>
        </w:rPr>
        <w:t xml:space="preserve"> čiastkovej výrobe liekov na inovatívnu liečbu vrátane zmluvnej výroby a výrobných postupov súvisiacich s delením, balením a úpravou balenia</w:t>
      </w:r>
      <w:r w:rsidR="00537C7E" w:rsidRPr="00406710">
        <w:rPr>
          <w:rFonts w:ascii="Times New Roman" w:hAnsi="Times New Roman" w:cs="Times New Roman"/>
          <w:sz w:val="24"/>
          <w:szCs w:val="24"/>
        </w:rPr>
        <w:t xml:space="preserve"> liekov na inovatívnu liečbu.“.</w:t>
      </w:r>
    </w:p>
    <w:p w:rsidR="00426D49" w:rsidRPr="00406710" w:rsidRDefault="00B752B4" w:rsidP="00420784">
      <w:pPr>
        <w:pStyle w:val="Odsekzoznamu"/>
        <w:numPr>
          <w:ilvl w:val="0"/>
          <w:numId w:val="1"/>
        </w:numPr>
        <w:spacing w:after="240" w:line="360" w:lineRule="auto"/>
        <w:ind w:left="284"/>
        <w:rPr>
          <w:rFonts w:ascii="Times New Roman" w:hAnsi="Times New Roman" w:cs="Times New Roman"/>
          <w:sz w:val="24"/>
          <w:szCs w:val="24"/>
        </w:rPr>
      </w:pPr>
      <w:r w:rsidRPr="00406710">
        <w:rPr>
          <w:rFonts w:ascii="Times New Roman" w:hAnsi="Times New Roman" w:cs="Times New Roman"/>
          <w:sz w:val="24"/>
          <w:szCs w:val="24"/>
        </w:rPr>
        <w:t>V § 12a odsek 6 znie:</w:t>
      </w:r>
    </w:p>
    <w:p w:rsidR="00426D49" w:rsidRPr="00406710" w:rsidRDefault="00B752B4" w:rsidP="00420784">
      <w:pPr>
        <w:spacing w:after="240" w:line="360" w:lineRule="auto"/>
        <w:ind w:left="284"/>
        <w:rPr>
          <w:rFonts w:ascii="Times New Roman" w:hAnsi="Times New Roman" w:cs="Times New Roman"/>
          <w:sz w:val="24"/>
          <w:szCs w:val="24"/>
        </w:rPr>
      </w:pPr>
      <w:r w:rsidRPr="00406710">
        <w:rPr>
          <w:rFonts w:ascii="Times New Roman" w:hAnsi="Times New Roman" w:cs="Times New Roman"/>
          <w:sz w:val="24"/>
          <w:szCs w:val="24"/>
        </w:rPr>
        <w:t xml:space="preserve">„(6) Výrobca účinnej látky, dovozca účinnej látky alebo distribútor účinnej látky je povinný bezodkladne </w:t>
      </w:r>
      <w:r w:rsidR="00407699" w:rsidRPr="00406710">
        <w:rPr>
          <w:rFonts w:ascii="Times New Roman" w:hAnsi="Times New Roman" w:cs="Times New Roman"/>
          <w:sz w:val="24"/>
          <w:szCs w:val="24"/>
        </w:rPr>
        <w:t xml:space="preserve">oznámiť </w:t>
      </w:r>
      <w:r w:rsidRPr="00406710">
        <w:rPr>
          <w:rFonts w:ascii="Times New Roman" w:hAnsi="Times New Roman" w:cs="Times New Roman"/>
          <w:sz w:val="24"/>
          <w:szCs w:val="24"/>
        </w:rPr>
        <w:t xml:space="preserve">štátnemu ústavu </w:t>
      </w:r>
    </w:p>
    <w:p w:rsidR="00426D49" w:rsidRPr="00406710" w:rsidRDefault="00B752B4" w:rsidP="00420784">
      <w:pPr>
        <w:spacing w:after="240" w:line="360" w:lineRule="auto"/>
        <w:ind w:left="284"/>
        <w:rPr>
          <w:rFonts w:ascii="Times New Roman" w:hAnsi="Times New Roman" w:cs="Times New Roman"/>
          <w:sz w:val="24"/>
          <w:szCs w:val="24"/>
        </w:rPr>
      </w:pPr>
      <w:r w:rsidRPr="00406710">
        <w:rPr>
          <w:rFonts w:ascii="Times New Roman" w:hAnsi="Times New Roman" w:cs="Times New Roman"/>
          <w:sz w:val="24"/>
          <w:szCs w:val="24"/>
        </w:rPr>
        <w:t>a)</w:t>
      </w:r>
      <w:r w:rsidRPr="00406710">
        <w:rPr>
          <w:rFonts w:ascii="Times New Roman" w:hAnsi="Times New Roman" w:cs="Times New Roman"/>
          <w:sz w:val="24"/>
          <w:szCs w:val="24"/>
        </w:rPr>
        <w:tab/>
        <w:t xml:space="preserve">každú zmenu, ktorá môže ovplyvniť kvalitu alebo bezpečnosť účinnej látky, ktorú vyrába, dováža alebo distribuuje, </w:t>
      </w:r>
    </w:p>
    <w:p w:rsidR="00426D49" w:rsidRPr="00406710" w:rsidRDefault="00B752B4" w:rsidP="00420784">
      <w:pPr>
        <w:spacing w:after="240" w:line="360" w:lineRule="auto"/>
        <w:ind w:left="284"/>
        <w:rPr>
          <w:rFonts w:ascii="Times New Roman" w:hAnsi="Times New Roman" w:cs="Times New Roman"/>
          <w:sz w:val="24"/>
          <w:szCs w:val="24"/>
        </w:rPr>
      </w:pPr>
      <w:r w:rsidRPr="00406710">
        <w:rPr>
          <w:rFonts w:ascii="Times New Roman" w:hAnsi="Times New Roman" w:cs="Times New Roman"/>
          <w:sz w:val="24"/>
          <w:szCs w:val="24"/>
        </w:rPr>
        <w:t>b)</w:t>
      </w:r>
      <w:r w:rsidRPr="00406710">
        <w:rPr>
          <w:rFonts w:ascii="Times New Roman" w:hAnsi="Times New Roman" w:cs="Times New Roman"/>
          <w:sz w:val="24"/>
          <w:szCs w:val="24"/>
        </w:rPr>
        <w:tab/>
        <w:t>každé st</w:t>
      </w:r>
      <w:r w:rsidR="00537C7E" w:rsidRPr="00406710">
        <w:rPr>
          <w:rFonts w:ascii="Times New Roman" w:hAnsi="Times New Roman" w:cs="Times New Roman"/>
          <w:sz w:val="24"/>
          <w:szCs w:val="24"/>
        </w:rPr>
        <w:t>iahnutie účinnej látky z</w:t>
      </w:r>
      <w:r w:rsidR="009C648F" w:rsidRPr="00406710">
        <w:rPr>
          <w:rFonts w:ascii="Times New Roman" w:hAnsi="Times New Roman" w:cs="Times New Roman"/>
          <w:sz w:val="24"/>
          <w:szCs w:val="24"/>
        </w:rPr>
        <w:t> </w:t>
      </w:r>
      <w:r w:rsidR="00537C7E" w:rsidRPr="00406710">
        <w:rPr>
          <w:rFonts w:ascii="Times New Roman" w:hAnsi="Times New Roman" w:cs="Times New Roman"/>
          <w:sz w:val="24"/>
          <w:szCs w:val="24"/>
        </w:rPr>
        <w:t>trhu</w:t>
      </w:r>
      <w:r w:rsidR="009C648F" w:rsidRPr="00406710">
        <w:rPr>
          <w:rFonts w:ascii="Times New Roman" w:hAnsi="Times New Roman" w:cs="Times New Roman"/>
          <w:sz w:val="24"/>
          <w:szCs w:val="24"/>
        </w:rPr>
        <w:t>.</w:t>
      </w:r>
      <w:r w:rsidR="00537C7E" w:rsidRPr="00406710">
        <w:rPr>
          <w:rFonts w:ascii="Times New Roman" w:hAnsi="Times New Roman" w:cs="Times New Roman"/>
          <w:sz w:val="24"/>
          <w:szCs w:val="24"/>
        </w:rPr>
        <w:t>“.</w:t>
      </w:r>
    </w:p>
    <w:p w:rsidR="00B752B4" w:rsidRPr="00406710" w:rsidRDefault="009C648F" w:rsidP="00420784">
      <w:pPr>
        <w:pStyle w:val="Odsekzoznamu"/>
        <w:numPr>
          <w:ilvl w:val="0"/>
          <w:numId w:val="1"/>
        </w:numPr>
        <w:spacing w:after="240"/>
        <w:ind w:left="284"/>
        <w:rPr>
          <w:rFonts w:ascii="Times New Roman" w:hAnsi="Times New Roman" w:cs="Times New Roman"/>
          <w:sz w:val="24"/>
          <w:szCs w:val="24"/>
        </w:rPr>
      </w:pPr>
      <w:r w:rsidRPr="00406710">
        <w:rPr>
          <w:rFonts w:ascii="Times New Roman" w:hAnsi="Times New Roman" w:cs="Times New Roman"/>
          <w:sz w:val="24"/>
          <w:szCs w:val="24"/>
        </w:rPr>
        <w:t xml:space="preserve">V </w:t>
      </w:r>
      <w:r w:rsidR="00B752B4" w:rsidRPr="00406710">
        <w:rPr>
          <w:rFonts w:ascii="Times New Roman" w:hAnsi="Times New Roman" w:cs="Times New Roman"/>
          <w:sz w:val="24"/>
          <w:szCs w:val="24"/>
        </w:rPr>
        <w:t xml:space="preserve">§ 12a sa </w:t>
      </w:r>
      <w:r w:rsidRPr="00406710">
        <w:rPr>
          <w:rFonts w:ascii="Times New Roman" w:hAnsi="Times New Roman" w:cs="Times New Roman"/>
          <w:sz w:val="24"/>
          <w:szCs w:val="24"/>
        </w:rPr>
        <w:t>za odsek 6 vkladá nový</w:t>
      </w:r>
      <w:r w:rsidR="00B752B4" w:rsidRPr="00406710">
        <w:rPr>
          <w:rFonts w:ascii="Times New Roman" w:hAnsi="Times New Roman" w:cs="Times New Roman"/>
          <w:sz w:val="24"/>
          <w:szCs w:val="24"/>
        </w:rPr>
        <w:t xml:space="preserve"> odsek 7, ktorý znie:</w:t>
      </w:r>
    </w:p>
    <w:p w:rsidR="00B752B4" w:rsidRPr="00406710" w:rsidRDefault="00B752B4" w:rsidP="004C2CEC">
      <w:pPr>
        <w:spacing w:after="240"/>
        <w:ind w:left="284"/>
        <w:rPr>
          <w:rFonts w:ascii="Times New Roman" w:hAnsi="Times New Roman" w:cs="Times New Roman"/>
          <w:sz w:val="24"/>
          <w:szCs w:val="24"/>
        </w:rPr>
      </w:pPr>
      <w:r w:rsidRPr="00406710">
        <w:rPr>
          <w:rFonts w:ascii="Times New Roman" w:hAnsi="Times New Roman" w:cs="Times New Roman"/>
          <w:sz w:val="24"/>
          <w:szCs w:val="24"/>
        </w:rPr>
        <w:t>„(7) Výrobca účinnej látky, je povinný</w:t>
      </w:r>
    </w:p>
    <w:p w:rsidR="00426D49" w:rsidRPr="00406710" w:rsidRDefault="00B26932" w:rsidP="004C2CEC">
      <w:pPr>
        <w:pStyle w:val="Odsekzoznamu"/>
        <w:numPr>
          <w:ilvl w:val="0"/>
          <w:numId w:val="20"/>
        </w:numPr>
        <w:spacing w:after="0" w:line="360" w:lineRule="auto"/>
        <w:ind w:left="284" w:firstLine="0"/>
        <w:rPr>
          <w:rFonts w:ascii="Times New Roman" w:hAnsi="Times New Roman"/>
          <w:sz w:val="24"/>
          <w:szCs w:val="24"/>
        </w:rPr>
      </w:pPr>
      <w:r w:rsidRPr="00406710">
        <w:rPr>
          <w:rFonts w:ascii="Times New Roman" w:hAnsi="Times New Roman"/>
          <w:sz w:val="24"/>
          <w:szCs w:val="24"/>
        </w:rPr>
        <w:lastRenderedPageBreak/>
        <w:t>byť držiteľom osvedčenia o dodržiavaní správnej výrobnej prax</w:t>
      </w:r>
      <w:r w:rsidR="00407699" w:rsidRPr="00406710">
        <w:rPr>
          <w:rFonts w:ascii="Times New Roman" w:hAnsi="Times New Roman"/>
          <w:sz w:val="24"/>
          <w:szCs w:val="24"/>
        </w:rPr>
        <w:t>i</w:t>
      </w:r>
      <w:r w:rsidRPr="00406710">
        <w:rPr>
          <w:rFonts w:ascii="Times New Roman" w:hAnsi="Times New Roman"/>
          <w:sz w:val="24"/>
          <w:szCs w:val="24"/>
        </w:rPr>
        <w:t xml:space="preserve"> vydaného štátnym ústavom podľa § 126 ods. 5 prvej vety,</w:t>
      </w:r>
      <w:r w:rsidR="00947D7C" w:rsidRPr="00406710">
        <w:rPr>
          <w:rFonts w:ascii="Times New Roman" w:hAnsi="Times New Roman"/>
          <w:sz w:val="24"/>
          <w:szCs w:val="24"/>
        </w:rPr>
        <w:t xml:space="preserve"> ak účinnú látku vyrába a dodáva výrobcovi humánneho lieku,</w:t>
      </w:r>
    </w:p>
    <w:p w:rsidR="00426D49" w:rsidRPr="00406710" w:rsidRDefault="005813BB" w:rsidP="004C2CEC">
      <w:pPr>
        <w:pStyle w:val="Odsekzoznamu"/>
        <w:numPr>
          <w:ilvl w:val="0"/>
          <w:numId w:val="20"/>
        </w:numPr>
        <w:spacing w:after="240" w:line="360" w:lineRule="auto"/>
        <w:ind w:left="284" w:firstLine="0"/>
        <w:rPr>
          <w:rFonts w:ascii="Times New Roman" w:hAnsi="Times New Roman" w:cs="Times New Roman"/>
          <w:sz w:val="24"/>
          <w:szCs w:val="24"/>
        </w:rPr>
      </w:pPr>
      <w:r w:rsidRPr="00406710">
        <w:rPr>
          <w:rFonts w:ascii="Times New Roman" w:hAnsi="Times New Roman" w:cs="Times New Roman"/>
          <w:sz w:val="24"/>
          <w:szCs w:val="24"/>
        </w:rPr>
        <w:t xml:space="preserve">vyšetriť </w:t>
      </w:r>
      <w:r w:rsidR="00B752B4" w:rsidRPr="00406710">
        <w:rPr>
          <w:rFonts w:ascii="Times New Roman" w:hAnsi="Times New Roman" w:cs="Times New Roman"/>
          <w:sz w:val="24"/>
          <w:szCs w:val="24"/>
        </w:rPr>
        <w:t>písomné sťažnosti výrobcov liekov, ktorým účinnú látku dodáva,  týkajúce sa kvality vyrábanej účinnej látky</w:t>
      </w:r>
      <w:r w:rsidRPr="00406710">
        <w:rPr>
          <w:rFonts w:ascii="Times New Roman" w:hAnsi="Times New Roman" w:cs="Times New Roman"/>
          <w:sz w:val="24"/>
          <w:szCs w:val="24"/>
        </w:rPr>
        <w:t xml:space="preserve"> a</w:t>
      </w:r>
      <w:r w:rsidR="00B752B4" w:rsidRPr="00406710">
        <w:rPr>
          <w:rFonts w:ascii="Times New Roman" w:hAnsi="Times New Roman" w:cs="Times New Roman"/>
          <w:sz w:val="24"/>
          <w:szCs w:val="24"/>
        </w:rPr>
        <w:t xml:space="preserve"> uchovávať </w:t>
      </w:r>
      <w:r w:rsidRPr="00406710">
        <w:rPr>
          <w:rFonts w:ascii="Times New Roman" w:hAnsi="Times New Roman" w:cs="Times New Roman"/>
          <w:sz w:val="24"/>
          <w:szCs w:val="24"/>
        </w:rPr>
        <w:t xml:space="preserve">tieto sťažnosti a záznamy o ich vyšetrení najmenej </w:t>
      </w:r>
      <w:r w:rsidR="00407699" w:rsidRPr="00406710">
        <w:rPr>
          <w:rFonts w:ascii="Times New Roman" w:hAnsi="Times New Roman" w:cs="Times New Roman"/>
          <w:sz w:val="24"/>
          <w:szCs w:val="24"/>
        </w:rPr>
        <w:t>päť</w:t>
      </w:r>
      <w:r w:rsidRPr="00406710">
        <w:rPr>
          <w:rFonts w:ascii="Times New Roman" w:hAnsi="Times New Roman" w:cs="Times New Roman"/>
          <w:sz w:val="24"/>
          <w:szCs w:val="24"/>
        </w:rPr>
        <w:t xml:space="preserve"> rokov,</w:t>
      </w:r>
    </w:p>
    <w:p w:rsidR="00426D49" w:rsidRPr="00406710" w:rsidRDefault="005813BB" w:rsidP="004C2CEC">
      <w:pPr>
        <w:pStyle w:val="Odsekzoznamu"/>
        <w:numPr>
          <w:ilvl w:val="0"/>
          <w:numId w:val="20"/>
        </w:numPr>
        <w:spacing w:after="240" w:line="360" w:lineRule="auto"/>
        <w:ind w:left="284" w:firstLine="0"/>
        <w:rPr>
          <w:rFonts w:ascii="Times New Roman" w:hAnsi="Times New Roman" w:cs="Times New Roman"/>
          <w:sz w:val="24"/>
          <w:szCs w:val="24"/>
        </w:rPr>
      </w:pPr>
      <w:r w:rsidRPr="00406710">
        <w:rPr>
          <w:rFonts w:ascii="Times New Roman" w:hAnsi="Times New Roman" w:cs="Times New Roman"/>
          <w:sz w:val="24"/>
          <w:szCs w:val="24"/>
        </w:rPr>
        <w:t>vytvoriť</w:t>
      </w:r>
      <w:r w:rsidR="00B752B4" w:rsidRPr="00406710">
        <w:rPr>
          <w:rFonts w:ascii="Times New Roman" w:hAnsi="Times New Roman" w:cs="Times New Roman"/>
          <w:sz w:val="24"/>
          <w:szCs w:val="24"/>
        </w:rPr>
        <w:t xml:space="preserve">  štandardn</w:t>
      </w:r>
      <w:r w:rsidRPr="00406710">
        <w:rPr>
          <w:rFonts w:ascii="Times New Roman" w:hAnsi="Times New Roman" w:cs="Times New Roman"/>
          <w:sz w:val="24"/>
          <w:szCs w:val="24"/>
        </w:rPr>
        <w:t>ý</w:t>
      </w:r>
      <w:r w:rsidR="00B752B4" w:rsidRPr="00406710">
        <w:rPr>
          <w:rFonts w:ascii="Times New Roman" w:hAnsi="Times New Roman" w:cs="Times New Roman"/>
          <w:sz w:val="24"/>
          <w:szCs w:val="24"/>
        </w:rPr>
        <w:t xml:space="preserve"> operačn</w:t>
      </w:r>
      <w:r w:rsidRPr="00406710">
        <w:rPr>
          <w:rFonts w:ascii="Times New Roman" w:hAnsi="Times New Roman" w:cs="Times New Roman"/>
          <w:sz w:val="24"/>
          <w:szCs w:val="24"/>
        </w:rPr>
        <w:t>ý</w:t>
      </w:r>
      <w:r w:rsidR="00B752B4" w:rsidRPr="00406710">
        <w:rPr>
          <w:rFonts w:ascii="Times New Roman" w:hAnsi="Times New Roman" w:cs="Times New Roman"/>
          <w:sz w:val="24"/>
          <w:szCs w:val="24"/>
        </w:rPr>
        <w:t xml:space="preserve"> postup</w:t>
      </w:r>
      <w:r w:rsidRPr="00406710">
        <w:rPr>
          <w:rFonts w:ascii="Times New Roman" w:hAnsi="Times New Roman" w:cs="Times New Roman"/>
          <w:sz w:val="24"/>
          <w:szCs w:val="24"/>
        </w:rPr>
        <w:t xml:space="preserve"> na</w:t>
      </w:r>
      <w:r w:rsidR="00B752B4" w:rsidRPr="00406710">
        <w:rPr>
          <w:rFonts w:ascii="Times New Roman" w:hAnsi="Times New Roman" w:cs="Times New Roman"/>
          <w:sz w:val="24"/>
          <w:szCs w:val="24"/>
        </w:rPr>
        <w:t xml:space="preserve"> zabezpeč</w:t>
      </w:r>
      <w:r w:rsidRPr="00406710">
        <w:rPr>
          <w:rFonts w:ascii="Times New Roman" w:hAnsi="Times New Roman" w:cs="Times New Roman"/>
          <w:sz w:val="24"/>
          <w:szCs w:val="24"/>
        </w:rPr>
        <w:t>enie</w:t>
      </w:r>
      <w:r w:rsidR="00B752B4" w:rsidRPr="00406710">
        <w:rPr>
          <w:rFonts w:ascii="Times New Roman" w:hAnsi="Times New Roman" w:cs="Times New Roman"/>
          <w:sz w:val="24"/>
          <w:szCs w:val="24"/>
        </w:rPr>
        <w:t xml:space="preserve"> stiahnuti</w:t>
      </w:r>
      <w:r w:rsidRPr="00406710">
        <w:rPr>
          <w:rFonts w:ascii="Times New Roman" w:hAnsi="Times New Roman" w:cs="Times New Roman"/>
          <w:sz w:val="24"/>
          <w:szCs w:val="24"/>
        </w:rPr>
        <w:t>a</w:t>
      </w:r>
      <w:r w:rsidR="00B752B4" w:rsidRPr="00406710">
        <w:rPr>
          <w:rFonts w:ascii="Times New Roman" w:hAnsi="Times New Roman" w:cs="Times New Roman"/>
          <w:sz w:val="24"/>
          <w:szCs w:val="24"/>
        </w:rPr>
        <w:t xml:space="preserve"> účinnej látky z</w:t>
      </w:r>
      <w:r w:rsidRPr="00406710">
        <w:rPr>
          <w:rFonts w:ascii="Times New Roman" w:hAnsi="Times New Roman" w:cs="Times New Roman"/>
          <w:sz w:val="24"/>
          <w:szCs w:val="24"/>
        </w:rPr>
        <w:t> </w:t>
      </w:r>
      <w:r w:rsidR="00B752B4" w:rsidRPr="00406710">
        <w:rPr>
          <w:rFonts w:ascii="Times New Roman" w:hAnsi="Times New Roman" w:cs="Times New Roman"/>
          <w:sz w:val="24"/>
          <w:szCs w:val="24"/>
        </w:rPr>
        <w:t>trhu</w:t>
      </w:r>
      <w:r w:rsidRPr="00406710">
        <w:rPr>
          <w:rFonts w:ascii="Times New Roman" w:hAnsi="Times New Roman" w:cs="Times New Roman"/>
          <w:sz w:val="24"/>
          <w:szCs w:val="24"/>
        </w:rPr>
        <w:t>,</w:t>
      </w:r>
      <w:r w:rsidRPr="00406710" w:rsidDel="005813BB">
        <w:rPr>
          <w:rFonts w:ascii="Times New Roman" w:hAnsi="Times New Roman" w:cs="Times New Roman"/>
          <w:sz w:val="24"/>
          <w:szCs w:val="24"/>
        </w:rPr>
        <w:t xml:space="preserve"> </w:t>
      </w:r>
    </w:p>
    <w:p w:rsidR="00426D49" w:rsidRPr="00406710" w:rsidRDefault="00B752B4" w:rsidP="004C2CEC">
      <w:pPr>
        <w:pStyle w:val="Odsekzoznamu"/>
        <w:numPr>
          <w:ilvl w:val="0"/>
          <w:numId w:val="20"/>
        </w:numPr>
        <w:spacing w:after="240" w:line="360" w:lineRule="auto"/>
        <w:ind w:left="284" w:firstLine="0"/>
        <w:rPr>
          <w:rFonts w:ascii="Times New Roman" w:hAnsi="Times New Roman" w:cs="Times New Roman"/>
          <w:sz w:val="24"/>
          <w:szCs w:val="24"/>
        </w:rPr>
      </w:pPr>
      <w:r w:rsidRPr="00406710">
        <w:rPr>
          <w:rFonts w:ascii="Times New Roman" w:hAnsi="Times New Roman" w:cs="Times New Roman"/>
          <w:sz w:val="24"/>
          <w:szCs w:val="24"/>
        </w:rPr>
        <w:t>bezodkladne oznámiť výrobcom liekov, ktorým účinnú látku dodáva a štátnemu ústavu, akékoľvek zmeny výrobného procesu, ktoré môžu mať vplyv na kvalitu účinnej látky,</w:t>
      </w:r>
    </w:p>
    <w:p w:rsidR="00426D49" w:rsidRPr="00406710" w:rsidRDefault="00B752B4" w:rsidP="004C2CEC">
      <w:pPr>
        <w:pStyle w:val="Odsekzoznamu"/>
        <w:numPr>
          <w:ilvl w:val="0"/>
          <w:numId w:val="20"/>
        </w:numPr>
        <w:spacing w:after="240" w:line="360" w:lineRule="auto"/>
        <w:ind w:left="284" w:firstLine="0"/>
        <w:rPr>
          <w:rFonts w:ascii="Times New Roman" w:hAnsi="Times New Roman" w:cs="Times New Roman"/>
          <w:sz w:val="24"/>
          <w:szCs w:val="24"/>
        </w:rPr>
      </w:pPr>
      <w:r w:rsidRPr="00406710">
        <w:rPr>
          <w:rFonts w:ascii="Times New Roman" w:hAnsi="Times New Roman" w:cs="Times New Roman"/>
          <w:sz w:val="24"/>
          <w:szCs w:val="24"/>
        </w:rPr>
        <w:t>bezodkladne stiahnuť z trhu účinnú látku po nariadení štátnym ústavom</w:t>
      </w:r>
      <w:r w:rsidR="005813BB" w:rsidRPr="00406710">
        <w:rPr>
          <w:rFonts w:ascii="Times New Roman" w:hAnsi="Times New Roman" w:cs="Times New Roman"/>
          <w:sz w:val="24"/>
          <w:szCs w:val="24"/>
        </w:rPr>
        <w:t>.</w:t>
      </w:r>
      <w:r w:rsidRPr="00406710">
        <w:rPr>
          <w:rFonts w:ascii="Times New Roman" w:hAnsi="Times New Roman" w:cs="Times New Roman"/>
          <w:sz w:val="24"/>
          <w:szCs w:val="24"/>
        </w:rPr>
        <w:t>“.</w:t>
      </w:r>
    </w:p>
    <w:p w:rsidR="00B752B4" w:rsidRPr="00406710" w:rsidRDefault="00B752B4" w:rsidP="004C2CEC">
      <w:pPr>
        <w:spacing w:after="240"/>
        <w:ind w:left="284"/>
        <w:rPr>
          <w:rFonts w:ascii="Times New Roman" w:hAnsi="Times New Roman" w:cs="Times New Roman"/>
          <w:sz w:val="24"/>
          <w:szCs w:val="24"/>
        </w:rPr>
      </w:pPr>
      <w:r w:rsidRPr="00406710">
        <w:rPr>
          <w:rFonts w:ascii="Times New Roman" w:hAnsi="Times New Roman" w:cs="Times New Roman"/>
          <w:sz w:val="24"/>
          <w:szCs w:val="24"/>
        </w:rPr>
        <w:t>Doterajšie odseky 7 a 8 sa označujú ako odseky 8 a 9.</w:t>
      </w:r>
    </w:p>
    <w:p w:rsidR="00537C7E" w:rsidRPr="00406710" w:rsidRDefault="00B752B4" w:rsidP="00B977AD">
      <w:pPr>
        <w:pStyle w:val="Odsekzoznamu"/>
        <w:numPr>
          <w:ilvl w:val="0"/>
          <w:numId w:val="1"/>
        </w:numPr>
        <w:spacing w:after="240"/>
        <w:ind w:left="284" w:hanging="426"/>
        <w:rPr>
          <w:rFonts w:ascii="Times New Roman" w:hAnsi="Times New Roman" w:cs="Times New Roman"/>
          <w:sz w:val="24"/>
          <w:szCs w:val="24"/>
        </w:rPr>
      </w:pPr>
      <w:r w:rsidRPr="00406710">
        <w:rPr>
          <w:rFonts w:ascii="Times New Roman" w:hAnsi="Times New Roman" w:cs="Times New Roman"/>
          <w:sz w:val="24"/>
          <w:szCs w:val="24"/>
        </w:rPr>
        <w:t>V § 1</w:t>
      </w:r>
      <w:r w:rsidR="00537C7E" w:rsidRPr="00406710">
        <w:rPr>
          <w:rFonts w:ascii="Times New Roman" w:hAnsi="Times New Roman" w:cs="Times New Roman"/>
          <w:sz w:val="24"/>
          <w:szCs w:val="24"/>
        </w:rPr>
        <w:t>3 ods. 1 sa vypúšťa písmeno d).</w:t>
      </w:r>
    </w:p>
    <w:p w:rsidR="00F0751E" w:rsidRPr="00406710" w:rsidRDefault="00F0751E" w:rsidP="00B977AD">
      <w:pPr>
        <w:pStyle w:val="Odsekzoznamu"/>
        <w:spacing w:after="240"/>
        <w:ind w:left="284" w:hanging="426"/>
        <w:rPr>
          <w:rFonts w:ascii="Times New Roman" w:hAnsi="Times New Roman" w:cs="Times New Roman"/>
          <w:sz w:val="24"/>
          <w:szCs w:val="24"/>
        </w:rPr>
      </w:pPr>
    </w:p>
    <w:p w:rsidR="00B752B4" w:rsidRPr="00406710" w:rsidRDefault="00B752B4" w:rsidP="00B977AD">
      <w:pPr>
        <w:pStyle w:val="Odsekzoznamu"/>
        <w:numPr>
          <w:ilvl w:val="0"/>
          <w:numId w:val="1"/>
        </w:numPr>
        <w:spacing w:after="240"/>
        <w:ind w:left="284" w:hanging="426"/>
        <w:rPr>
          <w:rFonts w:ascii="Times New Roman" w:hAnsi="Times New Roman" w:cs="Times New Roman"/>
          <w:sz w:val="24"/>
          <w:szCs w:val="24"/>
        </w:rPr>
      </w:pPr>
      <w:r w:rsidRPr="00406710">
        <w:rPr>
          <w:rFonts w:ascii="Times New Roman" w:hAnsi="Times New Roman" w:cs="Times New Roman"/>
          <w:sz w:val="24"/>
          <w:szCs w:val="24"/>
        </w:rPr>
        <w:t>V § 13 sa vypúšťajú odseky 5, 12 a 13.</w:t>
      </w:r>
    </w:p>
    <w:p w:rsidR="00537C7E" w:rsidRPr="00406710" w:rsidRDefault="00B752B4" w:rsidP="00B977AD">
      <w:pPr>
        <w:spacing w:after="240"/>
        <w:ind w:left="284" w:hanging="426"/>
        <w:rPr>
          <w:rFonts w:ascii="Times New Roman" w:hAnsi="Times New Roman" w:cs="Times New Roman"/>
          <w:sz w:val="24"/>
          <w:szCs w:val="24"/>
        </w:rPr>
      </w:pPr>
      <w:r w:rsidRPr="00406710">
        <w:rPr>
          <w:rFonts w:ascii="Times New Roman" w:hAnsi="Times New Roman" w:cs="Times New Roman"/>
          <w:sz w:val="24"/>
          <w:szCs w:val="24"/>
        </w:rPr>
        <w:t xml:space="preserve">Doterajšie odseky 6 až 14 </w:t>
      </w:r>
      <w:r w:rsidR="00537C7E" w:rsidRPr="00406710">
        <w:rPr>
          <w:rFonts w:ascii="Times New Roman" w:hAnsi="Times New Roman" w:cs="Times New Roman"/>
          <w:sz w:val="24"/>
          <w:szCs w:val="24"/>
        </w:rPr>
        <w:t>sa označujú ako odseky 5 až 11.</w:t>
      </w:r>
    </w:p>
    <w:p w:rsidR="008F31D2" w:rsidRPr="00406710" w:rsidRDefault="008F31D2" w:rsidP="00B977AD">
      <w:pPr>
        <w:pStyle w:val="Odsekzoznamu"/>
        <w:numPr>
          <w:ilvl w:val="0"/>
          <w:numId w:val="1"/>
        </w:numPr>
        <w:spacing w:after="0"/>
        <w:ind w:left="284" w:hanging="426"/>
        <w:rPr>
          <w:rFonts w:ascii="Times New Roman" w:eastAsia="Times New Roman" w:hAnsi="Times New Roman" w:cs="Times New Roman"/>
          <w:sz w:val="24"/>
          <w:szCs w:val="24"/>
          <w:lang w:eastAsia="sk-SK"/>
        </w:rPr>
      </w:pPr>
      <w:r w:rsidRPr="00406710">
        <w:rPr>
          <w:rFonts w:ascii="Times New Roman" w:eastAsia="Times New Roman" w:hAnsi="Times New Roman" w:cs="Times New Roman"/>
          <w:sz w:val="24"/>
          <w:szCs w:val="24"/>
          <w:lang w:eastAsia="sk-SK"/>
        </w:rPr>
        <w:t>V § 13 odsek 1</w:t>
      </w:r>
      <w:r w:rsidR="00702D9E" w:rsidRPr="00406710">
        <w:rPr>
          <w:rFonts w:ascii="Times New Roman" w:eastAsia="Times New Roman" w:hAnsi="Times New Roman" w:cs="Times New Roman"/>
          <w:sz w:val="24"/>
          <w:szCs w:val="24"/>
          <w:lang w:eastAsia="sk-SK"/>
        </w:rPr>
        <w:t>1</w:t>
      </w:r>
      <w:r w:rsidRPr="00406710">
        <w:rPr>
          <w:rFonts w:ascii="Times New Roman" w:eastAsia="Times New Roman" w:hAnsi="Times New Roman" w:cs="Times New Roman"/>
          <w:sz w:val="24"/>
          <w:szCs w:val="24"/>
          <w:lang w:eastAsia="sk-SK"/>
        </w:rPr>
        <w:t xml:space="preserve"> znie:</w:t>
      </w:r>
    </w:p>
    <w:p w:rsidR="00426D49" w:rsidRPr="00406710" w:rsidRDefault="00426D49" w:rsidP="00B977AD">
      <w:pPr>
        <w:pStyle w:val="Odsekzoznamu"/>
        <w:spacing w:after="0"/>
        <w:ind w:left="284" w:hanging="426"/>
        <w:rPr>
          <w:rFonts w:ascii="Times New Roman" w:eastAsia="Times New Roman" w:hAnsi="Times New Roman" w:cs="Times New Roman"/>
          <w:sz w:val="24"/>
          <w:szCs w:val="24"/>
          <w:lang w:eastAsia="sk-SK"/>
        </w:rPr>
      </w:pPr>
    </w:p>
    <w:p w:rsidR="00426D49" w:rsidRPr="00406710" w:rsidRDefault="008F31D2" w:rsidP="00B977AD">
      <w:pPr>
        <w:pStyle w:val="Odsekzoznamu"/>
        <w:spacing w:after="0" w:line="360" w:lineRule="auto"/>
        <w:ind w:left="284"/>
        <w:rPr>
          <w:rFonts w:ascii="Times New Roman" w:eastAsia="Times New Roman" w:hAnsi="Times New Roman" w:cs="Times New Roman"/>
          <w:sz w:val="24"/>
          <w:szCs w:val="24"/>
          <w:lang w:eastAsia="sk-SK"/>
        </w:rPr>
      </w:pPr>
      <w:r w:rsidRPr="00406710">
        <w:rPr>
          <w:rFonts w:ascii="Times New Roman" w:eastAsia="Times New Roman" w:hAnsi="Times New Roman" w:cs="Times New Roman"/>
          <w:sz w:val="24"/>
          <w:szCs w:val="24"/>
          <w:lang w:eastAsia="sk-SK"/>
        </w:rPr>
        <w:t>„(1</w:t>
      </w:r>
      <w:r w:rsidR="00702D9E" w:rsidRPr="00406710">
        <w:rPr>
          <w:rFonts w:ascii="Times New Roman" w:eastAsia="Times New Roman" w:hAnsi="Times New Roman" w:cs="Times New Roman"/>
          <w:sz w:val="24"/>
          <w:szCs w:val="24"/>
          <w:lang w:eastAsia="sk-SK"/>
        </w:rPr>
        <w:t>1</w:t>
      </w:r>
      <w:r w:rsidRPr="00406710">
        <w:rPr>
          <w:rFonts w:ascii="Times New Roman" w:eastAsia="Times New Roman" w:hAnsi="Times New Roman" w:cs="Times New Roman"/>
          <w:sz w:val="24"/>
          <w:szCs w:val="24"/>
          <w:lang w:eastAsia="sk-SK"/>
        </w:rPr>
        <w:t xml:space="preserve">) Odber krvi a zložiek z krvi možno uskutočniť len bezodplatne. </w:t>
      </w:r>
      <w:r w:rsidR="00407699" w:rsidRPr="00406710">
        <w:rPr>
          <w:rFonts w:ascii="Times New Roman" w:eastAsia="Times New Roman" w:hAnsi="Times New Roman" w:cs="Times New Roman"/>
          <w:sz w:val="24"/>
          <w:szCs w:val="24"/>
          <w:lang w:eastAsia="sk-SK"/>
        </w:rPr>
        <w:t>Poskytovateľ zdravotnej starostlivosti</w:t>
      </w:r>
      <w:r w:rsidRPr="00406710">
        <w:rPr>
          <w:rFonts w:ascii="Times New Roman" w:eastAsia="Times New Roman" w:hAnsi="Times New Roman" w:cs="Times New Roman"/>
          <w:sz w:val="24"/>
          <w:szCs w:val="24"/>
          <w:lang w:eastAsia="sk-SK"/>
        </w:rPr>
        <w:t xml:space="preserve"> ne</w:t>
      </w:r>
      <w:r w:rsidR="00A13C83" w:rsidRPr="00406710">
        <w:rPr>
          <w:rFonts w:ascii="Times New Roman" w:eastAsia="Times New Roman" w:hAnsi="Times New Roman" w:cs="Times New Roman"/>
          <w:sz w:val="24"/>
          <w:szCs w:val="24"/>
          <w:lang w:eastAsia="sk-SK"/>
        </w:rPr>
        <w:t>môže</w:t>
      </w:r>
      <w:r w:rsidRPr="00406710">
        <w:rPr>
          <w:rFonts w:ascii="Times New Roman" w:eastAsia="Times New Roman" w:hAnsi="Times New Roman" w:cs="Times New Roman"/>
          <w:sz w:val="24"/>
          <w:szCs w:val="24"/>
          <w:lang w:eastAsia="sk-SK"/>
        </w:rPr>
        <w:t xml:space="preserve"> za odber krvi a zložiek z krvi priamo ani nepriamo sľúbiť, poskytnúť alebo nechať poskytnúť, a to ani prostredníctvom tretej osoby, žiadnu odmenu, náhradu ani protihodnotu v akejkoľvek forme okrem poskytnutia jednorazového drobného občerstvenia </w:t>
      </w:r>
      <w:r w:rsidRPr="00406710">
        <w:rPr>
          <w:rFonts w:ascii="Times New Roman" w:eastAsia="Times New Roman" w:hAnsi="Times New Roman" w:cs="Times New Roman"/>
          <w:bCs/>
          <w:sz w:val="24"/>
          <w:szCs w:val="24"/>
          <w:lang w:eastAsia="sk-SK"/>
        </w:rPr>
        <w:t>a</w:t>
      </w:r>
      <w:r w:rsidRPr="00406710">
        <w:rPr>
          <w:rFonts w:ascii="Times New Roman" w:eastAsia="Times New Roman" w:hAnsi="Times New Roman" w:cs="Times New Roman"/>
          <w:b/>
          <w:bCs/>
          <w:sz w:val="24"/>
          <w:szCs w:val="24"/>
          <w:lang w:eastAsia="sk-SK"/>
        </w:rPr>
        <w:t xml:space="preserve"> </w:t>
      </w:r>
      <w:r w:rsidRPr="00406710">
        <w:rPr>
          <w:rFonts w:ascii="Times New Roman" w:eastAsia="Times New Roman" w:hAnsi="Times New Roman" w:cs="Times New Roman"/>
          <w:sz w:val="24"/>
          <w:szCs w:val="24"/>
          <w:lang w:eastAsia="sk-SK"/>
        </w:rPr>
        <w:t>príspevku na občerstvenie </w:t>
      </w:r>
      <w:r w:rsidRPr="00406710">
        <w:rPr>
          <w:rFonts w:ascii="Times New Roman" w:eastAsia="Times New Roman" w:hAnsi="Times New Roman" w:cs="Times New Roman"/>
          <w:bCs/>
          <w:sz w:val="24"/>
          <w:szCs w:val="24"/>
          <w:lang w:eastAsia="sk-SK"/>
        </w:rPr>
        <w:t>najviac vo výške 75 % stravného poskytovaného podľa osobitného predpisu</w:t>
      </w:r>
      <w:r w:rsidRPr="00406710">
        <w:rPr>
          <w:rFonts w:ascii="Times New Roman" w:eastAsia="Times New Roman" w:hAnsi="Times New Roman" w:cs="Times New Roman"/>
          <w:bCs/>
          <w:sz w:val="24"/>
          <w:szCs w:val="24"/>
          <w:vertAlign w:val="superscript"/>
          <w:lang w:eastAsia="sk-SK"/>
        </w:rPr>
        <w:t>14</w:t>
      </w:r>
      <w:r w:rsidRPr="00406710">
        <w:rPr>
          <w:rFonts w:ascii="Times New Roman" w:eastAsia="Times New Roman" w:hAnsi="Times New Roman" w:cs="Times New Roman"/>
          <w:bCs/>
          <w:sz w:val="24"/>
          <w:szCs w:val="24"/>
          <w:lang w:eastAsia="sk-SK"/>
        </w:rPr>
        <w:t xml:space="preserve">) </w:t>
      </w:r>
      <w:r w:rsidRPr="00406710">
        <w:rPr>
          <w:rFonts w:ascii="Times New Roman" w:eastAsia="Times New Roman" w:hAnsi="Times New Roman" w:cs="Times New Roman"/>
          <w:sz w:val="24"/>
          <w:szCs w:val="24"/>
          <w:lang w:eastAsia="sk-SK"/>
        </w:rPr>
        <w:t>a preukázaných nákladov na cestovné.“.</w:t>
      </w:r>
    </w:p>
    <w:p w:rsidR="00426D49" w:rsidRPr="00406710" w:rsidRDefault="00426D49" w:rsidP="00B977AD">
      <w:pPr>
        <w:pStyle w:val="Odsekzoznamu"/>
        <w:spacing w:after="0"/>
        <w:ind w:left="284" w:hanging="426"/>
        <w:rPr>
          <w:rFonts w:ascii="Times New Roman" w:eastAsia="Times New Roman" w:hAnsi="Times New Roman" w:cs="Times New Roman"/>
          <w:sz w:val="24"/>
          <w:szCs w:val="24"/>
          <w:lang w:eastAsia="sk-SK"/>
        </w:rPr>
      </w:pPr>
    </w:p>
    <w:p w:rsidR="00426D49" w:rsidRPr="00406710" w:rsidRDefault="008F31D2" w:rsidP="00B977AD">
      <w:pPr>
        <w:pStyle w:val="Odsekzoznamu"/>
        <w:spacing w:after="0"/>
        <w:ind w:left="284"/>
        <w:rPr>
          <w:rFonts w:ascii="Times New Roman" w:eastAsia="Times New Roman" w:hAnsi="Times New Roman" w:cs="Times New Roman"/>
          <w:sz w:val="24"/>
          <w:szCs w:val="24"/>
          <w:lang w:eastAsia="sk-SK"/>
        </w:rPr>
      </w:pPr>
      <w:r w:rsidRPr="00406710">
        <w:rPr>
          <w:rFonts w:ascii="Times New Roman" w:eastAsia="Times New Roman" w:hAnsi="Times New Roman" w:cs="Times New Roman"/>
          <w:sz w:val="24"/>
          <w:szCs w:val="24"/>
          <w:lang w:eastAsia="sk-SK"/>
        </w:rPr>
        <w:t xml:space="preserve">Poznámka pod čiarou </w:t>
      </w:r>
      <w:r w:rsidR="00B46DFF" w:rsidRPr="00406710">
        <w:rPr>
          <w:rFonts w:ascii="Times New Roman" w:eastAsia="Times New Roman" w:hAnsi="Times New Roman" w:cs="Times New Roman"/>
          <w:sz w:val="24"/>
          <w:szCs w:val="24"/>
          <w:lang w:eastAsia="sk-SK"/>
        </w:rPr>
        <w:t xml:space="preserve">k odkazu </w:t>
      </w:r>
      <w:r w:rsidRPr="00406710">
        <w:rPr>
          <w:rFonts w:ascii="Times New Roman" w:eastAsia="Times New Roman" w:hAnsi="Times New Roman" w:cs="Times New Roman"/>
          <w:sz w:val="24"/>
          <w:szCs w:val="24"/>
          <w:lang w:eastAsia="sk-SK"/>
        </w:rPr>
        <w:t>14 znie:</w:t>
      </w:r>
    </w:p>
    <w:p w:rsidR="00426D49" w:rsidRPr="00406710" w:rsidRDefault="00426D49" w:rsidP="00B977AD">
      <w:pPr>
        <w:pStyle w:val="Odsekzoznamu"/>
        <w:spacing w:after="0"/>
        <w:ind w:left="284"/>
        <w:rPr>
          <w:rFonts w:ascii="Times New Roman" w:eastAsia="Times New Roman" w:hAnsi="Times New Roman" w:cs="Times New Roman"/>
          <w:sz w:val="24"/>
          <w:szCs w:val="24"/>
          <w:vertAlign w:val="superscript"/>
          <w:lang w:eastAsia="sk-SK"/>
        </w:rPr>
      </w:pPr>
    </w:p>
    <w:p w:rsidR="00426D49" w:rsidRPr="00406710" w:rsidRDefault="008F31D2" w:rsidP="00B977AD">
      <w:pPr>
        <w:pStyle w:val="Odsekzoznamu"/>
        <w:spacing w:after="0" w:line="360" w:lineRule="auto"/>
        <w:ind w:left="284"/>
        <w:rPr>
          <w:rFonts w:ascii="Times New Roman" w:eastAsia="Times New Roman" w:hAnsi="Times New Roman" w:cs="Times New Roman"/>
          <w:sz w:val="24"/>
          <w:szCs w:val="24"/>
          <w:lang w:eastAsia="sk-SK"/>
        </w:rPr>
      </w:pPr>
      <w:r w:rsidRPr="00406710">
        <w:rPr>
          <w:rFonts w:ascii="Times New Roman" w:eastAsia="Times New Roman" w:hAnsi="Times New Roman" w:cs="Times New Roman"/>
          <w:sz w:val="24"/>
          <w:szCs w:val="24"/>
          <w:lang w:eastAsia="sk-SK"/>
        </w:rPr>
        <w:t>„</w:t>
      </w:r>
      <w:r w:rsidRPr="00406710">
        <w:rPr>
          <w:rFonts w:ascii="Times New Roman" w:eastAsia="Times New Roman" w:hAnsi="Times New Roman" w:cs="Times New Roman"/>
          <w:sz w:val="24"/>
          <w:szCs w:val="24"/>
          <w:vertAlign w:val="superscript"/>
          <w:lang w:eastAsia="sk-SK"/>
        </w:rPr>
        <w:t>14</w:t>
      </w:r>
      <w:r w:rsidRPr="00406710">
        <w:rPr>
          <w:rFonts w:ascii="Times New Roman" w:eastAsia="Times New Roman" w:hAnsi="Times New Roman" w:cs="Times New Roman"/>
          <w:sz w:val="24"/>
          <w:szCs w:val="24"/>
          <w:lang w:eastAsia="sk-SK"/>
        </w:rPr>
        <w:t>)</w:t>
      </w:r>
      <w:r w:rsidRPr="00406710">
        <w:rPr>
          <w:rFonts w:ascii="Times New Roman" w:eastAsia="Times New Roman" w:hAnsi="Times New Roman" w:cs="Times New Roman"/>
          <w:sz w:val="24"/>
          <w:szCs w:val="24"/>
          <w:vertAlign w:val="superscript"/>
          <w:lang w:eastAsia="sk-SK"/>
        </w:rPr>
        <w:t> </w:t>
      </w:r>
      <w:r w:rsidRPr="00406710">
        <w:rPr>
          <w:rFonts w:ascii="Times New Roman" w:eastAsia="Times New Roman" w:hAnsi="Times New Roman" w:cs="Times New Roman"/>
          <w:bCs/>
          <w:sz w:val="24"/>
          <w:szCs w:val="24"/>
          <w:lang w:eastAsia="sk-SK"/>
        </w:rPr>
        <w:t xml:space="preserve">§ 5 ods. 1 písm. a) </w:t>
      </w:r>
      <w:r w:rsidR="00E30676" w:rsidRPr="00406710">
        <w:rPr>
          <w:rFonts w:ascii="Times New Roman" w:eastAsia="Times New Roman" w:hAnsi="Times New Roman" w:cs="Times New Roman"/>
          <w:bCs/>
          <w:sz w:val="24"/>
          <w:szCs w:val="24"/>
          <w:lang w:eastAsia="sk-SK"/>
        </w:rPr>
        <w:t>a</w:t>
      </w:r>
      <w:r w:rsidRPr="00406710">
        <w:rPr>
          <w:rFonts w:ascii="Times New Roman" w:eastAsia="Times New Roman" w:hAnsi="Times New Roman" w:cs="Times New Roman"/>
          <w:bCs/>
          <w:sz w:val="24"/>
          <w:szCs w:val="24"/>
          <w:lang w:eastAsia="sk-SK"/>
        </w:rPr>
        <w:t xml:space="preserve"> ods. 2 zákona č. 283/2002 Z. z. o cestovných náhradách.“</w:t>
      </w:r>
      <w:r w:rsidR="00E8011E" w:rsidRPr="00406710">
        <w:rPr>
          <w:rFonts w:ascii="Times New Roman" w:eastAsia="Times New Roman" w:hAnsi="Times New Roman" w:cs="Times New Roman"/>
          <w:bCs/>
          <w:sz w:val="24"/>
          <w:szCs w:val="24"/>
          <w:lang w:eastAsia="sk-SK"/>
        </w:rPr>
        <w:t>.</w:t>
      </w:r>
      <w:r w:rsidRPr="00406710">
        <w:rPr>
          <w:rFonts w:ascii="Times New Roman" w:eastAsia="Times New Roman" w:hAnsi="Times New Roman" w:cs="Times New Roman"/>
          <w:bCs/>
          <w:sz w:val="24"/>
          <w:szCs w:val="24"/>
          <w:lang w:eastAsia="sk-SK"/>
        </w:rPr>
        <w:t xml:space="preserve"> </w:t>
      </w:r>
    </w:p>
    <w:p w:rsidR="00426D49" w:rsidRPr="00406710" w:rsidRDefault="00426D49" w:rsidP="00B977AD">
      <w:pPr>
        <w:pStyle w:val="Odsekzoznamu"/>
        <w:spacing w:after="240"/>
        <w:ind w:left="284" w:hanging="426"/>
        <w:rPr>
          <w:rFonts w:ascii="Times New Roman" w:hAnsi="Times New Roman" w:cs="Times New Roman"/>
          <w:sz w:val="24"/>
          <w:szCs w:val="24"/>
        </w:rPr>
      </w:pPr>
    </w:p>
    <w:p w:rsidR="00B752B4" w:rsidRPr="00406710" w:rsidRDefault="002133F6" w:rsidP="00B977AD">
      <w:pPr>
        <w:pStyle w:val="Odsekzoznamu"/>
        <w:numPr>
          <w:ilvl w:val="0"/>
          <w:numId w:val="1"/>
        </w:numPr>
        <w:spacing w:after="240"/>
        <w:ind w:left="284" w:hanging="426"/>
        <w:rPr>
          <w:rFonts w:ascii="Times New Roman" w:hAnsi="Times New Roman" w:cs="Times New Roman"/>
          <w:sz w:val="24"/>
          <w:szCs w:val="24"/>
        </w:rPr>
      </w:pPr>
      <w:r w:rsidRPr="00406710">
        <w:rPr>
          <w:rFonts w:ascii="Times New Roman" w:hAnsi="Times New Roman" w:cs="Times New Roman"/>
          <w:sz w:val="24"/>
          <w:szCs w:val="24"/>
        </w:rPr>
        <w:t xml:space="preserve">V </w:t>
      </w:r>
      <w:r w:rsidR="00B752B4" w:rsidRPr="00406710">
        <w:rPr>
          <w:rFonts w:ascii="Times New Roman" w:hAnsi="Times New Roman" w:cs="Times New Roman"/>
          <w:sz w:val="24"/>
          <w:szCs w:val="24"/>
        </w:rPr>
        <w:t xml:space="preserve">§ 15 ods. 1 sa písmeno f)  dopĺňa </w:t>
      </w:r>
      <w:r w:rsidR="009C648F" w:rsidRPr="00406710">
        <w:rPr>
          <w:rFonts w:ascii="Times New Roman" w:hAnsi="Times New Roman" w:cs="Times New Roman"/>
          <w:sz w:val="24"/>
          <w:szCs w:val="24"/>
        </w:rPr>
        <w:t xml:space="preserve">tretím </w:t>
      </w:r>
      <w:r w:rsidR="00B752B4" w:rsidRPr="00406710">
        <w:rPr>
          <w:rFonts w:ascii="Times New Roman" w:hAnsi="Times New Roman" w:cs="Times New Roman"/>
          <w:sz w:val="24"/>
          <w:szCs w:val="24"/>
        </w:rPr>
        <w:t>bodom, ktorý znie:</w:t>
      </w:r>
    </w:p>
    <w:p w:rsidR="00B752B4" w:rsidRPr="00406710" w:rsidRDefault="00B752B4" w:rsidP="00B977AD">
      <w:pPr>
        <w:spacing w:after="240"/>
        <w:ind w:left="284"/>
        <w:rPr>
          <w:rFonts w:ascii="Times New Roman" w:hAnsi="Times New Roman" w:cs="Times New Roman"/>
          <w:sz w:val="24"/>
          <w:szCs w:val="24"/>
        </w:rPr>
      </w:pPr>
      <w:r w:rsidRPr="00406710">
        <w:rPr>
          <w:rFonts w:ascii="Times New Roman" w:hAnsi="Times New Roman" w:cs="Times New Roman"/>
          <w:sz w:val="24"/>
          <w:szCs w:val="24"/>
        </w:rPr>
        <w:t>„3. štátnemu ústavu každé stiahnutie vyrábaného humánneho lieku z trhu iného štátu</w:t>
      </w:r>
      <w:r w:rsidR="00BB474B" w:rsidRPr="00406710">
        <w:rPr>
          <w:rFonts w:ascii="Times New Roman" w:hAnsi="Times New Roman" w:cs="Times New Roman"/>
          <w:sz w:val="24"/>
          <w:szCs w:val="24"/>
        </w:rPr>
        <w:t>,</w:t>
      </w:r>
      <w:r w:rsidRPr="00406710">
        <w:rPr>
          <w:rFonts w:ascii="Times New Roman" w:hAnsi="Times New Roman" w:cs="Times New Roman"/>
          <w:sz w:val="24"/>
          <w:szCs w:val="24"/>
        </w:rPr>
        <w:t>“.</w:t>
      </w:r>
    </w:p>
    <w:p w:rsidR="00B752B4" w:rsidRPr="00406710" w:rsidRDefault="002133F6" w:rsidP="00B977AD">
      <w:pPr>
        <w:pStyle w:val="Odsekzoznamu"/>
        <w:numPr>
          <w:ilvl w:val="0"/>
          <w:numId w:val="1"/>
        </w:numPr>
        <w:spacing w:after="240"/>
        <w:ind w:left="284" w:hanging="426"/>
        <w:rPr>
          <w:rFonts w:ascii="Times New Roman" w:hAnsi="Times New Roman" w:cs="Times New Roman"/>
          <w:sz w:val="24"/>
          <w:szCs w:val="24"/>
        </w:rPr>
      </w:pPr>
      <w:r w:rsidRPr="00406710">
        <w:rPr>
          <w:rFonts w:ascii="Times New Roman" w:hAnsi="Times New Roman" w:cs="Times New Roman"/>
          <w:sz w:val="24"/>
          <w:szCs w:val="24"/>
        </w:rPr>
        <w:t xml:space="preserve">V </w:t>
      </w:r>
      <w:r w:rsidR="00B752B4" w:rsidRPr="00406710">
        <w:rPr>
          <w:rFonts w:ascii="Times New Roman" w:hAnsi="Times New Roman" w:cs="Times New Roman"/>
          <w:sz w:val="24"/>
          <w:szCs w:val="24"/>
        </w:rPr>
        <w:t xml:space="preserve">§ 15 </w:t>
      </w:r>
      <w:r w:rsidR="00F0751E" w:rsidRPr="00406710">
        <w:rPr>
          <w:rFonts w:ascii="Times New Roman" w:hAnsi="Times New Roman" w:cs="Times New Roman"/>
          <w:sz w:val="24"/>
          <w:szCs w:val="24"/>
        </w:rPr>
        <w:t xml:space="preserve">sa </w:t>
      </w:r>
      <w:r w:rsidR="00B752B4" w:rsidRPr="00406710">
        <w:rPr>
          <w:rFonts w:ascii="Times New Roman" w:hAnsi="Times New Roman" w:cs="Times New Roman"/>
          <w:sz w:val="24"/>
          <w:szCs w:val="24"/>
        </w:rPr>
        <w:t>ods</w:t>
      </w:r>
      <w:r w:rsidR="00F0751E" w:rsidRPr="00406710">
        <w:rPr>
          <w:rFonts w:ascii="Times New Roman" w:hAnsi="Times New Roman" w:cs="Times New Roman"/>
          <w:sz w:val="24"/>
          <w:szCs w:val="24"/>
        </w:rPr>
        <w:t>ek</w:t>
      </w:r>
      <w:r w:rsidR="00B752B4" w:rsidRPr="00406710">
        <w:rPr>
          <w:rFonts w:ascii="Times New Roman" w:hAnsi="Times New Roman" w:cs="Times New Roman"/>
          <w:sz w:val="24"/>
          <w:szCs w:val="24"/>
        </w:rPr>
        <w:t xml:space="preserve"> 1 dopĺňa písmen</w:t>
      </w:r>
      <w:r w:rsidR="00F0751E" w:rsidRPr="00406710">
        <w:rPr>
          <w:rFonts w:ascii="Times New Roman" w:hAnsi="Times New Roman" w:cs="Times New Roman"/>
          <w:sz w:val="24"/>
          <w:szCs w:val="24"/>
        </w:rPr>
        <w:t>om</w:t>
      </w:r>
      <w:r w:rsidR="00B752B4" w:rsidRPr="00406710">
        <w:rPr>
          <w:rFonts w:ascii="Times New Roman" w:hAnsi="Times New Roman" w:cs="Times New Roman"/>
          <w:sz w:val="24"/>
          <w:szCs w:val="24"/>
        </w:rPr>
        <w:t xml:space="preserve"> ai), ktoré zn</w:t>
      </w:r>
      <w:r w:rsidR="00F0751E" w:rsidRPr="00406710">
        <w:rPr>
          <w:rFonts w:ascii="Times New Roman" w:hAnsi="Times New Roman" w:cs="Times New Roman"/>
          <w:sz w:val="24"/>
          <w:szCs w:val="24"/>
        </w:rPr>
        <w:t>ie</w:t>
      </w:r>
      <w:r w:rsidR="00B752B4" w:rsidRPr="00406710">
        <w:rPr>
          <w:rFonts w:ascii="Times New Roman" w:hAnsi="Times New Roman" w:cs="Times New Roman"/>
          <w:sz w:val="24"/>
          <w:szCs w:val="24"/>
        </w:rPr>
        <w:t>:</w:t>
      </w:r>
    </w:p>
    <w:p w:rsidR="00B752B4" w:rsidRPr="00406710" w:rsidRDefault="005813BB" w:rsidP="00B977AD">
      <w:pPr>
        <w:spacing w:after="240" w:line="360" w:lineRule="auto"/>
        <w:ind w:left="284"/>
        <w:rPr>
          <w:rFonts w:ascii="Times New Roman" w:hAnsi="Times New Roman" w:cs="Times New Roman"/>
          <w:sz w:val="24"/>
          <w:szCs w:val="24"/>
        </w:rPr>
      </w:pPr>
      <w:r w:rsidRPr="00406710">
        <w:rPr>
          <w:rFonts w:ascii="Times New Roman" w:hAnsi="Times New Roman" w:cs="Times New Roman"/>
          <w:sz w:val="24"/>
          <w:szCs w:val="24"/>
        </w:rPr>
        <w:t>„</w:t>
      </w:r>
      <w:r w:rsidR="00B752B4" w:rsidRPr="00406710">
        <w:rPr>
          <w:rFonts w:ascii="Times New Roman" w:hAnsi="Times New Roman" w:cs="Times New Roman"/>
          <w:sz w:val="24"/>
          <w:szCs w:val="24"/>
        </w:rPr>
        <w:t>a</w:t>
      </w:r>
      <w:r w:rsidRPr="00406710">
        <w:rPr>
          <w:rFonts w:ascii="Times New Roman" w:hAnsi="Times New Roman" w:cs="Times New Roman"/>
          <w:sz w:val="24"/>
          <w:szCs w:val="24"/>
        </w:rPr>
        <w:t>i</w:t>
      </w:r>
      <w:r w:rsidR="00B752B4" w:rsidRPr="00406710">
        <w:rPr>
          <w:rFonts w:ascii="Times New Roman" w:hAnsi="Times New Roman" w:cs="Times New Roman"/>
          <w:sz w:val="24"/>
          <w:szCs w:val="24"/>
        </w:rPr>
        <w:t xml:space="preserve">) vyšetriť všetky </w:t>
      </w:r>
      <w:r w:rsidRPr="00406710">
        <w:rPr>
          <w:rFonts w:ascii="Times New Roman" w:hAnsi="Times New Roman" w:cs="Times New Roman"/>
          <w:sz w:val="24"/>
          <w:szCs w:val="24"/>
        </w:rPr>
        <w:t xml:space="preserve">písomne podané </w:t>
      </w:r>
      <w:r w:rsidR="00B752B4" w:rsidRPr="00406710">
        <w:rPr>
          <w:rFonts w:ascii="Times New Roman" w:hAnsi="Times New Roman" w:cs="Times New Roman"/>
          <w:sz w:val="24"/>
          <w:szCs w:val="24"/>
        </w:rPr>
        <w:t xml:space="preserve">sťažnosti a reklamácie týkajúce sa kvality vyrábaného lieku a informovať </w:t>
      </w:r>
      <w:r w:rsidRPr="00406710">
        <w:rPr>
          <w:rFonts w:ascii="Times New Roman" w:hAnsi="Times New Roman" w:cs="Times New Roman"/>
          <w:sz w:val="24"/>
          <w:szCs w:val="24"/>
        </w:rPr>
        <w:t>o </w:t>
      </w:r>
      <w:r w:rsidR="008104B3" w:rsidRPr="00406710">
        <w:rPr>
          <w:rFonts w:ascii="Times New Roman" w:hAnsi="Times New Roman" w:cs="Times New Roman"/>
          <w:sz w:val="24"/>
          <w:szCs w:val="24"/>
        </w:rPr>
        <w:t>nich</w:t>
      </w:r>
      <w:r w:rsidRPr="00406710">
        <w:rPr>
          <w:rFonts w:ascii="Times New Roman" w:hAnsi="Times New Roman" w:cs="Times New Roman"/>
          <w:sz w:val="24"/>
          <w:szCs w:val="24"/>
        </w:rPr>
        <w:t xml:space="preserve"> </w:t>
      </w:r>
      <w:r w:rsidR="00B752B4" w:rsidRPr="00406710">
        <w:rPr>
          <w:rFonts w:ascii="Times New Roman" w:hAnsi="Times New Roman" w:cs="Times New Roman"/>
          <w:sz w:val="24"/>
          <w:szCs w:val="24"/>
        </w:rPr>
        <w:t>držiteľa registrácie</w:t>
      </w:r>
      <w:r w:rsidR="002133F6" w:rsidRPr="00406710">
        <w:rPr>
          <w:rFonts w:ascii="Times New Roman" w:hAnsi="Times New Roman" w:cs="Times New Roman"/>
          <w:sz w:val="24"/>
          <w:szCs w:val="24"/>
        </w:rPr>
        <w:t>.“.</w:t>
      </w:r>
      <w:r w:rsidR="00B752B4" w:rsidRPr="00406710">
        <w:rPr>
          <w:rFonts w:ascii="Times New Roman" w:hAnsi="Times New Roman" w:cs="Times New Roman"/>
          <w:sz w:val="24"/>
          <w:szCs w:val="24"/>
        </w:rPr>
        <w:t xml:space="preserve"> </w:t>
      </w:r>
    </w:p>
    <w:p w:rsidR="00E75E84" w:rsidRPr="00406710" w:rsidRDefault="00A05CA7" w:rsidP="00B977AD">
      <w:pPr>
        <w:pStyle w:val="Odsekzoznamu"/>
        <w:numPr>
          <w:ilvl w:val="0"/>
          <w:numId w:val="1"/>
        </w:numPr>
        <w:spacing w:after="240" w:line="360" w:lineRule="auto"/>
        <w:ind w:left="284" w:hanging="426"/>
        <w:rPr>
          <w:rFonts w:ascii="Times New Roman" w:hAnsi="Times New Roman" w:cs="Times New Roman"/>
          <w:sz w:val="24"/>
          <w:szCs w:val="24"/>
        </w:rPr>
      </w:pPr>
      <w:r w:rsidRPr="00406710">
        <w:rPr>
          <w:rFonts w:ascii="Times New Roman" w:hAnsi="Times New Roman" w:cs="Times New Roman"/>
          <w:sz w:val="24"/>
          <w:szCs w:val="24"/>
        </w:rPr>
        <w:lastRenderedPageBreak/>
        <w:t>V § 16 ods. 5 sa vypúšťajú slová „a odborný zástupca zodpovedný za zabezpečovanie kvality transfúznych liekov z pupočníkovej krvi“.</w:t>
      </w:r>
    </w:p>
    <w:p w:rsidR="00E75E84" w:rsidRPr="00406710" w:rsidRDefault="00E75E84" w:rsidP="00B977AD">
      <w:pPr>
        <w:pStyle w:val="Odsekzoznamu"/>
        <w:spacing w:after="240" w:line="360" w:lineRule="auto"/>
        <w:ind w:left="284" w:hanging="426"/>
        <w:rPr>
          <w:rFonts w:ascii="Times New Roman" w:hAnsi="Times New Roman" w:cs="Times New Roman"/>
          <w:sz w:val="24"/>
          <w:szCs w:val="24"/>
        </w:rPr>
      </w:pPr>
    </w:p>
    <w:p w:rsidR="00E75E84" w:rsidRPr="00406710" w:rsidRDefault="00A05CA7" w:rsidP="00B977AD">
      <w:pPr>
        <w:pStyle w:val="Odsekzoznamu"/>
        <w:numPr>
          <w:ilvl w:val="0"/>
          <w:numId w:val="1"/>
        </w:numPr>
        <w:spacing w:after="240" w:line="360" w:lineRule="auto"/>
        <w:ind w:left="284" w:hanging="426"/>
        <w:rPr>
          <w:rFonts w:ascii="Times New Roman" w:hAnsi="Times New Roman" w:cs="Times New Roman"/>
          <w:sz w:val="24"/>
          <w:szCs w:val="24"/>
        </w:rPr>
      </w:pPr>
      <w:r w:rsidRPr="00406710">
        <w:rPr>
          <w:rFonts w:ascii="Times New Roman" w:hAnsi="Times New Roman" w:cs="Times New Roman"/>
          <w:sz w:val="24"/>
          <w:szCs w:val="24"/>
        </w:rPr>
        <w:t>V § 16 sa vypúšťa odsek 7.</w:t>
      </w:r>
    </w:p>
    <w:p w:rsidR="00E75E84" w:rsidRPr="00406710" w:rsidRDefault="00A05CA7" w:rsidP="00B977AD">
      <w:pPr>
        <w:pStyle w:val="Odsekzoznamu"/>
        <w:spacing w:after="240" w:line="360" w:lineRule="auto"/>
        <w:ind w:left="284"/>
        <w:rPr>
          <w:rFonts w:ascii="Times New Roman" w:hAnsi="Times New Roman" w:cs="Times New Roman"/>
          <w:sz w:val="24"/>
          <w:szCs w:val="24"/>
        </w:rPr>
      </w:pPr>
      <w:r w:rsidRPr="00406710">
        <w:rPr>
          <w:rFonts w:ascii="Times New Roman" w:hAnsi="Times New Roman" w:cs="Times New Roman"/>
          <w:sz w:val="24"/>
          <w:szCs w:val="24"/>
        </w:rPr>
        <w:t>Doterajšie odseky 8 až 10 sa označujú ako odseky 7 až 9.</w:t>
      </w:r>
    </w:p>
    <w:p w:rsidR="00E75E84" w:rsidRPr="00406710" w:rsidRDefault="00E75E84" w:rsidP="00B977AD">
      <w:pPr>
        <w:pStyle w:val="Odsekzoznamu"/>
        <w:spacing w:after="240"/>
        <w:ind w:left="284" w:hanging="426"/>
        <w:rPr>
          <w:rFonts w:ascii="Times New Roman" w:hAnsi="Times New Roman" w:cs="Times New Roman"/>
          <w:sz w:val="24"/>
          <w:szCs w:val="24"/>
        </w:rPr>
      </w:pPr>
    </w:p>
    <w:p w:rsidR="00B752B4" w:rsidRPr="00406710" w:rsidRDefault="00B752B4" w:rsidP="00B977AD">
      <w:pPr>
        <w:pStyle w:val="Odsekzoznamu"/>
        <w:numPr>
          <w:ilvl w:val="0"/>
          <w:numId w:val="1"/>
        </w:numPr>
        <w:spacing w:after="240"/>
        <w:ind w:left="284" w:hanging="426"/>
        <w:rPr>
          <w:rFonts w:ascii="Times New Roman" w:hAnsi="Times New Roman" w:cs="Times New Roman"/>
          <w:sz w:val="24"/>
          <w:szCs w:val="24"/>
        </w:rPr>
      </w:pPr>
      <w:r w:rsidRPr="00406710">
        <w:rPr>
          <w:rFonts w:ascii="Times New Roman" w:hAnsi="Times New Roman" w:cs="Times New Roman"/>
          <w:sz w:val="24"/>
          <w:szCs w:val="24"/>
        </w:rPr>
        <w:t>V § 17 odsek 6 znie:</w:t>
      </w:r>
    </w:p>
    <w:p w:rsidR="00B752B4" w:rsidRPr="00406710" w:rsidRDefault="00B752B4" w:rsidP="00B977AD">
      <w:pPr>
        <w:spacing w:after="240" w:line="360" w:lineRule="auto"/>
        <w:ind w:left="284"/>
        <w:rPr>
          <w:rFonts w:ascii="Times New Roman" w:hAnsi="Times New Roman" w:cs="Times New Roman"/>
          <w:sz w:val="24"/>
          <w:szCs w:val="24"/>
        </w:rPr>
      </w:pPr>
      <w:r w:rsidRPr="00406710">
        <w:rPr>
          <w:rFonts w:ascii="Times New Roman" w:hAnsi="Times New Roman" w:cs="Times New Roman"/>
          <w:sz w:val="24"/>
          <w:szCs w:val="24"/>
        </w:rPr>
        <w:t xml:space="preserve">„(6) Ak sa príslušný orgán iného členského štátu domnieva, že držiteľ povolenia na veľkodistribúciu liekov, ktorému vydal </w:t>
      </w:r>
      <w:r w:rsidR="002133F6" w:rsidRPr="00406710">
        <w:rPr>
          <w:rFonts w:ascii="Times New Roman" w:hAnsi="Times New Roman" w:cs="Times New Roman"/>
          <w:sz w:val="24"/>
          <w:szCs w:val="24"/>
        </w:rPr>
        <w:t xml:space="preserve">povolenie </w:t>
      </w:r>
      <w:r w:rsidRPr="00406710">
        <w:rPr>
          <w:rFonts w:ascii="Times New Roman" w:hAnsi="Times New Roman" w:cs="Times New Roman"/>
          <w:sz w:val="24"/>
          <w:szCs w:val="24"/>
        </w:rPr>
        <w:t xml:space="preserve">štátny ústav, nespĺňa požiadavky uvedené v odseku 1, štátny ústav podnet prešetrí  a ak zistí, že je opodstatnený, začne konanie o pozastavení činnosti podľa § 9 alebo </w:t>
      </w:r>
      <w:r w:rsidR="0022381C" w:rsidRPr="00406710">
        <w:rPr>
          <w:rFonts w:ascii="Times New Roman" w:hAnsi="Times New Roman" w:cs="Times New Roman"/>
          <w:sz w:val="24"/>
          <w:szCs w:val="24"/>
        </w:rPr>
        <w:t xml:space="preserve">konanie </w:t>
      </w:r>
      <w:r w:rsidRPr="00406710">
        <w:rPr>
          <w:rFonts w:ascii="Times New Roman" w:hAnsi="Times New Roman" w:cs="Times New Roman"/>
          <w:sz w:val="24"/>
          <w:szCs w:val="24"/>
        </w:rPr>
        <w:t>o zrušení povolenia podľa § 10 a informuje Komisiu a dotknutý členský štát o prijatých opatreniach a o dôvodoch ich prijatia.“.</w:t>
      </w:r>
    </w:p>
    <w:p w:rsidR="00B752B4" w:rsidRPr="00406710" w:rsidRDefault="00B752B4" w:rsidP="00B977AD">
      <w:pPr>
        <w:pStyle w:val="Odsekzoznamu"/>
        <w:numPr>
          <w:ilvl w:val="0"/>
          <w:numId w:val="1"/>
        </w:numPr>
        <w:spacing w:after="240"/>
        <w:ind w:left="284" w:hanging="426"/>
        <w:rPr>
          <w:rFonts w:ascii="Times New Roman" w:hAnsi="Times New Roman" w:cs="Times New Roman"/>
          <w:sz w:val="24"/>
          <w:szCs w:val="24"/>
        </w:rPr>
      </w:pPr>
      <w:r w:rsidRPr="00406710">
        <w:rPr>
          <w:rFonts w:ascii="Times New Roman" w:hAnsi="Times New Roman" w:cs="Times New Roman"/>
          <w:sz w:val="24"/>
          <w:szCs w:val="24"/>
        </w:rPr>
        <w:t xml:space="preserve">§ 18 sa dopĺňa odsekom 19, ktorý znie: </w:t>
      </w:r>
    </w:p>
    <w:p w:rsidR="00B752B4" w:rsidRPr="00406710" w:rsidRDefault="00B752B4" w:rsidP="00B977AD">
      <w:pPr>
        <w:spacing w:after="240" w:line="360" w:lineRule="auto"/>
        <w:ind w:left="284"/>
        <w:rPr>
          <w:rFonts w:ascii="Times New Roman" w:hAnsi="Times New Roman" w:cs="Times New Roman"/>
          <w:sz w:val="24"/>
          <w:szCs w:val="24"/>
        </w:rPr>
      </w:pPr>
      <w:r w:rsidRPr="00406710">
        <w:rPr>
          <w:rFonts w:ascii="Times New Roman" w:hAnsi="Times New Roman" w:cs="Times New Roman"/>
          <w:sz w:val="24"/>
          <w:szCs w:val="24"/>
        </w:rPr>
        <w:t xml:space="preserve">„(19) Držiteľ povolenia na veľkodistribúciu liekov je povinný overiť </w:t>
      </w:r>
      <w:r w:rsidR="00931A7E" w:rsidRPr="00406710">
        <w:rPr>
          <w:rFonts w:ascii="Times New Roman" w:hAnsi="Times New Roman" w:cs="Times New Roman"/>
          <w:sz w:val="24"/>
          <w:szCs w:val="24"/>
        </w:rPr>
        <w:t xml:space="preserve">pravosť </w:t>
      </w:r>
      <w:r w:rsidR="0047358E" w:rsidRPr="00406710">
        <w:rPr>
          <w:rFonts w:ascii="Times New Roman" w:hAnsi="Times New Roman" w:cs="Times New Roman"/>
          <w:sz w:val="24"/>
          <w:szCs w:val="24"/>
        </w:rPr>
        <w:t>bezpečnostné</w:t>
      </w:r>
      <w:r w:rsidR="00931A7E" w:rsidRPr="00406710">
        <w:rPr>
          <w:rFonts w:ascii="Times New Roman" w:hAnsi="Times New Roman" w:cs="Times New Roman"/>
          <w:sz w:val="24"/>
          <w:szCs w:val="24"/>
        </w:rPr>
        <w:t>ho</w:t>
      </w:r>
      <w:r w:rsidR="0047358E" w:rsidRPr="00406710">
        <w:rPr>
          <w:rFonts w:ascii="Times New Roman" w:hAnsi="Times New Roman" w:cs="Times New Roman"/>
          <w:sz w:val="24"/>
          <w:szCs w:val="24"/>
        </w:rPr>
        <w:t xml:space="preserve"> prvk</w:t>
      </w:r>
      <w:r w:rsidR="00931A7E" w:rsidRPr="00406710">
        <w:rPr>
          <w:rFonts w:ascii="Times New Roman" w:hAnsi="Times New Roman" w:cs="Times New Roman"/>
          <w:sz w:val="24"/>
          <w:szCs w:val="24"/>
        </w:rPr>
        <w:t>u</w:t>
      </w:r>
      <w:r w:rsidRPr="00406710">
        <w:rPr>
          <w:rFonts w:ascii="Times New Roman" w:hAnsi="Times New Roman" w:cs="Times New Roman"/>
          <w:sz w:val="24"/>
          <w:szCs w:val="24"/>
        </w:rPr>
        <w:t xml:space="preserve"> a</w:t>
      </w:r>
      <w:r w:rsidR="0047358E" w:rsidRPr="00406710">
        <w:rPr>
          <w:rFonts w:ascii="Times New Roman" w:hAnsi="Times New Roman" w:cs="Times New Roman"/>
          <w:sz w:val="24"/>
          <w:szCs w:val="24"/>
        </w:rPr>
        <w:t> </w:t>
      </w:r>
      <w:r w:rsidRPr="00406710">
        <w:rPr>
          <w:rFonts w:ascii="Times New Roman" w:hAnsi="Times New Roman" w:cs="Times New Roman"/>
          <w:sz w:val="24"/>
          <w:szCs w:val="24"/>
        </w:rPr>
        <w:t>deaktivovať</w:t>
      </w:r>
      <w:r w:rsidR="0047358E" w:rsidRPr="00406710">
        <w:rPr>
          <w:rFonts w:ascii="Times New Roman" w:hAnsi="Times New Roman" w:cs="Times New Roman"/>
          <w:sz w:val="24"/>
          <w:szCs w:val="24"/>
        </w:rPr>
        <w:t xml:space="preserve"> špecifický identifikátor</w:t>
      </w:r>
      <w:r w:rsidR="00931A7E" w:rsidRPr="00406710">
        <w:rPr>
          <w:rFonts w:ascii="Times New Roman" w:hAnsi="Times New Roman" w:cs="Times New Roman"/>
          <w:sz w:val="24"/>
          <w:szCs w:val="24"/>
          <w:vertAlign w:val="superscript"/>
        </w:rPr>
        <w:t>22ca</w:t>
      </w:r>
      <w:r w:rsidR="00931A7E" w:rsidRPr="00406710">
        <w:rPr>
          <w:rFonts w:ascii="Times New Roman" w:hAnsi="Times New Roman" w:cs="Times New Roman"/>
          <w:sz w:val="24"/>
          <w:szCs w:val="24"/>
        </w:rPr>
        <w:t>)</w:t>
      </w:r>
      <w:r w:rsidRPr="00406710">
        <w:rPr>
          <w:rFonts w:ascii="Times New Roman" w:hAnsi="Times New Roman" w:cs="Times New Roman"/>
          <w:sz w:val="24"/>
          <w:szCs w:val="24"/>
        </w:rPr>
        <w:t xml:space="preserve"> pred dodaním, ak ide o humánny liek dodávaný </w:t>
      </w:r>
    </w:p>
    <w:p w:rsidR="00B752B4" w:rsidRPr="00406710" w:rsidRDefault="00B752B4" w:rsidP="00B977AD">
      <w:pPr>
        <w:pStyle w:val="Odsekzoznamu"/>
        <w:numPr>
          <w:ilvl w:val="0"/>
          <w:numId w:val="21"/>
        </w:numPr>
        <w:spacing w:after="240" w:line="360" w:lineRule="auto"/>
        <w:ind w:left="709" w:hanging="425"/>
        <w:rPr>
          <w:rFonts w:ascii="Times New Roman" w:hAnsi="Times New Roman" w:cs="Times New Roman"/>
          <w:sz w:val="24"/>
          <w:szCs w:val="24"/>
        </w:rPr>
      </w:pPr>
      <w:r w:rsidRPr="00406710">
        <w:rPr>
          <w:rFonts w:ascii="Times New Roman" w:hAnsi="Times New Roman" w:cs="Times New Roman"/>
          <w:sz w:val="24"/>
          <w:szCs w:val="24"/>
        </w:rPr>
        <w:t>poskytovateľovi záchrannej zdravotnej služby,</w:t>
      </w:r>
      <w:r w:rsidRPr="00406710">
        <w:rPr>
          <w:rFonts w:ascii="Times New Roman" w:hAnsi="Times New Roman" w:cs="Times New Roman"/>
          <w:sz w:val="24"/>
          <w:szCs w:val="24"/>
          <w:vertAlign w:val="superscript"/>
        </w:rPr>
        <w:t>15</w:t>
      </w:r>
      <w:r w:rsidRPr="00406710">
        <w:rPr>
          <w:rFonts w:ascii="Times New Roman" w:hAnsi="Times New Roman" w:cs="Times New Roman"/>
          <w:sz w:val="24"/>
          <w:szCs w:val="24"/>
        </w:rPr>
        <w:t xml:space="preserve">) </w:t>
      </w:r>
    </w:p>
    <w:p w:rsidR="00B752B4" w:rsidRPr="00406710" w:rsidRDefault="00B752B4" w:rsidP="00B977AD">
      <w:pPr>
        <w:pStyle w:val="Odsekzoznamu"/>
        <w:numPr>
          <w:ilvl w:val="0"/>
          <w:numId w:val="21"/>
        </w:numPr>
        <w:spacing w:after="240" w:line="360" w:lineRule="auto"/>
        <w:ind w:left="709" w:hanging="425"/>
        <w:rPr>
          <w:rFonts w:ascii="Times New Roman" w:hAnsi="Times New Roman" w:cs="Times New Roman"/>
          <w:sz w:val="24"/>
          <w:szCs w:val="24"/>
        </w:rPr>
      </w:pPr>
      <w:r w:rsidRPr="00406710">
        <w:rPr>
          <w:rFonts w:ascii="Times New Roman" w:hAnsi="Times New Roman" w:cs="Times New Roman"/>
          <w:sz w:val="24"/>
          <w:szCs w:val="24"/>
        </w:rPr>
        <w:t xml:space="preserve">ozbrojeným silám a ozbrojeným zborom, </w:t>
      </w:r>
    </w:p>
    <w:p w:rsidR="00B752B4" w:rsidRPr="00406710" w:rsidRDefault="00B752B4" w:rsidP="00B977AD">
      <w:pPr>
        <w:pStyle w:val="Odsekzoznamu"/>
        <w:numPr>
          <w:ilvl w:val="0"/>
          <w:numId w:val="21"/>
        </w:numPr>
        <w:spacing w:after="240" w:line="360" w:lineRule="auto"/>
        <w:ind w:left="709" w:hanging="425"/>
        <w:rPr>
          <w:rFonts w:ascii="Times New Roman" w:hAnsi="Times New Roman" w:cs="Times New Roman"/>
          <w:sz w:val="24"/>
          <w:szCs w:val="24"/>
        </w:rPr>
      </w:pPr>
      <w:r w:rsidRPr="00406710">
        <w:rPr>
          <w:rFonts w:ascii="Times New Roman" w:hAnsi="Times New Roman" w:cs="Times New Roman"/>
          <w:sz w:val="24"/>
          <w:szCs w:val="24"/>
        </w:rPr>
        <w:t>veterinárnemu lekárovi, ktorý poskytuje odbornú veterinárnu činnosť,</w:t>
      </w:r>
      <w:r w:rsidRPr="00406710">
        <w:rPr>
          <w:rFonts w:ascii="Times New Roman" w:hAnsi="Times New Roman" w:cs="Times New Roman"/>
          <w:sz w:val="24"/>
          <w:szCs w:val="24"/>
          <w:vertAlign w:val="superscript"/>
        </w:rPr>
        <w:t>19</w:t>
      </w:r>
      <w:r w:rsidRPr="00406710">
        <w:rPr>
          <w:rFonts w:ascii="Times New Roman" w:hAnsi="Times New Roman" w:cs="Times New Roman"/>
          <w:sz w:val="24"/>
          <w:szCs w:val="24"/>
        </w:rPr>
        <w:t xml:space="preserve">) </w:t>
      </w:r>
    </w:p>
    <w:p w:rsidR="00B752B4" w:rsidRPr="00406710" w:rsidRDefault="00A45FAC" w:rsidP="00B977AD">
      <w:pPr>
        <w:pStyle w:val="Odsekzoznamu"/>
        <w:numPr>
          <w:ilvl w:val="0"/>
          <w:numId w:val="21"/>
        </w:numPr>
        <w:spacing w:after="240" w:line="360" w:lineRule="auto"/>
        <w:ind w:left="709" w:hanging="425"/>
        <w:rPr>
          <w:rFonts w:ascii="Times New Roman" w:hAnsi="Times New Roman" w:cs="Times New Roman"/>
          <w:sz w:val="24"/>
          <w:szCs w:val="24"/>
        </w:rPr>
      </w:pPr>
      <w:r w:rsidRPr="00407699">
        <w:rPr>
          <w:rFonts w:ascii="Times New Roman" w:hAnsi="Times New Roman" w:cs="Times New Roman"/>
          <w:sz w:val="24"/>
          <w:szCs w:val="24"/>
        </w:rPr>
        <w:t>Ministerstvu vnútra Slovenskej republiky a organizáciám v jeho pôsobnosti</w:t>
      </w:r>
      <w:r w:rsidR="00B752B4" w:rsidRPr="00406710">
        <w:rPr>
          <w:rFonts w:ascii="Times New Roman" w:hAnsi="Times New Roman" w:cs="Times New Roman"/>
          <w:sz w:val="24"/>
          <w:szCs w:val="24"/>
        </w:rPr>
        <w:t xml:space="preserve">, </w:t>
      </w:r>
    </w:p>
    <w:p w:rsidR="00B977AD" w:rsidRPr="00406710" w:rsidRDefault="0022381C" w:rsidP="00B977AD">
      <w:pPr>
        <w:pStyle w:val="Odsekzoznamu"/>
        <w:numPr>
          <w:ilvl w:val="0"/>
          <w:numId w:val="21"/>
        </w:numPr>
        <w:spacing w:after="240" w:line="360" w:lineRule="auto"/>
        <w:ind w:left="709" w:hanging="425"/>
        <w:rPr>
          <w:rFonts w:ascii="Times New Roman" w:hAnsi="Times New Roman" w:cs="Times New Roman"/>
          <w:sz w:val="24"/>
          <w:szCs w:val="24"/>
        </w:rPr>
      </w:pPr>
      <w:r w:rsidRPr="00406710">
        <w:rPr>
          <w:rFonts w:ascii="Times New Roman" w:hAnsi="Times New Roman" w:cs="Times New Roman"/>
          <w:sz w:val="24"/>
          <w:szCs w:val="24"/>
        </w:rPr>
        <w:t>zdravotníck</w:t>
      </w:r>
      <w:r w:rsidR="005C1162" w:rsidRPr="00406710">
        <w:rPr>
          <w:rFonts w:ascii="Times New Roman" w:hAnsi="Times New Roman" w:cs="Times New Roman"/>
          <w:sz w:val="24"/>
          <w:szCs w:val="24"/>
        </w:rPr>
        <w:t>emu</w:t>
      </w:r>
      <w:r w:rsidRPr="00406710">
        <w:rPr>
          <w:rFonts w:ascii="Times New Roman" w:hAnsi="Times New Roman" w:cs="Times New Roman"/>
          <w:sz w:val="24"/>
          <w:szCs w:val="24"/>
        </w:rPr>
        <w:t xml:space="preserve"> zariadeni</w:t>
      </w:r>
      <w:r w:rsidR="005C1162" w:rsidRPr="00406710">
        <w:rPr>
          <w:rFonts w:ascii="Times New Roman" w:hAnsi="Times New Roman" w:cs="Times New Roman"/>
          <w:sz w:val="24"/>
          <w:szCs w:val="24"/>
        </w:rPr>
        <w:t>u</w:t>
      </w:r>
      <w:r w:rsidRPr="00406710">
        <w:rPr>
          <w:rFonts w:ascii="Times New Roman" w:hAnsi="Times New Roman" w:cs="Times New Roman"/>
          <w:sz w:val="24"/>
          <w:szCs w:val="24"/>
        </w:rPr>
        <w:t xml:space="preserve"> v</w:t>
      </w:r>
      <w:r w:rsidR="00284BAE" w:rsidRPr="00406710">
        <w:rPr>
          <w:rFonts w:ascii="Times New Roman" w:hAnsi="Times New Roman" w:cs="Times New Roman"/>
          <w:sz w:val="24"/>
          <w:szCs w:val="24"/>
        </w:rPr>
        <w:t> </w:t>
      </w:r>
      <w:r w:rsidRPr="00406710">
        <w:rPr>
          <w:rFonts w:ascii="Times New Roman" w:hAnsi="Times New Roman" w:cs="Times New Roman"/>
          <w:sz w:val="24"/>
          <w:szCs w:val="24"/>
        </w:rPr>
        <w:t>pôsobnosti</w:t>
      </w:r>
      <w:r w:rsidR="00284BAE" w:rsidRPr="00406710">
        <w:rPr>
          <w:rFonts w:ascii="Times New Roman" w:hAnsi="Times New Roman" w:cs="Times New Roman"/>
          <w:sz w:val="24"/>
          <w:szCs w:val="24"/>
        </w:rPr>
        <w:t xml:space="preserve"> Ministerstv</w:t>
      </w:r>
      <w:r w:rsidR="005C1162" w:rsidRPr="00406710">
        <w:rPr>
          <w:rFonts w:ascii="Times New Roman" w:hAnsi="Times New Roman" w:cs="Times New Roman"/>
          <w:sz w:val="24"/>
          <w:szCs w:val="24"/>
        </w:rPr>
        <w:t>a</w:t>
      </w:r>
      <w:r w:rsidR="00284BAE" w:rsidRPr="00406710">
        <w:rPr>
          <w:rFonts w:ascii="Times New Roman" w:hAnsi="Times New Roman" w:cs="Times New Roman"/>
          <w:sz w:val="24"/>
          <w:szCs w:val="24"/>
        </w:rPr>
        <w:t xml:space="preserve"> spravodli</w:t>
      </w:r>
      <w:r w:rsidR="005C1162" w:rsidRPr="00406710">
        <w:rPr>
          <w:rFonts w:ascii="Times New Roman" w:hAnsi="Times New Roman" w:cs="Times New Roman"/>
          <w:sz w:val="24"/>
          <w:szCs w:val="24"/>
        </w:rPr>
        <w:t>v</w:t>
      </w:r>
      <w:r w:rsidR="00284BAE" w:rsidRPr="00406710">
        <w:rPr>
          <w:rFonts w:ascii="Times New Roman" w:hAnsi="Times New Roman" w:cs="Times New Roman"/>
          <w:sz w:val="24"/>
          <w:szCs w:val="24"/>
        </w:rPr>
        <w:t>osti Slovenskej republiky.“.</w:t>
      </w:r>
    </w:p>
    <w:p w:rsidR="00537C7E" w:rsidRPr="00406710" w:rsidRDefault="00537C7E" w:rsidP="00406710">
      <w:pPr>
        <w:pStyle w:val="Odsekzoznamu"/>
        <w:spacing w:after="240" w:line="360" w:lineRule="auto"/>
        <w:ind w:left="709"/>
        <w:rPr>
          <w:rFonts w:ascii="Times New Roman" w:hAnsi="Times New Roman" w:cs="Times New Roman"/>
          <w:sz w:val="24"/>
          <w:szCs w:val="24"/>
        </w:rPr>
      </w:pPr>
    </w:p>
    <w:p w:rsidR="00931A7E" w:rsidRPr="00406710" w:rsidRDefault="00931A7E" w:rsidP="00B977AD">
      <w:pPr>
        <w:pStyle w:val="Odsekzoznamu"/>
        <w:spacing w:after="240"/>
        <w:ind w:left="284"/>
        <w:rPr>
          <w:rFonts w:ascii="Times New Roman" w:hAnsi="Times New Roman" w:cs="Times New Roman"/>
          <w:sz w:val="24"/>
          <w:szCs w:val="24"/>
        </w:rPr>
      </w:pPr>
      <w:r w:rsidRPr="00406710">
        <w:rPr>
          <w:rFonts w:ascii="Times New Roman" w:hAnsi="Times New Roman" w:cs="Times New Roman"/>
          <w:sz w:val="24"/>
          <w:szCs w:val="24"/>
        </w:rPr>
        <w:t>Poznámka pod čiarou k odkazu 22ca znie:</w:t>
      </w:r>
    </w:p>
    <w:p w:rsidR="00931A7E" w:rsidRPr="00406710" w:rsidRDefault="00931A7E" w:rsidP="00B977AD">
      <w:pPr>
        <w:pStyle w:val="Odsekzoznamu"/>
        <w:spacing w:after="240"/>
        <w:ind w:left="284"/>
        <w:rPr>
          <w:rFonts w:ascii="Times New Roman" w:hAnsi="Times New Roman" w:cs="Times New Roman"/>
          <w:sz w:val="24"/>
          <w:szCs w:val="24"/>
        </w:rPr>
      </w:pPr>
    </w:p>
    <w:p w:rsidR="002133F6" w:rsidRPr="00406710" w:rsidRDefault="00931A7E" w:rsidP="00B977AD">
      <w:pPr>
        <w:pStyle w:val="Odsekzoznamu"/>
        <w:spacing w:after="240" w:line="360" w:lineRule="auto"/>
        <w:ind w:left="284"/>
        <w:rPr>
          <w:rFonts w:ascii="Times New Roman" w:hAnsi="Times New Roman" w:cs="Times New Roman"/>
          <w:sz w:val="24"/>
          <w:szCs w:val="24"/>
          <w:shd w:val="clear" w:color="auto" w:fill="FFFFFF"/>
        </w:rPr>
      </w:pPr>
      <w:r w:rsidRPr="00406710">
        <w:rPr>
          <w:rFonts w:ascii="Times New Roman" w:hAnsi="Times New Roman" w:cs="Times New Roman"/>
          <w:sz w:val="24"/>
          <w:szCs w:val="24"/>
        </w:rPr>
        <w:t xml:space="preserve">„ </w:t>
      </w:r>
      <w:r w:rsidRPr="00406710">
        <w:rPr>
          <w:rFonts w:ascii="Times New Roman" w:hAnsi="Times New Roman" w:cs="Times New Roman"/>
          <w:sz w:val="24"/>
          <w:szCs w:val="24"/>
          <w:vertAlign w:val="superscript"/>
        </w:rPr>
        <w:t>22ca</w:t>
      </w:r>
      <w:r w:rsidRPr="00406710">
        <w:rPr>
          <w:rFonts w:ascii="Times New Roman" w:hAnsi="Times New Roman" w:cs="Times New Roman"/>
          <w:sz w:val="24"/>
          <w:szCs w:val="24"/>
        </w:rPr>
        <w:t>) Čl. 20. čl. 22 a čl. 23 d</w:t>
      </w:r>
      <w:r w:rsidRPr="00406710">
        <w:rPr>
          <w:rFonts w:ascii="Times New Roman" w:hAnsi="Times New Roman" w:cs="Times New Roman"/>
          <w:sz w:val="24"/>
          <w:szCs w:val="24"/>
          <w:shd w:val="clear" w:color="auto" w:fill="FFFFFF"/>
        </w:rPr>
        <w:t>elegovaného nariadenia Komisie (EÚ) 2016/161 z 2. októbra 2015, ktorým sa dopĺňa smernica Európskeho parlamentu a Rady 2001/83/ES o ustanovenia týkajúce sa podrobných pravidiel bezpečnostných prvkov uvádzaných na obale liekov na humánne použitie</w:t>
      </w:r>
      <w:r w:rsidR="004C2CEC" w:rsidRPr="00406710">
        <w:rPr>
          <w:rFonts w:ascii="Times New Roman" w:hAnsi="Times New Roman" w:cs="Times New Roman"/>
          <w:sz w:val="24"/>
          <w:szCs w:val="24"/>
          <w:shd w:val="clear" w:color="auto" w:fill="FFFFFF"/>
        </w:rPr>
        <w:t>.</w:t>
      </w:r>
      <w:r w:rsidRPr="00406710">
        <w:rPr>
          <w:rFonts w:ascii="Times New Roman" w:hAnsi="Times New Roman" w:cs="Times New Roman"/>
          <w:sz w:val="24"/>
          <w:szCs w:val="24"/>
          <w:shd w:val="clear" w:color="auto" w:fill="FFFFFF"/>
        </w:rPr>
        <w:t>“.</w:t>
      </w:r>
    </w:p>
    <w:p w:rsidR="00931A7E" w:rsidRPr="00406710" w:rsidRDefault="00931A7E" w:rsidP="00F017E6">
      <w:pPr>
        <w:pStyle w:val="Odsekzoznamu"/>
        <w:spacing w:after="240" w:line="360" w:lineRule="auto"/>
        <w:ind w:left="0"/>
        <w:rPr>
          <w:rFonts w:ascii="Times New Roman" w:hAnsi="Times New Roman" w:cs="Times New Roman"/>
          <w:sz w:val="24"/>
          <w:szCs w:val="24"/>
        </w:rPr>
      </w:pPr>
    </w:p>
    <w:p w:rsidR="00B752B4" w:rsidRPr="00406710" w:rsidRDefault="00B752B4" w:rsidP="00F25B97">
      <w:pPr>
        <w:pStyle w:val="Odsekzoznamu"/>
        <w:numPr>
          <w:ilvl w:val="0"/>
          <w:numId w:val="1"/>
        </w:numPr>
        <w:spacing w:after="240" w:line="360" w:lineRule="auto"/>
        <w:ind w:left="284"/>
        <w:rPr>
          <w:rFonts w:ascii="Times New Roman" w:hAnsi="Times New Roman" w:cs="Times New Roman"/>
          <w:sz w:val="24"/>
          <w:szCs w:val="24"/>
        </w:rPr>
      </w:pPr>
      <w:r w:rsidRPr="00406710">
        <w:rPr>
          <w:rFonts w:ascii="Times New Roman" w:hAnsi="Times New Roman" w:cs="Times New Roman"/>
          <w:sz w:val="24"/>
          <w:szCs w:val="24"/>
        </w:rPr>
        <w:t>V § 19a ods</w:t>
      </w:r>
      <w:r w:rsidR="00F25B97" w:rsidRPr="00406710">
        <w:rPr>
          <w:rFonts w:ascii="Times New Roman" w:hAnsi="Times New Roman" w:cs="Times New Roman"/>
          <w:sz w:val="24"/>
          <w:szCs w:val="24"/>
        </w:rPr>
        <w:t>.</w:t>
      </w:r>
      <w:r w:rsidRPr="00406710">
        <w:rPr>
          <w:rFonts w:ascii="Times New Roman" w:hAnsi="Times New Roman" w:cs="Times New Roman"/>
          <w:sz w:val="24"/>
          <w:szCs w:val="24"/>
        </w:rPr>
        <w:t xml:space="preserve"> 2 sa </w:t>
      </w:r>
      <w:r w:rsidR="00F25B97" w:rsidRPr="00406710">
        <w:rPr>
          <w:rFonts w:ascii="Times New Roman" w:hAnsi="Times New Roman" w:cs="Times New Roman"/>
          <w:sz w:val="24"/>
          <w:szCs w:val="24"/>
        </w:rPr>
        <w:t xml:space="preserve">na konci pripája táto veta: „Za držiteľa povolenia na výrobu liekov, ktorý vyvážaný humánny liek vyrobil sa nepovažuje držiteľ povolenia na výrobu liekov, </w:t>
      </w:r>
      <w:r w:rsidR="00407699" w:rsidRPr="00406710">
        <w:rPr>
          <w:rFonts w:ascii="Times New Roman" w:hAnsi="Times New Roman" w:cs="Times New Roman"/>
          <w:sz w:val="24"/>
          <w:szCs w:val="24"/>
        </w:rPr>
        <w:t>ak</w:t>
      </w:r>
      <w:r w:rsidR="00F25B97" w:rsidRPr="00406710">
        <w:rPr>
          <w:rFonts w:ascii="Times New Roman" w:hAnsi="Times New Roman" w:cs="Times New Roman"/>
          <w:sz w:val="24"/>
          <w:szCs w:val="24"/>
        </w:rPr>
        <w:t xml:space="preserve"> vykonal </w:t>
      </w:r>
      <w:r w:rsidR="00407699" w:rsidRPr="00406710">
        <w:rPr>
          <w:rFonts w:ascii="Times New Roman" w:hAnsi="Times New Roman" w:cs="Times New Roman"/>
          <w:sz w:val="24"/>
          <w:szCs w:val="24"/>
        </w:rPr>
        <w:t>len</w:t>
      </w:r>
      <w:r w:rsidR="00F25B97" w:rsidRPr="00406710">
        <w:rPr>
          <w:rFonts w:ascii="Times New Roman" w:hAnsi="Times New Roman" w:cs="Times New Roman"/>
          <w:sz w:val="24"/>
          <w:szCs w:val="24"/>
        </w:rPr>
        <w:t xml:space="preserve"> výrobné postupy súvisiace s delením, balením a úpravou balenia tohto lieku</w:t>
      </w:r>
      <w:r w:rsidRPr="00406710">
        <w:rPr>
          <w:rFonts w:ascii="Times New Roman" w:hAnsi="Times New Roman" w:cs="Times New Roman"/>
          <w:sz w:val="24"/>
          <w:szCs w:val="24"/>
        </w:rPr>
        <w:t>.</w:t>
      </w:r>
      <w:r w:rsidR="00F25B97" w:rsidRPr="00406710">
        <w:rPr>
          <w:rFonts w:ascii="Times New Roman" w:hAnsi="Times New Roman" w:cs="Times New Roman"/>
          <w:sz w:val="24"/>
          <w:szCs w:val="24"/>
        </w:rPr>
        <w:t>“.</w:t>
      </w:r>
    </w:p>
    <w:p w:rsidR="00D34216" w:rsidRPr="00406710" w:rsidRDefault="00D34216" w:rsidP="00D03718">
      <w:pPr>
        <w:pStyle w:val="Odsekzoznamu"/>
        <w:spacing w:after="240" w:line="360" w:lineRule="auto"/>
        <w:ind w:left="284"/>
        <w:rPr>
          <w:rFonts w:ascii="Times New Roman" w:hAnsi="Times New Roman" w:cs="Times New Roman"/>
          <w:sz w:val="24"/>
          <w:szCs w:val="24"/>
        </w:rPr>
      </w:pPr>
    </w:p>
    <w:p w:rsidR="00420784" w:rsidRPr="00406710" w:rsidRDefault="00801C1E" w:rsidP="00893C9E">
      <w:pPr>
        <w:pStyle w:val="Odsekzoznamu"/>
        <w:numPr>
          <w:ilvl w:val="0"/>
          <w:numId w:val="1"/>
        </w:numPr>
        <w:spacing w:after="240" w:line="360" w:lineRule="auto"/>
        <w:ind w:left="284"/>
        <w:rPr>
          <w:rFonts w:ascii="Times New Roman" w:hAnsi="Times New Roman" w:cs="Times New Roman"/>
          <w:sz w:val="24"/>
          <w:szCs w:val="24"/>
        </w:rPr>
      </w:pPr>
      <w:r w:rsidRPr="00406710">
        <w:rPr>
          <w:rFonts w:ascii="Times New Roman" w:hAnsi="Times New Roman" w:cs="Times New Roman"/>
          <w:sz w:val="24"/>
          <w:szCs w:val="24"/>
        </w:rPr>
        <w:t>V § 20 ods. 1 písm. i) sa za slová „kategorizovaných liekov“ vkladajú slová „</w:t>
      </w:r>
      <w:r w:rsidRPr="00406710">
        <w:rPr>
          <w:rFonts w:ascii="Times" w:hAnsi="Times" w:cs="Times"/>
          <w:sz w:val="24"/>
          <w:szCs w:val="24"/>
        </w:rPr>
        <w:t xml:space="preserve">alebo liekov zaradených v zozname liekov s úradne určenou cenou“ a </w:t>
      </w:r>
      <w:r w:rsidRPr="00406710">
        <w:rPr>
          <w:rFonts w:ascii="Times New Roman" w:hAnsi="Times New Roman" w:cs="Times New Roman"/>
          <w:sz w:val="24"/>
          <w:szCs w:val="24"/>
        </w:rPr>
        <w:t xml:space="preserve"> slová „na účel ich výdaja vo verejnej lekárni alebo v nemocničnej lekárni, ak bol tento predaj uskutočnený v súlade s § 23 ods. 1 písm. as)“ sa nahrádzajú slovami „</w:t>
      </w:r>
      <w:r w:rsidRPr="00406710">
        <w:rPr>
          <w:rFonts w:ascii="Times" w:hAnsi="Times" w:cs="Times"/>
          <w:sz w:val="24"/>
          <w:szCs w:val="24"/>
        </w:rPr>
        <w:t>v počte menšom ako päť balení humánneho lieku s rovnakým kódom lieku prideleným štátnym ústavom za kalendárny mesiac</w:t>
      </w:r>
      <w:r w:rsidRPr="00406710">
        <w:rPr>
          <w:rFonts w:ascii="Times New Roman" w:hAnsi="Times New Roman" w:cs="Times New Roman"/>
          <w:sz w:val="24"/>
          <w:szCs w:val="24"/>
        </w:rPr>
        <w:t>.“.</w:t>
      </w:r>
    </w:p>
    <w:p w:rsidR="00537C7E" w:rsidRPr="00406710" w:rsidRDefault="00537C7E" w:rsidP="00B04DD8">
      <w:pPr>
        <w:pStyle w:val="Odsekzoznamu"/>
        <w:spacing w:after="240"/>
        <w:ind w:left="0"/>
        <w:rPr>
          <w:rFonts w:ascii="Times New Roman" w:hAnsi="Times New Roman" w:cs="Times New Roman"/>
          <w:sz w:val="24"/>
          <w:szCs w:val="24"/>
        </w:rPr>
      </w:pPr>
    </w:p>
    <w:p w:rsidR="00B752B4" w:rsidRPr="00406710" w:rsidRDefault="00B752B4" w:rsidP="00B977AD">
      <w:pPr>
        <w:pStyle w:val="Odsekzoznamu"/>
        <w:numPr>
          <w:ilvl w:val="0"/>
          <w:numId w:val="1"/>
        </w:numPr>
        <w:spacing w:after="240"/>
        <w:ind w:left="284" w:hanging="426"/>
        <w:rPr>
          <w:rFonts w:ascii="Times New Roman" w:hAnsi="Times New Roman" w:cs="Times New Roman"/>
          <w:sz w:val="24"/>
          <w:szCs w:val="24"/>
        </w:rPr>
      </w:pPr>
      <w:r w:rsidRPr="00406710">
        <w:rPr>
          <w:rFonts w:ascii="Times New Roman" w:hAnsi="Times New Roman" w:cs="Times New Roman"/>
          <w:sz w:val="24"/>
          <w:szCs w:val="24"/>
        </w:rPr>
        <w:t>§ 20 sa dopĺňa odsekm</w:t>
      </w:r>
      <w:r w:rsidR="00CC1733" w:rsidRPr="00406710">
        <w:rPr>
          <w:rFonts w:ascii="Times New Roman" w:hAnsi="Times New Roman" w:cs="Times New Roman"/>
          <w:sz w:val="24"/>
          <w:szCs w:val="24"/>
        </w:rPr>
        <w:t>i</w:t>
      </w:r>
      <w:r w:rsidRPr="00406710">
        <w:rPr>
          <w:rFonts w:ascii="Times New Roman" w:hAnsi="Times New Roman" w:cs="Times New Roman"/>
          <w:sz w:val="24"/>
          <w:szCs w:val="24"/>
        </w:rPr>
        <w:t xml:space="preserve"> 14</w:t>
      </w:r>
      <w:r w:rsidR="00CC1733" w:rsidRPr="00406710">
        <w:rPr>
          <w:rFonts w:ascii="Times New Roman" w:hAnsi="Times New Roman" w:cs="Times New Roman"/>
          <w:sz w:val="24"/>
          <w:szCs w:val="24"/>
        </w:rPr>
        <w:t xml:space="preserve"> a 15</w:t>
      </w:r>
      <w:r w:rsidRPr="00406710">
        <w:rPr>
          <w:rFonts w:ascii="Times New Roman" w:hAnsi="Times New Roman" w:cs="Times New Roman"/>
          <w:sz w:val="24"/>
          <w:szCs w:val="24"/>
        </w:rPr>
        <w:t>, ktor</w:t>
      </w:r>
      <w:r w:rsidR="00CC1733" w:rsidRPr="00406710">
        <w:rPr>
          <w:rFonts w:ascii="Times New Roman" w:hAnsi="Times New Roman" w:cs="Times New Roman"/>
          <w:sz w:val="24"/>
          <w:szCs w:val="24"/>
        </w:rPr>
        <w:t>é</w:t>
      </w:r>
      <w:r w:rsidRPr="00406710">
        <w:rPr>
          <w:rFonts w:ascii="Times New Roman" w:hAnsi="Times New Roman" w:cs="Times New Roman"/>
          <w:sz w:val="24"/>
          <w:szCs w:val="24"/>
        </w:rPr>
        <w:t xml:space="preserve"> zne</w:t>
      </w:r>
      <w:r w:rsidR="00CC1733" w:rsidRPr="00406710">
        <w:rPr>
          <w:rFonts w:ascii="Times New Roman" w:hAnsi="Times New Roman" w:cs="Times New Roman"/>
          <w:sz w:val="24"/>
          <w:szCs w:val="24"/>
        </w:rPr>
        <w:t>jú</w:t>
      </w:r>
      <w:r w:rsidRPr="00406710">
        <w:rPr>
          <w:rFonts w:ascii="Times New Roman" w:hAnsi="Times New Roman" w:cs="Times New Roman"/>
          <w:sz w:val="24"/>
          <w:szCs w:val="24"/>
        </w:rPr>
        <w:t>:</w:t>
      </w:r>
    </w:p>
    <w:p w:rsidR="00B752B4" w:rsidRPr="00406710" w:rsidRDefault="00B752B4" w:rsidP="00B977AD">
      <w:pPr>
        <w:spacing w:after="240" w:line="360" w:lineRule="auto"/>
        <w:ind w:left="284"/>
        <w:rPr>
          <w:rFonts w:ascii="Times New Roman" w:hAnsi="Times New Roman" w:cs="Times New Roman"/>
          <w:sz w:val="24"/>
          <w:szCs w:val="24"/>
        </w:rPr>
      </w:pPr>
      <w:r w:rsidRPr="00406710">
        <w:rPr>
          <w:rFonts w:ascii="Times New Roman" w:hAnsi="Times New Roman" w:cs="Times New Roman"/>
          <w:sz w:val="24"/>
          <w:szCs w:val="24"/>
        </w:rPr>
        <w:t xml:space="preserve">„(14) Lekárenskou starostlivosťou nie </w:t>
      </w:r>
      <w:r w:rsidR="00284BAE" w:rsidRPr="00406710">
        <w:rPr>
          <w:rFonts w:ascii="Times New Roman" w:hAnsi="Times New Roman" w:cs="Times New Roman"/>
          <w:sz w:val="24"/>
          <w:szCs w:val="24"/>
        </w:rPr>
        <w:t>je</w:t>
      </w:r>
      <w:r w:rsidRPr="00406710">
        <w:rPr>
          <w:rFonts w:ascii="Times New Roman" w:hAnsi="Times New Roman" w:cs="Times New Roman"/>
          <w:sz w:val="24"/>
          <w:szCs w:val="24"/>
        </w:rPr>
        <w:t xml:space="preserve"> dod</w:t>
      </w:r>
      <w:r w:rsidR="00A45FAC">
        <w:rPr>
          <w:rFonts w:ascii="Times New Roman" w:hAnsi="Times New Roman" w:cs="Times New Roman"/>
          <w:sz w:val="24"/>
          <w:szCs w:val="24"/>
        </w:rPr>
        <w:t>anie</w:t>
      </w:r>
      <w:r w:rsidRPr="00406710">
        <w:rPr>
          <w:rFonts w:ascii="Times New Roman" w:hAnsi="Times New Roman" w:cs="Times New Roman"/>
          <w:sz w:val="24"/>
          <w:szCs w:val="24"/>
        </w:rPr>
        <w:t xml:space="preserve"> liek</w:t>
      </w:r>
      <w:r w:rsidR="00284BAE" w:rsidRPr="00406710">
        <w:rPr>
          <w:rFonts w:ascii="Times New Roman" w:hAnsi="Times New Roman" w:cs="Times New Roman"/>
          <w:sz w:val="24"/>
          <w:szCs w:val="24"/>
        </w:rPr>
        <w:t>u</w:t>
      </w:r>
      <w:r w:rsidRPr="00406710">
        <w:rPr>
          <w:rFonts w:ascii="Times New Roman" w:hAnsi="Times New Roman" w:cs="Times New Roman"/>
          <w:sz w:val="24"/>
          <w:szCs w:val="24"/>
        </w:rPr>
        <w:t xml:space="preserve"> od držiteľa povolenia na poskytovanie lekárenskej starostlivosti vo verejnej lekárni</w:t>
      </w:r>
    </w:p>
    <w:p w:rsidR="00B752B4" w:rsidRPr="00406710" w:rsidRDefault="00B752B4" w:rsidP="00B977AD">
      <w:pPr>
        <w:pStyle w:val="Odsekzoznamu"/>
        <w:numPr>
          <w:ilvl w:val="2"/>
          <w:numId w:val="23"/>
        </w:numPr>
        <w:spacing w:after="240"/>
        <w:ind w:left="284" w:firstLine="0"/>
        <w:rPr>
          <w:rFonts w:ascii="Times New Roman" w:hAnsi="Times New Roman" w:cs="Times New Roman"/>
          <w:sz w:val="24"/>
          <w:szCs w:val="24"/>
        </w:rPr>
      </w:pPr>
      <w:r w:rsidRPr="00406710">
        <w:rPr>
          <w:rFonts w:ascii="Times New Roman" w:hAnsi="Times New Roman" w:cs="Times New Roman"/>
          <w:sz w:val="24"/>
          <w:szCs w:val="24"/>
        </w:rPr>
        <w:t>držiteľovi povolenia na veľkodistribúciu liekov,</w:t>
      </w:r>
    </w:p>
    <w:p w:rsidR="00E75E84" w:rsidRPr="00406710" w:rsidRDefault="00E75E84" w:rsidP="00B977AD">
      <w:pPr>
        <w:pStyle w:val="Odsekzoznamu"/>
        <w:spacing w:after="240"/>
        <w:ind w:left="284"/>
        <w:rPr>
          <w:rFonts w:ascii="Times New Roman" w:hAnsi="Times New Roman" w:cs="Times New Roman"/>
          <w:sz w:val="24"/>
          <w:szCs w:val="24"/>
        </w:rPr>
      </w:pPr>
    </w:p>
    <w:p w:rsidR="00B752B4" w:rsidRPr="00406710" w:rsidRDefault="00B752B4" w:rsidP="00B977AD">
      <w:pPr>
        <w:pStyle w:val="Odsekzoznamu"/>
        <w:numPr>
          <w:ilvl w:val="2"/>
          <w:numId w:val="23"/>
        </w:numPr>
        <w:spacing w:after="240"/>
        <w:ind w:left="284" w:firstLine="0"/>
        <w:rPr>
          <w:rFonts w:ascii="Times New Roman" w:hAnsi="Times New Roman" w:cs="Times New Roman"/>
          <w:sz w:val="24"/>
          <w:szCs w:val="24"/>
        </w:rPr>
      </w:pPr>
      <w:r w:rsidRPr="00406710">
        <w:rPr>
          <w:rFonts w:ascii="Times New Roman" w:hAnsi="Times New Roman" w:cs="Times New Roman"/>
          <w:sz w:val="24"/>
          <w:szCs w:val="24"/>
        </w:rPr>
        <w:t>lekárni na území iného členského štátu.</w:t>
      </w:r>
    </w:p>
    <w:p w:rsidR="00E75E84" w:rsidRPr="00406710" w:rsidRDefault="00CC1733" w:rsidP="00B977AD">
      <w:pPr>
        <w:spacing w:after="240" w:line="360" w:lineRule="auto"/>
        <w:ind w:left="284"/>
        <w:rPr>
          <w:rFonts w:ascii="Times New Roman" w:hAnsi="Times New Roman" w:cs="Times New Roman"/>
          <w:sz w:val="24"/>
          <w:szCs w:val="24"/>
        </w:rPr>
      </w:pPr>
      <w:r w:rsidRPr="00406710">
        <w:rPr>
          <w:rFonts w:ascii="Times New Roman" w:hAnsi="Times New Roman" w:cs="Times New Roman"/>
          <w:sz w:val="24"/>
          <w:szCs w:val="24"/>
        </w:rPr>
        <w:t xml:space="preserve">(15) </w:t>
      </w:r>
      <w:r w:rsidRPr="00406710">
        <w:rPr>
          <w:rFonts w:ascii="Times" w:hAnsi="Times" w:cs="Times"/>
          <w:sz w:val="24"/>
          <w:szCs w:val="24"/>
        </w:rPr>
        <w:t xml:space="preserve">Lekárenskou starostlivosťou nie </w:t>
      </w:r>
      <w:r w:rsidR="00284BAE" w:rsidRPr="00406710">
        <w:rPr>
          <w:rFonts w:ascii="Times" w:hAnsi="Times" w:cs="Times"/>
          <w:sz w:val="24"/>
          <w:szCs w:val="24"/>
        </w:rPr>
        <w:t>je</w:t>
      </w:r>
      <w:r w:rsidRPr="00406710">
        <w:rPr>
          <w:rFonts w:ascii="Times" w:hAnsi="Times" w:cs="Times"/>
          <w:sz w:val="24"/>
          <w:szCs w:val="24"/>
        </w:rPr>
        <w:t xml:space="preserve"> dod</w:t>
      </w:r>
      <w:r w:rsidR="00A45FAC">
        <w:rPr>
          <w:rFonts w:ascii="Times" w:hAnsi="Times" w:cs="Times"/>
          <w:sz w:val="24"/>
          <w:szCs w:val="24"/>
        </w:rPr>
        <w:t>anie</w:t>
      </w:r>
      <w:r w:rsidRPr="00406710">
        <w:rPr>
          <w:rFonts w:ascii="Times" w:hAnsi="Times" w:cs="Times"/>
          <w:sz w:val="24"/>
          <w:szCs w:val="24"/>
        </w:rPr>
        <w:t xml:space="preserve"> humánn</w:t>
      </w:r>
      <w:r w:rsidR="00284BAE" w:rsidRPr="00406710">
        <w:rPr>
          <w:rFonts w:ascii="Times" w:hAnsi="Times" w:cs="Times"/>
          <w:sz w:val="24"/>
          <w:szCs w:val="24"/>
        </w:rPr>
        <w:t>eho</w:t>
      </w:r>
      <w:r w:rsidRPr="00406710">
        <w:rPr>
          <w:rFonts w:ascii="Times" w:hAnsi="Times" w:cs="Times"/>
          <w:sz w:val="24"/>
          <w:szCs w:val="24"/>
        </w:rPr>
        <w:t xml:space="preserve"> liek</w:t>
      </w:r>
      <w:r w:rsidR="00284BAE" w:rsidRPr="00406710">
        <w:rPr>
          <w:rFonts w:ascii="Times" w:hAnsi="Times" w:cs="Times"/>
          <w:sz w:val="24"/>
          <w:szCs w:val="24"/>
        </w:rPr>
        <w:t>u</w:t>
      </w:r>
      <w:r w:rsidRPr="00406710">
        <w:rPr>
          <w:rFonts w:ascii="Times" w:hAnsi="Times" w:cs="Times"/>
          <w:sz w:val="24"/>
          <w:szCs w:val="24"/>
        </w:rPr>
        <w:t xml:space="preserve"> zaraden</w:t>
      </w:r>
      <w:r w:rsidR="00284BAE" w:rsidRPr="00406710">
        <w:rPr>
          <w:rFonts w:ascii="Times" w:hAnsi="Times" w:cs="Times"/>
          <w:sz w:val="24"/>
          <w:szCs w:val="24"/>
        </w:rPr>
        <w:t>ého</w:t>
      </w:r>
      <w:r w:rsidRPr="00406710">
        <w:rPr>
          <w:rFonts w:ascii="Times" w:hAnsi="Times" w:cs="Times"/>
          <w:sz w:val="24"/>
          <w:szCs w:val="24"/>
        </w:rPr>
        <w:t xml:space="preserve"> v zozname kategorizovaných liekov alebo</w:t>
      </w:r>
      <w:r w:rsidR="00665BE8" w:rsidRPr="00406710">
        <w:rPr>
          <w:rFonts w:ascii="Times" w:hAnsi="Times" w:cs="Times"/>
          <w:sz w:val="24"/>
          <w:szCs w:val="24"/>
        </w:rPr>
        <w:t xml:space="preserve"> </w:t>
      </w:r>
      <w:r w:rsidRPr="00406710">
        <w:rPr>
          <w:rFonts w:ascii="Times" w:hAnsi="Times" w:cs="Times"/>
          <w:sz w:val="24"/>
          <w:szCs w:val="24"/>
        </w:rPr>
        <w:t>liek</w:t>
      </w:r>
      <w:r w:rsidR="00284BAE" w:rsidRPr="00406710">
        <w:rPr>
          <w:rFonts w:ascii="Times" w:hAnsi="Times" w:cs="Times"/>
          <w:sz w:val="24"/>
          <w:szCs w:val="24"/>
        </w:rPr>
        <w:t>u</w:t>
      </w:r>
      <w:r w:rsidRPr="00406710">
        <w:rPr>
          <w:rFonts w:ascii="Times" w:hAnsi="Times" w:cs="Times"/>
          <w:sz w:val="24"/>
          <w:szCs w:val="24"/>
        </w:rPr>
        <w:t xml:space="preserve"> zaraden</w:t>
      </w:r>
      <w:r w:rsidR="00AE7916" w:rsidRPr="00406710">
        <w:rPr>
          <w:rFonts w:ascii="Times" w:hAnsi="Times" w:cs="Times"/>
          <w:sz w:val="24"/>
          <w:szCs w:val="24"/>
        </w:rPr>
        <w:t>é</w:t>
      </w:r>
      <w:r w:rsidR="00284BAE" w:rsidRPr="00406710">
        <w:rPr>
          <w:rFonts w:ascii="Times" w:hAnsi="Times" w:cs="Times"/>
          <w:sz w:val="24"/>
          <w:szCs w:val="24"/>
        </w:rPr>
        <w:t>ho</w:t>
      </w:r>
      <w:r w:rsidRPr="00406710">
        <w:rPr>
          <w:rFonts w:ascii="Times" w:hAnsi="Times" w:cs="Times"/>
          <w:sz w:val="24"/>
          <w:szCs w:val="24"/>
        </w:rPr>
        <w:t xml:space="preserve"> v zozname liekov s úradne určenou cenou od držiteľa povolenia na poskytovanie lekárenskej starostlivosti vo verejnej lekárni </w:t>
      </w:r>
      <w:r w:rsidR="00185417" w:rsidRPr="00406710">
        <w:rPr>
          <w:rFonts w:ascii="Times" w:hAnsi="Times" w:cs="Times"/>
          <w:sz w:val="24"/>
          <w:szCs w:val="24"/>
        </w:rPr>
        <w:t xml:space="preserve">inému </w:t>
      </w:r>
      <w:r w:rsidRPr="00406710">
        <w:rPr>
          <w:rFonts w:ascii="Times" w:hAnsi="Times" w:cs="Times"/>
          <w:sz w:val="24"/>
          <w:szCs w:val="24"/>
        </w:rPr>
        <w:t>držiteľovi povolenia na poskytovanie lekárenskej starostlivosti vo verejnej lekárni v počte väčšom ako päť balení humánneho lieku s rovnakým kódom lieku prideleným štátnym ústavom za kalendárny mesiac</w:t>
      </w:r>
      <w:r w:rsidR="00185417" w:rsidRPr="00406710">
        <w:rPr>
          <w:rFonts w:ascii="Times" w:hAnsi="Times" w:cs="Times"/>
          <w:sz w:val="24"/>
          <w:szCs w:val="24"/>
        </w:rPr>
        <w:t>.“.</w:t>
      </w:r>
    </w:p>
    <w:p w:rsidR="00426D49" w:rsidRPr="00406710" w:rsidRDefault="00426D49" w:rsidP="00B04DD8">
      <w:pPr>
        <w:pStyle w:val="Odsekzoznamu"/>
        <w:spacing w:after="240"/>
        <w:ind w:left="0"/>
        <w:rPr>
          <w:rFonts w:ascii="Times New Roman" w:hAnsi="Times New Roman" w:cs="Times New Roman"/>
          <w:sz w:val="24"/>
          <w:szCs w:val="24"/>
        </w:rPr>
      </w:pPr>
    </w:p>
    <w:p w:rsidR="00B752B4" w:rsidRPr="00406710" w:rsidRDefault="00B752B4" w:rsidP="00D34216">
      <w:pPr>
        <w:pStyle w:val="Odsekzoznamu"/>
        <w:numPr>
          <w:ilvl w:val="0"/>
          <w:numId w:val="1"/>
        </w:numPr>
        <w:spacing w:after="240"/>
        <w:ind w:left="0" w:hanging="142"/>
        <w:rPr>
          <w:rFonts w:ascii="Times New Roman" w:hAnsi="Times New Roman" w:cs="Times New Roman"/>
          <w:sz w:val="24"/>
          <w:szCs w:val="24"/>
        </w:rPr>
      </w:pPr>
      <w:r w:rsidRPr="00406710">
        <w:rPr>
          <w:rFonts w:ascii="Times New Roman" w:hAnsi="Times New Roman" w:cs="Times New Roman"/>
          <w:sz w:val="24"/>
          <w:szCs w:val="24"/>
        </w:rPr>
        <w:t xml:space="preserve">V § 22 odsek 1 znie: </w:t>
      </w:r>
    </w:p>
    <w:p w:rsidR="005827EA" w:rsidRPr="00406710" w:rsidRDefault="00B752B4" w:rsidP="00B977AD">
      <w:pPr>
        <w:spacing w:after="240" w:line="360" w:lineRule="auto"/>
        <w:ind w:left="284"/>
        <w:rPr>
          <w:rFonts w:ascii="Times New Roman" w:hAnsi="Times New Roman" w:cs="Times New Roman"/>
          <w:sz w:val="24"/>
          <w:szCs w:val="24"/>
        </w:rPr>
      </w:pPr>
      <w:r w:rsidRPr="00406710">
        <w:rPr>
          <w:rFonts w:ascii="Times New Roman" w:hAnsi="Times New Roman" w:cs="Times New Roman"/>
          <w:sz w:val="24"/>
          <w:szCs w:val="24"/>
        </w:rPr>
        <w:t>„(1) Internetovým výdajom je výdaj humánneho lieku, veterinárneho lieku alebo zdravotníckej pomôcky uveden</w:t>
      </w:r>
      <w:r w:rsidR="004A4650" w:rsidRPr="00406710">
        <w:rPr>
          <w:rFonts w:ascii="Times New Roman" w:hAnsi="Times New Roman" w:cs="Times New Roman"/>
          <w:sz w:val="24"/>
          <w:szCs w:val="24"/>
        </w:rPr>
        <w:t>ých</w:t>
      </w:r>
      <w:r w:rsidRPr="00406710">
        <w:rPr>
          <w:rFonts w:ascii="Times New Roman" w:hAnsi="Times New Roman" w:cs="Times New Roman"/>
          <w:sz w:val="24"/>
          <w:szCs w:val="24"/>
        </w:rPr>
        <w:t xml:space="preserve"> v odseku 2 prostredníctvom služieb informačnej spoločnosti na základe elektronického formulár</w:t>
      </w:r>
      <w:r w:rsidR="004344E2" w:rsidRPr="00406710">
        <w:rPr>
          <w:rFonts w:ascii="Times New Roman" w:hAnsi="Times New Roman" w:cs="Times New Roman"/>
          <w:sz w:val="24"/>
          <w:szCs w:val="24"/>
        </w:rPr>
        <w:t>a</w:t>
      </w:r>
      <w:r w:rsidRPr="00406710">
        <w:rPr>
          <w:rFonts w:ascii="Times New Roman" w:hAnsi="Times New Roman" w:cs="Times New Roman"/>
          <w:sz w:val="24"/>
          <w:szCs w:val="24"/>
        </w:rPr>
        <w:t xml:space="preserve"> objednávky uverejneného na webovom sídle verejnej lekárne, ak ide o humánny liek alebo </w:t>
      </w:r>
      <w:r w:rsidR="00073FB2" w:rsidRPr="00406710">
        <w:rPr>
          <w:rFonts w:ascii="Times New Roman" w:hAnsi="Times New Roman" w:cs="Times New Roman"/>
          <w:sz w:val="24"/>
          <w:szCs w:val="24"/>
        </w:rPr>
        <w:t xml:space="preserve">o </w:t>
      </w:r>
      <w:r w:rsidRPr="00406710">
        <w:rPr>
          <w:rFonts w:ascii="Times New Roman" w:hAnsi="Times New Roman" w:cs="Times New Roman"/>
          <w:sz w:val="24"/>
          <w:szCs w:val="24"/>
        </w:rPr>
        <w:t>veterinárny liek alebo</w:t>
      </w:r>
      <w:r w:rsidR="00073FB2" w:rsidRPr="00406710">
        <w:rPr>
          <w:rFonts w:ascii="Times New Roman" w:hAnsi="Times New Roman" w:cs="Times New Roman"/>
          <w:sz w:val="24"/>
          <w:szCs w:val="24"/>
        </w:rPr>
        <w:t xml:space="preserve"> na webovom sídle </w:t>
      </w:r>
      <w:r w:rsidRPr="00406710">
        <w:rPr>
          <w:rFonts w:ascii="Times New Roman" w:hAnsi="Times New Roman" w:cs="Times New Roman"/>
          <w:sz w:val="24"/>
          <w:szCs w:val="24"/>
        </w:rPr>
        <w:t xml:space="preserve">výdajne zdravotníckych pomôcok, ak ide </w:t>
      </w:r>
      <w:r w:rsidR="00DE3702" w:rsidRPr="00406710">
        <w:rPr>
          <w:rFonts w:ascii="Times New Roman" w:hAnsi="Times New Roman" w:cs="Times New Roman"/>
          <w:sz w:val="24"/>
          <w:szCs w:val="24"/>
        </w:rPr>
        <w:t xml:space="preserve">o </w:t>
      </w:r>
      <w:r w:rsidRPr="00406710">
        <w:rPr>
          <w:rFonts w:ascii="Times New Roman" w:hAnsi="Times New Roman" w:cs="Times New Roman"/>
          <w:sz w:val="24"/>
          <w:szCs w:val="24"/>
        </w:rPr>
        <w:t>zdravotnícku pomôcku.</w:t>
      </w:r>
      <w:r w:rsidR="00397A30" w:rsidRPr="00406710">
        <w:rPr>
          <w:rFonts w:ascii="Times New Roman" w:hAnsi="Times New Roman" w:cs="Times New Roman"/>
          <w:sz w:val="24"/>
          <w:szCs w:val="24"/>
        </w:rPr>
        <w:t>“.</w:t>
      </w:r>
    </w:p>
    <w:p w:rsidR="005827EA" w:rsidRPr="00406710" w:rsidRDefault="00B752B4" w:rsidP="00B977AD">
      <w:pPr>
        <w:pStyle w:val="Odsekzoznamu"/>
        <w:numPr>
          <w:ilvl w:val="0"/>
          <w:numId w:val="1"/>
        </w:numPr>
        <w:spacing w:after="240" w:line="360" w:lineRule="auto"/>
        <w:ind w:left="284" w:hanging="426"/>
        <w:rPr>
          <w:rFonts w:ascii="Times New Roman" w:hAnsi="Times New Roman" w:cs="Times New Roman"/>
          <w:sz w:val="24"/>
          <w:szCs w:val="24"/>
        </w:rPr>
      </w:pPr>
      <w:r w:rsidRPr="00406710">
        <w:rPr>
          <w:rFonts w:ascii="Times New Roman" w:hAnsi="Times New Roman" w:cs="Times New Roman"/>
          <w:sz w:val="24"/>
          <w:szCs w:val="24"/>
        </w:rPr>
        <w:t>V § 22 ods</w:t>
      </w:r>
      <w:r w:rsidR="0029284B" w:rsidRPr="00406710">
        <w:rPr>
          <w:rFonts w:ascii="Times New Roman" w:hAnsi="Times New Roman" w:cs="Times New Roman"/>
          <w:sz w:val="24"/>
          <w:szCs w:val="24"/>
        </w:rPr>
        <w:t>.</w:t>
      </w:r>
      <w:r w:rsidRPr="00406710">
        <w:rPr>
          <w:rFonts w:ascii="Times New Roman" w:hAnsi="Times New Roman" w:cs="Times New Roman"/>
          <w:sz w:val="24"/>
          <w:szCs w:val="24"/>
        </w:rPr>
        <w:t xml:space="preserve"> 1 </w:t>
      </w:r>
      <w:r w:rsidR="0029284B" w:rsidRPr="00406710">
        <w:rPr>
          <w:rFonts w:ascii="Times New Roman" w:hAnsi="Times New Roman" w:cs="Times New Roman"/>
          <w:sz w:val="24"/>
          <w:szCs w:val="24"/>
        </w:rPr>
        <w:t xml:space="preserve"> sa slová „lieku alebo zdravotníckej pomôcky“ nahrádzajú slovami „lieku, zdravotníckej pomôcky alebo diagnostickej zdravotníckej pomôcky in vitro“ a na konci sa pripájajú tieto slová: „alebo </w:t>
      </w:r>
      <w:r w:rsidR="00073FB2" w:rsidRPr="00406710">
        <w:rPr>
          <w:rFonts w:ascii="Times New Roman" w:hAnsi="Times New Roman" w:cs="Times New Roman"/>
          <w:sz w:val="24"/>
          <w:szCs w:val="24"/>
        </w:rPr>
        <w:t xml:space="preserve">ak ide o </w:t>
      </w:r>
      <w:r w:rsidR="0029284B" w:rsidRPr="00406710">
        <w:rPr>
          <w:rFonts w:ascii="Times New Roman" w:hAnsi="Times New Roman" w:cs="Times New Roman"/>
          <w:sz w:val="24"/>
          <w:szCs w:val="24"/>
        </w:rPr>
        <w:t>diagnostickú zdravotnícku pomôcku in vitro“.</w:t>
      </w:r>
    </w:p>
    <w:p w:rsidR="002133F6" w:rsidRPr="00406710" w:rsidRDefault="002133F6" w:rsidP="00B977AD">
      <w:pPr>
        <w:pStyle w:val="Odsekzoznamu"/>
        <w:spacing w:after="240"/>
        <w:ind w:left="284" w:hanging="426"/>
        <w:rPr>
          <w:rFonts w:ascii="Times New Roman" w:hAnsi="Times New Roman" w:cs="Times New Roman"/>
          <w:sz w:val="24"/>
          <w:szCs w:val="24"/>
        </w:rPr>
      </w:pPr>
    </w:p>
    <w:p w:rsidR="00B752B4" w:rsidRPr="00406710" w:rsidRDefault="00B752B4" w:rsidP="00B977AD">
      <w:pPr>
        <w:pStyle w:val="Odsekzoznamu"/>
        <w:numPr>
          <w:ilvl w:val="0"/>
          <w:numId w:val="1"/>
        </w:numPr>
        <w:spacing w:after="240"/>
        <w:ind w:left="284" w:hanging="426"/>
        <w:rPr>
          <w:rFonts w:ascii="Times New Roman" w:hAnsi="Times New Roman" w:cs="Times New Roman"/>
          <w:sz w:val="24"/>
          <w:szCs w:val="24"/>
        </w:rPr>
      </w:pPr>
      <w:r w:rsidRPr="00406710">
        <w:rPr>
          <w:rFonts w:ascii="Times New Roman" w:hAnsi="Times New Roman" w:cs="Times New Roman"/>
          <w:sz w:val="24"/>
          <w:szCs w:val="24"/>
        </w:rPr>
        <w:t>V § 22 ods. 2 písmeno b) znie:</w:t>
      </w:r>
    </w:p>
    <w:p w:rsidR="00B752B4" w:rsidRPr="00406710" w:rsidRDefault="00B752B4" w:rsidP="00B977AD">
      <w:pPr>
        <w:spacing w:after="240" w:line="360" w:lineRule="auto"/>
        <w:ind w:left="284"/>
        <w:rPr>
          <w:rFonts w:ascii="Times New Roman" w:hAnsi="Times New Roman" w:cs="Times New Roman"/>
          <w:sz w:val="24"/>
          <w:szCs w:val="24"/>
        </w:rPr>
      </w:pPr>
      <w:r w:rsidRPr="00406710">
        <w:rPr>
          <w:rFonts w:ascii="Times New Roman" w:hAnsi="Times New Roman" w:cs="Times New Roman"/>
          <w:sz w:val="24"/>
          <w:szCs w:val="24"/>
        </w:rPr>
        <w:lastRenderedPageBreak/>
        <w:t>„b) zdravotnícke pomôcky triedy I a triedy IIa</w:t>
      </w:r>
      <w:r w:rsidR="00327C33" w:rsidRPr="00406710">
        <w:rPr>
          <w:rFonts w:ascii="Times New Roman" w:hAnsi="Times New Roman" w:cs="Times New Roman"/>
          <w:sz w:val="24"/>
          <w:szCs w:val="24"/>
        </w:rPr>
        <w:t>,</w:t>
      </w:r>
      <w:r w:rsidR="00DB33F0" w:rsidRPr="00406710">
        <w:rPr>
          <w:rFonts w:ascii="Times New Roman" w:hAnsi="Times New Roman" w:cs="Times New Roman"/>
          <w:sz w:val="24"/>
          <w:szCs w:val="24"/>
          <w:vertAlign w:val="superscript"/>
        </w:rPr>
        <w:t>2</w:t>
      </w:r>
      <w:r w:rsidR="00DB33F0" w:rsidRPr="00406710">
        <w:rPr>
          <w:rFonts w:ascii="Times New Roman" w:hAnsi="Times New Roman" w:cs="Times New Roman"/>
          <w:sz w:val="24"/>
          <w:szCs w:val="24"/>
        </w:rPr>
        <w:t>)</w:t>
      </w:r>
      <w:r w:rsidRPr="00406710">
        <w:rPr>
          <w:rFonts w:ascii="Times New Roman" w:hAnsi="Times New Roman" w:cs="Times New Roman"/>
          <w:sz w:val="24"/>
          <w:szCs w:val="24"/>
        </w:rPr>
        <w:t xml:space="preserve"> ktoré spĺňajú požiadavky na uvedenie na trh podľa osobitného predpisu.</w:t>
      </w:r>
      <w:r w:rsidR="00A81BD6" w:rsidRPr="00406710">
        <w:rPr>
          <w:rFonts w:ascii="Times New Roman" w:hAnsi="Times New Roman" w:cs="Times New Roman"/>
          <w:sz w:val="24"/>
          <w:szCs w:val="24"/>
          <w:vertAlign w:val="superscript"/>
        </w:rPr>
        <w:t>2</w:t>
      </w:r>
      <w:r w:rsidR="00DB33F0" w:rsidRPr="00406710">
        <w:rPr>
          <w:rFonts w:ascii="Times New Roman" w:hAnsi="Times New Roman" w:cs="Times New Roman"/>
          <w:sz w:val="24"/>
          <w:szCs w:val="24"/>
          <w:vertAlign w:val="superscript"/>
        </w:rPr>
        <w:t>6</w:t>
      </w:r>
      <w:r w:rsidR="00A81BD6" w:rsidRPr="00406710">
        <w:rPr>
          <w:rFonts w:ascii="Times New Roman" w:hAnsi="Times New Roman" w:cs="Times New Roman"/>
          <w:sz w:val="24"/>
          <w:szCs w:val="24"/>
        </w:rPr>
        <w:t>)</w:t>
      </w:r>
      <w:r w:rsidRPr="00406710">
        <w:rPr>
          <w:rFonts w:ascii="Times New Roman" w:hAnsi="Times New Roman" w:cs="Times New Roman"/>
          <w:sz w:val="24"/>
          <w:szCs w:val="24"/>
        </w:rPr>
        <w:t>“.</w:t>
      </w:r>
    </w:p>
    <w:p w:rsidR="00B752B4" w:rsidRPr="00406710" w:rsidRDefault="00B752B4" w:rsidP="004D1F02">
      <w:pPr>
        <w:spacing w:after="240" w:line="360" w:lineRule="auto"/>
        <w:ind w:left="426"/>
        <w:rPr>
          <w:rFonts w:ascii="Times New Roman" w:hAnsi="Times New Roman" w:cs="Times New Roman"/>
          <w:sz w:val="24"/>
          <w:szCs w:val="24"/>
        </w:rPr>
      </w:pPr>
      <w:r w:rsidRPr="00406710">
        <w:rPr>
          <w:rFonts w:ascii="Times New Roman" w:hAnsi="Times New Roman" w:cs="Times New Roman"/>
          <w:sz w:val="24"/>
          <w:szCs w:val="24"/>
        </w:rPr>
        <w:t>Poznámk</w:t>
      </w:r>
      <w:r w:rsidR="00B977AD" w:rsidRPr="00406710">
        <w:rPr>
          <w:rFonts w:ascii="Times New Roman" w:hAnsi="Times New Roman" w:cs="Times New Roman"/>
          <w:sz w:val="24"/>
          <w:szCs w:val="24"/>
        </w:rPr>
        <w:t>y</w:t>
      </w:r>
      <w:r w:rsidRPr="00406710">
        <w:rPr>
          <w:rFonts w:ascii="Times New Roman" w:hAnsi="Times New Roman" w:cs="Times New Roman"/>
          <w:sz w:val="24"/>
          <w:szCs w:val="24"/>
        </w:rPr>
        <w:t xml:space="preserve"> pod čiarou k</w:t>
      </w:r>
      <w:r w:rsidR="00BC3B58" w:rsidRPr="00406710">
        <w:rPr>
          <w:rFonts w:ascii="Times New Roman" w:hAnsi="Times New Roman" w:cs="Times New Roman"/>
          <w:sz w:val="24"/>
          <w:szCs w:val="24"/>
        </w:rPr>
        <w:t> </w:t>
      </w:r>
      <w:r w:rsidRPr="00406710">
        <w:rPr>
          <w:rFonts w:ascii="Times New Roman" w:hAnsi="Times New Roman" w:cs="Times New Roman"/>
          <w:sz w:val="24"/>
          <w:szCs w:val="24"/>
        </w:rPr>
        <w:t>odkaz</w:t>
      </w:r>
      <w:r w:rsidR="00B977AD" w:rsidRPr="00406710">
        <w:rPr>
          <w:rFonts w:ascii="Times New Roman" w:hAnsi="Times New Roman" w:cs="Times New Roman"/>
          <w:sz w:val="24"/>
          <w:szCs w:val="24"/>
        </w:rPr>
        <w:t>om</w:t>
      </w:r>
      <w:r w:rsidR="00BC3B58" w:rsidRPr="00406710">
        <w:rPr>
          <w:rFonts w:ascii="Times New Roman" w:hAnsi="Times New Roman" w:cs="Times New Roman"/>
          <w:sz w:val="24"/>
          <w:szCs w:val="24"/>
        </w:rPr>
        <w:t xml:space="preserve"> </w:t>
      </w:r>
      <w:r w:rsidR="00FA10D7" w:rsidRPr="00406710">
        <w:rPr>
          <w:rFonts w:ascii="Times New Roman" w:hAnsi="Times New Roman" w:cs="Times New Roman"/>
          <w:sz w:val="24"/>
          <w:szCs w:val="24"/>
        </w:rPr>
        <w:t>2</w:t>
      </w:r>
      <w:r w:rsidRPr="00406710">
        <w:rPr>
          <w:rFonts w:ascii="Times New Roman" w:hAnsi="Times New Roman" w:cs="Times New Roman"/>
          <w:sz w:val="24"/>
          <w:szCs w:val="24"/>
        </w:rPr>
        <w:t xml:space="preserve"> </w:t>
      </w:r>
      <w:r w:rsidR="00B977AD" w:rsidRPr="00406710">
        <w:rPr>
          <w:rFonts w:ascii="Times New Roman" w:hAnsi="Times New Roman" w:cs="Times New Roman"/>
          <w:sz w:val="24"/>
          <w:szCs w:val="24"/>
        </w:rPr>
        <w:t xml:space="preserve">a 26 </w:t>
      </w:r>
      <w:r w:rsidRPr="00406710">
        <w:rPr>
          <w:rFonts w:ascii="Times New Roman" w:hAnsi="Times New Roman" w:cs="Times New Roman"/>
          <w:sz w:val="24"/>
          <w:szCs w:val="24"/>
        </w:rPr>
        <w:t>zn</w:t>
      </w:r>
      <w:r w:rsidR="00B977AD" w:rsidRPr="00406710">
        <w:rPr>
          <w:rFonts w:ascii="Times New Roman" w:hAnsi="Times New Roman" w:cs="Times New Roman"/>
          <w:sz w:val="24"/>
          <w:szCs w:val="24"/>
        </w:rPr>
        <w:t>ejú</w:t>
      </w:r>
      <w:r w:rsidRPr="00406710">
        <w:rPr>
          <w:rFonts w:ascii="Times New Roman" w:hAnsi="Times New Roman" w:cs="Times New Roman"/>
          <w:sz w:val="24"/>
          <w:szCs w:val="24"/>
        </w:rPr>
        <w:t xml:space="preserve">: </w:t>
      </w:r>
    </w:p>
    <w:p w:rsidR="00DB33F0" w:rsidRPr="00406710" w:rsidRDefault="00B752B4" w:rsidP="004D1F02">
      <w:pPr>
        <w:spacing w:after="240" w:line="360" w:lineRule="auto"/>
        <w:ind w:left="426"/>
        <w:rPr>
          <w:rFonts w:ascii="Times New Roman" w:hAnsi="Times New Roman" w:cs="Times New Roman"/>
          <w:sz w:val="24"/>
          <w:szCs w:val="24"/>
        </w:rPr>
      </w:pPr>
      <w:r w:rsidRPr="00406710">
        <w:rPr>
          <w:rFonts w:ascii="Times New Roman" w:hAnsi="Times New Roman" w:cs="Times New Roman"/>
          <w:sz w:val="24"/>
          <w:szCs w:val="24"/>
        </w:rPr>
        <w:t>„</w:t>
      </w:r>
      <w:r w:rsidR="00DB33F0" w:rsidRPr="00406710">
        <w:rPr>
          <w:rFonts w:ascii="Times New Roman" w:hAnsi="Times New Roman" w:cs="Times New Roman"/>
          <w:sz w:val="24"/>
          <w:szCs w:val="24"/>
          <w:vertAlign w:val="superscript"/>
        </w:rPr>
        <w:t>2</w:t>
      </w:r>
      <w:r w:rsidR="00DB33F0" w:rsidRPr="00406710">
        <w:rPr>
          <w:rFonts w:ascii="Times New Roman" w:hAnsi="Times New Roman" w:cs="Times New Roman"/>
          <w:sz w:val="24"/>
          <w:szCs w:val="24"/>
        </w:rPr>
        <w:t xml:space="preserve">) Kapitola V čl. 51 nariadenia Európskeho parlamentu a </w:t>
      </w:r>
      <w:r w:rsidR="006F2CF1">
        <w:rPr>
          <w:rFonts w:ascii="Times New Roman" w:hAnsi="Times New Roman" w:cs="Times New Roman"/>
          <w:sz w:val="24"/>
          <w:szCs w:val="24"/>
        </w:rPr>
        <w:t xml:space="preserve">Rady (EÚ) </w:t>
      </w:r>
      <w:r w:rsidR="00DB33F0" w:rsidRPr="00406710">
        <w:rPr>
          <w:rFonts w:ascii="Times New Roman" w:hAnsi="Times New Roman" w:cs="Times New Roman"/>
          <w:sz w:val="24"/>
          <w:szCs w:val="24"/>
        </w:rPr>
        <w:t>2017/745 z 5. apríla 2017 o zdravotníckych pomôckach, zmene smernice č. 2001/83/ES, nariadenia (ES) č. 178/2002 a nariadenia (ES) č. 1223/2009 a o zrušení smerníc Rady č. 90/385/EHS a č. 93/42/EHS (Ú. v. EÚ L 117, 5.5.2017).</w:t>
      </w:r>
    </w:p>
    <w:p w:rsidR="00B752B4" w:rsidRPr="00406710" w:rsidRDefault="00B752B4" w:rsidP="004D1F02">
      <w:pPr>
        <w:spacing w:after="240" w:line="360" w:lineRule="auto"/>
        <w:ind w:left="426"/>
        <w:rPr>
          <w:rFonts w:ascii="Times New Roman" w:hAnsi="Times New Roman" w:cs="Times New Roman"/>
          <w:sz w:val="24"/>
          <w:szCs w:val="24"/>
        </w:rPr>
      </w:pPr>
      <w:r w:rsidRPr="00406710">
        <w:rPr>
          <w:rFonts w:ascii="Times New Roman" w:hAnsi="Times New Roman" w:cs="Times New Roman"/>
          <w:sz w:val="24"/>
          <w:szCs w:val="24"/>
          <w:vertAlign w:val="superscript"/>
        </w:rPr>
        <w:t>2</w:t>
      </w:r>
      <w:r w:rsidR="00DB33F0" w:rsidRPr="00406710">
        <w:rPr>
          <w:rFonts w:ascii="Times New Roman" w:hAnsi="Times New Roman" w:cs="Times New Roman"/>
          <w:sz w:val="24"/>
          <w:szCs w:val="24"/>
          <w:vertAlign w:val="superscript"/>
        </w:rPr>
        <w:t>6</w:t>
      </w:r>
      <w:r w:rsidRPr="00406710">
        <w:rPr>
          <w:rFonts w:ascii="Times New Roman" w:hAnsi="Times New Roman" w:cs="Times New Roman"/>
          <w:sz w:val="24"/>
          <w:szCs w:val="24"/>
        </w:rPr>
        <w:t xml:space="preserve">) </w:t>
      </w:r>
      <w:r w:rsidR="005827EA" w:rsidRPr="00406710">
        <w:rPr>
          <w:rFonts w:ascii="Times New Roman" w:hAnsi="Times New Roman" w:cs="Times New Roman"/>
          <w:sz w:val="24"/>
          <w:szCs w:val="24"/>
        </w:rPr>
        <w:t xml:space="preserve">Kapitola II </w:t>
      </w:r>
      <w:r w:rsidR="00A2562D" w:rsidRPr="00406710">
        <w:rPr>
          <w:rFonts w:ascii="Times New Roman" w:hAnsi="Times New Roman" w:cs="Times New Roman"/>
          <w:sz w:val="24"/>
          <w:szCs w:val="24"/>
        </w:rPr>
        <w:t>č</w:t>
      </w:r>
      <w:r w:rsidR="005827EA" w:rsidRPr="00406710">
        <w:rPr>
          <w:rFonts w:ascii="Times New Roman" w:hAnsi="Times New Roman" w:cs="Times New Roman"/>
          <w:sz w:val="24"/>
          <w:szCs w:val="24"/>
        </w:rPr>
        <w:t>l.</w:t>
      </w:r>
      <w:r w:rsidRPr="00406710">
        <w:rPr>
          <w:rFonts w:ascii="Times New Roman" w:hAnsi="Times New Roman" w:cs="Times New Roman"/>
          <w:sz w:val="24"/>
          <w:szCs w:val="24"/>
        </w:rPr>
        <w:t xml:space="preserve"> 5</w:t>
      </w:r>
      <w:r w:rsidR="005827EA" w:rsidRPr="00406710">
        <w:rPr>
          <w:rFonts w:ascii="Times New Roman" w:hAnsi="Times New Roman" w:cs="Times New Roman"/>
          <w:sz w:val="24"/>
          <w:szCs w:val="24"/>
        </w:rPr>
        <w:t>, 19</w:t>
      </w:r>
      <w:r w:rsidR="001D0E4F">
        <w:rPr>
          <w:rFonts w:ascii="Times New Roman" w:hAnsi="Times New Roman" w:cs="Times New Roman"/>
          <w:sz w:val="24"/>
          <w:szCs w:val="24"/>
        </w:rPr>
        <w:t xml:space="preserve"> a</w:t>
      </w:r>
      <w:r w:rsidR="005827EA" w:rsidRPr="00406710">
        <w:rPr>
          <w:rFonts w:ascii="Times New Roman" w:hAnsi="Times New Roman" w:cs="Times New Roman"/>
          <w:sz w:val="24"/>
          <w:szCs w:val="24"/>
        </w:rPr>
        <w:t> 20</w:t>
      </w:r>
      <w:r w:rsidR="00DA5F5F" w:rsidRPr="00406710">
        <w:rPr>
          <w:rFonts w:ascii="Times New Roman" w:hAnsi="Times New Roman" w:cs="Times New Roman"/>
          <w:sz w:val="24"/>
          <w:szCs w:val="24"/>
        </w:rPr>
        <w:t xml:space="preserve"> </w:t>
      </w:r>
      <w:r w:rsidRPr="00406710">
        <w:rPr>
          <w:rFonts w:ascii="Times New Roman" w:hAnsi="Times New Roman" w:cs="Times New Roman"/>
          <w:sz w:val="24"/>
          <w:szCs w:val="24"/>
        </w:rPr>
        <w:t>nariadenia (EÚ) 2017/745</w:t>
      </w:r>
      <w:r w:rsidR="00327C33" w:rsidRPr="00406710">
        <w:rPr>
          <w:rFonts w:ascii="Times New Roman" w:hAnsi="Times New Roman" w:cs="Times New Roman"/>
          <w:sz w:val="24"/>
          <w:szCs w:val="24"/>
        </w:rPr>
        <w:t>.</w:t>
      </w:r>
      <w:r w:rsidR="00FA10D7" w:rsidRPr="00406710">
        <w:rPr>
          <w:rFonts w:ascii="Times New Roman" w:hAnsi="Times New Roman" w:cs="Times New Roman"/>
          <w:sz w:val="24"/>
          <w:szCs w:val="24"/>
        </w:rPr>
        <w:t>“.</w:t>
      </w:r>
    </w:p>
    <w:p w:rsidR="00B752B4" w:rsidRPr="00406710" w:rsidRDefault="0029284B" w:rsidP="00D34216">
      <w:pPr>
        <w:pStyle w:val="Odsekzoznamu"/>
        <w:numPr>
          <w:ilvl w:val="0"/>
          <w:numId w:val="1"/>
        </w:numPr>
        <w:spacing w:after="240" w:line="360" w:lineRule="auto"/>
        <w:ind w:left="142"/>
        <w:rPr>
          <w:rFonts w:ascii="Times New Roman" w:hAnsi="Times New Roman" w:cs="Times New Roman"/>
          <w:sz w:val="24"/>
          <w:szCs w:val="24"/>
        </w:rPr>
      </w:pPr>
      <w:r w:rsidRPr="00406710">
        <w:rPr>
          <w:rFonts w:ascii="Times New Roman" w:hAnsi="Times New Roman" w:cs="Times New Roman"/>
          <w:sz w:val="24"/>
          <w:szCs w:val="24"/>
        </w:rPr>
        <w:t xml:space="preserve">V </w:t>
      </w:r>
      <w:r w:rsidR="00B752B4" w:rsidRPr="00406710">
        <w:rPr>
          <w:rFonts w:ascii="Times New Roman" w:hAnsi="Times New Roman" w:cs="Times New Roman"/>
          <w:sz w:val="24"/>
          <w:szCs w:val="24"/>
        </w:rPr>
        <w:t xml:space="preserve">§ 22 </w:t>
      </w:r>
      <w:r w:rsidRPr="00406710">
        <w:rPr>
          <w:rFonts w:ascii="Times New Roman" w:hAnsi="Times New Roman" w:cs="Times New Roman"/>
          <w:sz w:val="24"/>
          <w:szCs w:val="24"/>
        </w:rPr>
        <w:t xml:space="preserve">sa </w:t>
      </w:r>
      <w:r w:rsidR="00B752B4" w:rsidRPr="00406710">
        <w:rPr>
          <w:rFonts w:ascii="Times New Roman" w:hAnsi="Times New Roman" w:cs="Times New Roman"/>
          <w:sz w:val="24"/>
          <w:szCs w:val="24"/>
        </w:rPr>
        <w:t>ods</w:t>
      </w:r>
      <w:r w:rsidRPr="00406710">
        <w:rPr>
          <w:rFonts w:ascii="Times New Roman" w:hAnsi="Times New Roman" w:cs="Times New Roman"/>
          <w:sz w:val="24"/>
          <w:szCs w:val="24"/>
        </w:rPr>
        <w:t>ek</w:t>
      </w:r>
      <w:r w:rsidR="00B752B4" w:rsidRPr="00406710">
        <w:rPr>
          <w:rFonts w:ascii="Times New Roman" w:hAnsi="Times New Roman" w:cs="Times New Roman"/>
          <w:sz w:val="24"/>
          <w:szCs w:val="24"/>
        </w:rPr>
        <w:t xml:space="preserve"> 2 dopĺňa písmenom c), ktoré znie:</w:t>
      </w:r>
    </w:p>
    <w:p w:rsidR="00B752B4" w:rsidRPr="00406710" w:rsidRDefault="00B752B4" w:rsidP="004D1F02">
      <w:pPr>
        <w:spacing w:after="240" w:line="360" w:lineRule="auto"/>
        <w:ind w:left="142"/>
        <w:rPr>
          <w:rFonts w:ascii="Times New Roman" w:hAnsi="Times New Roman" w:cs="Times New Roman"/>
          <w:sz w:val="24"/>
          <w:szCs w:val="24"/>
        </w:rPr>
      </w:pPr>
      <w:r w:rsidRPr="00406710">
        <w:rPr>
          <w:rFonts w:ascii="Times New Roman" w:hAnsi="Times New Roman" w:cs="Times New Roman"/>
          <w:sz w:val="24"/>
          <w:szCs w:val="24"/>
        </w:rPr>
        <w:t>„c) diagnostické zdravotnícke pomôcky in vitro na samotestovanie triedy B a triedy C,</w:t>
      </w:r>
      <w:r w:rsidRPr="00406710">
        <w:rPr>
          <w:rFonts w:ascii="Times New Roman" w:hAnsi="Times New Roman" w:cs="Times New Roman"/>
          <w:sz w:val="24"/>
          <w:szCs w:val="24"/>
          <w:vertAlign w:val="superscript"/>
        </w:rPr>
        <w:t>26</w:t>
      </w:r>
      <w:r w:rsidR="00DB33F0" w:rsidRPr="00406710">
        <w:rPr>
          <w:rFonts w:ascii="Times New Roman" w:hAnsi="Times New Roman" w:cs="Times New Roman"/>
          <w:sz w:val="24"/>
          <w:szCs w:val="24"/>
          <w:vertAlign w:val="superscript"/>
        </w:rPr>
        <w:t>a</w:t>
      </w:r>
      <w:r w:rsidRPr="00406710">
        <w:rPr>
          <w:rFonts w:ascii="Times New Roman" w:hAnsi="Times New Roman" w:cs="Times New Roman"/>
          <w:sz w:val="24"/>
          <w:szCs w:val="24"/>
        </w:rPr>
        <w:t>) ktoré spĺňajú požiadavky na uvedenie na trh podľa osobitného predpisu.</w:t>
      </w:r>
      <w:r w:rsidR="004B273F" w:rsidRPr="00406710">
        <w:rPr>
          <w:rFonts w:ascii="Times New Roman" w:hAnsi="Times New Roman" w:cs="Times New Roman"/>
          <w:sz w:val="24"/>
          <w:szCs w:val="24"/>
          <w:vertAlign w:val="superscript"/>
        </w:rPr>
        <w:t>42eb</w:t>
      </w:r>
      <w:r w:rsidRPr="00406710">
        <w:rPr>
          <w:rFonts w:ascii="Times New Roman" w:hAnsi="Times New Roman" w:cs="Times New Roman"/>
          <w:sz w:val="24"/>
          <w:szCs w:val="24"/>
        </w:rPr>
        <w:t>)“.</w:t>
      </w:r>
    </w:p>
    <w:p w:rsidR="00B752B4" w:rsidRPr="00406710" w:rsidRDefault="00B752B4" w:rsidP="004D1F02">
      <w:pPr>
        <w:spacing w:after="240" w:line="360" w:lineRule="auto"/>
        <w:ind w:left="142"/>
        <w:rPr>
          <w:rFonts w:ascii="Times New Roman" w:hAnsi="Times New Roman" w:cs="Times New Roman"/>
          <w:sz w:val="24"/>
          <w:szCs w:val="24"/>
        </w:rPr>
      </w:pPr>
      <w:r w:rsidRPr="00406710">
        <w:rPr>
          <w:rFonts w:ascii="Times New Roman" w:hAnsi="Times New Roman" w:cs="Times New Roman"/>
          <w:sz w:val="24"/>
          <w:szCs w:val="24"/>
        </w:rPr>
        <w:t>Poznámk</w:t>
      </w:r>
      <w:r w:rsidR="004B273F" w:rsidRPr="00406710">
        <w:rPr>
          <w:rFonts w:ascii="Times New Roman" w:hAnsi="Times New Roman" w:cs="Times New Roman"/>
          <w:sz w:val="24"/>
          <w:szCs w:val="24"/>
        </w:rPr>
        <w:t>a</w:t>
      </w:r>
      <w:r w:rsidRPr="00406710">
        <w:rPr>
          <w:rFonts w:ascii="Times New Roman" w:hAnsi="Times New Roman" w:cs="Times New Roman"/>
          <w:sz w:val="24"/>
          <w:szCs w:val="24"/>
        </w:rPr>
        <w:t xml:space="preserve"> pod čiarou k odkaz</w:t>
      </w:r>
      <w:r w:rsidR="004B273F" w:rsidRPr="00406710">
        <w:rPr>
          <w:rFonts w:ascii="Times New Roman" w:hAnsi="Times New Roman" w:cs="Times New Roman"/>
          <w:sz w:val="24"/>
          <w:szCs w:val="24"/>
        </w:rPr>
        <w:t>u</w:t>
      </w:r>
      <w:r w:rsidRPr="00406710">
        <w:rPr>
          <w:rFonts w:ascii="Times New Roman" w:hAnsi="Times New Roman" w:cs="Times New Roman"/>
          <w:sz w:val="24"/>
          <w:szCs w:val="24"/>
        </w:rPr>
        <w:t xml:space="preserve"> 26</w:t>
      </w:r>
      <w:r w:rsidR="004B273F" w:rsidRPr="00406710">
        <w:rPr>
          <w:rFonts w:ascii="Times New Roman" w:hAnsi="Times New Roman" w:cs="Times New Roman"/>
          <w:sz w:val="24"/>
          <w:szCs w:val="24"/>
        </w:rPr>
        <w:t>a</w:t>
      </w:r>
      <w:r w:rsidR="00DA5F5F" w:rsidRPr="00406710">
        <w:rPr>
          <w:rFonts w:ascii="Times New Roman" w:hAnsi="Times New Roman" w:cs="Times New Roman"/>
          <w:sz w:val="24"/>
          <w:szCs w:val="24"/>
        </w:rPr>
        <w:t xml:space="preserve"> </w:t>
      </w:r>
      <w:r w:rsidRPr="00406710">
        <w:rPr>
          <w:rFonts w:ascii="Times New Roman" w:hAnsi="Times New Roman" w:cs="Times New Roman"/>
          <w:sz w:val="24"/>
          <w:szCs w:val="24"/>
        </w:rPr>
        <w:t>zn</w:t>
      </w:r>
      <w:r w:rsidR="004B273F" w:rsidRPr="00406710">
        <w:rPr>
          <w:rFonts w:ascii="Times New Roman" w:hAnsi="Times New Roman" w:cs="Times New Roman"/>
          <w:sz w:val="24"/>
          <w:szCs w:val="24"/>
        </w:rPr>
        <w:t>ie</w:t>
      </w:r>
      <w:r w:rsidRPr="00406710">
        <w:rPr>
          <w:rFonts w:ascii="Times New Roman" w:hAnsi="Times New Roman" w:cs="Times New Roman"/>
          <w:sz w:val="24"/>
          <w:szCs w:val="24"/>
        </w:rPr>
        <w:t xml:space="preserve">: </w:t>
      </w:r>
    </w:p>
    <w:p w:rsidR="00B752B4" w:rsidRPr="00406710" w:rsidRDefault="00B752B4" w:rsidP="004D1F02">
      <w:pPr>
        <w:spacing w:after="240" w:line="360" w:lineRule="auto"/>
        <w:ind w:left="142"/>
        <w:rPr>
          <w:rFonts w:ascii="Times New Roman" w:hAnsi="Times New Roman" w:cs="Times New Roman"/>
          <w:sz w:val="24"/>
          <w:szCs w:val="24"/>
        </w:rPr>
      </w:pPr>
      <w:r w:rsidRPr="00406710">
        <w:rPr>
          <w:rFonts w:ascii="Times New Roman" w:hAnsi="Times New Roman" w:cs="Times New Roman"/>
          <w:sz w:val="24"/>
          <w:szCs w:val="24"/>
        </w:rPr>
        <w:t>„</w:t>
      </w:r>
      <w:r w:rsidRPr="00406710">
        <w:rPr>
          <w:rFonts w:ascii="Times New Roman" w:hAnsi="Times New Roman" w:cs="Times New Roman"/>
          <w:sz w:val="24"/>
          <w:szCs w:val="24"/>
          <w:vertAlign w:val="superscript"/>
        </w:rPr>
        <w:t>26</w:t>
      </w:r>
      <w:r w:rsidR="00DB33F0" w:rsidRPr="00406710">
        <w:rPr>
          <w:rFonts w:ascii="Times New Roman" w:hAnsi="Times New Roman" w:cs="Times New Roman"/>
          <w:sz w:val="24"/>
          <w:szCs w:val="24"/>
          <w:vertAlign w:val="superscript"/>
        </w:rPr>
        <w:t>a</w:t>
      </w:r>
      <w:r w:rsidRPr="00406710">
        <w:rPr>
          <w:rFonts w:ascii="Times New Roman" w:hAnsi="Times New Roman" w:cs="Times New Roman"/>
          <w:sz w:val="24"/>
          <w:szCs w:val="24"/>
        </w:rPr>
        <w:t>) Čl</w:t>
      </w:r>
      <w:r w:rsidR="00A2562D" w:rsidRPr="00406710">
        <w:rPr>
          <w:rFonts w:ascii="Times New Roman" w:hAnsi="Times New Roman" w:cs="Times New Roman"/>
          <w:sz w:val="24"/>
          <w:szCs w:val="24"/>
        </w:rPr>
        <w:t>.</w:t>
      </w:r>
      <w:r w:rsidRPr="00406710">
        <w:rPr>
          <w:rFonts w:ascii="Times New Roman" w:hAnsi="Times New Roman" w:cs="Times New Roman"/>
          <w:sz w:val="24"/>
          <w:szCs w:val="24"/>
        </w:rPr>
        <w:t xml:space="preserve"> 47 nariadenia Európskeho parlamentu a Rady (EÚ) 2017/746 z 5. apríla 2017 o diagnostických zdravotníckych pomôckach in vitro a o zrušení smernice 98/79/ES a rozhodnutia Komisie 2010/227/EÚ  (Ú. v. EÚ L 117, 5.5.2017).</w:t>
      </w:r>
      <w:r w:rsidR="00D34216" w:rsidRPr="00406710">
        <w:rPr>
          <w:rFonts w:ascii="Times New Roman" w:hAnsi="Times New Roman" w:cs="Times New Roman"/>
          <w:sz w:val="24"/>
          <w:szCs w:val="24"/>
        </w:rPr>
        <w:t>“.</w:t>
      </w:r>
    </w:p>
    <w:p w:rsidR="00B752B4" w:rsidRPr="00406710" w:rsidRDefault="00B752B4" w:rsidP="00D34216">
      <w:pPr>
        <w:pStyle w:val="Odsekzoznamu"/>
        <w:numPr>
          <w:ilvl w:val="0"/>
          <w:numId w:val="1"/>
        </w:numPr>
        <w:spacing w:after="240" w:line="360" w:lineRule="auto"/>
        <w:ind w:left="284"/>
        <w:rPr>
          <w:rFonts w:ascii="Times New Roman" w:hAnsi="Times New Roman" w:cs="Times New Roman"/>
          <w:sz w:val="24"/>
          <w:szCs w:val="24"/>
        </w:rPr>
      </w:pPr>
      <w:r w:rsidRPr="00406710">
        <w:rPr>
          <w:rFonts w:ascii="Times New Roman" w:hAnsi="Times New Roman" w:cs="Times New Roman"/>
          <w:sz w:val="24"/>
          <w:szCs w:val="24"/>
        </w:rPr>
        <w:t>V § 22 ods</w:t>
      </w:r>
      <w:r w:rsidR="0029284B" w:rsidRPr="00406710">
        <w:rPr>
          <w:rFonts w:ascii="Times New Roman" w:hAnsi="Times New Roman" w:cs="Times New Roman"/>
          <w:sz w:val="24"/>
          <w:szCs w:val="24"/>
        </w:rPr>
        <w:t>ek</w:t>
      </w:r>
      <w:r w:rsidRPr="00406710">
        <w:rPr>
          <w:rFonts w:ascii="Times New Roman" w:hAnsi="Times New Roman" w:cs="Times New Roman"/>
          <w:sz w:val="24"/>
          <w:szCs w:val="24"/>
        </w:rPr>
        <w:t xml:space="preserve"> 3 znie:</w:t>
      </w:r>
    </w:p>
    <w:p w:rsidR="00B752B4" w:rsidRPr="00406710" w:rsidRDefault="00426D49" w:rsidP="004D1F02">
      <w:pPr>
        <w:spacing w:after="240" w:line="360" w:lineRule="auto"/>
        <w:ind w:left="142"/>
        <w:rPr>
          <w:rFonts w:ascii="Times New Roman" w:hAnsi="Times New Roman" w:cs="Times New Roman"/>
          <w:sz w:val="24"/>
          <w:szCs w:val="24"/>
        </w:rPr>
      </w:pPr>
      <w:r w:rsidRPr="00406710">
        <w:rPr>
          <w:rFonts w:ascii="Times New Roman" w:hAnsi="Times New Roman" w:cs="Times New Roman"/>
          <w:sz w:val="24"/>
          <w:szCs w:val="24"/>
        </w:rPr>
        <w:t>„(3) Internetový výdaj, a to aj do zahraničia, môže vykonávať len držiteľ povolenia na poskytovanie lekárenskej starostlivosti vo verejnej lekárni, ak ide o výdaj humánneho lieku</w:t>
      </w:r>
      <w:r w:rsidR="00415BFE" w:rsidRPr="00406710">
        <w:rPr>
          <w:rFonts w:ascii="Times New Roman" w:hAnsi="Times New Roman" w:cs="Times New Roman"/>
          <w:sz w:val="24"/>
          <w:szCs w:val="24"/>
        </w:rPr>
        <w:t>,</w:t>
      </w:r>
      <w:r w:rsidRPr="00406710">
        <w:rPr>
          <w:rFonts w:ascii="Times New Roman" w:hAnsi="Times New Roman" w:cs="Times New Roman"/>
          <w:sz w:val="24"/>
          <w:szCs w:val="24"/>
        </w:rPr>
        <w:t xml:space="preserve"> veterinárneho lieku </w:t>
      </w:r>
      <w:r w:rsidR="00415BFE" w:rsidRPr="00406710">
        <w:rPr>
          <w:rFonts w:ascii="Times New Roman" w:hAnsi="Times New Roman" w:cs="Times New Roman"/>
          <w:sz w:val="24"/>
          <w:szCs w:val="24"/>
        </w:rPr>
        <w:t xml:space="preserve">alebo zdravotníckej pomôcky </w:t>
      </w:r>
      <w:r w:rsidRPr="00406710">
        <w:rPr>
          <w:rFonts w:ascii="Times New Roman" w:hAnsi="Times New Roman" w:cs="Times New Roman"/>
          <w:sz w:val="24"/>
          <w:szCs w:val="24"/>
        </w:rPr>
        <w:t>alebo držiteľ povolenia na poskytovanie lekárenskej starostlivosti vo výdajni zdravotníckych pomôcok, ak ide o výdaj zdravotníckej pomôcky. Iným fyzickým osobám alebo právnickým osobám sa vykonávanie internetového výdaja zakazuje.“.</w:t>
      </w:r>
    </w:p>
    <w:p w:rsidR="00B752B4" w:rsidRPr="00406710" w:rsidRDefault="00B752B4" w:rsidP="00D34216">
      <w:pPr>
        <w:pStyle w:val="Odsekzoznamu"/>
        <w:numPr>
          <w:ilvl w:val="0"/>
          <w:numId w:val="1"/>
        </w:numPr>
        <w:spacing w:after="240" w:line="360" w:lineRule="auto"/>
        <w:ind w:left="284"/>
        <w:rPr>
          <w:rFonts w:ascii="Times New Roman" w:hAnsi="Times New Roman" w:cs="Times New Roman"/>
          <w:sz w:val="24"/>
          <w:szCs w:val="24"/>
        </w:rPr>
      </w:pPr>
      <w:r w:rsidRPr="00406710">
        <w:rPr>
          <w:rFonts w:ascii="Times New Roman" w:hAnsi="Times New Roman" w:cs="Times New Roman"/>
          <w:sz w:val="24"/>
          <w:szCs w:val="24"/>
        </w:rPr>
        <w:t>V § 22 ods</w:t>
      </w:r>
      <w:r w:rsidR="00D179C2" w:rsidRPr="00406710">
        <w:rPr>
          <w:rFonts w:ascii="Times New Roman" w:hAnsi="Times New Roman" w:cs="Times New Roman"/>
          <w:sz w:val="24"/>
          <w:szCs w:val="24"/>
        </w:rPr>
        <w:t>.</w:t>
      </w:r>
      <w:r w:rsidRPr="00406710">
        <w:rPr>
          <w:rFonts w:ascii="Times New Roman" w:hAnsi="Times New Roman" w:cs="Times New Roman"/>
          <w:sz w:val="24"/>
          <w:szCs w:val="24"/>
        </w:rPr>
        <w:t xml:space="preserve"> 3 </w:t>
      </w:r>
      <w:r w:rsidR="00D179C2" w:rsidRPr="00406710">
        <w:rPr>
          <w:rFonts w:ascii="Times New Roman" w:hAnsi="Times New Roman" w:cs="Times New Roman"/>
          <w:sz w:val="24"/>
          <w:szCs w:val="24"/>
        </w:rPr>
        <w:t xml:space="preserve">sa </w:t>
      </w:r>
      <w:r w:rsidR="00284BAE" w:rsidRPr="00406710">
        <w:rPr>
          <w:rFonts w:ascii="Times New Roman" w:hAnsi="Times New Roman" w:cs="Times New Roman"/>
          <w:sz w:val="24"/>
          <w:szCs w:val="24"/>
        </w:rPr>
        <w:t>slová „veterinárneho lieku alebo zdravotníckej pomôcky“ nahrádzajú slovami „veterinárneho lieku, zdravotníckej pomôcky alebo diagnostickej zdravotníckej pomôcky in vitro“ a za slovami „ide o výdaj zdravotníckej pomôcky“ sa vkladajú slová  „</w:t>
      </w:r>
      <w:r w:rsidR="00426D49" w:rsidRPr="00406710">
        <w:rPr>
          <w:rFonts w:ascii="Times New Roman" w:hAnsi="Times New Roman" w:cs="Times New Roman"/>
          <w:sz w:val="24"/>
          <w:szCs w:val="24"/>
        </w:rPr>
        <w:t>alebo diagnostickej zdravotníckej pomôcky in vitro.“.</w:t>
      </w:r>
    </w:p>
    <w:p w:rsidR="00D179C2" w:rsidRPr="00406710" w:rsidRDefault="00D179C2" w:rsidP="00D34216">
      <w:pPr>
        <w:pStyle w:val="Odsekzoznamu"/>
        <w:spacing w:after="240"/>
        <w:ind w:left="284"/>
        <w:rPr>
          <w:rFonts w:ascii="Times New Roman" w:hAnsi="Times New Roman" w:cs="Times New Roman"/>
          <w:sz w:val="24"/>
          <w:szCs w:val="24"/>
        </w:rPr>
      </w:pPr>
    </w:p>
    <w:p w:rsidR="00B752B4" w:rsidRPr="00406710" w:rsidRDefault="00B752B4" w:rsidP="00D34216">
      <w:pPr>
        <w:pStyle w:val="Odsekzoznamu"/>
        <w:numPr>
          <w:ilvl w:val="0"/>
          <w:numId w:val="1"/>
        </w:numPr>
        <w:spacing w:after="240"/>
        <w:ind w:left="284"/>
        <w:rPr>
          <w:rFonts w:ascii="Times New Roman" w:hAnsi="Times New Roman" w:cs="Times New Roman"/>
          <w:sz w:val="24"/>
          <w:szCs w:val="24"/>
        </w:rPr>
      </w:pPr>
      <w:r w:rsidRPr="00406710">
        <w:rPr>
          <w:rFonts w:ascii="Times New Roman" w:hAnsi="Times New Roman" w:cs="Times New Roman"/>
          <w:sz w:val="24"/>
          <w:szCs w:val="24"/>
        </w:rPr>
        <w:t>V § 22 ods. 6 písmeno b) znie:</w:t>
      </w:r>
    </w:p>
    <w:p w:rsidR="005827EA" w:rsidRPr="00406710" w:rsidRDefault="00B752B4" w:rsidP="00D03718">
      <w:pPr>
        <w:spacing w:after="240" w:line="360" w:lineRule="auto"/>
        <w:ind w:left="284"/>
        <w:rPr>
          <w:rFonts w:ascii="Times New Roman" w:hAnsi="Times New Roman" w:cs="Times New Roman"/>
          <w:sz w:val="24"/>
          <w:szCs w:val="24"/>
        </w:rPr>
      </w:pPr>
      <w:r w:rsidRPr="00406710">
        <w:rPr>
          <w:rFonts w:ascii="Times New Roman" w:hAnsi="Times New Roman" w:cs="Times New Roman"/>
          <w:sz w:val="24"/>
          <w:szCs w:val="24"/>
        </w:rPr>
        <w:lastRenderedPageBreak/>
        <w:t>„b) zdravotnícke pomôcky triedy I a triedy IIa,</w:t>
      </w:r>
      <w:r w:rsidRPr="00406710">
        <w:rPr>
          <w:rFonts w:ascii="Times New Roman" w:hAnsi="Times New Roman" w:cs="Times New Roman"/>
          <w:sz w:val="24"/>
          <w:szCs w:val="24"/>
          <w:vertAlign w:val="superscript"/>
        </w:rPr>
        <w:t>2</w:t>
      </w:r>
      <w:r w:rsidRPr="00406710">
        <w:rPr>
          <w:rFonts w:ascii="Times New Roman" w:hAnsi="Times New Roman" w:cs="Times New Roman"/>
          <w:sz w:val="24"/>
          <w:szCs w:val="24"/>
        </w:rPr>
        <w:t>) ktoré spĺňajú požiadavky na uvedenie na trh  podľa osobitného predpisu.</w:t>
      </w:r>
      <w:r w:rsidR="00DB33F0" w:rsidRPr="00406710">
        <w:rPr>
          <w:rFonts w:ascii="Times New Roman" w:hAnsi="Times New Roman" w:cs="Times New Roman"/>
          <w:sz w:val="24"/>
          <w:szCs w:val="24"/>
          <w:vertAlign w:val="superscript"/>
        </w:rPr>
        <w:t>26</w:t>
      </w:r>
      <w:r w:rsidRPr="00406710">
        <w:rPr>
          <w:rFonts w:ascii="Times New Roman" w:hAnsi="Times New Roman" w:cs="Times New Roman"/>
          <w:sz w:val="24"/>
          <w:szCs w:val="24"/>
        </w:rPr>
        <w:t>)“.</w:t>
      </w:r>
    </w:p>
    <w:p w:rsidR="005827EA" w:rsidRPr="00406710" w:rsidRDefault="0025342F" w:rsidP="00D03718">
      <w:pPr>
        <w:pStyle w:val="Odsekzoznamu"/>
        <w:numPr>
          <w:ilvl w:val="0"/>
          <w:numId w:val="1"/>
        </w:numPr>
        <w:spacing w:after="240" w:line="360" w:lineRule="auto"/>
        <w:ind w:left="284"/>
        <w:rPr>
          <w:rFonts w:ascii="Times New Roman" w:hAnsi="Times New Roman" w:cs="Times New Roman"/>
          <w:sz w:val="24"/>
          <w:szCs w:val="24"/>
        </w:rPr>
      </w:pPr>
      <w:r w:rsidRPr="00406710">
        <w:rPr>
          <w:rFonts w:ascii="Times New Roman" w:hAnsi="Times New Roman" w:cs="Times New Roman"/>
          <w:sz w:val="24"/>
          <w:szCs w:val="24"/>
        </w:rPr>
        <w:t xml:space="preserve">V </w:t>
      </w:r>
      <w:r w:rsidR="00B752B4" w:rsidRPr="00406710">
        <w:rPr>
          <w:rFonts w:ascii="Times New Roman" w:hAnsi="Times New Roman" w:cs="Times New Roman"/>
          <w:sz w:val="24"/>
          <w:szCs w:val="24"/>
        </w:rPr>
        <w:t>§ 22 sa odsek 6 dopĺňa písmenom c), ktoré znie:</w:t>
      </w:r>
    </w:p>
    <w:p w:rsidR="005827EA" w:rsidRPr="00406710" w:rsidRDefault="00B752B4" w:rsidP="00D03718">
      <w:pPr>
        <w:spacing w:after="240" w:line="360" w:lineRule="auto"/>
        <w:ind w:left="284"/>
        <w:rPr>
          <w:rFonts w:ascii="Times New Roman" w:hAnsi="Times New Roman" w:cs="Times New Roman"/>
          <w:sz w:val="24"/>
          <w:szCs w:val="24"/>
        </w:rPr>
      </w:pPr>
      <w:r w:rsidRPr="00406710">
        <w:rPr>
          <w:rFonts w:ascii="Times New Roman" w:hAnsi="Times New Roman" w:cs="Times New Roman"/>
          <w:sz w:val="24"/>
          <w:szCs w:val="24"/>
        </w:rPr>
        <w:t>„c) diagnostické zdravotnícke pomôcky in vitro na samotestovanie triedy B a triedy C,</w:t>
      </w:r>
      <w:r w:rsidRPr="00406710">
        <w:rPr>
          <w:rFonts w:ascii="Times New Roman" w:hAnsi="Times New Roman" w:cs="Times New Roman"/>
          <w:sz w:val="24"/>
          <w:szCs w:val="24"/>
          <w:vertAlign w:val="superscript"/>
        </w:rPr>
        <w:t>26</w:t>
      </w:r>
      <w:r w:rsidR="00DB33F0" w:rsidRPr="00406710">
        <w:rPr>
          <w:rFonts w:ascii="Times New Roman" w:hAnsi="Times New Roman" w:cs="Times New Roman"/>
          <w:sz w:val="24"/>
          <w:szCs w:val="24"/>
          <w:vertAlign w:val="superscript"/>
        </w:rPr>
        <w:t>a</w:t>
      </w:r>
      <w:r w:rsidRPr="00406710">
        <w:rPr>
          <w:rFonts w:ascii="Times New Roman" w:hAnsi="Times New Roman" w:cs="Times New Roman"/>
          <w:sz w:val="24"/>
          <w:szCs w:val="24"/>
        </w:rPr>
        <w:t>) ktoré spĺňajú požiadavky na uvedenie na trh podľa osobitného predpisu.</w:t>
      </w:r>
      <w:r w:rsidR="006F2CF1">
        <w:rPr>
          <w:rFonts w:ascii="Times New Roman" w:hAnsi="Times New Roman" w:cs="Times New Roman"/>
          <w:sz w:val="24"/>
          <w:szCs w:val="24"/>
          <w:vertAlign w:val="superscript"/>
        </w:rPr>
        <w:t>42eb</w:t>
      </w:r>
      <w:r w:rsidRPr="00406710">
        <w:rPr>
          <w:rFonts w:ascii="Times New Roman" w:hAnsi="Times New Roman" w:cs="Times New Roman"/>
          <w:sz w:val="24"/>
          <w:szCs w:val="24"/>
        </w:rPr>
        <w:t>)“.</w:t>
      </w:r>
    </w:p>
    <w:p w:rsidR="005827EA" w:rsidRPr="00406710" w:rsidRDefault="00B752B4" w:rsidP="00D03718">
      <w:pPr>
        <w:pStyle w:val="Odsekzoznamu"/>
        <w:numPr>
          <w:ilvl w:val="0"/>
          <w:numId w:val="1"/>
        </w:numPr>
        <w:spacing w:after="240" w:line="360" w:lineRule="auto"/>
        <w:ind w:left="284"/>
        <w:rPr>
          <w:rFonts w:ascii="Times New Roman" w:hAnsi="Times New Roman" w:cs="Times New Roman"/>
          <w:sz w:val="24"/>
          <w:szCs w:val="24"/>
        </w:rPr>
      </w:pPr>
      <w:r w:rsidRPr="00406710">
        <w:rPr>
          <w:rFonts w:ascii="Times New Roman" w:hAnsi="Times New Roman" w:cs="Times New Roman"/>
          <w:sz w:val="24"/>
          <w:szCs w:val="24"/>
        </w:rPr>
        <w:t>V § 22 ods. 7 písmeno a) znie:</w:t>
      </w:r>
    </w:p>
    <w:p w:rsidR="00D34216" w:rsidRPr="00406710" w:rsidRDefault="00B752B4" w:rsidP="00D03718">
      <w:pPr>
        <w:spacing w:after="240" w:line="360" w:lineRule="auto"/>
        <w:ind w:left="284"/>
        <w:rPr>
          <w:rFonts w:ascii="Times New Roman" w:hAnsi="Times New Roman" w:cs="Times New Roman"/>
          <w:sz w:val="24"/>
          <w:szCs w:val="24"/>
        </w:rPr>
      </w:pPr>
      <w:r w:rsidRPr="00406710">
        <w:rPr>
          <w:rFonts w:ascii="Times New Roman" w:hAnsi="Times New Roman" w:cs="Times New Roman"/>
          <w:sz w:val="24"/>
          <w:szCs w:val="24"/>
        </w:rPr>
        <w:t xml:space="preserve">„a) </w:t>
      </w:r>
      <w:r w:rsidR="00426D49" w:rsidRPr="00406710">
        <w:rPr>
          <w:rFonts w:ascii="Times New Roman" w:hAnsi="Times New Roman" w:cs="Times New Roman"/>
          <w:sz w:val="24"/>
          <w:szCs w:val="24"/>
        </w:rPr>
        <w:t>vopred</w:t>
      </w:r>
      <w:r w:rsidRPr="00406710">
        <w:rPr>
          <w:rFonts w:ascii="Times New Roman" w:hAnsi="Times New Roman" w:cs="Times New Roman"/>
          <w:sz w:val="24"/>
          <w:szCs w:val="24"/>
        </w:rPr>
        <w:t xml:space="preserve"> oznámiť </w:t>
      </w:r>
      <w:r w:rsidR="00322D7B" w:rsidRPr="00406710">
        <w:rPr>
          <w:rFonts w:ascii="Times New Roman" w:hAnsi="Times New Roman" w:cs="Times New Roman"/>
          <w:sz w:val="24"/>
          <w:szCs w:val="24"/>
        </w:rPr>
        <w:t xml:space="preserve">začatie internetového výdaja do Slovenskej republiky </w:t>
      </w:r>
    </w:p>
    <w:p w:rsidR="00D34216" w:rsidRPr="00406710" w:rsidRDefault="00B752B4" w:rsidP="00D34216">
      <w:pPr>
        <w:pStyle w:val="Odsekzoznamu"/>
        <w:numPr>
          <w:ilvl w:val="3"/>
          <w:numId w:val="23"/>
        </w:numPr>
        <w:spacing w:after="240" w:line="360" w:lineRule="auto"/>
        <w:ind w:left="993"/>
        <w:rPr>
          <w:rFonts w:ascii="Times New Roman" w:hAnsi="Times New Roman" w:cs="Times New Roman"/>
          <w:sz w:val="24"/>
          <w:szCs w:val="24"/>
        </w:rPr>
      </w:pPr>
      <w:r w:rsidRPr="00406710">
        <w:rPr>
          <w:rFonts w:ascii="Times New Roman" w:hAnsi="Times New Roman" w:cs="Times New Roman"/>
          <w:sz w:val="24"/>
          <w:szCs w:val="24"/>
        </w:rPr>
        <w:t>štátnemu ústavu, ak ide o humánny liek alebo zdravotnícku pomôcku a</w:t>
      </w:r>
      <w:r w:rsidR="00FA10D7" w:rsidRPr="00406710">
        <w:rPr>
          <w:rFonts w:ascii="Times New Roman" w:hAnsi="Times New Roman" w:cs="Times New Roman"/>
          <w:sz w:val="24"/>
          <w:szCs w:val="24"/>
        </w:rPr>
        <w:t>lebo</w:t>
      </w:r>
      <w:r w:rsidRPr="00406710">
        <w:rPr>
          <w:rFonts w:ascii="Times New Roman" w:hAnsi="Times New Roman" w:cs="Times New Roman"/>
          <w:sz w:val="24"/>
          <w:szCs w:val="24"/>
        </w:rPr>
        <w:t xml:space="preserve"> </w:t>
      </w:r>
    </w:p>
    <w:p w:rsidR="005827EA" w:rsidRPr="00406710" w:rsidRDefault="00B752B4" w:rsidP="00D34216">
      <w:pPr>
        <w:pStyle w:val="Odsekzoznamu"/>
        <w:numPr>
          <w:ilvl w:val="3"/>
          <w:numId w:val="23"/>
        </w:numPr>
        <w:spacing w:after="240" w:line="360" w:lineRule="auto"/>
        <w:ind w:left="993"/>
        <w:rPr>
          <w:rFonts w:ascii="Times New Roman" w:hAnsi="Times New Roman" w:cs="Times New Roman"/>
          <w:sz w:val="24"/>
          <w:szCs w:val="24"/>
        </w:rPr>
      </w:pPr>
      <w:r w:rsidRPr="00406710">
        <w:rPr>
          <w:rFonts w:ascii="Times New Roman" w:hAnsi="Times New Roman" w:cs="Times New Roman"/>
          <w:sz w:val="24"/>
          <w:szCs w:val="24"/>
        </w:rPr>
        <w:t>ústavu kontroly veterinárnych liečiv, ak ide o veterinárny liek,“.</w:t>
      </w:r>
    </w:p>
    <w:p w:rsidR="004D1F02" w:rsidRPr="00406710" w:rsidRDefault="004D1F02" w:rsidP="00406710">
      <w:pPr>
        <w:pStyle w:val="Odsekzoznamu"/>
        <w:spacing w:after="240" w:line="360" w:lineRule="auto"/>
        <w:ind w:left="993"/>
        <w:rPr>
          <w:rFonts w:ascii="Times New Roman" w:hAnsi="Times New Roman" w:cs="Times New Roman"/>
          <w:sz w:val="24"/>
          <w:szCs w:val="24"/>
        </w:rPr>
      </w:pPr>
    </w:p>
    <w:p w:rsidR="005827EA" w:rsidRPr="00406710" w:rsidRDefault="00B752B4" w:rsidP="00D34216">
      <w:pPr>
        <w:pStyle w:val="Odsekzoznamu"/>
        <w:numPr>
          <w:ilvl w:val="0"/>
          <w:numId w:val="1"/>
        </w:numPr>
        <w:spacing w:after="240" w:line="360" w:lineRule="auto"/>
        <w:ind w:left="284"/>
        <w:rPr>
          <w:rFonts w:ascii="Times New Roman" w:hAnsi="Times New Roman" w:cs="Times New Roman"/>
          <w:sz w:val="24"/>
          <w:szCs w:val="24"/>
        </w:rPr>
      </w:pPr>
      <w:r w:rsidRPr="00406710">
        <w:rPr>
          <w:rFonts w:ascii="Times New Roman" w:hAnsi="Times New Roman" w:cs="Times New Roman"/>
          <w:sz w:val="24"/>
          <w:szCs w:val="24"/>
        </w:rPr>
        <w:t>V § 22 ods. 7 písm</w:t>
      </w:r>
      <w:r w:rsidR="0025342F" w:rsidRPr="00406710">
        <w:rPr>
          <w:rFonts w:ascii="Times New Roman" w:hAnsi="Times New Roman" w:cs="Times New Roman"/>
          <w:sz w:val="24"/>
          <w:szCs w:val="24"/>
        </w:rPr>
        <w:t>.</w:t>
      </w:r>
      <w:r w:rsidRPr="00406710">
        <w:rPr>
          <w:rFonts w:ascii="Times New Roman" w:hAnsi="Times New Roman" w:cs="Times New Roman"/>
          <w:sz w:val="24"/>
          <w:szCs w:val="24"/>
        </w:rPr>
        <w:t xml:space="preserve"> a) </w:t>
      </w:r>
      <w:r w:rsidR="00D34216" w:rsidRPr="00406710">
        <w:rPr>
          <w:rFonts w:ascii="Times New Roman" w:hAnsi="Times New Roman" w:cs="Times New Roman"/>
          <w:sz w:val="24"/>
          <w:szCs w:val="24"/>
        </w:rPr>
        <w:t xml:space="preserve">prvom bode </w:t>
      </w:r>
      <w:r w:rsidR="0025342F" w:rsidRPr="00406710">
        <w:rPr>
          <w:rFonts w:ascii="Times New Roman" w:hAnsi="Times New Roman" w:cs="Times New Roman"/>
          <w:sz w:val="24"/>
          <w:szCs w:val="24"/>
        </w:rPr>
        <w:t>sa slová „humánny liek alebo zdravotnícku pomôcku“ nahrádzajú slovami „humánny liek, zdravotnícku pomôcku alebo diagnostickú zdravotnícku pomôcku in vitro“.</w:t>
      </w:r>
    </w:p>
    <w:p w:rsidR="005827EA" w:rsidRPr="00406710" w:rsidRDefault="005827EA" w:rsidP="00D34216">
      <w:pPr>
        <w:pStyle w:val="Odsekzoznamu"/>
        <w:spacing w:after="240" w:line="360" w:lineRule="auto"/>
        <w:ind w:left="284"/>
        <w:rPr>
          <w:rFonts w:ascii="Times New Roman" w:hAnsi="Times New Roman" w:cs="Times New Roman"/>
          <w:sz w:val="24"/>
          <w:szCs w:val="24"/>
        </w:rPr>
      </w:pPr>
    </w:p>
    <w:p w:rsidR="005827EA" w:rsidRPr="00406710" w:rsidRDefault="0025342F" w:rsidP="00D34216">
      <w:pPr>
        <w:pStyle w:val="Odsekzoznamu"/>
        <w:numPr>
          <w:ilvl w:val="0"/>
          <w:numId w:val="1"/>
        </w:numPr>
        <w:spacing w:after="240" w:line="360" w:lineRule="auto"/>
        <w:ind w:left="284"/>
        <w:rPr>
          <w:rFonts w:ascii="Times New Roman" w:hAnsi="Times New Roman" w:cs="Times New Roman"/>
          <w:sz w:val="24"/>
          <w:szCs w:val="24"/>
        </w:rPr>
      </w:pPr>
      <w:r w:rsidRPr="00406710">
        <w:rPr>
          <w:rFonts w:ascii="Times New Roman" w:hAnsi="Times New Roman" w:cs="Times New Roman"/>
          <w:sz w:val="24"/>
          <w:szCs w:val="24"/>
        </w:rPr>
        <w:t xml:space="preserve">V </w:t>
      </w:r>
      <w:r w:rsidR="00B752B4" w:rsidRPr="00406710">
        <w:rPr>
          <w:rFonts w:ascii="Times New Roman" w:hAnsi="Times New Roman" w:cs="Times New Roman"/>
          <w:sz w:val="24"/>
          <w:szCs w:val="24"/>
        </w:rPr>
        <w:t xml:space="preserve">§ 22 </w:t>
      </w:r>
      <w:r w:rsidRPr="00406710">
        <w:rPr>
          <w:rFonts w:ascii="Times New Roman" w:hAnsi="Times New Roman" w:cs="Times New Roman"/>
          <w:sz w:val="24"/>
          <w:szCs w:val="24"/>
        </w:rPr>
        <w:t xml:space="preserve">sa </w:t>
      </w:r>
      <w:r w:rsidR="00B752B4" w:rsidRPr="00406710">
        <w:rPr>
          <w:rFonts w:ascii="Times New Roman" w:hAnsi="Times New Roman" w:cs="Times New Roman"/>
          <w:sz w:val="24"/>
          <w:szCs w:val="24"/>
        </w:rPr>
        <w:t>ods</w:t>
      </w:r>
      <w:r w:rsidRPr="00406710">
        <w:rPr>
          <w:rFonts w:ascii="Times New Roman" w:hAnsi="Times New Roman" w:cs="Times New Roman"/>
          <w:sz w:val="24"/>
          <w:szCs w:val="24"/>
        </w:rPr>
        <w:t>ek</w:t>
      </w:r>
      <w:r w:rsidR="00B752B4" w:rsidRPr="00406710">
        <w:rPr>
          <w:rFonts w:ascii="Times New Roman" w:hAnsi="Times New Roman" w:cs="Times New Roman"/>
          <w:sz w:val="24"/>
          <w:szCs w:val="24"/>
        </w:rPr>
        <w:t xml:space="preserve"> 7 dopĺňa písmenom c</w:t>
      </w:r>
      <w:r w:rsidRPr="00406710">
        <w:rPr>
          <w:rFonts w:ascii="Times New Roman" w:hAnsi="Times New Roman" w:cs="Times New Roman"/>
          <w:sz w:val="24"/>
          <w:szCs w:val="24"/>
        </w:rPr>
        <w:t>)</w:t>
      </w:r>
      <w:r w:rsidR="00B752B4" w:rsidRPr="00406710">
        <w:rPr>
          <w:rFonts w:ascii="Times New Roman" w:hAnsi="Times New Roman" w:cs="Times New Roman"/>
          <w:sz w:val="24"/>
          <w:szCs w:val="24"/>
        </w:rPr>
        <w:t>, ktoré znie:</w:t>
      </w:r>
    </w:p>
    <w:p w:rsidR="005827EA" w:rsidRPr="00406710" w:rsidRDefault="00B752B4" w:rsidP="00D34216">
      <w:pPr>
        <w:spacing w:after="240" w:line="360" w:lineRule="auto"/>
        <w:ind w:left="284"/>
        <w:rPr>
          <w:rFonts w:ascii="Times New Roman" w:hAnsi="Times New Roman" w:cs="Times New Roman"/>
          <w:sz w:val="24"/>
          <w:szCs w:val="24"/>
        </w:rPr>
      </w:pPr>
      <w:r w:rsidRPr="00406710">
        <w:rPr>
          <w:rFonts w:ascii="Times New Roman" w:hAnsi="Times New Roman" w:cs="Times New Roman"/>
          <w:sz w:val="24"/>
          <w:szCs w:val="24"/>
        </w:rPr>
        <w:t>„c) na požiadanie predložiť štátnemu ústavu kópiu EÚ vyhlásenia o zhode  zdravotníckej pomôcky, ktorá je predmetom internetového výdaja.“.</w:t>
      </w:r>
    </w:p>
    <w:p w:rsidR="005827EA" w:rsidRPr="00406710" w:rsidRDefault="0025342F" w:rsidP="00D34216">
      <w:pPr>
        <w:pStyle w:val="Odsekzoznamu"/>
        <w:numPr>
          <w:ilvl w:val="0"/>
          <w:numId w:val="1"/>
        </w:numPr>
        <w:spacing w:after="240" w:line="360" w:lineRule="auto"/>
        <w:ind w:left="284"/>
        <w:rPr>
          <w:rFonts w:ascii="Times New Roman" w:hAnsi="Times New Roman" w:cs="Times New Roman"/>
          <w:sz w:val="24"/>
          <w:szCs w:val="24"/>
        </w:rPr>
      </w:pPr>
      <w:r w:rsidRPr="00406710">
        <w:rPr>
          <w:rFonts w:ascii="Times New Roman" w:hAnsi="Times New Roman" w:cs="Times New Roman"/>
          <w:sz w:val="24"/>
          <w:szCs w:val="24"/>
        </w:rPr>
        <w:t xml:space="preserve">V </w:t>
      </w:r>
      <w:r w:rsidR="00B752B4" w:rsidRPr="00406710">
        <w:rPr>
          <w:rFonts w:ascii="Times New Roman" w:hAnsi="Times New Roman" w:cs="Times New Roman"/>
          <w:sz w:val="24"/>
          <w:szCs w:val="24"/>
        </w:rPr>
        <w:t xml:space="preserve">§ 22 </w:t>
      </w:r>
      <w:r w:rsidRPr="00406710">
        <w:rPr>
          <w:rFonts w:ascii="Times New Roman" w:hAnsi="Times New Roman" w:cs="Times New Roman"/>
          <w:sz w:val="24"/>
          <w:szCs w:val="24"/>
        </w:rPr>
        <w:t xml:space="preserve">sa </w:t>
      </w:r>
      <w:r w:rsidR="00B752B4" w:rsidRPr="00406710">
        <w:rPr>
          <w:rFonts w:ascii="Times New Roman" w:hAnsi="Times New Roman" w:cs="Times New Roman"/>
          <w:sz w:val="24"/>
          <w:szCs w:val="24"/>
        </w:rPr>
        <w:t>ods</w:t>
      </w:r>
      <w:r w:rsidRPr="00406710">
        <w:rPr>
          <w:rFonts w:ascii="Times New Roman" w:hAnsi="Times New Roman" w:cs="Times New Roman"/>
          <w:sz w:val="24"/>
          <w:szCs w:val="24"/>
        </w:rPr>
        <w:t>ek</w:t>
      </w:r>
      <w:r w:rsidR="00B752B4" w:rsidRPr="00406710">
        <w:rPr>
          <w:rFonts w:ascii="Times New Roman" w:hAnsi="Times New Roman" w:cs="Times New Roman"/>
          <w:sz w:val="24"/>
          <w:szCs w:val="24"/>
        </w:rPr>
        <w:t xml:space="preserve"> 7 dopĺňa písmenom d</w:t>
      </w:r>
      <w:r w:rsidRPr="00406710">
        <w:rPr>
          <w:rFonts w:ascii="Times New Roman" w:hAnsi="Times New Roman" w:cs="Times New Roman"/>
          <w:sz w:val="24"/>
          <w:szCs w:val="24"/>
        </w:rPr>
        <w:t>)</w:t>
      </w:r>
      <w:r w:rsidR="00B752B4" w:rsidRPr="00406710">
        <w:rPr>
          <w:rFonts w:ascii="Times New Roman" w:hAnsi="Times New Roman" w:cs="Times New Roman"/>
          <w:sz w:val="24"/>
          <w:szCs w:val="24"/>
        </w:rPr>
        <w:t>, ktoré znie:</w:t>
      </w:r>
    </w:p>
    <w:p w:rsidR="005827EA" w:rsidRPr="00406710" w:rsidRDefault="00B752B4" w:rsidP="00D34216">
      <w:pPr>
        <w:spacing w:after="240" w:line="360" w:lineRule="auto"/>
        <w:ind w:left="284"/>
        <w:rPr>
          <w:rFonts w:ascii="Times New Roman" w:hAnsi="Times New Roman" w:cs="Times New Roman"/>
          <w:sz w:val="24"/>
          <w:szCs w:val="24"/>
        </w:rPr>
      </w:pPr>
      <w:r w:rsidRPr="00406710">
        <w:rPr>
          <w:rFonts w:ascii="Times New Roman" w:hAnsi="Times New Roman" w:cs="Times New Roman"/>
          <w:sz w:val="24"/>
          <w:szCs w:val="24"/>
        </w:rPr>
        <w:t>„d) na požiadanie predložiť štátnemu ústavu kópiu EÚ vyhlásenia o zhode diagnostickej zdravotníckej pomôcky in vitro</w:t>
      </w:r>
      <w:r w:rsidR="0025342F" w:rsidRPr="00406710">
        <w:rPr>
          <w:rFonts w:ascii="Times New Roman" w:hAnsi="Times New Roman" w:cs="Times New Roman"/>
          <w:sz w:val="24"/>
          <w:szCs w:val="24"/>
        </w:rPr>
        <w:t>,</w:t>
      </w:r>
      <w:r w:rsidRPr="00406710">
        <w:rPr>
          <w:rFonts w:ascii="Times New Roman" w:hAnsi="Times New Roman" w:cs="Times New Roman"/>
          <w:sz w:val="24"/>
          <w:szCs w:val="24"/>
        </w:rPr>
        <w:t xml:space="preserve"> ktorá je predmetom internetového výdaja.“</w:t>
      </w:r>
      <w:r w:rsidR="0086262D" w:rsidRPr="00406710">
        <w:rPr>
          <w:rFonts w:ascii="Times New Roman" w:hAnsi="Times New Roman" w:cs="Times New Roman"/>
          <w:sz w:val="24"/>
          <w:szCs w:val="24"/>
        </w:rPr>
        <w:t>.</w:t>
      </w:r>
    </w:p>
    <w:p w:rsidR="005827EA" w:rsidRPr="00406710" w:rsidRDefault="00B752B4" w:rsidP="00D34216">
      <w:pPr>
        <w:pStyle w:val="Odsekzoznamu"/>
        <w:numPr>
          <w:ilvl w:val="0"/>
          <w:numId w:val="1"/>
        </w:numPr>
        <w:spacing w:after="240" w:line="360" w:lineRule="auto"/>
        <w:ind w:left="284"/>
        <w:rPr>
          <w:rFonts w:ascii="Times New Roman" w:hAnsi="Times New Roman" w:cs="Times New Roman"/>
          <w:sz w:val="24"/>
          <w:szCs w:val="24"/>
        </w:rPr>
      </w:pPr>
      <w:r w:rsidRPr="00406710">
        <w:rPr>
          <w:rFonts w:ascii="Times New Roman" w:hAnsi="Times New Roman" w:cs="Times New Roman"/>
          <w:sz w:val="24"/>
          <w:szCs w:val="24"/>
        </w:rPr>
        <w:t xml:space="preserve">V § 22 </w:t>
      </w:r>
      <w:r w:rsidR="0025342F" w:rsidRPr="00406710">
        <w:rPr>
          <w:rFonts w:ascii="Times New Roman" w:hAnsi="Times New Roman" w:cs="Times New Roman"/>
          <w:sz w:val="24"/>
          <w:szCs w:val="24"/>
        </w:rPr>
        <w:t xml:space="preserve">sa </w:t>
      </w:r>
      <w:r w:rsidRPr="00406710">
        <w:rPr>
          <w:rFonts w:ascii="Times New Roman" w:hAnsi="Times New Roman" w:cs="Times New Roman"/>
          <w:sz w:val="24"/>
          <w:szCs w:val="24"/>
        </w:rPr>
        <w:t>ods</w:t>
      </w:r>
      <w:r w:rsidR="0025342F" w:rsidRPr="00406710">
        <w:rPr>
          <w:rFonts w:ascii="Times New Roman" w:hAnsi="Times New Roman" w:cs="Times New Roman"/>
          <w:sz w:val="24"/>
          <w:szCs w:val="24"/>
        </w:rPr>
        <w:t>ek</w:t>
      </w:r>
      <w:r w:rsidRPr="00406710">
        <w:rPr>
          <w:rFonts w:ascii="Times New Roman" w:hAnsi="Times New Roman" w:cs="Times New Roman"/>
          <w:sz w:val="24"/>
          <w:szCs w:val="24"/>
        </w:rPr>
        <w:t xml:space="preserve"> 8 dopĺňa písmenom f), ktoré znie:</w:t>
      </w:r>
    </w:p>
    <w:p w:rsidR="005827EA" w:rsidRPr="00406710" w:rsidRDefault="00426D49" w:rsidP="00D34216">
      <w:pPr>
        <w:spacing w:after="240" w:line="360" w:lineRule="auto"/>
        <w:ind w:left="284"/>
        <w:rPr>
          <w:rFonts w:ascii="Times New Roman" w:hAnsi="Times New Roman" w:cs="Times New Roman"/>
          <w:sz w:val="24"/>
          <w:szCs w:val="24"/>
        </w:rPr>
      </w:pPr>
      <w:r w:rsidRPr="00406710">
        <w:rPr>
          <w:rFonts w:ascii="Times New Roman" w:hAnsi="Times New Roman" w:cs="Times New Roman"/>
          <w:sz w:val="24"/>
          <w:szCs w:val="24"/>
        </w:rPr>
        <w:t>„f) informácie o držiteľovi povolenia na poskytovanie lekárenskej starostlivosti vo verejnej lekárni a držiteľovi povolenia na poskytovanie lekárenskej starostlivosti vo výdajni zdravotníckych pomôcok, ktor</w:t>
      </w:r>
      <w:r w:rsidR="006F2CF1">
        <w:rPr>
          <w:rFonts w:ascii="Times New Roman" w:hAnsi="Times New Roman" w:cs="Times New Roman"/>
          <w:sz w:val="24"/>
          <w:szCs w:val="24"/>
        </w:rPr>
        <w:t>ým</w:t>
      </w:r>
      <w:r w:rsidRPr="00406710">
        <w:rPr>
          <w:rFonts w:ascii="Times New Roman" w:hAnsi="Times New Roman" w:cs="Times New Roman"/>
          <w:sz w:val="24"/>
          <w:szCs w:val="24"/>
        </w:rPr>
        <w:t xml:space="preserve"> štátny ústav nariadil ukončiť  internetový výdaj podľa odseku 10.“.</w:t>
      </w:r>
    </w:p>
    <w:p w:rsidR="005827EA" w:rsidRPr="00406710" w:rsidRDefault="00B752B4" w:rsidP="00D34216">
      <w:pPr>
        <w:pStyle w:val="Odsekzoznamu"/>
        <w:numPr>
          <w:ilvl w:val="0"/>
          <w:numId w:val="1"/>
        </w:numPr>
        <w:spacing w:after="240" w:line="360" w:lineRule="auto"/>
        <w:ind w:left="284"/>
        <w:rPr>
          <w:rFonts w:ascii="Times New Roman" w:hAnsi="Times New Roman" w:cs="Times New Roman"/>
          <w:sz w:val="24"/>
          <w:szCs w:val="24"/>
        </w:rPr>
      </w:pPr>
      <w:r w:rsidRPr="00406710">
        <w:rPr>
          <w:rFonts w:ascii="Times New Roman" w:hAnsi="Times New Roman" w:cs="Times New Roman"/>
          <w:sz w:val="24"/>
          <w:szCs w:val="24"/>
        </w:rPr>
        <w:t xml:space="preserve">V § 22 </w:t>
      </w:r>
      <w:r w:rsidR="005E28A2" w:rsidRPr="00406710">
        <w:rPr>
          <w:rFonts w:ascii="Times New Roman" w:hAnsi="Times New Roman" w:cs="Times New Roman"/>
          <w:sz w:val="24"/>
          <w:szCs w:val="24"/>
        </w:rPr>
        <w:t xml:space="preserve">sa </w:t>
      </w:r>
      <w:r w:rsidRPr="00406710">
        <w:rPr>
          <w:rFonts w:ascii="Times New Roman" w:hAnsi="Times New Roman" w:cs="Times New Roman"/>
          <w:sz w:val="24"/>
          <w:szCs w:val="24"/>
        </w:rPr>
        <w:t>ods</w:t>
      </w:r>
      <w:r w:rsidR="005E28A2" w:rsidRPr="00406710">
        <w:rPr>
          <w:rFonts w:ascii="Times New Roman" w:hAnsi="Times New Roman" w:cs="Times New Roman"/>
          <w:sz w:val="24"/>
          <w:szCs w:val="24"/>
        </w:rPr>
        <w:t>ek</w:t>
      </w:r>
      <w:r w:rsidRPr="00406710">
        <w:rPr>
          <w:rFonts w:ascii="Times New Roman" w:hAnsi="Times New Roman" w:cs="Times New Roman"/>
          <w:sz w:val="24"/>
          <w:szCs w:val="24"/>
        </w:rPr>
        <w:t xml:space="preserve"> 8 dopĺňa písmenom g), ktoré znie:</w:t>
      </w:r>
    </w:p>
    <w:p w:rsidR="005827EA" w:rsidRPr="00406710" w:rsidRDefault="00426D49" w:rsidP="00D34216">
      <w:pPr>
        <w:spacing w:after="240" w:line="360" w:lineRule="auto"/>
        <w:ind w:left="284"/>
        <w:rPr>
          <w:rFonts w:ascii="Times New Roman" w:hAnsi="Times New Roman" w:cs="Times New Roman"/>
          <w:sz w:val="24"/>
          <w:szCs w:val="24"/>
        </w:rPr>
      </w:pPr>
      <w:r w:rsidRPr="00406710">
        <w:rPr>
          <w:rFonts w:ascii="Times New Roman" w:hAnsi="Times New Roman" w:cs="Times New Roman"/>
          <w:sz w:val="24"/>
          <w:szCs w:val="24"/>
        </w:rPr>
        <w:lastRenderedPageBreak/>
        <w:t>„g) informácie o držiteľovi povolenia na poskytovanie lekárenskej starostlivosti vo výdajni zdravotníckych pomôcok, ktorému štátny ústav nariadil ukončiť internetový výdaj diagnostických zdravotníckych pomôcok in vitro podľa odseku 10.“.</w:t>
      </w:r>
    </w:p>
    <w:p w:rsidR="005827EA" w:rsidRPr="00406710" w:rsidRDefault="00B752B4" w:rsidP="00D03718">
      <w:pPr>
        <w:pStyle w:val="Odsekzoznamu"/>
        <w:numPr>
          <w:ilvl w:val="0"/>
          <w:numId w:val="1"/>
        </w:numPr>
        <w:spacing w:after="240" w:line="360" w:lineRule="auto"/>
        <w:ind w:left="284"/>
        <w:rPr>
          <w:rFonts w:ascii="Times New Roman" w:hAnsi="Times New Roman" w:cs="Times New Roman"/>
          <w:sz w:val="24"/>
          <w:szCs w:val="24"/>
        </w:rPr>
      </w:pPr>
      <w:r w:rsidRPr="00406710">
        <w:rPr>
          <w:rFonts w:ascii="Times New Roman" w:hAnsi="Times New Roman" w:cs="Times New Roman"/>
          <w:sz w:val="24"/>
          <w:szCs w:val="24"/>
        </w:rPr>
        <w:t>§ 22 sa dopĺňa odsekmi 9 a 10, ktoré znejú:</w:t>
      </w:r>
    </w:p>
    <w:p w:rsidR="005827EA" w:rsidRPr="00406710" w:rsidRDefault="00B752B4" w:rsidP="00D03718">
      <w:pPr>
        <w:spacing w:after="240" w:line="360" w:lineRule="auto"/>
        <w:ind w:left="284"/>
        <w:rPr>
          <w:rFonts w:ascii="Times New Roman" w:hAnsi="Times New Roman" w:cs="Times New Roman"/>
          <w:sz w:val="24"/>
          <w:szCs w:val="24"/>
        </w:rPr>
      </w:pPr>
      <w:r w:rsidRPr="00406710">
        <w:rPr>
          <w:rFonts w:ascii="Times New Roman" w:hAnsi="Times New Roman" w:cs="Times New Roman"/>
          <w:sz w:val="24"/>
          <w:szCs w:val="24"/>
        </w:rPr>
        <w:t>„(9) Zakazuje sa, aby predmetom internetového výdaja boli lieky a</w:t>
      </w:r>
      <w:r w:rsidR="00E559E6" w:rsidRPr="00406710">
        <w:rPr>
          <w:rFonts w:ascii="Times New Roman" w:hAnsi="Times New Roman" w:cs="Times New Roman"/>
          <w:sz w:val="24"/>
          <w:szCs w:val="24"/>
        </w:rPr>
        <w:t>lebo</w:t>
      </w:r>
      <w:r w:rsidRPr="00406710">
        <w:rPr>
          <w:rFonts w:ascii="Times New Roman" w:hAnsi="Times New Roman" w:cs="Times New Roman"/>
          <w:sz w:val="24"/>
          <w:szCs w:val="24"/>
        </w:rPr>
        <w:t xml:space="preserve"> zdravotnícke pomôcky, ktoré nie sú uvedené </w:t>
      </w:r>
      <w:r w:rsidR="00426D49" w:rsidRPr="00406710">
        <w:rPr>
          <w:rFonts w:ascii="Times New Roman" w:hAnsi="Times New Roman" w:cs="Times New Roman"/>
          <w:sz w:val="24"/>
          <w:szCs w:val="24"/>
        </w:rPr>
        <w:t>v odsekoch 2 a</w:t>
      </w:r>
      <w:r w:rsidR="00415BFE" w:rsidRPr="00406710">
        <w:rPr>
          <w:rFonts w:ascii="Times New Roman" w:hAnsi="Times New Roman" w:cs="Times New Roman"/>
          <w:sz w:val="24"/>
          <w:szCs w:val="24"/>
        </w:rPr>
        <w:t> </w:t>
      </w:r>
      <w:r w:rsidR="00426D49" w:rsidRPr="00406710">
        <w:rPr>
          <w:rFonts w:ascii="Times New Roman" w:hAnsi="Times New Roman" w:cs="Times New Roman"/>
          <w:sz w:val="24"/>
          <w:szCs w:val="24"/>
        </w:rPr>
        <w:t>6</w:t>
      </w:r>
      <w:r w:rsidR="00415BFE" w:rsidRPr="00406710">
        <w:rPr>
          <w:rFonts w:ascii="Times New Roman" w:hAnsi="Times New Roman" w:cs="Times New Roman"/>
          <w:sz w:val="24"/>
          <w:szCs w:val="24"/>
        </w:rPr>
        <w:t>.</w:t>
      </w:r>
    </w:p>
    <w:p w:rsidR="005827EA" w:rsidRPr="00406710" w:rsidRDefault="00426D49" w:rsidP="00D03718">
      <w:pPr>
        <w:spacing w:after="240" w:line="360" w:lineRule="auto"/>
        <w:ind w:left="284"/>
        <w:rPr>
          <w:rFonts w:ascii="Times New Roman" w:hAnsi="Times New Roman" w:cs="Times New Roman"/>
          <w:sz w:val="24"/>
          <w:szCs w:val="24"/>
        </w:rPr>
      </w:pPr>
      <w:r w:rsidRPr="00406710">
        <w:rPr>
          <w:rFonts w:ascii="Times New Roman" w:hAnsi="Times New Roman" w:cs="Times New Roman"/>
          <w:sz w:val="24"/>
          <w:szCs w:val="24"/>
        </w:rPr>
        <w:t xml:space="preserve">(10) </w:t>
      </w:r>
      <w:r w:rsidR="00415BFE" w:rsidRPr="00406710">
        <w:rPr>
          <w:rFonts w:ascii="Times New Roman" w:hAnsi="Times New Roman" w:cs="Times New Roman"/>
          <w:sz w:val="24"/>
          <w:szCs w:val="24"/>
        </w:rPr>
        <w:t xml:space="preserve">Ak </w:t>
      </w:r>
      <w:r w:rsidR="002E292E" w:rsidRPr="00406710">
        <w:rPr>
          <w:rFonts w:ascii="Times New Roman" w:hAnsi="Times New Roman" w:cs="Times New Roman"/>
          <w:sz w:val="24"/>
          <w:szCs w:val="24"/>
        </w:rPr>
        <w:t>š</w:t>
      </w:r>
      <w:r w:rsidRPr="00406710">
        <w:rPr>
          <w:rFonts w:ascii="Times New Roman" w:hAnsi="Times New Roman" w:cs="Times New Roman"/>
          <w:sz w:val="24"/>
          <w:szCs w:val="24"/>
        </w:rPr>
        <w:t xml:space="preserve">tátny ústav </w:t>
      </w:r>
      <w:r w:rsidR="00415BFE" w:rsidRPr="00406710">
        <w:rPr>
          <w:rFonts w:ascii="Times New Roman" w:hAnsi="Times New Roman" w:cs="Times New Roman"/>
          <w:sz w:val="24"/>
          <w:szCs w:val="24"/>
        </w:rPr>
        <w:t xml:space="preserve">zistí, že držiteľ povolenia na poskytovanie lekárenskej starostlivosti vo verejnej lekárni alebo držiteľ povolenia na poskytovanie lekárenskej starostlivosti vo výdajni zdravotníckych pomôcok </w:t>
      </w:r>
      <w:r w:rsidR="002E292E" w:rsidRPr="00406710">
        <w:rPr>
          <w:rFonts w:ascii="Times New Roman" w:hAnsi="Times New Roman" w:cs="Times New Roman"/>
          <w:sz w:val="24"/>
          <w:szCs w:val="24"/>
        </w:rPr>
        <w:t xml:space="preserve">porušuje zákaz podľa odseku 9, </w:t>
      </w:r>
      <w:r w:rsidRPr="00406710">
        <w:rPr>
          <w:rFonts w:ascii="Times New Roman" w:hAnsi="Times New Roman" w:cs="Times New Roman"/>
          <w:sz w:val="24"/>
          <w:szCs w:val="24"/>
        </w:rPr>
        <w:t>môže</w:t>
      </w:r>
      <w:r w:rsidR="00C21E4B" w:rsidRPr="00406710">
        <w:rPr>
          <w:rFonts w:ascii="Times New Roman" w:hAnsi="Times New Roman" w:cs="Times New Roman"/>
          <w:sz w:val="24"/>
          <w:szCs w:val="24"/>
        </w:rPr>
        <w:t xml:space="preserve"> </w:t>
      </w:r>
      <w:r w:rsidR="002E292E" w:rsidRPr="00406710">
        <w:rPr>
          <w:rFonts w:ascii="Times New Roman" w:hAnsi="Times New Roman" w:cs="Times New Roman"/>
          <w:sz w:val="24"/>
          <w:szCs w:val="24"/>
        </w:rPr>
        <w:t xml:space="preserve">mu </w:t>
      </w:r>
      <w:r w:rsidRPr="00406710">
        <w:rPr>
          <w:rFonts w:ascii="Times New Roman" w:hAnsi="Times New Roman" w:cs="Times New Roman"/>
          <w:sz w:val="24"/>
          <w:szCs w:val="24"/>
        </w:rPr>
        <w:t>nariadiť, aby internetový výdaj ukončil.“.</w:t>
      </w:r>
      <w:r w:rsidR="00B752B4" w:rsidRPr="00406710">
        <w:rPr>
          <w:rFonts w:ascii="Times New Roman" w:hAnsi="Times New Roman" w:cs="Times New Roman"/>
          <w:sz w:val="24"/>
          <w:szCs w:val="24"/>
        </w:rPr>
        <w:t xml:space="preserve"> </w:t>
      </w:r>
    </w:p>
    <w:p w:rsidR="005827EA" w:rsidRPr="00406710" w:rsidRDefault="00426D49" w:rsidP="00D03718">
      <w:pPr>
        <w:pStyle w:val="Odsekzoznamu"/>
        <w:numPr>
          <w:ilvl w:val="0"/>
          <w:numId w:val="1"/>
        </w:numPr>
        <w:spacing w:after="240" w:line="360" w:lineRule="auto"/>
        <w:ind w:left="284"/>
        <w:rPr>
          <w:sz w:val="24"/>
          <w:szCs w:val="24"/>
        </w:rPr>
      </w:pPr>
      <w:r w:rsidRPr="00406710">
        <w:rPr>
          <w:rFonts w:ascii="Times New Roman" w:hAnsi="Times New Roman" w:cs="Times New Roman"/>
          <w:sz w:val="24"/>
          <w:szCs w:val="24"/>
        </w:rPr>
        <w:t>V § 22 ods. 9 sa slová „</w:t>
      </w:r>
      <w:r w:rsidR="003C784C" w:rsidRPr="00406710">
        <w:rPr>
          <w:rFonts w:ascii="Times New Roman" w:hAnsi="Times New Roman" w:cs="Times New Roman"/>
          <w:sz w:val="24"/>
          <w:szCs w:val="24"/>
        </w:rPr>
        <w:t xml:space="preserve">lieky </w:t>
      </w:r>
      <w:r w:rsidRPr="00406710">
        <w:rPr>
          <w:rFonts w:ascii="Times New Roman" w:hAnsi="Times New Roman" w:cs="Times New Roman"/>
          <w:sz w:val="24"/>
          <w:szCs w:val="24"/>
        </w:rPr>
        <w:t>alebo zdravotnícke pomôcky“ nahrádzajú slovami „</w:t>
      </w:r>
      <w:r w:rsidR="003C784C" w:rsidRPr="00406710">
        <w:rPr>
          <w:rFonts w:ascii="Times New Roman" w:hAnsi="Times New Roman" w:cs="Times New Roman"/>
          <w:sz w:val="24"/>
          <w:szCs w:val="24"/>
        </w:rPr>
        <w:t xml:space="preserve">lieky, </w:t>
      </w:r>
      <w:r w:rsidRPr="00406710">
        <w:rPr>
          <w:rFonts w:ascii="Times New Roman" w:hAnsi="Times New Roman" w:cs="Times New Roman"/>
          <w:sz w:val="24"/>
          <w:szCs w:val="24"/>
        </w:rPr>
        <w:t>zdravotnícke pomôcky alebo diagnostické zdravotnícke pomôcky in vitro“</w:t>
      </w:r>
      <w:r w:rsidR="0086262D" w:rsidRPr="00406710">
        <w:rPr>
          <w:rFonts w:ascii="Times New Roman" w:hAnsi="Times New Roman" w:cs="Times New Roman"/>
          <w:sz w:val="24"/>
          <w:szCs w:val="24"/>
        </w:rPr>
        <w:t>.</w:t>
      </w:r>
    </w:p>
    <w:p w:rsidR="00D34216" w:rsidRPr="00406710" w:rsidRDefault="00D34216" w:rsidP="00D03718">
      <w:pPr>
        <w:pStyle w:val="Odsekzoznamu"/>
        <w:spacing w:after="240" w:line="360" w:lineRule="auto"/>
        <w:ind w:left="284"/>
        <w:rPr>
          <w:sz w:val="24"/>
          <w:szCs w:val="24"/>
        </w:rPr>
      </w:pPr>
    </w:p>
    <w:p w:rsidR="00D81F3C" w:rsidRPr="00406710" w:rsidRDefault="00D81F3C" w:rsidP="00D34216">
      <w:pPr>
        <w:pStyle w:val="Odsekzoznamu"/>
        <w:numPr>
          <w:ilvl w:val="0"/>
          <w:numId w:val="1"/>
        </w:numPr>
        <w:spacing w:after="240" w:line="360" w:lineRule="auto"/>
        <w:ind w:left="284"/>
        <w:rPr>
          <w:rFonts w:ascii="Times New Roman" w:hAnsi="Times New Roman" w:cs="Times New Roman"/>
          <w:sz w:val="24"/>
          <w:szCs w:val="24"/>
        </w:rPr>
      </w:pPr>
      <w:r w:rsidRPr="00406710">
        <w:rPr>
          <w:rFonts w:ascii="Times New Roman" w:hAnsi="Times New Roman" w:cs="Times New Roman"/>
          <w:sz w:val="24"/>
          <w:szCs w:val="24"/>
        </w:rPr>
        <w:t>V § 23 ods. 1 písmeno v) znie:</w:t>
      </w:r>
    </w:p>
    <w:p w:rsidR="00D81F3C" w:rsidRPr="00406710" w:rsidRDefault="00D81F3C" w:rsidP="00D81F3C">
      <w:pPr>
        <w:spacing w:after="240" w:line="360" w:lineRule="auto"/>
        <w:ind w:left="567"/>
        <w:rPr>
          <w:rFonts w:ascii="Times New Roman" w:hAnsi="Times New Roman" w:cs="Times New Roman"/>
          <w:sz w:val="24"/>
          <w:szCs w:val="24"/>
        </w:rPr>
      </w:pPr>
      <w:r w:rsidRPr="00406710">
        <w:rPr>
          <w:rFonts w:ascii="Times New Roman" w:hAnsi="Times New Roman" w:cs="Times New Roman"/>
          <w:sz w:val="24"/>
          <w:szCs w:val="24"/>
        </w:rPr>
        <w:t>„v) zabezpečiť vykonávanie lekárenskej pohotovostnej služby na základe dohody so Slovenskou lekárnickou komorou</w:t>
      </w:r>
      <w:r w:rsidR="00C27C14" w:rsidRPr="00406710">
        <w:rPr>
          <w:rFonts w:ascii="Times New Roman" w:hAnsi="Times New Roman" w:cs="Times New Roman"/>
          <w:sz w:val="24"/>
          <w:szCs w:val="24"/>
        </w:rPr>
        <w:t xml:space="preserve"> a samosprávnym krajom</w:t>
      </w:r>
      <w:r w:rsidRPr="00406710">
        <w:rPr>
          <w:rFonts w:ascii="Times New Roman" w:hAnsi="Times New Roman" w:cs="Times New Roman"/>
          <w:sz w:val="24"/>
          <w:szCs w:val="24"/>
        </w:rPr>
        <w:t>; ak nedôjde k dohode, zabezpečiť vykonávanie lekárenskej pohotovostnej služby tak, ako to nariadi samosprávn</w:t>
      </w:r>
      <w:r w:rsidR="00297B7E" w:rsidRPr="00406710">
        <w:rPr>
          <w:rFonts w:ascii="Times New Roman" w:hAnsi="Times New Roman" w:cs="Times New Roman"/>
          <w:sz w:val="24"/>
          <w:szCs w:val="24"/>
        </w:rPr>
        <w:t>y</w:t>
      </w:r>
      <w:r w:rsidRPr="00406710">
        <w:rPr>
          <w:rFonts w:ascii="Times New Roman" w:hAnsi="Times New Roman" w:cs="Times New Roman"/>
          <w:sz w:val="24"/>
          <w:szCs w:val="24"/>
        </w:rPr>
        <w:t xml:space="preserve"> kraj,“.</w:t>
      </w:r>
    </w:p>
    <w:p w:rsidR="00D81F3C" w:rsidRPr="00406710" w:rsidRDefault="00D81F3C" w:rsidP="00D14C74">
      <w:pPr>
        <w:pStyle w:val="Odsekzoznamu"/>
        <w:spacing w:after="240" w:line="360" w:lineRule="auto"/>
        <w:ind w:left="1495"/>
        <w:rPr>
          <w:sz w:val="24"/>
          <w:szCs w:val="24"/>
        </w:rPr>
      </w:pPr>
    </w:p>
    <w:p w:rsidR="005827EA" w:rsidRPr="00406710" w:rsidRDefault="00801C1E" w:rsidP="00D14C74">
      <w:pPr>
        <w:pStyle w:val="Odsekzoznamu"/>
        <w:numPr>
          <w:ilvl w:val="0"/>
          <w:numId w:val="1"/>
        </w:numPr>
        <w:spacing w:after="240" w:line="360" w:lineRule="auto"/>
        <w:ind w:left="284"/>
        <w:rPr>
          <w:sz w:val="24"/>
          <w:szCs w:val="24"/>
        </w:rPr>
      </w:pPr>
      <w:r w:rsidRPr="00406710">
        <w:rPr>
          <w:rFonts w:ascii="Times New Roman" w:hAnsi="Times New Roman" w:cs="Times New Roman"/>
          <w:sz w:val="24"/>
          <w:szCs w:val="24"/>
        </w:rPr>
        <w:t xml:space="preserve">V § 23 ods. 1 písm. as) sa slová „ani prvý predaj humánnych liekov zaradených v zozname kategorizovaných liekov medzi držiteľmi povolenia na poskytovanie lekárenskej starostlivosti vo verejnej lekárni alebo v nemocničnej lekárni na účel ich výdaja vo verejnej lekárni alebo v nemocničnej lekárni ak bol prvý predaj uskutočnený najskôr po uplynutí troch mesiacov od dodania tohto humánneho lieku držiteľom povolenia na veľkodistribúciu humánnych liekov“ nahrádzajú slovami </w:t>
      </w:r>
      <w:r w:rsidR="002218AD" w:rsidRPr="00406710">
        <w:rPr>
          <w:rFonts w:ascii="Times New Roman" w:hAnsi="Times New Roman" w:cs="Times New Roman"/>
          <w:sz w:val="24"/>
          <w:szCs w:val="24"/>
        </w:rPr>
        <w:t>„</w:t>
      </w:r>
      <w:r w:rsidRPr="00406710">
        <w:rPr>
          <w:rFonts w:ascii="Times New Roman" w:hAnsi="Times New Roman" w:cs="Times New Roman"/>
          <w:sz w:val="24"/>
          <w:szCs w:val="24"/>
        </w:rPr>
        <w:t>ani dod</w:t>
      </w:r>
      <w:r w:rsidR="00A45FAC">
        <w:rPr>
          <w:rFonts w:ascii="Times New Roman" w:hAnsi="Times New Roman" w:cs="Times New Roman"/>
          <w:sz w:val="24"/>
          <w:szCs w:val="24"/>
        </w:rPr>
        <w:t>anie</w:t>
      </w:r>
      <w:r w:rsidRPr="00406710">
        <w:rPr>
          <w:rFonts w:ascii="Times New Roman" w:hAnsi="Times New Roman" w:cs="Times New Roman"/>
          <w:sz w:val="24"/>
          <w:szCs w:val="24"/>
        </w:rPr>
        <w:t xml:space="preserve"> humánneho lieku zaradeného v zozname kategorizovaných liekov alebo  liekov zaradených v zozname liekov s úradne určenou cenou  od držiteľa povolenia na poskytovanie lekárenskej starostlivosti vo verejnej lekárni inému držiteľovi povolenia na poskytovanie lekárenskej starostlivosti vo verejnej lekárni v počte menšom ako päť balení humánneho lieku s rovnakým kódom lieku prideleným štátnym ústavom za kalendárny mesiac.“.</w:t>
      </w:r>
    </w:p>
    <w:p w:rsidR="005827EA" w:rsidRPr="00406710" w:rsidRDefault="005827EA" w:rsidP="00D14C74">
      <w:pPr>
        <w:pStyle w:val="Odsekzoznamu"/>
        <w:spacing w:after="240" w:line="360" w:lineRule="auto"/>
        <w:ind w:left="284"/>
        <w:rPr>
          <w:sz w:val="24"/>
          <w:szCs w:val="24"/>
        </w:rPr>
      </w:pPr>
    </w:p>
    <w:p w:rsidR="005827EA" w:rsidRPr="00406710" w:rsidRDefault="00B752B4" w:rsidP="00D14C74">
      <w:pPr>
        <w:pStyle w:val="Odsekzoznamu"/>
        <w:numPr>
          <w:ilvl w:val="0"/>
          <w:numId w:val="1"/>
        </w:numPr>
        <w:spacing w:after="240" w:line="360" w:lineRule="auto"/>
        <w:ind w:left="284"/>
        <w:rPr>
          <w:rFonts w:ascii="Times New Roman" w:hAnsi="Times New Roman" w:cs="Times New Roman"/>
          <w:sz w:val="24"/>
          <w:szCs w:val="24"/>
        </w:rPr>
      </w:pPr>
      <w:r w:rsidRPr="00406710">
        <w:rPr>
          <w:rFonts w:ascii="Times New Roman" w:hAnsi="Times New Roman" w:cs="Times New Roman"/>
          <w:sz w:val="24"/>
          <w:szCs w:val="24"/>
        </w:rPr>
        <w:t>V § 23 ods. 1 písm. at) sa za slová „</w:t>
      </w:r>
      <w:r w:rsidR="00D95B9F" w:rsidRPr="00406710">
        <w:rPr>
          <w:rFonts w:ascii="Times New Roman" w:hAnsi="Times New Roman" w:cs="Times New Roman"/>
          <w:sz w:val="24"/>
          <w:szCs w:val="24"/>
        </w:rPr>
        <w:t>„HRADÍ PACIENT</w:t>
      </w:r>
      <w:r w:rsidR="001D0E4F">
        <w:rPr>
          <w:rFonts w:ascii="Times New Roman" w:hAnsi="Times New Roman" w:cs="Times New Roman"/>
          <w:sz w:val="24"/>
          <w:szCs w:val="24"/>
        </w:rPr>
        <w:t>,</w:t>
      </w:r>
      <w:r w:rsidR="00D95B9F" w:rsidRPr="00406710">
        <w:rPr>
          <w:rFonts w:ascii="Times New Roman" w:hAnsi="Times New Roman" w:cs="Times New Roman"/>
          <w:sz w:val="24"/>
          <w:szCs w:val="24"/>
        </w:rPr>
        <w:t>“</w:t>
      </w:r>
      <w:r w:rsidRPr="00406710">
        <w:rPr>
          <w:rFonts w:ascii="Times New Roman" w:hAnsi="Times New Roman" w:cs="Times New Roman"/>
          <w:sz w:val="24"/>
          <w:szCs w:val="24"/>
        </w:rPr>
        <w:t xml:space="preserve">“ vkladajú slová „alebo </w:t>
      </w:r>
      <w:r w:rsidR="00D95B9F" w:rsidRPr="00406710">
        <w:rPr>
          <w:rFonts w:ascii="Times New Roman" w:hAnsi="Times New Roman" w:cs="Times New Roman"/>
          <w:sz w:val="24"/>
          <w:szCs w:val="24"/>
        </w:rPr>
        <w:t xml:space="preserve">na základe </w:t>
      </w:r>
      <w:r w:rsidRPr="00406710">
        <w:rPr>
          <w:rFonts w:ascii="Times New Roman" w:hAnsi="Times New Roman" w:cs="Times New Roman"/>
          <w:sz w:val="24"/>
          <w:szCs w:val="24"/>
        </w:rPr>
        <w:t>objednávky podľa § 120 ods. 10</w:t>
      </w:r>
      <w:r w:rsidR="00D95B9F" w:rsidRPr="00406710">
        <w:rPr>
          <w:rFonts w:ascii="Times New Roman" w:hAnsi="Times New Roman" w:cs="Times New Roman"/>
          <w:sz w:val="24"/>
          <w:szCs w:val="24"/>
        </w:rPr>
        <w:t>,</w:t>
      </w:r>
      <w:r w:rsidRPr="00406710">
        <w:rPr>
          <w:rFonts w:ascii="Times New Roman" w:hAnsi="Times New Roman" w:cs="Times New Roman"/>
          <w:sz w:val="24"/>
          <w:szCs w:val="24"/>
        </w:rPr>
        <w:t>“.</w:t>
      </w:r>
    </w:p>
    <w:p w:rsidR="005827EA" w:rsidRPr="00406710" w:rsidRDefault="005827EA" w:rsidP="00D14C74">
      <w:pPr>
        <w:pStyle w:val="Odsekzoznamu"/>
        <w:spacing w:after="240" w:line="360" w:lineRule="auto"/>
        <w:ind w:left="284"/>
        <w:rPr>
          <w:rFonts w:ascii="Times New Roman" w:hAnsi="Times New Roman" w:cs="Times New Roman"/>
          <w:sz w:val="24"/>
          <w:szCs w:val="24"/>
        </w:rPr>
      </w:pPr>
    </w:p>
    <w:p w:rsidR="005827EA" w:rsidRPr="00406710" w:rsidRDefault="00B752B4" w:rsidP="00D14C74">
      <w:pPr>
        <w:pStyle w:val="Odsekzoznamu"/>
        <w:numPr>
          <w:ilvl w:val="0"/>
          <w:numId w:val="1"/>
        </w:numPr>
        <w:spacing w:after="240" w:line="360" w:lineRule="auto"/>
        <w:ind w:left="284"/>
        <w:rPr>
          <w:rFonts w:ascii="Times New Roman" w:hAnsi="Times New Roman" w:cs="Times New Roman"/>
          <w:sz w:val="24"/>
          <w:szCs w:val="24"/>
        </w:rPr>
      </w:pPr>
      <w:r w:rsidRPr="00406710">
        <w:rPr>
          <w:rFonts w:ascii="Times New Roman" w:hAnsi="Times New Roman" w:cs="Times New Roman"/>
          <w:sz w:val="24"/>
          <w:szCs w:val="24"/>
        </w:rPr>
        <w:t>V § 23 ods. 1 písm. au) sa za slová „lekársky predpis“ vkladajú slová „alebo objednávk</w:t>
      </w:r>
      <w:r w:rsidR="00E559E6" w:rsidRPr="00406710">
        <w:rPr>
          <w:rFonts w:ascii="Times New Roman" w:hAnsi="Times New Roman" w:cs="Times New Roman"/>
          <w:sz w:val="24"/>
          <w:szCs w:val="24"/>
        </w:rPr>
        <w:t>u</w:t>
      </w:r>
      <w:r w:rsidRPr="00406710">
        <w:rPr>
          <w:rFonts w:ascii="Times New Roman" w:hAnsi="Times New Roman" w:cs="Times New Roman"/>
          <w:sz w:val="24"/>
          <w:szCs w:val="24"/>
        </w:rPr>
        <w:t xml:space="preserve"> podľa § 120 ods. 10“. </w:t>
      </w:r>
    </w:p>
    <w:p w:rsidR="005827EA" w:rsidRPr="00406710" w:rsidRDefault="005827EA" w:rsidP="00D14C74">
      <w:pPr>
        <w:pStyle w:val="Odsekzoznamu"/>
        <w:spacing w:after="240" w:line="360" w:lineRule="auto"/>
        <w:ind w:left="284"/>
        <w:rPr>
          <w:rFonts w:ascii="Times New Roman" w:hAnsi="Times New Roman" w:cs="Times New Roman"/>
          <w:sz w:val="24"/>
          <w:szCs w:val="24"/>
        </w:rPr>
      </w:pPr>
    </w:p>
    <w:p w:rsidR="005827EA" w:rsidRPr="00406710" w:rsidRDefault="00E559E6" w:rsidP="00D14C74">
      <w:pPr>
        <w:pStyle w:val="Odsekzoznamu"/>
        <w:numPr>
          <w:ilvl w:val="0"/>
          <w:numId w:val="1"/>
        </w:numPr>
        <w:spacing w:after="240" w:line="360" w:lineRule="auto"/>
        <w:ind w:left="284"/>
        <w:rPr>
          <w:rFonts w:ascii="Times New Roman" w:hAnsi="Times New Roman" w:cs="Times New Roman"/>
          <w:sz w:val="24"/>
          <w:szCs w:val="24"/>
        </w:rPr>
      </w:pPr>
      <w:r w:rsidRPr="00406710">
        <w:rPr>
          <w:rFonts w:ascii="Times New Roman" w:hAnsi="Times New Roman" w:cs="Times New Roman"/>
          <w:sz w:val="24"/>
          <w:szCs w:val="24"/>
        </w:rPr>
        <w:t xml:space="preserve">V </w:t>
      </w:r>
      <w:r w:rsidR="00B752B4" w:rsidRPr="00406710">
        <w:rPr>
          <w:rFonts w:ascii="Times New Roman" w:hAnsi="Times New Roman" w:cs="Times New Roman"/>
          <w:sz w:val="24"/>
          <w:szCs w:val="24"/>
        </w:rPr>
        <w:t xml:space="preserve">§ 23 </w:t>
      </w:r>
      <w:r w:rsidRPr="00406710">
        <w:rPr>
          <w:rFonts w:ascii="Times New Roman" w:hAnsi="Times New Roman" w:cs="Times New Roman"/>
          <w:sz w:val="24"/>
          <w:szCs w:val="24"/>
        </w:rPr>
        <w:t xml:space="preserve">sa </w:t>
      </w:r>
      <w:r w:rsidR="00B752B4" w:rsidRPr="00406710">
        <w:rPr>
          <w:rFonts w:ascii="Times New Roman" w:hAnsi="Times New Roman" w:cs="Times New Roman"/>
          <w:sz w:val="24"/>
          <w:szCs w:val="24"/>
        </w:rPr>
        <w:t>ods</w:t>
      </w:r>
      <w:r w:rsidRPr="00406710">
        <w:rPr>
          <w:rFonts w:ascii="Times New Roman" w:hAnsi="Times New Roman" w:cs="Times New Roman"/>
          <w:sz w:val="24"/>
          <w:szCs w:val="24"/>
        </w:rPr>
        <w:t>ek</w:t>
      </w:r>
      <w:r w:rsidR="00B752B4" w:rsidRPr="00406710">
        <w:rPr>
          <w:rFonts w:ascii="Times New Roman" w:hAnsi="Times New Roman" w:cs="Times New Roman"/>
          <w:sz w:val="24"/>
          <w:szCs w:val="24"/>
        </w:rPr>
        <w:t xml:space="preserve"> 1 dopĺňa písmenami ba) až bd), ktoré znejú:</w:t>
      </w:r>
    </w:p>
    <w:p w:rsidR="005827EA" w:rsidRPr="00406710" w:rsidRDefault="00B752B4" w:rsidP="00D03718">
      <w:pPr>
        <w:spacing w:after="240" w:line="360" w:lineRule="auto"/>
        <w:ind w:left="567"/>
        <w:rPr>
          <w:rFonts w:ascii="Times New Roman" w:hAnsi="Times New Roman" w:cs="Times New Roman"/>
          <w:sz w:val="24"/>
          <w:szCs w:val="24"/>
        </w:rPr>
      </w:pPr>
      <w:r w:rsidRPr="00406710">
        <w:rPr>
          <w:rFonts w:ascii="Times New Roman" w:hAnsi="Times New Roman" w:cs="Times New Roman"/>
          <w:sz w:val="24"/>
          <w:szCs w:val="24"/>
        </w:rPr>
        <w:t xml:space="preserve">„ba) </w:t>
      </w:r>
      <w:r w:rsidR="004E3CA2" w:rsidRPr="00406710">
        <w:rPr>
          <w:rFonts w:ascii="Times New Roman" w:hAnsi="Times New Roman" w:cs="Times New Roman"/>
          <w:sz w:val="24"/>
          <w:szCs w:val="24"/>
        </w:rPr>
        <w:t xml:space="preserve">sprístupniť orgánom štátnej správy na úseku humánnej farmácie na požiadanie </w:t>
      </w:r>
      <w:r w:rsidRPr="00406710">
        <w:rPr>
          <w:rFonts w:ascii="Times New Roman" w:hAnsi="Times New Roman" w:cs="Times New Roman"/>
          <w:sz w:val="24"/>
          <w:szCs w:val="24"/>
        </w:rPr>
        <w:t xml:space="preserve">kusovú evidenciu </w:t>
      </w:r>
      <w:r w:rsidR="004E3CA2" w:rsidRPr="00406710">
        <w:rPr>
          <w:rFonts w:ascii="Times New Roman" w:hAnsi="Times New Roman" w:cs="Times New Roman"/>
          <w:sz w:val="24"/>
          <w:szCs w:val="24"/>
        </w:rPr>
        <w:t xml:space="preserve">humánnych liekov zaradených v zozname kategorizovaných liekov a humánnych liekov zaradených v zozname liekov s úradne určenou cenou </w:t>
      </w:r>
      <w:r w:rsidRPr="00406710">
        <w:rPr>
          <w:rFonts w:ascii="Times New Roman" w:hAnsi="Times New Roman" w:cs="Times New Roman"/>
          <w:sz w:val="24"/>
          <w:szCs w:val="24"/>
        </w:rPr>
        <w:t xml:space="preserve"> tak, aby orgán štátnej správy na úseku humánnej farmácie mohol účinne skontrolovať správnosť predpisovania, výdaja a dodania </w:t>
      </w:r>
      <w:r w:rsidR="004E3CA2" w:rsidRPr="00406710">
        <w:rPr>
          <w:rFonts w:ascii="Times New Roman" w:hAnsi="Times New Roman" w:cs="Times New Roman"/>
          <w:sz w:val="24"/>
          <w:szCs w:val="24"/>
        </w:rPr>
        <w:t xml:space="preserve">týchto </w:t>
      </w:r>
      <w:r w:rsidRPr="00406710">
        <w:rPr>
          <w:rFonts w:ascii="Times New Roman" w:hAnsi="Times New Roman" w:cs="Times New Roman"/>
          <w:sz w:val="24"/>
          <w:szCs w:val="24"/>
        </w:rPr>
        <w:t xml:space="preserve">liekov; na požiadanie sprístupniť orgánom štátnej správy na úseku humánnej farmácie všetky doklady o nadobudnutí </w:t>
      </w:r>
      <w:r w:rsidR="004E3CA2" w:rsidRPr="00406710">
        <w:rPr>
          <w:rFonts w:ascii="Times New Roman" w:hAnsi="Times New Roman" w:cs="Times New Roman"/>
          <w:sz w:val="24"/>
          <w:szCs w:val="24"/>
        </w:rPr>
        <w:t xml:space="preserve">týchto </w:t>
      </w:r>
      <w:r w:rsidRPr="00406710">
        <w:rPr>
          <w:rFonts w:ascii="Times New Roman" w:hAnsi="Times New Roman" w:cs="Times New Roman"/>
          <w:sz w:val="24"/>
          <w:szCs w:val="24"/>
        </w:rPr>
        <w:t>liekov</w:t>
      </w:r>
      <w:r w:rsidR="004E3CA2" w:rsidRPr="00406710">
        <w:rPr>
          <w:rFonts w:ascii="Times New Roman" w:hAnsi="Times New Roman" w:cs="Times New Roman"/>
          <w:sz w:val="24"/>
          <w:szCs w:val="24"/>
        </w:rPr>
        <w:t xml:space="preserve"> </w:t>
      </w:r>
      <w:r w:rsidRPr="00406710">
        <w:rPr>
          <w:rFonts w:ascii="Times New Roman" w:hAnsi="Times New Roman" w:cs="Times New Roman"/>
          <w:sz w:val="24"/>
          <w:szCs w:val="24"/>
        </w:rPr>
        <w:t>a doklady o</w:t>
      </w:r>
      <w:r w:rsidR="004E3CA2" w:rsidRPr="00406710">
        <w:rPr>
          <w:rFonts w:ascii="Times New Roman" w:hAnsi="Times New Roman" w:cs="Times New Roman"/>
          <w:sz w:val="24"/>
          <w:szCs w:val="24"/>
        </w:rPr>
        <w:t> </w:t>
      </w:r>
      <w:r w:rsidRPr="00406710">
        <w:rPr>
          <w:rFonts w:ascii="Times New Roman" w:hAnsi="Times New Roman" w:cs="Times New Roman"/>
          <w:sz w:val="24"/>
          <w:szCs w:val="24"/>
        </w:rPr>
        <w:t>výdaji</w:t>
      </w:r>
      <w:r w:rsidR="004E3CA2" w:rsidRPr="00406710">
        <w:rPr>
          <w:rFonts w:ascii="Times New Roman" w:hAnsi="Times New Roman" w:cs="Times New Roman"/>
          <w:sz w:val="24"/>
          <w:szCs w:val="24"/>
        </w:rPr>
        <w:t xml:space="preserve"> </w:t>
      </w:r>
      <w:r w:rsidRPr="00406710">
        <w:rPr>
          <w:rFonts w:ascii="Times New Roman" w:hAnsi="Times New Roman" w:cs="Times New Roman"/>
          <w:sz w:val="24"/>
          <w:szCs w:val="24"/>
        </w:rPr>
        <w:t xml:space="preserve">a dodaní liekov a </w:t>
      </w:r>
      <w:r w:rsidR="006359DD" w:rsidRPr="00406710">
        <w:rPr>
          <w:rFonts w:ascii="Times New Roman" w:hAnsi="Times New Roman" w:cs="Times New Roman"/>
          <w:sz w:val="24"/>
          <w:szCs w:val="24"/>
        </w:rPr>
        <w:t xml:space="preserve">súčasne </w:t>
      </w:r>
      <w:r w:rsidRPr="00406710">
        <w:rPr>
          <w:rFonts w:ascii="Times New Roman" w:hAnsi="Times New Roman" w:cs="Times New Roman"/>
          <w:sz w:val="24"/>
          <w:szCs w:val="24"/>
        </w:rPr>
        <w:t>umožniť kontrolu skladových zásob, údaje o počtoch všetkých vydaných, a dodaných liekov v kontrolovanom období</w:t>
      </w:r>
      <w:r w:rsidR="00BF20C5" w:rsidRPr="00406710">
        <w:rPr>
          <w:rFonts w:ascii="Times New Roman" w:hAnsi="Times New Roman" w:cs="Times New Roman"/>
          <w:sz w:val="24"/>
          <w:szCs w:val="24"/>
        </w:rPr>
        <w:t>,</w:t>
      </w:r>
    </w:p>
    <w:p w:rsidR="005827EA" w:rsidRPr="00406710" w:rsidRDefault="00B752B4" w:rsidP="00D03718">
      <w:pPr>
        <w:spacing w:after="240" w:line="360" w:lineRule="auto"/>
        <w:ind w:left="567"/>
        <w:rPr>
          <w:rFonts w:ascii="Times New Roman" w:hAnsi="Times New Roman" w:cs="Times New Roman"/>
          <w:sz w:val="24"/>
          <w:szCs w:val="24"/>
        </w:rPr>
      </w:pPr>
      <w:r w:rsidRPr="00406710">
        <w:rPr>
          <w:rFonts w:ascii="Times New Roman" w:hAnsi="Times New Roman" w:cs="Times New Roman"/>
          <w:sz w:val="24"/>
          <w:szCs w:val="24"/>
        </w:rPr>
        <w:t>bb) predkladať ministerstvu zdravotníctva na požiadanie v elektronickej podobe umožňujúcej automatizované spracúvanie údajov, v lehote určenej ministerstvom zdravotníctva nie kratšej ako päť pracovných dní</w:t>
      </w:r>
    </w:p>
    <w:p w:rsidR="005827EA" w:rsidRPr="00406710" w:rsidRDefault="00B752B4" w:rsidP="00D03718">
      <w:pPr>
        <w:tabs>
          <w:tab w:val="left" w:pos="993"/>
        </w:tabs>
        <w:spacing w:after="240" w:line="360" w:lineRule="auto"/>
        <w:ind w:left="567"/>
        <w:rPr>
          <w:rFonts w:ascii="Times New Roman" w:hAnsi="Times New Roman" w:cs="Times New Roman"/>
          <w:sz w:val="24"/>
          <w:szCs w:val="24"/>
        </w:rPr>
      </w:pPr>
      <w:r w:rsidRPr="00406710">
        <w:rPr>
          <w:rFonts w:ascii="Times New Roman" w:hAnsi="Times New Roman" w:cs="Times New Roman"/>
          <w:sz w:val="24"/>
          <w:szCs w:val="24"/>
        </w:rPr>
        <w:t>1.</w:t>
      </w:r>
      <w:r w:rsidRPr="00406710">
        <w:rPr>
          <w:rFonts w:ascii="Times New Roman" w:hAnsi="Times New Roman" w:cs="Times New Roman"/>
          <w:sz w:val="24"/>
          <w:szCs w:val="24"/>
        </w:rPr>
        <w:tab/>
        <w:t>záznam o príjme humánneho lieku zaradeného v zozname kategorizovaných liekov,</w:t>
      </w:r>
    </w:p>
    <w:p w:rsidR="005827EA" w:rsidRPr="00406710" w:rsidRDefault="00B752B4" w:rsidP="00D03718">
      <w:pPr>
        <w:tabs>
          <w:tab w:val="left" w:pos="993"/>
        </w:tabs>
        <w:spacing w:after="240" w:line="360" w:lineRule="auto"/>
        <w:ind w:left="567"/>
        <w:rPr>
          <w:rFonts w:ascii="Times New Roman" w:hAnsi="Times New Roman" w:cs="Times New Roman"/>
          <w:sz w:val="24"/>
          <w:szCs w:val="24"/>
        </w:rPr>
      </w:pPr>
      <w:r w:rsidRPr="00406710">
        <w:rPr>
          <w:rFonts w:ascii="Times New Roman" w:hAnsi="Times New Roman" w:cs="Times New Roman"/>
          <w:sz w:val="24"/>
          <w:szCs w:val="24"/>
        </w:rPr>
        <w:t>2.</w:t>
      </w:r>
      <w:r w:rsidRPr="00406710">
        <w:rPr>
          <w:rFonts w:ascii="Times New Roman" w:hAnsi="Times New Roman" w:cs="Times New Roman"/>
          <w:sz w:val="24"/>
          <w:szCs w:val="24"/>
        </w:rPr>
        <w:tab/>
        <w:t xml:space="preserve">záznam o dodávke humánneho lieku zaradeného v zozname kategorizovaných liekov držiteľovi povolenia na poskytovanie lekárenskej starostlivosti vo verejnej lekárni alebo v nemocničnej lekárni, </w:t>
      </w:r>
    </w:p>
    <w:p w:rsidR="005827EA" w:rsidRPr="00406710" w:rsidRDefault="00B752B4" w:rsidP="00D03718">
      <w:pPr>
        <w:tabs>
          <w:tab w:val="left" w:pos="993"/>
        </w:tabs>
        <w:spacing w:after="240" w:line="360" w:lineRule="auto"/>
        <w:ind w:left="567"/>
        <w:rPr>
          <w:rFonts w:ascii="Times New Roman" w:hAnsi="Times New Roman" w:cs="Times New Roman"/>
          <w:sz w:val="24"/>
          <w:szCs w:val="24"/>
        </w:rPr>
      </w:pPr>
      <w:r w:rsidRPr="00406710">
        <w:rPr>
          <w:rFonts w:ascii="Times New Roman" w:hAnsi="Times New Roman" w:cs="Times New Roman"/>
          <w:sz w:val="24"/>
          <w:szCs w:val="24"/>
        </w:rPr>
        <w:t>3.</w:t>
      </w:r>
      <w:r w:rsidRPr="00406710">
        <w:rPr>
          <w:rFonts w:ascii="Times New Roman" w:hAnsi="Times New Roman" w:cs="Times New Roman"/>
          <w:sz w:val="24"/>
          <w:szCs w:val="24"/>
        </w:rPr>
        <w:tab/>
        <w:t xml:space="preserve">záznam o spätnom predaji </w:t>
      </w:r>
      <w:r w:rsidR="00BC3B58" w:rsidRPr="00406710">
        <w:rPr>
          <w:rFonts w:ascii="Times New Roman" w:hAnsi="Times New Roman" w:cs="Times New Roman"/>
          <w:sz w:val="24"/>
          <w:szCs w:val="24"/>
        </w:rPr>
        <w:t xml:space="preserve">humánneho lieku </w:t>
      </w:r>
      <w:r w:rsidRPr="00406710">
        <w:rPr>
          <w:rFonts w:ascii="Times New Roman" w:hAnsi="Times New Roman" w:cs="Times New Roman"/>
          <w:sz w:val="24"/>
          <w:szCs w:val="24"/>
        </w:rPr>
        <w:t>držiteľovi registrácie humánneho lieku zaradeného v zozname kategorizovaných liekov,</w:t>
      </w:r>
    </w:p>
    <w:p w:rsidR="005827EA" w:rsidRPr="00406710" w:rsidRDefault="00B752B4" w:rsidP="00D03718">
      <w:pPr>
        <w:tabs>
          <w:tab w:val="left" w:pos="993"/>
        </w:tabs>
        <w:spacing w:after="240" w:line="360" w:lineRule="auto"/>
        <w:ind w:left="567"/>
        <w:rPr>
          <w:rFonts w:ascii="Times New Roman" w:hAnsi="Times New Roman" w:cs="Times New Roman"/>
          <w:sz w:val="24"/>
          <w:szCs w:val="24"/>
        </w:rPr>
      </w:pPr>
      <w:r w:rsidRPr="00406710">
        <w:rPr>
          <w:rFonts w:ascii="Times New Roman" w:hAnsi="Times New Roman" w:cs="Times New Roman"/>
          <w:sz w:val="24"/>
          <w:szCs w:val="24"/>
        </w:rPr>
        <w:t>4.</w:t>
      </w:r>
      <w:r w:rsidRPr="00406710">
        <w:rPr>
          <w:rFonts w:ascii="Times New Roman" w:hAnsi="Times New Roman" w:cs="Times New Roman"/>
          <w:sz w:val="24"/>
          <w:szCs w:val="24"/>
        </w:rPr>
        <w:tab/>
        <w:t>záznam o vrátení humánneho lieku zaradeného v zozname kategorizovaných liekov  držiteľovi povolenia na veľkodistribúciu liekov, od ktorého držiteľ povolenia na poskytovanie lekárenskej starostlivosti liek kúpil alebo ide o uplatnenie si nárokov z vád dodaného humánneho lieku</w:t>
      </w:r>
      <w:r w:rsidRPr="00406710">
        <w:rPr>
          <w:rFonts w:ascii="Times New Roman" w:hAnsi="Times New Roman" w:cs="Times New Roman"/>
          <w:sz w:val="24"/>
          <w:szCs w:val="24"/>
          <w:vertAlign w:val="superscript"/>
        </w:rPr>
        <w:t>15b</w:t>
      </w:r>
      <w:r w:rsidRPr="00406710">
        <w:rPr>
          <w:rFonts w:ascii="Times New Roman" w:hAnsi="Times New Roman" w:cs="Times New Roman"/>
          <w:sz w:val="24"/>
          <w:szCs w:val="24"/>
        </w:rPr>
        <w:t>) alebo stiahnutia humánneho lieku z trhu nariadeného štátnym ústavom</w:t>
      </w:r>
      <w:r w:rsidR="00F41F38" w:rsidRPr="00406710">
        <w:rPr>
          <w:rFonts w:ascii="Times New Roman" w:hAnsi="Times New Roman" w:cs="Times New Roman"/>
          <w:sz w:val="24"/>
          <w:szCs w:val="24"/>
        </w:rPr>
        <w:t xml:space="preserve">, </w:t>
      </w:r>
    </w:p>
    <w:p w:rsidR="005827EA" w:rsidRPr="00406710" w:rsidRDefault="00B752B4" w:rsidP="00D03718">
      <w:pPr>
        <w:tabs>
          <w:tab w:val="left" w:pos="851"/>
        </w:tabs>
        <w:spacing w:after="240" w:line="360" w:lineRule="auto"/>
        <w:ind w:left="567"/>
        <w:rPr>
          <w:rFonts w:ascii="Times New Roman" w:hAnsi="Times New Roman" w:cs="Times New Roman"/>
          <w:sz w:val="24"/>
          <w:szCs w:val="24"/>
        </w:rPr>
      </w:pPr>
      <w:r w:rsidRPr="00406710">
        <w:rPr>
          <w:rFonts w:ascii="Times New Roman" w:hAnsi="Times New Roman" w:cs="Times New Roman"/>
          <w:sz w:val="24"/>
          <w:szCs w:val="24"/>
        </w:rPr>
        <w:lastRenderedPageBreak/>
        <w:t>5.</w:t>
      </w:r>
      <w:r w:rsidRPr="00406710">
        <w:rPr>
          <w:rFonts w:ascii="Times New Roman" w:hAnsi="Times New Roman" w:cs="Times New Roman"/>
          <w:sz w:val="24"/>
          <w:szCs w:val="24"/>
        </w:rPr>
        <w:tab/>
        <w:t>údaje zo záznamu podľa prvého</w:t>
      </w:r>
      <w:r w:rsidR="00D81F3C" w:rsidRPr="00406710">
        <w:rPr>
          <w:rFonts w:ascii="Times New Roman" w:hAnsi="Times New Roman" w:cs="Times New Roman"/>
          <w:sz w:val="24"/>
          <w:szCs w:val="24"/>
        </w:rPr>
        <w:t xml:space="preserve"> bodu</w:t>
      </w:r>
      <w:r w:rsidRPr="00406710">
        <w:rPr>
          <w:rFonts w:ascii="Times New Roman" w:hAnsi="Times New Roman" w:cs="Times New Roman"/>
          <w:sz w:val="24"/>
          <w:szCs w:val="24"/>
        </w:rPr>
        <w:t xml:space="preserve"> a</w:t>
      </w:r>
      <w:r w:rsidR="002B1D2B">
        <w:rPr>
          <w:rFonts w:ascii="Times New Roman" w:hAnsi="Times New Roman" w:cs="Times New Roman"/>
          <w:sz w:val="24"/>
          <w:szCs w:val="24"/>
        </w:rPr>
        <w:t>ž</w:t>
      </w:r>
      <w:r w:rsidRPr="00406710">
        <w:rPr>
          <w:rFonts w:ascii="Times New Roman" w:hAnsi="Times New Roman" w:cs="Times New Roman"/>
          <w:sz w:val="24"/>
          <w:szCs w:val="24"/>
        </w:rPr>
        <w:t xml:space="preserve"> štvrtého bodu,</w:t>
      </w:r>
    </w:p>
    <w:p w:rsidR="005827EA" w:rsidRPr="00406710" w:rsidRDefault="00B752B4" w:rsidP="00D03718">
      <w:pPr>
        <w:spacing w:after="240" w:line="360" w:lineRule="auto"/>
        <w:ind w:left="567" w:hanging="425"/>
        <w:rPr>
          <w:rFonts w:ascii="Times New Roman" w:hAnsi="Times New Roman" w:cs="Times New Roman"/>
          <w:sz w:val="24"/>
          <w:szCs w:val="24"/>
        </w:rPr>
      </w:pPr>
      <w:r w:rsidRPr="00406710">
        <w:rPr>
          <w:rFonts w:ascii="Times New Roman" w:hAnsi="Times New Roman" w:cs="Times New Roman"/>
          <w:sz w:val="24"/>
          <w:szCs w:val="24"/>
        </w:rPr>
        <w:t xml:space="preserve">bc) </w:t>
      </w:r>
      <w:r w:rsidR="00DA7ABE" w:rsidRPr="00406710">
        <w:rPr>
          <w:rFonts w:ascii="Times New Roman" w:hAnsi="Times New Roman" w:cs="Times New Roman"/>
          <w:sz w:val="24"/>
          <w:szCs w:val="24"/>
        </w:rPr>
        <w:t>uchovávať liek, ktorý mu bol dodaný v priestoroch, na ktoré mu ako na miesto výkonu činnosti bolo vydané povolenie až do jeho výdaja</w:t>
      </w:r>
      <w:r w:rsidR="00D14C74" w:rsidRPr="00406710">
        <w:rPr>
          <w:rFonts w:ascii="Times New Roman" w:hAnsi="Times New Roman" w:cs="Times New Roman"/>
          <w:sz w:val="24"/>
          <w:szCs w:val="24"/>
        </w:rPr>
        <w:t>,</w:t>
      </w:r>
    </w:p>
    <w:p w:rsidR="005827EA" w:rsidRPr="00406710" w:rsidRDefault="00B752B4" w:rsidP="00D03718">
      <w:pPr>
        <w:spacing w:after="240" w:line="360" w:lineRule="auto"/>
        <w:ind w:left="567" w:hanging="425"/>
        <w:rPr>
          <w:rFonts w:ascii="Times New Roman" w:hAnsi="Times New Roman" w:cs="Times New Roman"/>
          <w:sz w:val="24"/>
          <w:szCs w:val="24"/>
        </w:rPr>
      </w:pPr>
      <w:r w:rsidRPr="00406710">
        <w:rPr>
          <w:rFonts w:ascii="Times New Roman" w:hAnsi="Times New Roman" w:cs="Times New Roman"/>
          <w:sz w:val="24"/>
          <w:szCs w:val="24"/>
        </w:rPr>
        <w:t>bd) zabezpečovať individuálnu prípravu liekov v rozsahu požiadaviek správnej lekárenskej praxe.“.</w:t>
      </w:r>
    </w:p>
    <w:p w:rsidR="005827EA" w:rsidRPr="00406710" w:rsidRDefault="00B752B4" w:rsidP="00D03718">
      <w:pPr>
        <w:pStyle w:val="Odsekzoznamu"/>
        <w:numPr>
          <w:ilvl w:val="0"/>
          <w:numId w:val="1"/>
        </w:numPr>
        <w:spacing w:after="240" w:line="360" w:lineRule="auto"/>
        <w:rPr>
          <w:rFonts w:ascii="Times New Roman" w:hAnsi="Times New Roman" w:cs="Times New Roman"/>
          <w:sz w:val="24"/>
          <w:szCs w:val="24"/>
        </w:rPr>
      </w:pPr>
      <w:r w:rsidRPr="00406710">
        <w:rPr>
          <w:rFonts w:ascii="Times New Roman" w:hAnsi="Times New Roman" w:cs="Times New Roman"/>
          <w:sz w:val="24"/>
          <w:szCs w:val="24"/>
        </w:rPr>
        <w:t>§ 23 sa dopĺňa odsek</w:t>
      </w:r>
      <w:r w:rsidR="00FF1545" w:rsidRPr="00406710">
        <w:rPr>
          <w:rFonts w:ascii="Times New Roman" w:hAnsi="Times New Roman" w:cs="Times New Roman"/>
          <w:sz w:val="24"/>
          <w:szCs w:val="24"/>
        </w:rPr>
        <w:t>om</w:t>
      </w:r>
      <w:r w:rsidRPr="00406710">
        <w:rPr>
          <w:rFonts w:ascii="Times New Roman" w:hAnsi="Times New Roman" w:cs="Times New Roman"/>
          <w:sz w:val="24"/>
          <w:szCs w:val="24"/>
        </w:rPr>
        <w:t xml:space="preserve"> 14, ktor</w:t>
      </w:r>
      <w:r w:rsidR="00FF1545" w:rsidRPr="00406710">
        <w:rPr>
          <w:rFonts w:ascii="Times New Roman" w:hAnsi="Times New Roman" w:cs="Times New Roman"/>
          <w:sz w:val="24"/>
          <w:szCs w:val="24"/>
        </w:rPr>
        <w:t>ý</w:t>
      </w:r>
      <w:r w:rsidRPr="00406710">
        <w:rPr>
          <w:rFonts w:ascii="Times New Roman" w:hAnsi="Times New Roman" w:cs="Times New Roman"/>
          <w:sz w:val="24"/>
          <w:szCs w:val="24"/>
        </w:rPr>
        <w:t xml:space="preserve"> zn</w:t>
      </w:r>
      <w:r w:rsidR="00FF1545" w:rsidRPr="00406710">
        <w:rPr>
          <w:rFonts w:ascii="Times New Roman" w:hAnsi="Times New Roman" w:cs="Times New Roman"/>
          <w:sz w:val="24"/>
          <w:szCs w:val="24"/>
        </w:rPr>
        <w:t>ie</w:t>
      </w:r>
      <w:r w:rsidRPr="00406710">
        <w:rPr>
          <w:rFonts w:ascii="Times New Roman" w:hAnsi="Times New Roman" w:cs="Times New Roman"/>
          <w:sz w:val="24"/>
          <w:szCs w:val="24"/>
        </w:rPr>
        <w:t>:</w:t>
      </w:r>
    </w:p>
    <w:p w:rsidR="00E75E84" w:rsidRPr="00406710" w:rsidRDefault="00B752B4" w:rsidP="002218AD">
      <w:pPr>
        <w:spacing w:after="240" w:line="360" w:lineRule="auto"/>
        <w:ind w:left="709"/>
        <w:rPr>
          <w:rFonts w:ascii="Times New Roman" w:hAnsi="Times New Roman" w:cs="Times New Roman"/>
          <w:sz w:val="24"/>
          <w:szCs w:val="24"/>
        </w:rPr>
      </w:pPr>
      <w:r w:rsidRPr="00406710">
        <w:rPr>
          <w:rFonts w:ascii="Times New Roman" w:hAnsi="Times New Roman" w:cs="Times New Roman"/>
          <w:sz w:val="24"/>
          <w:szCs w:val="24"/>
        </w:rPr>
        <w:t>„(14) Držiteľovi povolenia na poskytovanie lekárenskej starostlivosti sa zakazuje uzatvárať zmluvu o uložení vecí</w:t>
      </w:r>
      <w:r w:rsidR="00BC3B58" w:rsidRPr="00406710">
        <w:rPr>
          <w:rFonts w:ascii="Times New Roman" w:hAnsi="Times New Roman" w:cs="Times New Roman"/>
          <w:sz w:val="24"/>
          <w:szCs w:val="24"/>
        </w:rPr>
        <w:t>,</w:t>
      </w:r>
      <w:r w:rsidRPr="00406710">
        <w:rPr>
          <w:rFonts w:ascii="Times New Roman" w:hAnsi="Times New Roman" w:cs="Times New Roman"/>
          <w:sz w:val="24"/>
          <w:szCs w:val="24"/>
        </w:rPr>
        <w:t xml:space="preserve">  </w:t>
      </w:r>
      <w:r w:rsidR="004E3CA2" w:rsidRPr="00406710">
        <w:rPr>
          <w:rFonts w:ascii="Times" w:hAnsi="Times" w:cs="Times"/>
          <w:sz w:val="24"/>
          <w:szCs w:val="24"/>
        </w:rPr>
        <w:t xml:space="preserve">predmetom ktorej je </w:t>
      </w:r>
      <w:r w:rsidR="00192ED0" w:rsidRPr="00406710">
        <w:rPr>
          <w:rFonts w:ascii="Times" w:hAnsi="Times" w:cs="Times"/>
          <w:sz w:val="24"/>
          <w:szCs w:val="24"/>
        </w:rPr>
        <w:t>uloženie</w:t>
      </w:r>
      <w:r w:rsidR="004E3CA2" w:rsidRPr="00406710">
        <w:rPr>
          <w:rFonts w:ascii="Times" w:hAnsi="Times" w:cs="Times"/>
          <w:sz w:val="24"/>
          <w:szCs w:val="24"/>
        </w:rPr>
        <w:t xml:space="preserve"> humánneho lieku zaradeného v zozname kategorizovaných liekov</w:t>
      </w:r>
      <w:r w:rsidR="004E3CA2" w:rsidRPr="00406710">
        <w:rPr>
          <w:rFonts w:ascii="Times New Roman" w:hAnsi="Times New Roman" w:cs="Times New Roman"/>
          <w:sz w:val="24"/>
          <w:szCs w:val="24"/>
        </w:rPr>
        <w:t xml:space="preserve"> </w:t>
      </w:r>
      <w:r w:rsidRPr="00406710">
        <w:rPr>
          <w:rFonts w:ascii="Times New Roman" w:hAnsi="Times New Roman" w:cs="Times New Roman"/>
          <w:sz w:val="24"/>
          <w:szCs w:val="24"/>
        </w:rPr>
        <w:t xml:space="preserve">alebo </w:t>
      </w:r>
      <w:r w:rsidR="00192ED0" w:rsidRPr="00406710">
        <w:rPr>
          <w:rFonts w:ascii="Times New Roman" w:hAnsi="Times New Roman" w:cs="Times New Roman"/>
          <w:sz w:val="24"/>
          <w:szCs w:val="24"/>
        </w:rPr>
        <w:t>humánn</w:t>
      </w:r>
      <w:r w:rsidR="00D14C74" w:rsidRPr="00406710">
        <w:rPr>
          <w:rFonts w:ascii="Times New Roman" w:hAnsi="Times New Roman" w:cs="Times New Roman"/>
          <w:sz w:val="24"/>
          <w:szCs w:val="24"/>
        </w:rPr>
        <w:t>eho</w:t>
      </w:r>
      <w:r w:rsidR="00192ED0" w:rsidRPr="00406710">
        <w:rPr>
          <w:rFonts w:ascii="Times New Roman" w:hAnsi="Times New Roman" w:cs="Times New Roman"/>
          <w:sz w:val="24"/>
          <w:szCs w:val="24"/>
        </w:rPr>
        <w:t xml:space="preserve"> liek</w:t>
      </w:r>
      <w:r w:rsidR="00D14C74" w:rsidRPr="00406710">
        <w:rPr>
          <w:rFonts w:ascii="Times New Roman" w:hAnsi="Times New Roman" w:cs="Times New Roman"/>
          <w:sz w:val="24"/>
          <w:szCs w:val="24"/>
        </w:rPr>
        <w:t>u</w:t>
      </w:r>
      <w:r w:rsidR="00192ED0" w:rsidRPr="00406710">
        <w:rPr>
          <w:rFonts w:ascii="Times New Roman" w:hAnsi="Times New Roman" w:cs="Times New Roman"/>
          <w:sz w:val="24"/>
          <w:szCs w:val="24"/>
        </w:rPr>
        <w:t xml:space="preserve"> zaraden</w:t>
      </w:r>
      <w:r w:rsidR="00D14C74" w:rsidRPr="00406710">
        <w:rPr>
          <w:rFonts w:ascii="Times New Roman" w:hAnsi="Times New Roman" w:cs="Times New Roman"/>
          <w:sz w:val="24"/>
          <w:szCs w:val="24"/>
        </w:rPr>
        <w:t>ého</w:t>
      </w:r>
      <w:r w:rsidR="00192ED0" w:rsidRPr="00406710">
        <w:rPr>
          <w:rFonts w:ascii="Times New Roman" w:hAnsi="Times New Roman" w:cs="Times New Roman"/>
          <w:sz w:val="24"/>
          <w:szCs w:val="24"/>
        </w:rPr>
        <w:t xml:space="preserve"> v zozname liekov s úradne určenou cenou</w:t>
      </w:r>
      <w:r w:rsidR="00F70B57" w:rsidRPr="00406710">
        <w:rPr>
          <w:rFonts w:ascii="Times New Roman" w:hAnsi="Times New Roman" w:cs="Times New Roman"/>
          <w:sz w:val="24"/>
          <w:szCs w:val="24"/>
        </w:rPr>
        <w:t>, to neplatí ak ide o uloženie lieku, ktorý obstarala zdravotná poisťovňa podľa osobitného predpisu</w:t>
      </w:r>
      <w:r w:rsidR="00FF1545" w:rsidRPr="00406710">
        <w:rPr>
          <w:rFonts w:ascii="Times New Roman" w:hAnsi="Times New Roman" w:cs="Times New Roman"/>
          <w:sz w:val="24"/>
          <w:szCs w:val="24"/>
        </w:rPr>
        <w:t>.</w:t>
      </w:r>
      <w:r w:rsidR="002B1D2B">
        <w:rPr>
          <w:rFonts w:ascii="Times New Roman" w:hAnsi="Times New Roman" w:cs="Times New Roman"/>
          <w:sz w:val="24"/>
          <w:szCs w:val="24"/>
          <w:vertAlign w:val="superscript"/>
        </w:rPr>
        <w:t>20</w:t>
      </w:r>
      <w:r w:rsidR="00FF1545" w:rsidRPr="00406710">
        <w:rPr>
          <w:rFonts w:ascii="Times New Roman" w:hAnsi="Times New Roman" w:cs="Times New Roman"/>
          <w:sz w:val="24"/>
          <w:szCs w:val="24"/>
        </w:rPr>
        <w:t>)“.</w:t>
      </w:r>
    </w:p>
    <w:p w:rsidR="00B752B4" w:rsidRPr="00406710" w:rsidRDefault="00F41F38" w:rsidP="00D03718">
      <w:pPr>
        <w:pStyle w:val="Odsekzoznamu"/>
        <w:numPr>
          <w:ilvl w:val="0"/>
          <w:numId w:val="1"/>
        </w:numPr>
        <w:ind w:left="0" w:firstLine="0"/>
        <w:rPr>
          <w:rFonts w:ascii="Times New Roman" w:hAnsi="Times New Roman" w:cs="Times New Roman"/>
          <w:sz w:val="24"/>
          <w:szCs w:val="24"/>
        </w:rPr>
      </w:pPr>
      <w:r w:rsidRPr="00406710">
        <w:rPr>
          <w:rFonts w:ascii="Times New Roman" w:hAnsi="Times New Roman" w:cs="Times New Roman"/>
          <w:sz w:val="24"/>
          <w:szCs w:val="24"/>
        </w:rPr>
        <w:t>§ 25a sa v</w:t>
      </w:r>
      <w:r w:rsidR="00B752B4" w:rsidRPr="00406710">
        <w:rPr>
          <w:rFonts w:ascii="Times New Roman" w:hAnsi="Times New Roman" w:cs="Times New Roman"/>
          <w:sz w:val="24"/>
          <w:szCs w:val="24"/>
        </w:rPr>
        <w:t>ypúšťa.</w:t>
      </w:r>
    </w:p>
    <w:p w:rsidR="00D14C74" w:rsidRPr="00406710" w:rsidRDefault="00D14C74" w:rsidP="00D03718">
      <w:pPr>
        <w:pStyle w:val="Odsekzoznamu"/>
        <w:ind w:left="0"/>
        <w:rPr>
          <w:rFonts w:ascii="Times New Roman" w:hAnsi="Times New Roman" w:cs="Times New Roman"/>
          <w:sz w:val="24"/>
          <w:szCs w:val="24"/>
        </w:rPr>
      </w:pPr>
    </w:p>
    <w:p w:rsidR="00132ED3" w:rsidRPr="00406710" w:rsidRDefault="00132ED3" w:rsidP="00D03718">
      <w:pPr>
        <w:pStyle w:val="Odsekzoznamu"/>
        <w:numPr>
          <w:ilvl w:val="0"/>
          <w:numId w:val="1"/>
        </w:numPr>
        <w:ind w:left="0" w:firstLine="0"/>
        <w:rPr>
          <w:rFonts w:ascii="Times New Roman" w:hAnsi="Times New Roman" w:cs="Times New Roman"/>
          <w:sz w:val="24"/>
          <w:szCs w:val="24"/>
        </w:rPr>
      </w:pPr>
      <w:r w:rsidRPr="00406710">
        <w:rPr>
          <w:rFonts w:ascii="Times New Roman" w:hAnsi="Times New Roman" w:cs="Times New Roman"/>
          <w:sz w:val="24"/>
          <w:szCs w:val="24"/>
        </w:rPr>
        <w:t>§ 29a sa dopĺňa odsekom 7, ktorý znie:</w:t>
      </w:r>
    </w:p>
    <w:p w:rsidR="00132ED3" w:rsidRPr="00406710" w:rsidRDefault="00132ED3" w:rsidP="00406710">
      <w:pPr>
        <w:pStyle w:val="Odsekzoznamu"/>
        <w:spacing w:line="360" w:lineRule="auto"/>
        <w:ind w:left="0"/>
        <w:rPr>
          <w:rFonts w:ascii="Times New Roman" w:hAnsi="Times New Roman" w:cs="Times New Roman"/>
          <w:sz w:val="24"/>
          <w:szCs w:val="24"/>
        </w:rPr>
      </w:pPr>
      <w:r w:rsidRPr="00406710">
        <w:rPr>
          <w:rFonts w:ascii="Times New Roman" w:hAnsi="Times New Roman" w:cs="Times New Roman"/>
          <w:sz w:val="24"/>
          <w:szCs w:val="24"/>
        </w:rPr>
        <w:t xml:space="preserve">„(7) Ochrana maloletých </w:t>
      </w:r>
      <w:r w:rsidR="00D14C74" w:rsidRPr="00406710">
        <w:rPr>
          <w:rFonts w:ascii="Times New Roman" w:hAnsi="Times New Roman" w:cs="Times New Roman"/>
          <w:sz w:val="24"/>
          <w:szCs w:val="24"/>
        </w:rPr>
        <w:t xml:space="preserve">osôb </w:t>
      </w:r>
      <w:r w:rsidRPr="00406710">
        <w:rPr>
          <w:rFonts w:ascii="Times New Roman" w:hAnsi="Times New Roman" w:cs="Times New Roman"/>
          <w:sz w:val="24"/>
          <w:szCs w:val="24"/>
        </w:rPr>
        <w:t>a iných zraniteľných osôb sa zabezpečuje podľa osobitného predpisu.</w:t>
      </w:r>
      <w:r w:rsidRPr="00406710">
        <w:rPr>
          <w:rFonts w:ascii="Times New Roman" w:hAnsi="Times New Roman" w:cs="Times New Roman"/>
          <w:sz w:val="24"/>
          <w:szCs w:val="24"/>
          <w:vertAlign w:val="superscript"/>
        </w:rPr>
        <w:t>42a</w:t>
      </w:r>
      <w:r w:rsidRPr="00406710">
        <w:rPr>
          <w:rFonts w:ascii="Times New Roman" w:hAnsi="Times New Roman" w:cs="Times New Roman"/>
          <w:sz w:val="24"/>
          <w:szCs w:val="24"/>
        </w:rPr>
        <w:t>)“.</w:t>
      </w:r>
    </w:p>
    <w:p w:rsidR="005827EA" w:rsidRPr="00406710" w:rsidRDefault="005827EA" w:rsidP="00D03718">
      <w:pPr>
        <w:pStyle w:val="Odsekzoznamu"/>
        <w:spacing w:after="240" w:line="360" w:lineRule="auto"/>
        <w:rPr>
          <w:rFonts w:ascii="Times New Roman" w:hAnsi="Times New Roman" w:cs="Times New Roman"/>
          <w:sz w:val="24"/>
          <w:szCs w:val="24"/>
        </w:rPr>
      </w:pPr>
    </w:p>
    <w:p w:rsidR="005827EA" w:rsidRPr="00406710" w:rsidRDefault="00426D49" w:rsidP="00D03718">
      <w:pPr>
        <w:pStyle w:val="Odsekzoznamu"/>
        <w:numPr>
          <w:ilvl w:val="0"/>
          <w:numId w:val="1"/>
        </w:numPr>
        <w:spacing w:after="240" w:line="360" w:lineRule="auto"/>
        <w:ind w:left="0" w:firstLine="0"/>
        <w:rPr>
          <w:rFonts w:ascii="Times New Roman" w:hAnsi="Times New Roman" w:cs="Times New Roman"/>
          <w:sz w:val="24"/>
          <w:szCs w:val="24"/>
        </w:rPr>
      </w:pPr>
      <w:r w:rsidRPr="00406710">
        <w:rPr>
          <w:rFonts w:ascii="Times New Roman" w:hAnsi="Times New Roman" w:cs="Times New Roman"/>
          <w:sz w:val="24"/>
          <w:szCs w:val="24"/>
        </w:rPr>
        <w:t>§ 29</w:t>
      </w:r>
      <w:r w:rsidR="00D81F3C" w:rsidRPr="00406710">
        <w:rPr>
          <w:rFonts w:ascii="Times New Roman" w:hAnsi="Times New Roman" w:cs="Times New Roman"/>
          <w:sz w:val="24"/>
          <w:szCs w:val="24"/>
        </w:rPr>
        <w:t>b</w:t>
      </w:r>
      <w:r w:rsidRPr="00406710">
        <w:rPr>
          <w:rFonts w:ascii="Times New Roman" w:hAnsi="Times New Roman" w:cs="Times New Roman"/>
          <w:sz w:val="24"/>
          <w:szCs w:val="24"/>
        </w:rPr>
        <w:t xml:space="preserve"> a 29</w:t>
      </w:r>
      <w:r w:rsidR="00D81F3C" w:rsidRPr="00406710">
        <w:rPr>
          <w:rFonts w:ascii="Times New Roman" w:hAnsi="Times New Roman" w:cs="Times New Roman"/>
          <w:sz w:val="24"/>
          <w:szCs w:val="24"/>
        </w:rPr>
        <w:t>c</w:t>
      </w:r>
      <w:r w:rsidRPr="00406710">
        <w:rPr>
          <w:rFonts w:ascii="Times New Roman" w:hAnsi="Times New Roman" w:cs="Times New Roman"/>
          <w:sz w:val="24"/>
          <w:szCs w:val="24"/>
        </w:rPr>
        <w:t xml:space="preserve"> vrátane nadpis</w:t>
      </w:r>
      <w:r w:rsidR="003421E1" w:rsidRPr="00406710">
        <w:rPr>
          <w:rFonts w:ascii="Times New Roman" w:hAnsi="Times New Roman" w:cs="Times New Roman"/>
          <w:sz w:val="24"/>
          <w:szCs w:val="24"/>
        </w:rPr>
        <w:t>ov</w:t>
      </w:r>
      <w:r w:rsidRPr="00406710">
        <w:rPr>
          <w:rFonts w:ascii="Times New Roman" w:hAnsi="Times New Roman" w:cs="Times New Roman"/>
          <w:sz w:val="24"/>
          <w:szCs w:val="24"/>
        </w:rPr>
        <w:t xml:space="preserve"> znejú:</w:t>
      </w:r>
    </w:p>
    <w:p w:rsidR="00F73899" w:rsidRPr="00406710" w:rsidRDefault="00426D49">
      <w:pPr>
        <w:pStyle w:val="Zarkazkladnhotextu2"/>
        <w:tabs>
          <w:tab w:val="left" w:pos="0"/>
        </w:tabs>
        <w:spacing w:after="0" w:line="360" w:lineRule="auto"/>
        <w:ind w:left="0"/>
        <w:jc w:val="center"/>
        <w:rPr>
          <w:rFonts w:cs="Times New Roman"/>
          <w:color w:val="auto"/>
        </w:rPr>
      </w:pPr>
      <w:r w:rsidRPr="00406710">
        <w:rPr>
          <w:rFonts w:cs="Times New Roman"/>
          <w:color w:val="auto"/>
        </w:rPr>
        <w:t>„§ 29b</w:t>
      </w:r>
    </w:p>
    <w:p w:rsidR="00F73899" w:rsidRPr="00406710" w:rsidRDefault="00426D49">
      <w:pPr>
        <w:pStyle w:val="addr"/>
        <w:pBdr>
          <w:top w:val="none" w:sz="96" w:space="31" w:color="FFFFFF" w:frame="1"/>
          <w:left w:val="none" w:sz="96" w:space="31" w:color="FFFFFF" w:frame="1"/>
          <w:bottom w:val="none" w:sz="96" w:space="31" w:color="FFFFFF" w:frame="1"/>
          <w:right w:val="none" w:sz="96" w:space="31" w:color="FFFFFF" w:frame="1"/>
        </w:pBdr>
        <w:tabs>
          <w:tab w:val="left" w:pos="0"/>
        </w:tabs>
        <w:spacing w:line="360" w:lineRule="auto"/>
        <w:jc w:val="center"/>
      </w:pPr>
      <w:r w:rsidRPr="00406710">
        <w:t>Etická komisia pre klinické skúšanie humánneho lieku, pre klinické skúšanie zdravotníckej pomôcky  a pre štúdiu výkonu diagnostickej zdravotníckej pomôcky in vitro</w:t>
      </w:r>
    </w:p>
    <w:p w:rsidR="00F73899" w:rsidRPr="00406710" w:rsidRDefault="00F73899">
      <w:pPr>
        <w:pStyle w:val="addr"/>
        <w:pBdr>
          <w:top w:val="none" w:sz="96" w:space="31" w:color="FFFFFF" w:frame="1"/>
          <w:left w:val="none" w:sz="96" w:space="31" w:color="FFFFFF" w:frame="1"/>
          <w:bottom w:val="none" w:sz="96" w:space="31" w:color="FFFFFF" w:frame="1"/>
          <w:right w:val="none" w:sz="96" w:space="31" w:color="FFFFFF" w:frame="1"/>
        </w:pBdr>
        <w:tabs>
          <w:tab w:val="left" w:pos="0"/>
        </w:tabs>
        <w:spacing w:line="360" w:lineRule="auto"/>
        <w:jc w:val="center"/>
      </w:pPr>
    </w:p>
    <w:p w:rsidR="00F73899" w:rsidRPr="00406710" w:rsidRDefault="00426D49">
      <w:pPr>
        <w:pStyle w:val="addr"/>
        <w:pBdr>
          <w:top w:val="none" w:sz="96" w:space="31" w:color="FFFFFF" w:frame="1"/>
          <w:left w:val="none" w:sz="96" w:space="31" w:color="FFFFFF" w:frame="1"/>
          <w:bottom w:val="none" w:sz="96" w:space="31" w:color="FFFFFF" w:frame="1"/>
          <w:right w:val="none" w:sz="96" w:space="31" w:color="FFFFFF" w:frame="1"/>
        </w:pBdr>
        <w:tabs>
          <w:tab w:val="left" w:pos="0"/>
        </w:tabs>
        <w:spacing w:line="360" w:lineRule="auto"/>
      </w:pPr>
      <w:r w:rsidRPr="00406710">
        <w:t>(1) Etická komisia pre klinické skúšanie humánneho lieku, pre klinické skúšanie zdravotníckej pomôcky  a pre štúdiu výkonu diagnostickej zdravotníckej pomôcky in vitro (ďalej len „etická komisia pre klinické skúšanie“) vykonáva hodnotenie vedeckých, medicínskych a etických aspektov</w:t>
      </w:r>
    </w:p>
    <w:p w:rsidR="00F73899" w:rsidRPr="00406710" w:rsidRDefault="00426D49">
      <w:pPr>
        <w:pStyle w:val="addr"/>
        <w:pBdr>
          <w:top w:val="none" w:sz="96" w:space="31" w:color="FFFFFF" w:frame="1"/>
          <w:left w:val="none" w:sz="96" w:space="31" w:color="FFFFFF" w:frame="1"/>
          <w:bottom w:val="none" w:sz="96" w:space="31" w:color="FFFFFF" w:frame="1"/>
          <w:right w:val="none" w:sz="96" w:space="31" w:color="FFFFFF" w:frame="1"/>
        </w:pBdr>
        <w:tabs>
          <w:tab w:val="left" w:pos="709"/>
        </w:tabs>
        <w:spacing w:line="360" w:lineRule="auto"/>
        <w:ind w:left="284" w:hanging="284"/>
      </w:pPr>
      <w:r w:rsidRPr="00406710">
        <w:lastRenderedPageBreak/>
        <w:t>a) klinického skúšania humánneho lieku v súlade s požiadavkami na posudzovanie klinického skúšania humánneho lieku podľa osobitného predpisu</w:t>
      </w:r>
      <w:r w:rsidRPr="00406710">
        <w:rPr>
          <w:vertAlign w:val="superscript"/>
        </w:rPr>
        <w:t>42a</w:t>
      </w:r>
      <w:r w:rsidRPr="00406710">
        <w:t xml:space="preserve">) s prihliadnutím na osobitné zretele </w:t>
      </w:r>
      <w:r w:rsidR="005D2695" w:rsidRPr="00406710">
        <w:t>t</w:t>
      </w:r>
      <w:r w:rsidRPr="00406710">
        <w:t>ýkajúce sa zraniteľných skupín účastníkov klinického skúšania humánneho lieku,</w:t>
      </w:r>
    </w:p>
    <w:p w:rsidR="00F73899" w:rsidRPr="00406710" w:rsidRDefault="00426D49">
      <w:pPr>
        <w:pStyle w:val="addr"/>
        <w:pBdr>
          <w:top w:val="none" w:sz="96" w:space="31" w:color="FFFFFF" w:frame="1"/>
          <w:left w:val="none" w:sz="96" w:space="31" w:color="FFFFFF" w:frame="1"/>
          <w:bottom w:val="none" w:sz="96" w:space="31" w:color="FFFFFF" w:frame="1"/>
          <w:right w:val="none" w:sz="96" w:space="31" w:color="FFFFFF" w:frame="1"/>
        </w:pBdr>
        <w:tabs>
          <w:tab w:val="left" w:pos="709"/>
        </w:tabs>
        <w:spacing w:line="360" w:lineRule="auto"/>
        <w:ind w:left="284" w:hanging="284"/>
      </w:pPr>
      <w:r w:rsidRPr="00406710">
        <w:t>b) klinického skúšania zdravotníckej pomôcky v súlade s požiadavkami na posudzovanie klinického skúšania zdravotníckej pomôcky podľa osobitného predpisu</w:t>
      </w:r>
      <w:r w:rsidR="005D2695" w:rsidRPr="00406710">
        <w:rPr>
          <w:vertAlign w:val="superscript"/>
        </w:rPr>
        <w:t>42</w:t>
      </w:r>
      <w:r w:rsidR="00ED1BF2" w:rsidRPr="00406710">
        <w:rPr>
          <w:vertAlign w:val="superscript"/>
        </w:rPr>
        <w:t>ea</w:t>
      </w:r>
      <w:r w:rsidRPr="00406710">
        <w:t>) s prihliadnutím na osobitné zretele týkajúce sa zraniteľných skupín účastníkov klinického skúšania zdravotníckej pomôcky,</w:t>
      </w:r>
    </w:p>
    <w:p w:rsidR="00F73899" w:rsidRPr="00406710" w:rsidRDefault="00426D49" w:rsidP="00F73899">
      <w:pPr>
        <w:pStyle w:val="addr"/>
        <w:pBdr>
          <w:top w:val="none" w:sz="96" w:space="31" w:color="FFFFFF" w:frame="1"/>
          <w:left w:val="none" w:sz="96" w:space="31" w:color="FFFFFF" w:frame="1"/>
          <w:bottom w:val="none" w:sz="96" w:space="31" w:color="FFFFFF" w:frame="1"/>
          <w:right w:val="none" w:sz="96" w:space="31" w:color="FFFFFF" w:frame="1"/>
        </w:pBdr>
        <w:tabs>
          <w:tab w:val="left" w:pos="709"/>
        </w:tabs>
        <w:spacing w:line="360" w:lineRule="auto"/>
        <w:ind w:left="284" w:hanging="284"/>
      </w:pPr>
      <w:r w:rsidRPr="00406710">
        <w:t xml:space="preserve"> c) štúdie výkonu diagnostickej zdravotníckej pomôcky in vitro v súlade s požiadavkami na posudzovanie štúdie výkonu diagnostickej zdravotníckej pomôcky in vitro podľa osobitného predpisu</w:t>
      </w:r>
      <w:r w:rsidR="005D2695" w:rsidRPr="00406710">
        <w:rPr>
          <w:vertAlign w:val="superscript"/>
        </w:rPr>
        <w:t>42eb</w:t>
      </w:r>
      <w:r w:rsidRPr="00406710">
        <w:t>) s prihliadnutím na osobitné zretele týkajúce sa zraniteľných skupín účastníkov.</w:t>
      </w:r>
    </w:p>
    <w:p w:rsidR="00F73899" w:rsidRPr="00406710" w:rsidRDefault="00F73899" w:rsidP="00F73899">
      <w:pPr>
        <w:pStyle w:val="addr"/>
        <w:pBdr>
          <w:top w:val="none" w:sz="96" w:space="31" w:color="FFFFFF" w:frame="1"/>
          <w:left w:val="none" w:sz="96" w:space="31" w:color="FFFFFF" w:frame="1"/>
          <w:bottom w:val="none" w:sz="96" w:space="31" w:color="FFFFFF" w:frame="1"/>
          <w:right w:val="none" w:sz="96" w:space="31" w:color="FFFFFF" w:frame="1"/>
        </w:pBdr>
        <w:tabs>
          <w:tab w:val="left" w:pos="709"/>
        </w:tabs>
        <w:spacing w:line="360" w:lineRule="auto"/>
        <w:ind w:left="284" w:hanging="284"/>
      </w:pPr>
    </w:p>
    <w:p w:rsidR="00F73899" w:rsidRPr="00406710" w:rsidRDefault="00426D49" w:rsidP="00F73899">
      <w:pPr>
        <w:pStyle w:val="addr"/>
        <w:pBdr>
          <w:top w:val="none" w:sz="96" w:space="31" w:color="FFFFFF" w:frame="1"/>
          <w:left w:val="none" w:sz="96" w:space="31" w:color="FFFFFF" w:frame="1"/>
          <w:bottom w:val="none" w:sz="96" w:space="31" w:color="FFFFFF" w:frame="1"/>
          <w:right w:val="none" w:sz="96" w:space="31" w:color="FFFFFF" w:frame="1"/>
        </w:pBdr>
        <w:tabs>
          <w:tab w:val="left" w:pos="0"/>
        </w:tabs>
        <w:spacing w:line="360" w:lineRule="auto"/>
      </w:pPr>
      <w:r w:rsidRPr="00406710">
        <w:t xml:space="preserve"> (2) Etická komisia pre klinické skúšanie vypracúva stanovisko k</w:t>
      </w:r>
    </w:p>
    <w:p w:rsidR="00F73899" w:rsidRPr="00406710" w:rsidRDefault="00426D49" w:rsidP="00F73899">
      <w:pPr>
        <w:pStyle w:val="addr"/>
        <w:pBdr>
          <w:top w:val="none" w:sz="96" w:space="31" w:color="FFFFFF" w:frame="1"/>
          <w:left w:val="none" w:sz="96" w:space="31" w:color="FFFFFF" w:frame="1"/>
          <w:bottom w:val="none" w:sz="96" w:space="31" w:color="FFFFFF" w:frame="1"/>
          <w:right w:val="none" w:sz="96" w:space="31" w:color="FFFFFF" w:frame="1"/>
        </w:pBdr>
        <w:tabs>
          <w:tab w:val="left" w:pos="0"/>
        </w:tabs>
        <w:spacing w:line="360" w:lineRule="auto"/>
      </w:pPr>
      <w:r w:rsidRPr="00406710">
        <w:t xml:space="preserve">a) žiadosti o povolenie </w:t>
      </w:r>
    </w:p>
    <w:p w:rsidR="00F73899" w:rsidRPr="00406710" w:rsidRDefault="00426D49" w:rsidP="00F73899">
      <w:pPr>
        <w:pStyle w:val="addr"/>
        <w:pBdr>
          <w:top w:val="none" w:sz="96" w:space="31" w:color="FFFFFF" w:frame="1"/>
          <w:left w:val="none" w:sz="96" w:space="31" w:color="FFFFFF" w:frame="1"/>
          <w:bottom w:val="none" w:sz="96" w:space="31" w:color="FFFFFF" w:frame="1"/>
          <w:right w:val="none" w:sz="96" w:space="31" w:color="FFFFFF" w:frame="1"/>
        </w:pBdr>
        <w:tabs>
          <w:tab w:val="left" w:pos="567"/>
        </w:tabs>
        <w:spacing w:line="360" w:lineRule="auto"/>
      </w:pPr>
      <w:r w:rsidRPr="00406710">
        <w:t>1. klinického skúšania humánneho lieku,</w:t>
      </w:r>
      <w:r w:rsidRPr="00406710">
        <w:rPr>
          <w:vertAlign w:val="superscript"/>
        </w:rPr>
        <w:t>42a</w:t>
      </w:r>
      <w:r w:rsidRPr="00406710">
        <w:t>)</w:t>
      </w:r>
    </w:p>
    <w:p w:rsidR="00F73899" w:rsidRPr="00406710" w:rsidRDefault="00426D49" w:rsidP="00F73899">
      <w:pPr>
        <w:pStyle w:val="addr"/>
        <w:pBdr>
          <w:top w:val="none" w:sz="96" w:space="31" w:color="FFFFFF" w:frame="1"/>
          <w:left w:val="none" w:sz="96" w:space="31" w:color="FFFFFF" w:frame="1"/>
          <w:bottom w:val="none" w:sz="96" w:space="31" w:color="FFFFFF" w:frame="1"/>
          <w:right w:val="none" w:sz="96" w:space="31" w:color="FFFFFF" w:frame="1"/>
        </w:pBdr>
        <w:tabs>
          <w:tab w:val="left" w:pos="567"/>
        </w:tabs>
        <w:spacing w:line="360" w:lineRule="auto"/>
      </w:pPr>
      <w:r w:rsidRPr="00406710">
        <w:t>2. podstatnej zmeny</w:t>
      </w:r>
      <w:r w:rsidRPr="00406710">
        <w:rPr>
          <w:vertAlign w:val="superscript"/>
        </w:rPr>
        <w:t>42f</w:t>
      </w:r>
      <w:r w:rsidRPr="00406710">
        <w:t>) klinického skúšania humánneho lieku,</w:t>
      </w:r>
    </w:p>
    <w:p w:rsidR="00F73899" w:rsidRPr="00406710" w:rsidRDefault="00426D49" w:rsidP="00F73899">
      <w:pPr>
        <w:pStyle w:val="addr"/>
        <w:pBdr>
          <w:top w:val="none" w:sz="96" w:space="31" w:color="FFFFFF" w:frame="1"/>
          <w:left w:val="none" w:sz="96" w:space="31" w:color="FFFFFF" w:frame="1"/>
          <w:bottom w:val="none" w:sz="96" w:space="31" w:color="FFFFFF" w:frame="1"/>
          <w:right w:val="none" w:sz="96" w:space="31" w:color="FFFFFF" w:frame="1"/>
        </w:pBdr>
        <w:tabs>
          <w:tab w:val="left" w:pos="567"/>
        </w:tabs>
        <w:spacing w:line="360" w:lineRule="auto"/>
      </w:pPr>
      <w:r w:rsidRPr="00406710">
        <w:t xml:space="preserve">3. pridania Slovenskej republiky do klinického skúšania humánneho lieku povoleného v inom členskom štáte, </w:t>
      </w:r>
    </w:p>
    <w:p w:rsidR="00F73899" w:rsidRPr="00406710" w:rsidRDefault="00426D49" w:rsidP="00F73899">
      <w:pPr>
        <w:pStyle w:val="addr"/>
        <w:pBdr>
          <w:top w:val="none" w:sz="96" w:space="31" w:color="FFFFFF" w:frame="1"/>
          <w:left w:val="none" w:sz="96" w:space="31" w:color="FFFFFF" w:frame="1"/>
          <w:bottom w:val="none" w:sz="96" w:space="31" w:color="FFFFFF" w:frame="1"/>
          <w:right w:val="none" w:sz="96" w:space="31" w:color="FFFFFF" w:frame="1"/>
        </w:pBdr>
        <w:tabs>
          <w:tab w:val="left" w:pos="567"/>
        </w:tabs>
        <w:spacing w:line="360" w:lineRule="auto"/>
      </w:pPr>
      <w:r w:rsidRPr="00406710">
        <w:t>4. klinického skúšania zdravotníckej pomôcky,</w:t>
      </w:r>
      <w:r w:rsidR="004B4A5A" w:rsidRPr="00406710">
        <w:rPr>
          <w:vertAlign w:val="superscript"/>
        </w:rPr>
        <w:t>4</w:t>
      </w:r>
      <w:r w:rsidRPr="00406710">
        <w:rPr>
          <w:vertAlign w:val="superscript"/>
        </w:rPr>
        <w:t>2</w:t>
      </w:r>
      <w:r w:rsidR="004B4A5A" w:rsidRPr="00406710">
        <w:rPr>
          <w:vertAlign w:val="superscript"/>
        </w:rPr>
        <w:t>ec</w:t>
      </w:r>
      <w:r w:rsidRPr="00406710">
        <w:t xml:space="preserve">)  </w:t>
      </w:r>
    </w:p>
    <w:p w:rsidR="00F73899" w:rsidRPr="00406710" w:rsidRDefault="00426D49" w:rsidP="00F73899">
      <w:pPr>
        <w:pStyle w:val="addr"/>
        <w:pBdr>
          <w:top w:val="none" w:sz="96" w:space="31" w:color="FFFFFF" w:frame="1"/>
          <w:left w:val="none" w:sz="96" w:space="31" w:color="FFFFFF" w:frame="1"/>
          <w:bottom w:val="none" w:sz="96" w:space="31" w:color="FFFFFF" w:frame="1"/>
          <w:right w:val="none" w:sz="96" w:space="31" w:color="FFFFFF" w:frame="1"/>
        </w:pBdr>
        <w:tabs>
          <w:tab w:val="left" w:pos="567"/>
        </w:tabs>
        <w:spacing w:line="360" w:lineRule="auto"/>
      </w:pPr>
      <w:r w:rsidRPr="00406710">
        <w:t>5. štúdie výkonu diagnostickej zdravotníckej pomôcky in vitro,</w:t>
      </w:r>
      <w:r w:rsidR="004B4A5A" w:rsidRPr="00406710">
        <w:rPr>
          <w:vertAlign w:val="superscript"/>
        </w:rPr>
        <w:t>4</w:t>
      </w:r>
      <w:r w:rsidRPr="00406710">
        <w:rPr>
          <w:vertAlign w:val="superscript"/>
        </w:rPr>
        <w:t>2</w:t>
      </w:r>
      <w:r w:rsidR="004B4A5A" w:rsidRPr="00406710">
        <w:rPr>
          <w:vertAlign w:val="superscript"/>
        </w:rPr>
        <w:t>ed</w:t>
      </w:r>
      <w:r w:rsidRPr="00406710">
        <w:t xml:space="preserve">)  </w:t>
      </w:r>
    </w:p>
    <w:p w:rsidR="00DE1503" w:rsidRPr="00406710" w:rsidRDefault="00426D49" w:rsidP="00F73899">
      <w:pPr>
        <w:pStyle w:val="addr"/>
        <w:pBdr>
          <w:top w:val="none" w:sz="96" w:space="31" w:color="FFFFFF" w:frame="1"/>
          <w:left w:val="none" w:sz="96" w:space="31" w:color="FFFFFF" w:frame="1"/>
          <w:bottom w:val="none" w:sz="96" w:space="31" w:color="FFFFFF" w:frame="1"/>
          <w:right w:val="none" w:sz="96" w:space="31" w:color="FFFFFF" w:frame="1"/>
        </w:pBdr>
        <w:tabs>
          <w:tab w:val="left" w:pos="0"/>
        </w:tabs>
        <w:spacing w:line="360" w:lineRule="auto"/>
      </w:pPr>
      <w:r w:rsidRPr="00406710">
        <w:t xml:space="preserve">b) oznámeniu </w:t>
      </w:r>
    </w:p>
    <w:p w:rsidR="00F73899" w:rsidRPr="00406710" w:rsidRDefault="00DE1503" w:rsidP="00F73899">
      <w:pPr>
        <w:pStyle w:val="addr"/>
        <w:pBdr>
          <w:top w:val="none" w:sz="96" w:space="31" w:color="FFFFFF" w:frame="1"/>
          <w:left w:val="none" w:sz="96" w:space="31" w:color="FFFFFF" w:frame="1"/>
          <w:bottom w:val="none" w:sz="96" w:space="31" w:color="FFFFFF" w:frame="1"/>
          <w:right w:val="none" w:sz="96" w:space="31" w:color="FFFFFF" w:frame="1"/>
        </w:pBdr>
        <w:tabs>
          <w:tab w:val="left" w:pos="0"/>
        </w:tabs>
        <w:spacing w:line="360" w:lineRule="auto"/>
      </w:pPr>
      <w:r w:rsidRPr="00406710">
        <w:t xml:space="preserve">1. </w:t>
      </w:r>
      <w:r w:rsidR="00426D49" w:rsidRPr="00406710">
        <w:t>podstatnej zmeny klinického skúšania zdravotníckej pomôcky</w:t>
      </w:r>
      <w:r w:rsidR="009042BE" w:rsidRPr="00406710">
        <w:t>,</w:t>
      </w:r>
      <w:r w:rsidR="004B4A5A" w:rsidRPr="00406710">
        <w:rPr>
          <w:vertAlign w:val="superscript"/>
        </w:rPr>
        <w:t>4</w:t>
      </w:r>
      <w:r w:rsidR="00426D49" w:rsidRPr="00406710">
        <w:rPr>
          <w:vertAlign w:val="superscript"/>
        </w:rPr>
        <w:t>2</w:t>
      </w:r>
      <w:r w:rsidR="004B4A5A" w:rsidRPr="00406710">
        <w:rPr>
          <w:vertAlign w:val="superscript"/>
        </w:rPr>
        <w:t>ee</w:t>
      </w:r>
      <w:r w:rsidR="00426D49" w:rsidRPr="00406710">
        <w:t>)</w:t>
      </w:r>
    </w:p>
    <w:p w:rsidR="00F73899" w:rsidRPr="00406710" w:rsidRDefault="00DE1503" w:rsidP="00F73899">
      <w:pPr>
        <w:pStyle w:val="addr"/>
        <w:pBdr>
          <w:top w:val="none" w:sz="96" w:space="31" w:color="FFFFFF" w:frame="1"/>
          <w:left w:val="none" w:sz="96" w:space="31" w:color="FFFFFF" w:frame="1"/>
          <w:bottom w:val="none" w:sz="96" w:space="31" w:color="FFFFFF" w:frame="1"/>
          <w:right w:val="none" w:sz="96" w:space="31" w:color="FFFFFF" w:frame="1"/>
        </w:pBdr>
        <w:tabs>
          <w:tab w:val="left" w:pos="0"/>
        </w:tabs>
        <w:spacing w:line="360" w:lineRule="auto"/>
      </w:pPr>
      <w:r w:rsidRPr="00406710">
        <w:t xml:space="preserve">2. </w:t>
      </w:r>
      <w:r w:rsidR="00426D49" w:rsidRPr="00406710">
        <w:t>o klinickom skúšaní zdravotníckej pomôcky s označením CE,</w:t>
      </w:r>
      <w:r w:rsidR="004B4A5A" w:rsidRPr="00406710">
        <w:rPr>
          <w:vertAlign w:val="superscript"/>
        </w:rPr>
        <w:t>4</w:t>
      </w:r>
      <w:r w:rsidR="00426D49" w:rsidRPr="00406710">
        <w:rPr>
          <w:vertAlign w:val="superscript"/>
        </w:rPr>
        <w:t>2</w:t>
      </w:r>
      <w:r w:rsidR="004B4A5A" w:rsidRPr="00406710">
        <w:rPr>
          <w:vertAlign w:val="superscript"/>
        </w:rPr>
        <w:t>ef</w:t>
      </w:r>
      <w:r w:rsidR="00426D49" w:rsidRPr="00406710">
        <w:t>)</w:t>
      </w:r>
    </w:p>
    <w:p w:rsidR="00DE1503" w:rsidRPr="00406710" w:rsidRDefault="00DE1503" w:rsidP="00F73899">
      <w:pPr>
        <w:pStyle w:val="addr"/>
        <w:pBdr>
          <w:top w:val="none" w:sz="96" w:space="31" w:color="FFFFFF" w:frame="1"/>
          <w:left w:val="none" w:sz="96" w:space="31" w:color="FFFFFF" w:frame="1"/>
          <w:bottom w:val="none" w:sz="96" w:space="31" w:color="FFFFFF" w:frame="1"/>
          <w:right w:val="none" w:sz="96" w:space="31" w:color="FFFFFF" w:frame="1"/>
        </w:pBdr>
        <w:tabs>
          <w:tab w:val="left" w:pos="0"/>
        </w:tabs>
        <w:spacing w:line="360" w:lineRule="auto"/>
      </w:pPr>
      <w:r w:rsidRPr="00406710">
        <w:t>3. podstatnej zmeny štúdie výkonu diagnostickej zdravotníckej pomôcky in vitro,</w:t>
      </w:r>
      <w:r w:rsidR="00D832CC" w:rsidRPr="00406710">
        <w:rPr>
          <w:vertAlign w:val="superscript"/>
        </w:rPr>
        <w:t>4</w:t>
      </w:r>
      <w:r w:rsidRPr="00406710">
        <w:rPr>
          <w:vertAlign w:val="superscript"/>
        </w:rPr>
        <w:t>2</w:t>
      </w:r>
      <w:r w:rsidR="00D832CC" w:rsidRPr="00406710">
        <w:rPr>
          <w:vertAlign w:val="superscript"/>
        </w:rPr>
        <w:t xml:space="preserve"> eg</w:t>
      </w:r>
      <w:r w:rsidRPr="00406710">
        <w:t>)</w:t>
      </w:r>
    </w:p>
    <w:p w:rsidR="00DE1503" w:rsidRPr="00406710" w:rsidRDefault="00DE1503" w:rsidP="00F73899">
      <w:pPr>
        <w:pStyle w:val="addr"/>
        <w:pBdr>
          <w:top w:val="none" w:sz="96" w:space="31" w:color="FFFFFF" w:frame="1"/>
          <w:left w:val="none" w:sz="96" w:space="31" w:color="FFFFFF" w:frame="1"/>
          <w:bottom w:val="none" w:sz="96" w:space="31" w:color="FFFFFF" w:frame="1"/>
          <w:right w:val="none" w:sz="96" w:space="31" w:color="FFFFFF" w:frame="1"/>
        </w:pBdr>
        <w:tabs>
          <w:tab w:val="left" w:pos="0"/>
        </w:tabs>
        <w:spacing w:line="360" w:lineRule="auto"/>
      </w:pPr>
      <w:r w:rsidRPr="00406710">
        <w:t>4. o štúdii výkonu diagnostickej zdravotníckej pomôcky in vitro s označením CE,</w:t>
      </w:r>
      <w:r w:rsidR="00D832CC" w:rsidRPr="00406710">
        <w:rPr>
          <w:vertAlign w:val="superscript"/>
        </w:rPr>
        <w:t>4</w:t>
      </w:r>
      <w:r w:rsidRPr="00406710">
        <w:rPr>
          <w:vertAlign w:val="superscript"/>
        </w:rPr>
        <w:t>2</w:t>
      </w:r>
      <w:r w:rsidR="00D832CC" w:rsidRPr="00406710">
        <w:rPr>
          <w:vertAlign w:val="superscript"/>
        </w:rPr>
        <w:t>eh</w:t>
      </w:r>
      <w:r w:rsidRPr="00406710">
        <w:t>)</w:t>
      </w:r>
    </w:p>
    <w:p w:rsidR="00DE1503" w:rsidRPr="00406710" w:rsidRDefault="00DE1503" w:rsidP="00D03718">
      <w:pPr>
        <w:pStyle w:val="addr"/>
        <w:pBdr>
          <w:top w:val="none" w:sz="96" w:space="31" w:color="FFFFFF" w:frame="1"/>
          <w:left w:val="none" w:sz="96" w:space="31" w:color="FFFFFF" w:frame="1"/>
          <w:bottom w:val="none" w:sz="96" w:space="31" w:color="FFFFFF" w:frame="1"/>
          <w:right w:val="none" w:sz="96" w:space="31" w:color="FFFFFF" w:frame="1"/>
        </w:pBdr>
        <w:tabs>
          <w:tab w:val="left" w:pos="567"/>
        </w:tabs>
        <w:spacing w:line="360" w:lineRule="auto"/>
        <w:ind w:left="284" w:hanging="284"/>
      </w:pPr>
      <w:r w:rsidRPr="00406710">
        <w:t>c</w:t>
      </w:r>
      <w:r w:rsidR="00426D49" w:rsidRPr="00406710">
        <w:t xml:space="preserve">) zisteniam získaným počas výkonu dohľadu nad priebehom </w:t>
      </w:r>
    </w:p>
    <w:p w:rsidR="00EB60CF" w:rsidRPr="00406710" w:rsidRDefault="00EB60CF" w:rsidP="00D03718">
      <w:pPr>
        <w:pStyle w:val="addr"/>
        <w:pBdr>
          <w:top w:val="none" w:sz="96" w:space="31" w:color="FFFFFF" w:frame="1"/>
          <w:left w:val="none" w:sz="96" w:space="31" w:color="FFFFFF" w:frame="1"/>
          <w:bottom w:val="none" w:sz="96" w:space="31" w:color="FFFFFF" w:frame="1"/>
          <w:right w:val="none" w:sz="96" w:space="31" w:color="FFFFFF" w:frame="1"/>
        </w:pBdr>
        <w:tabs>
          <w:tab w:val="left" w:pos="567"/>
        </w:tabs>
        <w:spacing w:line="360" w:lineRule="auto"/>
        <w:ind w:left="284" w:hanging="284"/>
      </w:pPr>
      <w:r w:rsidRPr="00406710">
        <w:t>1. povoleného klinického skúšania humánneho lieku</w:t>
      </w:r>
    </w:p>
    <w:p w:rsidR="00F73899" w:rsidRPr="00406710" w:rsidRDefault="00EB60CF" w:rsidP="00D03718">
      <w:pPr>
        <w:pStyle w:val="addr"/>
        <w:pBdr>
          <w:top w:val="none" w:sz="96" w:space="31" w:color="FFFFFF" w:frame="1"/>
          <w:left w:val="none" w:sz="96" w:space="31" w:color="FFFFFF" w:frame="1"/>
          <w:bottom w:val="none" w:sz="96" w:space="31" w:color="FFFFFF" w:frame="1"/>
          <w:right w:val="none" w:sz="96" w:space="31" w:color="FFFFFF" w:frame="1"/>
        </w:pBdr>
        <w:tabs>
          <w:tab w:val="left" w:pos="567"/>
        </w:tabs>
        <w:spacing w:line="360" w:lineRule="auto"/>
        <w:ind w:left="284" w:hanging="284"/>
      </w:pPr>
      <w:r w:rsidRPr="00406710">
        <w:t>2</w:t>
      </w:r>
      <w:r w:rsidR="00DE1503" w:rsidRPr="00406710">
        <w:t xml:space="preserve">. </w:t>
      </w:r>
      <w:r w:rsidR="00426D49" w:rsidRPr="00406710">
        <w:t>klinického skúšania zdravotníckej pomôcky,</w:t>
      </w:r>
    </w:p>
    <w:p w:rsidR="00F73899" w:rsidRPr="00406710" w:rsidRDefault="00EB60CF" w:rsidP="00F73899">
      <w:pPr>
        <w:pStyle w:val="addr"/>
        <w:pBdr>
          <w:top w:val="none" w:sz="96" w:space="31" w:color="FFFFFF" w:frame="1"/>
          <w:left w:val="none" w:sz="96" w:space="31" w:color="FFFFFF" w:frame="1"/>
          <w:bottom w:val="none" w:sz="96" w:space="31" w:color="FFFFFF" w:frame="1"/>
          <w:right w:val="none" w:sz="96" w:space="31" w:color="FFFFFF" w:frame="1"/>
        </w:pBdr>
        <w:spacing w:line="360" w:lineRule="auto"/>
        <w:ind w:left="284" w:hanging="284"/>
      </w:pPr>
      <w:r w:rsidRPr="00406710">
        <w:t>3</w:t>
      </w:r>
      <w:r w:rsidR="00DE1503" w:rsidRPr="00406710">
        <w:t>.</w:t>
      </w:r>
      <w:r w:rsidR="00426D49" w:rsidRPr="00406710">
        <w:t xml:space="preserve"> štúdie výkonu diagnostickej zdravotníckej pomôcky in vitro.</w:t>
      </w:r>
    </w:p>
    <w:p w:rsidR="008B4147" w:rsidRPr="00406710" w:rsidRDefault="008B4147" w:rsidP="008B4147">
      <w:pPr>
        <w:pStyle w:val="addr"/>
        <w:pBdr>
          <w:top w:val="none" w:sz="96" w:space="31" w:color="FFFFFF" w:frame="1"/>
          <w:left w:val="none" w:sz="96" w:space="31" w:color="FFFFFF" w:frame="1"/>
          <w:bottom w:val="none" w:sz="96" w:space="31" w:color="FFFFFF" w:frame="1"/>
          <w:right w:val="none" w:sz="96" w:space="31" w:color="FFFFFF" w:frame="1"/>
        </w:pBdr>
        <w:spacing w:line="360" w:lineRule="auto"/>
        <w:ind w:left="284" w:hanging="284"/>
      </w:pPr>
      <w:r w:rsidRPr="00406710">
        <w:t>(3) Etickú komisiu pre klinické skúšanie zriaďuje ministerstvo zdravotníctva.</w:t>
      </w:r>
    </w:p>
    <w:p w:rsidR="00F73899" w:rsidRPr="00406710" w:rsidRDefault="00426D49" w:rsidP="00F73899">
      <w:pPr>
        <w:pStyle w:val="addr"/>
        <w:pBdr>
          <w:top w:val="none" w:sz="96" w:space="31" w:color="FFFFFF" w:frame="1"/>
          <w:left w:val="none" w:sz="96" w:space="31" w:color="FFFFFF" w:frame="1"/>
          <w:bottom w:val="none" w:sz="96" w:space="31" w:color="FFFFFF" w:frame="1"/>
          <w:right w:val="none" w:sz="96" w:space="31" w:color="FFFFFF" w:frame="1"/>
        </w:pBdr>
        <w:tabs>
          <w:tab w:val="left" w:pos="0"/>
        </w:tabs>
        <w:spacing w:line="360" w:lineRule="auto"/>
      </w:pPr>
      <w:r w:rsidRPr="00406710">
        <w:t>(</w:t>
      </w:r>
      <w:r w:rsidR="008B4147" w:rsidRPr="00406710">
        <w:t>4</w:t>
      </w:r>
      <w:r w:rsidRPr="00406710">
        <w:t xml:space="preserve">) Minister zdravotníctva </w:t>
      </w:r>
      <w:r w:rsidR="00BA37AF" w:rsidRPr="00406710">
        <w:t xml:space="preserve">Slovenskej republiky (ďalej len "minister zdravotníctva") </w:t>
      </w:r>
      <w:r w:rsidRPr="00406710">
        <w:t>môže ako poradné orgány etickej komisie pre klinické skúšanie zriadiť  odborné pracovné skupiny.</w:t>
      </w:r>
    </w:p>
    <w:p w:rsidR="00F73899" w:rsidRPr="00406710" w:rsidRDefault="00426D49" w:rsidP="00F73899">
      <w:pPr>
        <w:pStyle w:val="addr"/>
        <w:pBdr>
          <w:top w:val="none" w:sz="96" w:space="31" w:color="FFFFFF" w:frame="1"/>
          <w:left w:val="none" w:sz="96" w:space="31" w:color="FFFFFF" w:frame="1"/>
          <w:bottom w:val="none" w:sz="96" w:space="31" w:color="FFFFFF" w:frame="1"/>
          <w:right w:val="none" w:sz="96" w:space="31" w:color="FFFFFF" w:frame="1"/>
        </w:pBdr>
        <w:tabs>
          <w:tab w:val="left" w:pos="0"/>
        </w:tabs>
        <w:spacing w:line="360" w:lineRule="auto"/>
      </w:pPr>
      <w:r w:rsidRPr="00406710">
        <w:lastRenderedPageBreak/>
        <w:t>(</w:t>
      </w:r>
      <w:r w:rsidR="008B4147" w:rsidRPr="00406710">
        <w:t>5</w:t>
      </w:r>
      <w:r w:rsidRPr="00406710">
        <w:t xml:space="preserve">) Zloženie a činnosť etickej komisie pre klinické skúšanie a jej odborných pracovných skupín </w:t>
      </w:r>
      <w:r w:rsidR="00B93338" w:rsidRPr="00406710">
        <w:t xml:space="preserve">a požiadavky na odbornú spôsobilosť členov etickej komisie pre klinické skúšanie </w:t>
      </w:r>
      <w:r w:rsidRPr="00406710">
        <w:t>upraví štatút. Štatút etickej komisie pre klinické skúšanie vydá ministerstvo zdravotníctva a uverejní ho na svojom webovom sídle.</w:t>
      </w:r>
    </w:p>
    <w:p w:rsidR="00F73899" w:rsidRPr="00406710" w:rsidRDefault="00426D49" w:rsidP="00F73899">
      <w:pPr>
        <w:pStyle w:val="addr"/>
        <w:pBdr>
          <w:top w:val="none" w:sz="96" w:space="31" w:color="FFFFFF" w:frame="1"/>
          <w:left w:val="none" w:sz="96" w:space="31" w:color="FFFFFF" w:frame="1"/>
          <w:bottom w:val="none" w:sz="96" w:space="31" w:color="FFFFFF" w:frame="1"/>
          <w:right w:val="none" w:sz="96" w:space="31" w:color="FFFFFF" w:frame="1"/>
        </w:pBdr>
        <w:tabs>
          <w:tab w:val="left" w:pos="0"/>
        </w:tabs>
        <w:spacing w:line="360" w:lineRule="auto"/>
      </w:pPr>
      <w:r w:rsidRPr="00406710">
        <w:t>(</w:t>
      </w:r>
      <w:r w:rsidR="008B4147" w:rsidRPr="00406710">
        <w:t>6</w:t>
      </w:r>
      <w:r w:rsidRPr="00406710">
        <w:t>) Etická komisia pre klinické skúšanie dohliada na ochranu práv, bezpečnosti a dôstojnosti účastníka klinického skúšania humánneho lieku, zdravotníckej pomôcky alebo štúdie výkonu diagnostickej zdravotníckej pomôcky in vitro.</w:t>
      </w:r>
    </w:p>
    <w:p w:rsidR="00D14C74" w:rsidRPr="00406710" w:rsidRDefault="00426D49" w:rsidP="00F73899">
      <w:pPr>
        <w:pStyle w:val="addr"/>
        <w:pBdr>
          <w:top w:val="none" w:sz="96" w:space="31" w:color="FFFFFF" w:frame="1"/>
          <w:left w:val="none" w:sz="96" w:space="31" w:color="FFFFFF" w:frame="1"/>
          <w:bottom w:val="none" w:sz="96" w:space="31" w:color="FFFFFF" w:frame="1"/>
          <w:right w:val="none" w:sz="96" w:space="31" w:color="FFFFFF" w:frame="1"/>
        </w:pBdr>
        <w:tabs>
          <w:tab w:val="left" w:pos="0"/>
        </w:tabs>
        <w:spacing w:line="360" w:lineRule="auto"/>
      </w:pPr>
      <w:r w:rsidRPr="00406710">
        <w:t>(</w:t>
      </w:r>
      <w:r w:rsidR="008B4147" w:rsidRPr="00406710">
        <w:t>7</w:t>
      </w:r>
      <w:r w:rsidRPr="00406710">
        <w:t xml:space="preserve">) Etická komisia pre klinické skúšanie predkladá svoje stanoviská štátnemu ústavu prostredníctvom národného portálu pre klinické skúšanie.  </w:t>
      </w:r>
      <w:r w:rsidR="00B93338" w:rsidRPr="00406710" w:rsidDel="00B93338">
        <w:t xml:space="preserve"> </w:t>
      </w:r>
    </w:p>
    <w:p w:rsidR="00F73899" w:rsidRPr="00406710" w:rsidRDefault="00426D49" w:rsidP="00F73899">
      <w:pPr>
        <w:pStyle w:val="addr"/>
        <w:pBdr>
          <w:top w:val="none" w:sz="96" w:space="31" w:color="FFFFFF" w:frame="1"/>
          <w:left w:val="none" w:sz="96" w:space="31" w:color="FFFFFF" w:frame="1"/>
          <w:bottom w:val="none" w:sz="96" w:space="31" w:color="FFFFFF" w:frame="1"/>
          <w:right w:val="none" w:sz="96" w:space="31" w:color="FFFFFF" w:frame="1"/>
        </w:pBdr>
        <w:tabs>
          <w:tab w:val="left" w:pos="0"/>
        </w:tabs>
        <w:spacing w:line="360" w:lineRule="auto"/>
      </w:pPr>
      <w:r w:rsidRPr="00406710">
        <w:t>(</w:t>
      </w:r>
      <w:r w:rsidR="00B93338" w:rsidRPr="00406710">
        <w:t>8</w:t>
      </w:r>
      <w:r w:rsidRPr="00406710">
        <w:t>) Člen etickej komisie pre klinické skúšanie je povinný prostredníctvom národného portálu</w:t>
      </w:r>
      <w:r w:rsidR="00B04160" w:rsidRPr="00406710">
        <w:t xml:space="preserve"> </w:t>
      </w:r>
      <w:r w:rsidRPr="00406710">
        <w:t xml:space="preserve">pre klinické skúšanie </w:t>
      </w:r>
    </w:p>
    <w:p w:rsidR="00F73899" w:rsidRPr="00406710" w:rsidRDefault="00426D49" w:rsidP="00F73899">
      <w:pPr>
        <w:pStyle w:val="addr"/>
        <w:pBdr>
          <w:top w:val="none" w:sz="96" w:space="31" w:color="FFFFFF" w:frame="1"/>
          <w:left w:val="none" w:sz="96" w:space="31" w:color="FFFFFF" w:frame="1"/>
          <w:bottom w:val="none" w:sz="96" w:space="31" w:color="FFFFFF" w:frame="1"/>
          <w:right w:val="none" w:sz="96" w:space="31" w:color="FFFFFF" w:frame="1"/>
        </w:pBdr>
        <w:tabs>
          <w:tab w:val="left" w:pos="567"/>
        </w:tabs>
        <w:spacing w:line="360" w:lineRule="auto"/>
        <w:ind w:left="284" w:hanging="284"/>
      </w:pPr>
      <w:r w:rsidRPr="00406710">
        <w:t>a) predložiť každoročne do 31. januára vyhlásenie o svojich finančných záujmoch</w:t>
      </w:r>
      <w:r w:rsidR="00B93338" w:rsidRPr="00406710">
        <w:t xml:space="preserve"> a iných záujmoch</w:t>
      </w:r>
      <w:r w:rsidRPr="00406710">
        <w:t>, ktoré môžu mať vplyv na jeho nezaujatosť pri posudzovaní žiadostí o povolenie a posudzovaní oznámení podľa odseku 2,</w:t>
      </w:r>
    </w:p>
    <w:p w:rsidR="00F73899" w:rsidRPr="00406710" w:rsidRDefault="00426D49" w:rsidP="00F73899">
      <w:pPr>
        <w:pStyle w:val="addr"/>
        <w:pBdr>
          <w:top w:val="none" w:sz="96" w:space="31" w:color="FFFFFF" w:frame="1"/>
          <w:left w:val="none" w:sz="96" w:space="31" w:color="FFFFFF" w:frame="1"/>
          <w:bottom w:val="none" w:sz="96" w:space="31" w:color="FFFFFF" w:frame="1"/>
          <w:right w:val="none" w:sz="96" w:space="31" w:color="FFFFFF" w:frame="1"/>
        </w:pBdr>
        <w:tabs>
          <w:tab w:val="left" w:pos="0"/>
        </w:tabs>
        <w:spacing w:line="360" w:lineRule="auto"/>
      </w:pPr>
      <w:r w:rsidRPr="00406710">
        <w:t xml:space="preserve"> b) pred posudzovaním žiadosti o povolenie </w:t>
      </w:r>
      <w:r w:rsidR="00B04160" w:rsidRPr="00406710">
        <w:t xml:space="preserve">podľa odseku 2 písm. a) </w:t>
      </w:r>
      <w:r w:rsidRPr="00406710">
        <w:t>alebo pred posudzovaním oznámenia podľa odseku 2</w:t>
      </w:r>
      <w:r w:rsidR="00B04160" w:rsidRPr="00406710">
        <w:t xml:space="preserve"> písm. b) </w:t>
      </w:r>
      <w:r w:rsidRPr="00406710">
        <w:t xml:space="preserve"> </w:t>
      </w:r>
    </w:p>
    <w:p w:rsidR="00F73899" w:rsidRPr="00406710" w:rsidRDefault="00426D49" w:rsidP="00D14C74">
      <w:pPr>
        <w:pStyle w:val="addr"/>
        <w:pBdr>
          <w:top w:val="none" w:sz="96" w:space="31" w:color="FFFFFF" w:frame="1"/>
          <w:left w:val="none" w:sz="96" w:space="31" w:color="FFFFFF" w:frame="1"/>
          <w:bottom w:val="none" w:sz="96" w:space="31" w:color="FFFFFF" w:frame="1"/>
          <w:right w:val="none" w:sz="96" w:space="31" w:color="FFFFFF" w:frame="1"/>
        </w:pBdr>
        <w:tabs>
          <w:tab w:val="left" w:pos="567"/>
        </w:tabs>
        <w:spacing w:line="360" w:lineRule="auto"/>
      </w:pPr>
      <w:r w:rsidRPr="00406710">
        <w:t xml:space="preserve">1. </w:t>
      </w:r>
      <w:r w:rsidR="00650F2C" w:rsidRPr="00406710">
        <w:t>predložiť vyhlásenie o nezaujatosti k posudzovanému klinickému skúšaniu alebo k posudzovanej štúdie výkonu diagnostickej zdravotníckej pomôcky in vitro, k pracovisku, na ktorom sa má klinické skúšanie alebo štúdia výkonu diagnostickej zdravotníckej pomôcky in vitro vykonávať a k</w:t>
      </w:r>
      <w:r w:rsidR="00A13C83" w:rsidRPr="00406710">
        <w:t> </w:t>
      </w:r>
      <w:r w:rsidR="00650F2C" w:rsidRPr="00406710">
        <w:t>zadávateľovi</w:t>
      </w:r>
      <w:r w:rsidR="00A13C83" w:rsidRPr="00406710">
        <w:t>,</w:t>
      </w:r>
      <w:r w:rsidR="003908A8" w:rsidRPr="00406710">
        <w:rPr>
          <w:vertAlign w:val="superscript"/>
        </w:rPr>
        <w:t>42g</w:t>
      </w:r>
      <w:r w:rsidR="003908A8" w:rsidRPr="00406710">
        <w:t>)</w:t>
      </w:r>
      <w:r w:rsidR="00650F2C" w:rsidRPr="00406710">
        <w:t xml:space="preserve"> alebo</w:t>
      </w:r>
    </w:p>
    <w:p w:rsidR="00F73899" w:rsidRPr="00406710" w:rsidRDefault="00426D49" w:rsidP="00D14C74">
      <w:pPr>
        <w:pStyle w:val="addr"/>
        <w:pBdr>
          <w:top w:val="none" w:sz="96" w:space="31" w:color="FFFFFF" w:frame="1"/>
          <w:left w:val="none" w:sz="96" w:space="31" w:color="FFFFFF" w:frame="1"/>
          <w:bottom w:val="none" w:sz="96" w:space="31" w:color="FFFFFF" w:frame="1"/>
          <w:right w:val="none" w:sz="96" w:space="31" w:color="FFFFFF" w:frame="1"/>
        </w:pBdr>
        <w:tabs>
          <w:tab w:val="left" w:pos="567"/>
        </w:tabs>
        <w:spacing w:line="360" w:lineRule="auto"/>
      </w:pPr>
      <w:r w:rsidRPr="00406710">
        <w:t xml:space="preserve">2. </w:t>
      </w:r>
      <w:r w:rsidR="00650F2C" w:rsidRPr="00406710">
        <w:t>oznámiť skutočnosti nasvedčujúce jeho zaujatosti k veci, k pracovisku, na ktorom sa má klinické skúšanie alebo štúdia výkonu diagnostickej zdravotníckej pomôcky in vitro vykonávať alebo k zadávateľovi.</w:t>
      </w:r>
      <w:r w:rsidR="00F710F7" w:rsidRPr="00406710">
        <w:rPr>
          <w:vertAlign w:val="superscript"/>
        </w:rPr>
        <w:t xml:space="preserve"> </w:t>
      </w:r>
    </w:p>
    <w:p w:rsidR="00F73899" w:rsidRPr="00406710" w:rsidRDefault="00426D49" w:rsidP="00D03718">
      <w:pPr>
        <w:pStyle w:val="addr"/>
        <w:pBdr>
          <w:top w:val="none" w:sz="96" w:space="31" w:color="FFFFFF" w:frame="1"/>
          <w:left w:val="none" w:sz="96" w:space="31" w:color="FFFFFF" w:frame="1"/>
          <w:bottom w:val="none" w:sz="96" w:space="31" w:color="FFFFFF" w:frame="1"/>
          <w:right w:val="none" w:sz="96" w:space="31" w:color="FFFFFF" w:frame="1"/>
        </w:pBdr>
        <w:tabs>
          <w:tab w:val="left" w:pos="0"/>
        </w:tabs>
        <w:spacing w:line="360" w:lineRule="auto"/>
      </w:pPr>
      <w:r w:rsidRPr="00406710">
        <w:t xml:space="preserve"> (</w:t>
      </w:r>
      <w:r w:rsidR="00B93338" w:rsidRPr="00406710">
        <w:t>9</w:t>
      </w:r>
      <w:r w:rsidRPr="00406710">
        <w:t>) Člen etickej komisie pre klinické skúšanie musí byť vylúčený z posudzovania žiadosti o</w:t>
      </w:r>
      <w:r w:rsidR="00D14C74" w:rsidRPr="00406710">
        <w:t> </w:t>
      </w:r>
      <w:r w:rsidRPr="00406710">
        <w:t>povolenie</w:t>
      </w:r>
      <w:r w:rsidR="00D14C74" w:rsidRPr="00406710">
        <w:t xml:space="preserve"> </w:t>
      </w:r>
      <w:r w:rsidR="00BA37AF" w:rsidRPr="00406710">
        <w:t xml:space="preserve">podľa odseku 2 písm. a) </w:t>
      </w:r>
      <w:r w:rsidR="00D14C74" w:rsidRPr="00406710">
        <w:t>a</w:t>
      </w:r>
      <w:r w:rsidRPr="00406710">
        <w:t> z posudzovania oznámenia podľa odseku 2</w:t>
      </w:r>
      <w:r w:rsidR="00BA37AF" w:rsidRPr="00406710">
        <w:t xml:space="preserve"> písm. b)</w:t>
      </w:r>
      <w:r w:rsidR="00DE1503" w:rsidRPr="00406710">
        <w:t xml:space="preserve"> a</w:t>
      </w:r>
      <w:r w:rsidRPr="00406710">
        <w:t xml:space="preserve"> z výkonu dohľadu nad priebehom povoleného klinického skúšania </w:t>
      </w:r>
      <w:r w:rsidR="00650F2C" w:rsidRPr="00406710">
        <w:t>alebo povolenej štúdie výkonu diagnostickej zdravotníckej pomôcky in vitro</w:t>
      </w:r>
      <w:r w:rsidRPr="00406710">
        <w:t xml:space="preserve">, ak so zreteľom na jeho vzťah k posudzovanému klinickému skúšaniu alebo </w:t>
      </w:r>
      <w:r w:rsidR="00D37331" w:rsidRPr="00406710">
        <w:t xml:space="preserve">k </w:t>
      </w:r>
      <w:r w:rsidRPr="00406710">
        <w:t>posudzovanej štúdii výkonu diagnostickej zdravotníckej pomôcky in vitro, k pracovisku, na ktorom sa má klinické skúšanie alebo štúdia výkonu diagnostickej zdravotníckej pomôcky in vitro vykonávať alebo k zadávateľovi možno mať pochybnosti o jeho nezaujatosti.</w:t>
      </w:r>
    </w:p>
    <w:p w:rsidR="00F73899" w:rsidRPr="00406710" w:rsidRDefault="00426D49" w:rsidP="00F73899">
      <w:pPr>
        <w:pStyle w:val="addr"/>
        <w:pBdr>
          <w:top w:val="none" w:sz="96" w:space="31" w:color="FFFFFF" w:frame="1"/>
          <w:left w:val="none" w:sz="96" w:space="31" w:color="FFFFFF" w:frame="1"/>
          <w:bottom w:val="none" w:sz="96" w:space="31" w:color="FFFFFF" w:frame="1"/>
          <w:right w:val="none" w:sz="96" w:space="31" w:color="FFFFFF" w:frame="1"/>
        </w:pBdr>
        <w:tabs>
          <w:tab w:val="left" w:pos="0"/>
        </w:tabs>
        <w:spacing w:line="360" w:lineRule="auto"/>
      </w:pPr>
      <w:r w:rsidRPr="00406710">
        <w:lastRenderedPageBreak/>
        <w:t xml:space="preserve"> (1</w:t>
      </w:r>
      <w:r w:rsidR="00B93338" w:rsidRPr="00406710">
        <w:t>0</w:t>
      </w:r>
      <w:r w:rsidRPr="00406710">
        <w:t>) Člen etickej komisie pre klinické skúšanie a člen odbornej pracovnej skupiny sú povinní zachovávať mlčanlivosť o skutočnostiach, ktoré sa dozvedeli počas svojej činnosti v etickej komisii pre klinické skúšanie.</w:t>
      </w:r>
    </w:p>
    <w:p w:rsidR="00F73899" w:rsidRPr="00406710" w:rsidRDefault="00650F2C" w:rsidP="00F73899">
      <w:pPr>
        <w:spacing w:after="240"/>
        <w:jc w:val="center"/>
        <w:rPr>
          <w:rFonts w:ascii="Times New Roman" w:hAnsi="Times New Roman" w:cs="Times New Roman"/>
          <w:sz w:val="24"/>
          <w:szCs w:val="24"/>
        </w:rPr>
      </w:pPr>
      <w:r w:rsidRPr="00406710">
        <w:rPr>
          <w:rFonts w:ascii="Times New Roman" w:hAnsi="Times New Roman" w:cs="Times New Roman"/>
          <w:sz w:val="24"/>
          <w:szCs w:val="24"/>
        </w:rPr>
        <w:t>§ 29c</w:t>
      </w:r>
    </w:p>
    <w:p w:rsidR="005827EA" w:rsidRPr="00406710" w:rsidRDefault="00650F2C" w:rsidP="00D03718">
      <w:pPr>
        <w:spacing w:after="240" w:line="360" w:lineRule="auto"/>
        <w:jc w:val="center"/>
        <w:rPr>
          <w:rFonts w:ascii="Times New Roman" w:hAnsi="Times New Roman" w:cs="Times New Roman"/>
          <w:sz w:val="24"/>
          <w:szCs w:val="24"/>
        </w:rPr>
      </w:pPr>
      <w:r w:rsidRPr="00406710">
        <w:rPr>
          <w:rFonts w:ascii="Times New Roman" w:hAnsi="Times New Roman" w:cs="Times New Roman"/>
          <w:sz w:val="24"/>
          <w:szCs w:val="24"/>
        </w:rPr>
        <w:t>Národný portál pre klinické skúšanie</w:t>
      </w:r>
    </w:p>
    <w:p w:rsidR="005827EA" w:rsidRPr="00406710" w:rsidRDefault="00650F2C" w:rsidP="00D03718">
      <w:pPr>
        <w:spacing w:after="240" w:line="360" w:lineRule="auto"/>
        <w:rPr>
          <w:rFonts w:ascii="Times New Roman" w:hAnsi="Times New Roman" w:cs="Times New Roman"/>
          <w:sz w:val="24"/>
          <w:szCs w:val="24"/>
        </w:rPr>
      </w:pPr>
      <w:r w:rsidRPr="00406710">
        <w:rPr>
          <w:rFonts w:ascii="Times New Roman" w:hAnsi="Times New Roman" w:cs="Times New Roman"/>
          <w:sz w:val="24"/>
          <w:szCs w:val="24"/>
        </w:rPr>
        <w:t xml:space="preserve">Ministerstvo zdravotníctva zriaďuje a spravuje národný portál pre klinické skúšanie na vzájomnú komunikáciu štátneho ústavu, etickej komisie pre klinické skúšanie a ministerstva zdravotníctva pri </w:t>
      </w:r>
    </w:p>
    <w:p w:rsidR="005827EA" w:rsidRPr="00406710" w:rsidRDefault="00F87A8C" w:rsidP="00D03718">
      <w:pPr>
        <w:spacing w:after="240" w:line="360" w:lineRule="auto"/>
        <w:rPr>
          <w:rFonts w:ascii="Times New Roman" w:hAnsi="Times New Roman" w:cs="Times New Roman"/>
          <w:sz w:val="24"/>
          <w:szCs w:val="24"/>
        </w:rPr>
      </w:pPr>
      <w:r w:rsidRPr="00406710">
        <w:rPr>
          <w:rFonts w:ascii="Times New Roman" w:hAnsi="Times New Roman" w:cs="Times New Roman"/>
          <w:sz w:val="24"/>
          <w:szCs w:val="24"/>
        </w:rPr>
        <w:t xml:space="preserve">a) </w:t>
      </w:r>
      <w:r w:rsidR="00650F2C" w:rsidRPr="00406710">
        <w:rPr>
          <w:rFonts w:ascii="Times New Roman" w:hAnsi="Times New Roman" w:cs="Times New Roman"/>
          <w:sz w:val="24"/>
          <w:szCs w:val="24"/>
        </w:rPr>
        <w:t xml:space="preserve">posudzovaní </w:t>
      </w:r>
      <w:r w:rsidR="00B04160" w:rsidRPr="00406710">
        <w:rPr>
          <w:rFonts w:ascii="Times New Roman" w:hAnsi="Times New Roman" w:cs="Times New Roman"/>
          <w:sz w:val="24"/>
          <w:szCs w:val="24"/>
        </w:rPr>
        <w:t>žiadosti o povolenie podľa odseku 2 písm. a) alebo pred posudzovaním oznámenia podľa odseku 2 písm. b)</w:t>
      </w:r>
      <w:r w:rsidR="00650F2C" w:rsidRPr="00406710">
        <w:rPr>
          <w:rFonts w:ascii="Times New Roman" w:hAnsi="Times New Roman" w:cs="Times New Roman"/>
          <w:sz w:val="24"/>
          <w:szCs w:val="24"/>
        </w:rPr>
        <w:t xml:space="preserve">,  </w:t>
      </w:r>
    </w:p>
    <w:p w:rsidR="00673F98" w:rsidRPr="00406710" w:rsidRDefault="00F87A8C" w:rsidP="00D03718">
      <w:pPr>
        <w:spacing w:line="360" w:lineRule="auto"/>
        <w:rPr>
          <w:rFonts w:ascii="Times New Roman" w:hAnsi="Times New Roman" w:cs="Times New Roman"/>
          <w:sz w:val="24"/>
          <w:szCs w:val="24"/>
        </w:rPr>
      </w:pPr>
      <w:r w:rsidRPr="00406710">
        <w:rPr>
          <w:rFonts w:ascii="Times New Roman" w:hAnsi="Times New Roman" w:cs="Times New Roman"/>
          <w:sz w:val="24"/>
          <w:szCs w:val="24"/>
        </w:rPr>
        <w:t xml:space="preserve">b) </w:t>
      </w:r>
      <w:r w:rsidR="00650F2C" w:rsidRPr="00406710">
        <w:rPr>
          <w:rFonts w:ascii="Times New Roman" w:hAnsi="Times New Roman" w:cs="Times New Roman"/>
          <w:sz w:val="24"/>
          <w:szCs w:val="24"/>
        </w:rPr>
        <w:t>vý</w:t>
      </w:r>
      <w:r w:rsidR="00673F98" w:rsidRPr="00406710">
        <w:rPr>
          <w:rFonts w:ascii="Times New Roman" w:hAnsi="Times New Roman" w:cs="Times New Roman"/>
          <w:sz w:val="24"/>
          <w:szCs w:val="24"/>
        </w:rPr>
        <w:t>k</w:t>
      </w:r>
      <w:r w:rsidR="00650F2C" w:rsidRPr="00406710">
        <w:rPr>
          <w:rFonts w:ascii="Times New Roman" w:hAnsi="Times New Roman" w:cs="Times New Roman"/>
          <w:sz w:val="24"/>
          <w:szCs w:val="24"/>
        </w:rPr>
        <w:t>one dohľadu nad priebehom povoleného klinického skúšania humánneho lieku, povol</w:t>
      </w:r>
      <w:r w:rsidR="00673F98" w:rsidRPr="00406710">
        <w:rPr>
          <w:rFonts w:ascii="Times New Roman" w:hAnsi="Times New Roman" w:cs="Times New Roman"/>
          <w:sz w:val="24"/>
          <w:szCs w:val="24"/>
        </w:rPr>
        <w:t>en</w:t>
      </w:r>
      <w:r w:rsidR="00650F2C" w:rsidRPr="00406710">
        <w:rPr>
          <w:rFonts w:ascii="Times New Roman" w:hAnsi="Times New Roman" w:cs="Times New Roman"/>
          <w:sz w:val="24"/>
          <w:szCs w:val="24"/>
        </w:rPr>
        <w:t>ého klinického skúšania zdravotníckej pomôcky alebo povolenej štúdie výkonu diagnostickej zdravotníckej pomôcky in vitro.“</w:t>
      </w:r>
      <w:r w:rsidR="00C12461" w:rsidRPr="00406710">
        <w:rPr>
          <w:rFonts w:ascii="Times New Roman" w:hAnsi="Times New Roman" w:cs="Times New Roman"/>
          <w:sz w:val="24"/>
          <w:szCs w:val="24"/>
        </w:rPr>
        <w:t>.</w:t>
      </w:r>
      <w:r w:rsidR="00650F2C" w:rsidRPr="00406710">
        <w:rPr>
          <w:rFonts w:ascii="Times New Roman" w:hAnsi="Times New Roman" w:cs="Times New Roman"/>
          <w:sz w:val="24"/>
          <w:szCs w:val="24"/>
        </w:rPr>
        <w:t xml:space="preserve"> </w:t>
      </w:r>
    </w:p>
    <w:p w:rsidR="00673F98" w:rsidRPr="00406710" w:rsidRDefault="00673F98" w:rsidP="00D03718">
      <w:pPr>
        <w:spacing w:after="240" w:line="360" w:lineRule="auto"/>
        <w:rPr>
          <w:rFonts w:ascii="Times" w:hAnsi="Times" w:cs="Times"/>
          <w:sz w:val="24"/>
          <w:szCs w:val="24"/>
        </w:rPr>
      </w:pPr>
      <w:r w:rsidRPr="00406710">
        <w:rPr>
          <w:rFonts w:ascii="Times New Roman" w:hAnsi="Times New Roman" w:cs="Times New Roman"/>
          <w:sz w:val="24"/>
          <w:szCs w:val="24"/>
        </w:rPr>
        <w:t xml:space="preserve">Poznámky pod čiarou k odkazom </w:t>
      </w:r>
      <w:r w:rsidR="00ED1BF2" w:rsidRPr="00406710">
        <w:rPr>
          <w:rFonts w:ascii="Times New Roman" w:hAnsi="Times New Roman" w:cs="Times New Roman"/>
          <w:sz w:val="24"/>
          <w:szCs w:val="24"/>
        </w:rPr>
        <w:t>42 ea</w:t>
      </w:r>
      <w:r w:rsidR="003908A8" w:rsidRPr="00406710">
        <w:rPr>
          <w:rFonts w:ascii="Times New Roman" w:hAnsi="Times New Roman" w:cs="Times New Roman"/>
          <w:sz w:val="24"/>
          <w:szCs w:val="24"/>
        </w:rPr>
        <w:t xml:space="preserve"> až 42eh a </w:t>
      </w:r>
      <w:r w:rsidR="00F710F7" w:rsidRPr="00406710">
        <w:rPr>
          <w:rFonts w:ascii="Times New Roman" w:hAnsi="Times New Roman" w:cs="Times New Roman"/>
          <w:sz w:val="24"/>
          <w:szCs w:val="24"/>
        </w:rPr>
        <w:t>42</w:t>
      </w:r>
      <w:r w:rsidR="003908A8" w:rsidRPr="00406710">
        <w:rPr>
          <w:rFonts w:ascii="Times New Roman" w:hAnsi="Times New Roman" w:cs="Times New Roman"/>
          <w:sz w:val="24"/>
          <w:szCs w:val="24"/>
        </w:rPr>
        <w:t>g</w:t>
      </w:r>
      <w:r w:rsidR="00AD6844" w:rsidRPr="00406710">
        <w:rPr>
          <w:rFonts w:ascii="Times" w:hAnsi="Times" w:cs="Times"/>
          <w:sz w:val="24"/>
          <w:szCs w:val="24"/>
        </w:rPr>
        <w:t xml:space="preserve"> znejú:</w:t>
      </w:r>
    </w:p>
    <w:p w:rsidR="00AD6844" w:rsidRPr="00406710" w:rsidRDefault="00AD6844" w:rsidP="00D03718">
      <w:pPr>
        <w:spacing w:after="240" w:line="360" w:lineRule="auto"/>
        <w:rPr>
          <w:rFonts w:ascii="Times New Roman" w:hAnsi="Times New Roman" w:cs="Times New Roman"/>
          <w:sz w:val="24"/>
          <w:szCs w:val="24"/>
        </w:rPr>
      </w:pPr>
      <w:r w:rsidRPr="00406710">
        <w:rPr>
          <w:rFonts w:ascii="Times" w:hAnsi="Times" w:cs="Times"/>
          <w:sz w:val="24"/>
          <w:szCs w:val="24"/>
        </w:rPr>
        <w:t>„</w:t>
      </w:r>
      <w:r w:rsidR="00ED1BF2" w:rsidRPr="00406710">
        <w:rPr>
          <w:rFonts w:ascii="Times New Roman" w:hAnsi="Times New Roman" w:cs="Times New Roman"/>
          <w:sz w:val="24"/>
          <w:szCs w:val="24"/>
          <w:vertAlign w:val="superscript"/>
        </w:rPr>
        <w:t>4</w:t>
      </w:r>
      <w:r w:rsidRPr="00406710">
        <w:rPr>
          <w:rFonts w:ascii="Times New Roman" w:hAnsi="Times New Roman" w:cs="Times New Roman"/>
          <w:sz w:val="24"/>
          <w:szCs w:val="24"/>
          <w:vertAlign w:val="superscript"/>
        </w:rPr>
        <w:t>2</w:t>
      </w:r>
      <w:r w:rsidR="00ED1BF2" w:rsidRPr="00406710">
        <w:rPr>
          <w:rFonts w:ascii="Times New Roman" w:hAnsi="Times New Roman" w:cs="Times New Roman"/>
          <w:sz w:val="24"/>
          <w:szCs w:val="24"/>
          <w:vertAlign w:val="superscript"/>
        </w:rPr>
        <w:t>ea</w:t>
      </w:r>
      <w:r w:rsidRPr="00406710">
        <w:rPr>
          <w:rFonts w:ascii="Times New Roman" w:hAnsi="Times New Roman" w:cs="Times New Roman"/>
          <w:sz w:val="24"/>
          <w:szCs w:val="24"/>
        </w:rPr>
        <w:t>) Nariadenie (EÚ) 2017/745.</w:t>
      </w:r>
    </w:p>
    <w:p w:rsidR="00AD6844" w:rsidRPr="00406710" w:rsidRDefault="004B273F" w:rsidP="00D03718">
      <w:pPr>
        <w:spacing w:after="240" w:line="360" w:lineRule="auto"/>
        <w:rPr>
          <w:rFonts w:ascii="Times New Roman" w:hAnsi="Times New Roman" w:cs="Times New Roman"/>
          <w:sz w:val="24"/>
          <w:szCs w:val="24"/>
        </w:rPr>
      </w:pPr>
      <w:r w:rsidRPr="00406710">
        <w:rPr>
          <w:rFonts w:ascii="Times New Roman" w:hAnsi="Times New Roman" w:cs="Times New Roman"/>
          <w:sz w:val="24"/>
          <w:szCs w:val="24"/>
          <w:vertAlign w:val="superscript"/>
        </w:rPr>
        <w:t>4</w:t>
      </w:r>
      <w:r w:rsidR="00AD6844" w:rsidRPr="00406710">
        <w:rPr>
          <w:rFonts w:ascii="Times New Roman" w:hAnsi="Times New Roman" w:cs="Times New Roman"/>
          <w:sz w:val="24"/>
          <w:szCs w:val="24"/>
          <w:vertAlign w:val="superscript"/>
        </w:rPr>
        <w:t>2</w:t>
      </w:r>
      <w:r w:rsidRPr="00406710">
        <w:rPr>
          <w:rFonts w:ascii="Times New Roman" w:hAnsi="Times New Roman" w:cs="Times New Roman"/>
          <w:sz w:val="24"/>
          <w:szCs w:val="24"/>
          <w:vertAlign w:val="superscript"/>
        </w:rPr>
        <w:t>eb</w:t>
      </w:r>
      <w:r w:rsidR="00AD6844" w:rsidRPr="00406710">
        <w:rPr>
          <w:rFonts w:ascii="Times New Roman" w:hAnsi="Times New Roman" w:cs="Times New Roman"/>
          <w:sz w:val="24"/>
          <w:szCs w:val="24"/>
        </w:rPr>
        <w:t>) Nariadenie (EÚ) 2017/746.</w:t>
      </w:r>
    </w:p>
    <w:p w:rsidR="00AD6844" w:rsidRPr="00406710" w:rsidRDefault="004B4A5A" w:rsidP="00D03718">
      <w:pPr>
        <w:spacing w:after="240" w:line="360" w:lineRule="auto"/>
        <w:rPr>
          <w:rFonts w:ascii="Times New Roman" w:hAnsi="Times New Roman" w:cs="Times New Roman"/>
          <w:sz w:val="24"/>
          <w:szCs w:val="24"/>
        </w:rPr>
      </w:pPr>
      <w:r w:rsidRPr="00406710">
        <w:rPr>
          <w:rFonts w:ascii="Times New Roman" w:hAnsi="Times New Roman" w:cs="Times New Roman"/>
          <w:sz w:val="24"/>
          <w:szCs w:val="24"/>
          <w:vertAlign w:val="superscript"/>
        </w:rPr>
        <w:t>4</w:t>
      </w:r>
      <w:r w:rsidR="00AD6844" w:rsidRPr="00406710">
        <w:rPr>
          <w:rFonts w:ascii="Times New Roman" w:hAnsi="Times New Roman" w:cs="Times New Roman"/>
          <w:sz w:val="24"/>
          <w:szCs w:val="24"/>
          <w:vertAlign w:val="superscript"/>
        </w:rPr>
        <w:t>2</w:t>
      </w:r>
      <w:r w:rsidRPr="00406710">
        <w:rPr>
          <w:rFonts w:ascii="Times New Roman" w:hAnsi="Times New Roman" w:cs="Times New Roman"/>
          <w:sz w:val="24"/>
          <w:szCs w:val="24"/>
          <w:vertAlign w:val="superscript"/>
        </w:rPr>
        <w:t>ec</w:t>
      </w:r>
      <w:r w:rsidR="00AD6844" w:rsidRPr="00406710">
        <w:rPr>
          <w:rFonts w:ascii="Times New Roman" w:hAnsi="Times New Roman" w:cs="Times New Roman"/>
          <w:sz w:val="24"/>
          <w:szCs w:val="24"/>
        </w:rPr>
        <w:t xml:space="preserve">) </w:t>
      </w:r>
      <w:r w:rsidR="003B4FA1" w:rsidRPr="00406710">
        <w:rPr>
          <w:rFonts w:ascii="Times New Roman" w:hAnsi="Times New Roman" w:cs="Times New Roman"/>
          <w:sz w:val="24"/>
          <w:szCs w:val="24"/>
        </w:rPr>
        <w:t xml:space="preserve">Kapitola II, Kapitola VI </w:t>
      </w:r>
      <w:r w:rsidR="00B04160" w:rsidRPr="00406710">
        <w:rPr>
          <w:rFonts w:ascii="Times New Roman" w:hAnsi="Times New Roman" w:cs="Times New Roman"/>
          <w:sz w:val="24"/>
          <w:szCs w:val="24"/>
        </w:rPr>
        <w:t>č</w:t>
      </w:r>
      <w:r w:rsidR="00AD6844" w:rsidRPr="00406710">
        <w:rPr>
          <w:rFonts w:ascii="Times New Roman" w:hAnsi="Times New Roman" w:cs="Times New Roman"/>
          <w:sz w:val="24"/>
          <w:szCs w:val="24"/>
        </w:rPr>
        <w:t>l. 70, čl. 78, čl. 82</w:t>
      </w:r>
      <w:r w:rsidR="003B4FA1" w:rsidRPr="00406710">
        <w:rPr>
          <w:rFonts w:ascii="Times New Roman" w:hAnsi="Times New Roman" w:cs="Times New Roman"/>
          <w:sz w:val="24"/>
          <w:szCs w:val="24"/>
        </w:rPr>
        <w:t xml:space="preserve"> a</w:t>
      </w:r>
      <w:r w:rsidR="00AD6844" w:rsidRPr="00406710">
        <w:rPr>
          <w:rFonts w:ascii="Times New Roman" w:hAnsi="Times New Roman" w:cs="Times New Roman"/>
          <w:sz w:val="24"/>
          <w:szCs w:val="24"/>
        </w:rPr>
        <w:t xml:space="preserve">  príloha XV nariadenia (EÚ) 2017/745.</w:t>
      </w:r>
    </w:p>
    <w:p w:rsidR="003908A8" w:rsidRPr="00406710" w:rsidRDefault="003908A8" w:rsidP="003908A8">
      <w:pPr>
        <w:spacing w:after="240"/>
        <w:rPr>
          <w:rFonts w:ascii="Times New Roman" w:hAnsi="Times New Roman" w:cs="Times New Roman"/>
          <w:sz w:val="24"/>
          <w:szCs w:val="24"/>
        </w:rPr>
      </w:pPr>
      <w:r w:rsidRPr="00406710">
        <w:rPr>
          <w:rFonts w:ascii="Times New Roman" w:hAnsi="Times New Roman" w:cs="Times New Roman"/>
          <w:sz w:val="24"/>
          <w:szCs w:val="24"/>
          <w:vertAlign w:val="superscript"/>
        </w:rPr>
        <w:t>42ed</w:t>
      </w:r>
      <w:r w:rsidRPr="00406710">
        <w:rPr>
          <w:rFonts w:ascii="Times New Roman" w:hAnsi="Times New Roman" w:cs="Times New Roman"/>
          <w:sz w:val="24"/>
          <w:szCs w:val="24"/>
        </w:rPr>
        <w:t>) Kapitola VI čl. 66, čl. 70 a čl.  74, príloha XIII časť A oddiel 2 a 3 a  príloha XIV nariadenia (EÚ) 2017/746.</w:t>
      </w:r>
    </w:p>
    <w:p w:rsidR="008118DC" w:rsidRPr="00406710" w:rsidRDefault="004B4A5A" w:rsidP="008118DC">
      <w:pPr>
        <w:spacing w:after="240"/>
        <w:rPr>
          <w:rFonts w:ascii="Times New Roman" w:hAnsi="Times New Roman" w:cs="Times New Roman"/>
          <w:sz w:val="24"/>
          <w:szCs w:val="24"/>
        </w:rPr>
      </w:pPr>
      <w:r w:rsidRPr="00406710">
        <w:rPr>
          <w:rFonts w:ascii="Times New Roman" w:hAnsi="Times New Roman" w:cs="Times New Roman"/>
          <w:sz w:val="24"/>
          <w:szCs w:val="24"/>
          <w:vertAlign w:val="superscript"/>
        </w:rPr>
        <w:t>4</w:t>
      </w:r>
      <w:r w:rsidR="008118DC" w:rsidRPr="00406710">
        <w:rPr>
          <w:rFonts w:ascii="Times New Roman" w:hAnsi="Times New Roman" w:cs="Times New Roman"/>
          <w:sz w:val="24"/>
          <w:szCs w:val="24"/>
          <w:vertAlign w:val="superscript"/>
        </w:rPr>
        <w:t>2</w:t>
      </w:r>
      <w:r w:rsidRPr="00406710">
        <w:rPr>
          <w:rFonts w:ascii="Times New Roman" w:hAnsi="Times New Roman" w:cs="Times New Roman"/>
          <w:sz w:val="24"/>
          <w:szCs w:val="24"/>
          <w:vertAlign w:val="superscript"/>
        </w:rPr>
        <w:t>ee</w:t>
      </w:r>
      <w:r w:rsidR="008118DC" w:rsidRPr="00406710">
        <w:rPr>
          <w:rFonts w:ascii="Times New Roman" w:hAnsi="Times New Roman" w:cs="Times New Roman"/>
          <w:sz w:val="24"/>
          <w:szCs w:val="24"/>
        </w:rPr>
        <w:t xml:space="preserve">) </w:t>
      </w:r>
      <w:r w:rsidR="003B4FA1" w:rsidRPr="00406710">
        <w:rPr>
          <w:rFonts w:ascii="Times New Roman" w:hAnsi="Times New Roman" w:cs="Times New Roman"/>
          <w:sz w:val="24"/>
          <w:szCs w:val="24"/>
        </w:rPr>
        <w:t xml:space="preserve">Kapitola II, Kapitola VI </w:t>
      </w:r>
      <w:r w:rsidR="00B04160" w:rsidRPr="00406710">
        <w:rPr>
          <w:rFonts w:ascii="Times New Roman" w:hAnsi="Times New Roman" w:cs="Times New Roman"/>
          <w:sz w:val="24"/>
          <w:szCs w:val="24"/>
        </w:rPr>
        <w:t>č</w:t>
      </w:r>
      <w:r w:rsidR="008118DC" w:rsidRPr="00406710">
        <w:rPr>
          <w:rFonts w:ascii="Times New Roman" w:hAnsi="Times New Roman" w:cs="Times New Roman"/>
          <w:sz w:val="24"/>
          <w:szCs w:val="24"/>
        </w:rPr>
        <w:t>l. 75</w:t>
      </w:r>
      <w:r w:rsidR="003B4FA1" w:rsidRPr="00406710">
        <w:rPr>
          <w:rFonts w:ascii="Times New Roman" w:hAnsi="Times New Roman" w:cs="Times New Roman"/>
          <w:sz w:val="24"/>
          <w:szCs w:val="24"/>
        </w:rPr>
        <w:t xml:space="preserve"> a</w:t>
      </w:r>
      <w:r w:rsidR="008118DC" w:rsidRPr="00406710">
        <w:rPr>
          <w:rFonts w:ascii="Times New Roman" w:hAnsi="Times New Roman" w:cs="Times New Roman"/>
          <w:sz w:val="24"/>
          <w:szCs w:val="24"/>
        </w:rPr>
        <w:t xml:space="preserve"> príloha XV nariadenia (EÚ) 2017/745. </w:t>
      </w:r>
    </w:p>
    <w:p w:rsidR="008118DC" w:rsidRPr="00406710" w:rsidRDefault="004B4A5A" w:rsidP="008118DC">
      <w:pPr>
        <w:spacing w:after="240"/>
        <w:rPr>
          <w:rFonts w:ascii="Times New Roman" w:hAnsi="Times New Roman" w:cs="Times New Roman"/>
          <w:sz w:val="24"/>
          <w:szCs w:val="24"/>
        </w:rPr>
      </w:pPr>
      <w:r w:rsidRPr="00406710">
        <w:rPr>
          <w:rFonts w:ascii="Times New Roman" w:hAnsi="Times New Roman" w:cs="Times New Roman"/>
          <w:sz w:val="24"/>
          <w:szCs w:val="24"/>
          <w:vertAlign w:val="superscript"/>
        </w:rPr>
        <w:t>4</w:t>
      </w:r>
      <w:r w:rsidR="008118DC" w:rsidRPr="00406710">
        <w:rPr>
          <w:rFonts w:ascii="Times New Roman" w:hAnsi="Times New Roman" w:cs="Times New Roman"/>
          <w:sz w:val="24"/>
          <w:szCs w:val="24"/>
          <w:vertAlign w:val="superscript"/>
        </w:rPr>
        <w:t>2</w:t>
      </w:r>
      <w:r w:rsidRPr="00406710">
        <w:rPr>
          <w:rFonts w:ascii="Times New Roman" w:hAnsi="Times New Roman" w:cs="Times New Roman"/>
          <w:sz w:val="24"/>
          <w:szCs w:val="24"/>
          <w:vertAlign w:val="superscript"/>
        </w:rPr>
        <w:t>ef</w:t>
      </w:r>
      <w:r w:rsidR="008118DC" w:rsidRPr="00406710">
        <w:rPr>
          <w:rFonts w:ascii="Times New Roman" w:hAnsi="Times New Roman" w:cs="Times New Roman"/>
          <w:sz w:val="24"/>
          <w:szCs w:val="24"/>
        </w:rPr>
        <w:t xml:space="preserve">) </w:t>
      </w:r>
      <w:r w:rsidR="003B4FA1" w:rsidRPr="00406710">
        <w:rPr>
          <w:rFonts w:ascii="Times New Roman" w:hAnsi="Times New Roman" w:cs="Times New Roman"/>
          <w:sz w:val="24"/>
          <w:szCs w:val="24"/>
        </w:rPr>
        <w:t xml:space="preserve">Kapitola II, Kapitola VI </w:t>
      </w:r>
      <w:r w:rsidR="00B04160" w:rsidRPr="00406710">
        <w:rPr>
          <w:rFonts w:ascii="Times New Roman" w:hAnsi="Times New Roman" w:cs="Times New Roman"/>
          <w:sz w:val="24"/>
          <w:szCs w:val="24"/>
        </w:rPr>
        <w:t>č</w:t>
      </w:r>
      <w:r w:rsidR="008118DC" w:rsidRPr="00406710">
        <w:rPr>
          <w:rFonts w:ascii="Times New Roman" w:hAnsi="Times New Roman" w:cs="Times New Roman"/>
          <w:sz w:val="24"/>
          <w:szCs w:val="24"/>
        </w:rPr>
        <w:t>l. 74</w:t>
      </w:r>
      <w:r w:rsidR="003B4FA1" w:rsidRPr="00406710">
        <w:rPr>
          <w:rFonts w:ascii="Times New Roman" w:hAnsi="Times New Roman" w:cs="Times New Roman"/>
          <w:sz w:val="24"/>
          <w:szCs w:val="24"/>
        </w:rPr>
        <w:t xml:space="preserve"> a</w:t>
      </w:r>
      <w:r w:rsidR="008118DC" w:rsidRPr="00406710">
        <w:rPr>
          <w:rFonts w:ascii="Times New Roman" w:hAnsi="Times New Roman" w:cs="Times New Roman"/>
          <w:sz w:val="24"/>
          <w:szCs w:val="24"/>
        </w:rPr>
        <w:t xml:space="preserve"> príloha XV nariadenia (EÚ) 2017/745.</w:t>
      </w:r>
    </w:p>
    <w:p w:rsidR="008118DC" w:rsidRPr="00406710" w:rsidRDefault="00D832CC" w:rsidP="008118DC">
      <w:pPr>
        <w:spacing w:after="240"/>
        <w:rPr>
          <w:rFonts w:ascii="Times New Roman" w:hAnsi="Times New Roman" w:cs="Times New Roman"/>
          <w:sz w:val="24"/>
          <w:szCs w:val="24"/>
        </w:rPr>
      </w:pPr>
      <w:r w:rsidRPr="00406710">
        <w:rPr>
          <w:rFonts w:ascii="Times New Roman" w:hAnsi="Times New Roman" w:cs="Times New Roman"/>
          <w:sz w:val="24"/>
          <w:szCs w:val="24"/>
          <w:vertAlign w:val="superscript"/>
        </w:rPr>
        <w:t>4</w:t>
      </w:r>
      <w:r w:rsidR="008118DC" w:rsidRPr="00406710">
        <w:rPr>
          <w:rFonts w:ascii="Times New Roman" w:hAnsi="Times New Roman" w:cs="Times New Roman"/>
          <w:sz w:val="24"/>
          <w:szCs w:val="24"/>
          <w:vertAlign w:val="superscript"/>
        </w:rPr>
        <w:t>2</w:t>
      </w:r>
      <w:r w:rsidRPr="00406710">
        <w:rPr>
          <w:rFonts w:ascii="Times New Roman" w:hAnsi="Times New Roman" w:cs="Times New Roman"/>
          <w:sz w:val="24"/>
          <w:szCs w:val="24"/>
          <w:vertAlign w:val="superscript"/>
        </w:rPr>
        <w:t>eg</w:t>
      </w:r>
      <w:r w:rsidR="008118DC" w:rsidRPr="00406710">
        <w:rPr>
          <w:rFonts w:ascii="Times New Roman" w:hAnsi="Times New Roman" w:cs="Times New Roman"/>
          <w:sz w:val="24"/>
          <w:szCs w:val="24"/>
        </w:rPr>
        <w:t xml:space="preserve">) </w:t>
      </w:r>
      <w:r w:rsidR="003B4FA1" w:rsidRPr="00406710">
        <w:rPr>
          <w:rFonts w:ascii="Times New Roman" w:hAnsi="Times New Roman" w:cs="Times New Roman"/>
          <w:sz w:val="24"/>
          <w:szCs w:val="24"/>
        </w:rPr>
        <w:t xml:space="preserve">Kapitola VI </w:t>
      </w:r>
      <w:r w:rsidR="00B04160" w:rsidRPr="00406710">
        <w:rPr>
          <w:rFonts w:ascii="Times New Roman" w:hAnsi="Times New Roman" w:cs="Times New Roman"/>
          <w:sz w:val="24"/>
          <w:szCs w:val="24"/>
        </w:rPr>
        <w:t>č</w:t>
      </w:r>
      <w:r w:rsidR="008118DC" w:rsidRPr="00406710">
        <w:rPr>
          <w:rFonts w:ascii="Times New Roman" w:hAnsi="Times New Roman" w:cs="Times New Roman"/>
          <w:sz w:val="24"/>
          <w:szCs w:val="24"/>
        </w:rPr>
        <w:t>l.71 nariadenia (EÚ) 2017/746.</w:t>
      </w:r>
    </w:p>
    <w:p w:rsidR="008118DC" w:rsidRPr="00406710" w:rsidRDefault="00D832CC" w:rsidP="008118DC">
      <w:pPr>
        <w:spacing w:after="240"/>
        <w:rPr>
          <w:rFonts w:ascii="Times New Roman" w:hAnsi="Times New Roman" w:cs="Times New Roman"/>
          <w:sz w:val="24"/>
          <w:szCs w:val="24"/>
        </w:rPr>
      </w:pPr>
      <w:r w:rsidRPr="00406710">
        <w:rPr>
          <w:rFonts w:ascii="Times New Roman" w:hAnsi="Times New Roman" w:cs="Times New Roman"/>
          <w:sz w:val="24"/>
          <w:szCs w:val="24"/>
          <w:vertAlign w:val="superscript"/>
        </w:rPr>
        <w:t>4</w:t>
      </w:r>
      <w:r w:rsidR="008118DC" w:rsidRPr="00406710">
        <w:rPr>
          <w:rFonts w:ascii="Times New Roman" w:hAnsi="Times New Roman" w:cs="Times New Roman"/>
          <w:sz w:val="24"/>
          <w:szCs w:val="24"/>
          <w:vertAlign w:val="superscript"/>
        </w:rPr>
        <w:t>2</w:t>
      </w:r>
      <w:r w:rsidRPr="00406710">
        <w:rPr>
          <w:rFonts w:ascii="Times New Roman" w:hAnsi="Times New Roman" w:cs="Times New Roman"/>
          <w:sz w:val="24"/>
          <w:szCs w:val="24"/>
          <w:vertAlign w:val="superscript"/>
        </w:rPr>
        <w:t>eh</w:t>
      </w:r>
      <w:r w:rsidR="008118DC" w:rsidRPr="00406710">
        <w:rPr>
          <w:rFonts w:ascii="Times New Roman" w:hAnsi="Times New Roman" w:cs="Times New Roman"/>
          <w:sz w:val="24"/>
          <w:szCs w:val="24"/>
        </w:rPr>
        <w:t xml:space="preserve">) </w:t>
      </w:r>
      <w:r w:rsidR="003B4FA1" w:rsidRPr="00406710">
        <w:rPr>
          <w:rFonts w:ascii="Times New Roman" w:hAnsi="Times New Roman" w:cs="Times New Roman"/>
          <w:sz w:val="24"/>
          <w:szCs w:val="24"/>
        </w:rPr>
        <w:t xml:space="preserve">Kapitola VI </w:t>
      </w:r>
      <w:r w:rsidR="00B04160" w:rsidRPr="00406710">
        <w:rPr>
          <w:rFonts w:ascii="Times New Roman" w:hAnsi="Times New Roman" w:cs="Times New Roman"/>
          <w:sz w:val="24"/>
          <w:szCs w:val="24"/>
        </w:rPr>
        <w:t>č</w:t>
      </w:r>
      <w:r w:rsidR="008118DC" w:rsidRPr="00406710">
        <w:rPr>
          <w:rFonts w:ascii="Times New Roman" w:hAnsi="Times New Roman" w:cs="Times New Roman"/>
          <w:sz w:val="24"/>
          <w:szCs w:val="24"/>
        </w:rPr>
        <w:t>l. 70 nariadenia (EÚ) 2017/746.</w:t>
      </w:r>
    </w:p>
    <w:p w:rsidR="003908A8" w:rsidRPr="00406710" w:rsidRDefault="003908A8" w:rsidP="003908A8">
      <w:pPr>
        <w:spacing w:after="240"/>
        <w:rPr>
          <w:rFonts w:ascii="Times New Roman" w:hAnsi="Times New Roman" w:cs="Times New Roman"/>
          <w:sz w:val="24"/>
          <w:szCs w:val="24"/>
        </w:rPr>
      </w:pPr>
      <w:r w:rsidRPr="00406710">
        <w:rPr>
          <w:rFonts w:ascii="Times New Roman" w:hAnsi="Times New Roman" w:cs="Times New Roman"/>
          <w:sz w:val="24"/>
          <w:szCs w:val="24"/>
          <w:vertAlign w:val="superscript"/>
        </w:rPr>
        <w:t>42g</w:t>
      </w:r>
      <w:r w:rsidRPr="00406710">
        <w:rPr>
          <w:rFonts w:ascii="Times New Roman" w:hAnsi="Times New Roman" w:cs="Times New Roman"/>
          <w:sz w:val="24"/>
          <w:szCs w:val="24"/>
        </w:rPr>
        <w:t>) Čl. 2 ods. 2 bod 14 nariadenia (EÚ) č. 536/2014.</w:t>
      </w:r>
    </w:p>
    <w:p w:rsidR="003908A8" w:rsidRPr="00406710" w:rsidRDefault="003908A8" w:rsidP="003908A8">
      <w:pPr>
        <w:spacing w:after="240"/>
        <w:rPr>
          <w:rFonts w:ascii="Times New Roman" w:hAnsi="Times New Roman" w:cs="Times New Roman"/>
          <w:sz w:val="24"/>
          <w:szCs w:val="24"/>
        </w:rPr>
      </w:pPr>
      <w:r w:rsidRPr="00406710">
        <w:rPr>
          <w:rFonts w:ascii="Times New Roman" w:hAnsi="Times New Roman" w:cs="Times New Roman"/>
          <w:sz w:val="24"/>
          <w:szCs w:val="24"/>
        </w:rPr>
        <w:lastRenderedPageBreak/>
        <w:t xml:space="preserve">       Kapitola VI čl. 71 nariadenia (EÚ) 2017/745.“.</w:t>
      </w:r>
    </w:p>
    <w:p w:rsidR="00E75E84" w:rsidRPr="00406710" w:rsidRDefault="00A05CA7" w:rsidP="00D03718">
      <w:pPr>
        <w:pStyle w:val="Odsekzoznamu"/>
        <w:numPr>
          <w:ilvl w:val="0"/>
          <w:numId w:val="1"/>
        </w:numPr>
        <w:ind w:left="0" w:firstLine="0"/>
        <w:rPr>
          <w:rFonts w:ascii="Times New Roman" w:hAnsi="Times New Roman" w:cs="Times New Roman"/>
          <w:sz w:val="24"/>
          <w:szCs w:val="24"/>
        </w:rPr>
      </w:pPr>
      <w:r w:rsidRPr="00406710">
        <w:rPr>
          <w:rFonts w:ascii="Times New Roman" w:hAnsi="Times New Roman" w:cs="Times New Roman"/>
          <w:sz w:val="24"/>
          <w:szCs w:val="24"/>
        </w:rPr>
        <w:t xml:space="preserve">V § 46 sa vypúšťajú odseky 10 a 11. </w:t>
      </w:r>
    </w:p>
    <w:p w:rsidR="007301AD" w:rsidRPr="00406710" w:rsidRDefault="007301AD" w:rsidP="002218AD">
      <w:pPr>
        <w:pStyle w:val="Odsekzoznamu"/>
        <w:spacing w:after="240" w:line="360" w:lineRule="auto"/>
        <w:ind w:left="1495"/>
        <w:rPr>
          <w:rFonts w:ascii="Times New Roman" w:hAnsi="Times New Roman" w:cs="Times New Roman"/>
          <w:sz w:val="24"/>
          <w:szCs w:val="24"/>
        </w:rPr>
      </w:pPr>
    </w:p>
    <w:p w:rsidR="00B752B4" w:rsidRPr="00406710" w:rsidRDefault="00B752B4" w:rsidP="00D03718">
      <w:pPr>
        <w:pStyle w:val="Odsekzoznamu"/>
        <w:numPr>
          <w:ilvl w:val="0"/>
          <w:numId w:val="1"/>
        </w:numPr>
        <w:spacing w:after="240" w:line="360" w:lineRule="auto"/>
        <w:ind w:left="0" w:firstLine="0"/>
        <w:rPr>
          <w:rFonts w:ascii="Times New Roman" w:hAnsi="Times New Roman" w:cs="Times New Roman"/>
          <w:sz w:val="24"/>
          <w:szCs w:val="24"/>
        </w:rPr>
      </w:pPr>
      <w:r w:rsidRPr="00406710">
        <w:rPr>
          <w:rFonts w:ascii="Times New Roman" w:hAnsi="Times New Roman" w:cs="Times New Roman"/>
          <w:sz w:val="24"/>
          <w:szCs w:val="24"/>
        </w:rPr>
        <w:t>V §  48 ods. 1 písm. b) sa slová „rodné číslo“ nahrádzajú slovami „dátum narodenia“.</w:t>
      </w:r>
    </w:p>
    <w:p w:rsidR="00083B3B" w:rsidRPr="00406710" w:rsidRDefault="00083B3B" w:rsidP="00083B3B">
      <w:pPr>
        <w:pStyle w:val="Odsekzoznamu"/>
        <w:spacing w:after="240"/>
        <w:rPr>
          <w:rFonts w:ascii="Times New Roman" w:hAnsi="Times New Roman" w:cs="Times New Roman"/>
          <w:sz w:val="24"/>
          <w:szCs w:val="24"/>
        </w:rPr>
      </w:pPr>
    </w:p>
    <w:p w:rsidR="00B752B4" w:rsidRPr="00406710" w:rsidRDefault="00426D49" w:rsidP="00D03718">
      <w:pPr>
        <w:pStyle w:val="Odsekzoznamu"/>
        <w:numPr>
          <w:ilvl w:val="0"/>
          <w:numId w:val="1"/>
        </w:numPr>
        <w:spacing w:after="240"/>
        <w:ind w:left="0" w:firstLine="0"/>
        <w:rPr>
          <w:rFonts w:ascii="Times New Roman" w:hAnsi="Times New Roman" w:cs="Times New Roman"/>
          <w:sz w:val="24"/>
          <w:szCs w:val="24"/>
        </w:rPr>
      </w:pPr>
      <w:r w:rsidRPr="00406710">
        <w:rPr>
          <w:rFonts w:ascii="Times New Roman" w:hAnsi="Times New Roman" w:cs="Times New Roman"/>
          <w:sz w:val="24"/>
          <w:szCs w:val="24"/>
        </w:rPr>
        <w:t>§ 48 sa dopĺňa odsekom 5, ktorý znie:</w:t>
      </w:r>
    </w:p>
    <w:p w:rsidR="00B752B4" w:rsidRPr="00406710" w:rsidRDefault="00426D49" w:rsidP="002218AD">
      <w:pPr>
        <w:spacing w:after="240" w:line="360" w:lineRule="auto"/>
        <w:ind w:left="709"/>
        <w:rPr>
          <w:rFonts w:ascii="Times New Roman" w:hAnsi="Times New Roman" w:cs="Times New Roman"/>
          <w:sz w:val="24"/>
          <w:szCs w:val="24"/>
        </w:rPr>
      </w:pPr>
      <w:r w:rsidRPr="00406710">
        <w:rPr>
          <w:rFonts w:ascii="Times New Roman" w:hAnsi="Times New Roman" w:cs="Times New Roman"/>
          <w:sz w:val="24"/>
          <w:szCs w:val="24"/>
        </w:rPr>
        <w:t xml:space="preserve">„(5) Žiadateľ je povinný na požiadanie štátneho ústavu k žiadosti </w:t>
      </w:r>
      <w:r w:rsidR="008442F4" w:rsidRPr="00406710">
        <w:rPr>
          <w:rFonts w:ascii="Times New Roman" w:hAnsi="Times New Roman" w:cs="Times New Roman"/>
          <w:sz w:val="24"/>
          <w:szCs w:val="24"/>
        </w:rPr>
        <w:t xml:space="preserve">o registráciu humánneho lieku </w:t>
      </w:r>
      <w:r w:rsidRPr="00406710">
        <w:rPr>
          <w:rFonts w:ascii="Times New Roman" w:hAnsi="Times New Roman" w:cs="Times New Roman"/>
          <w:sz w:val="24"/>
          <w:szCs w:val="24"/>
        </w:rPr>
        <w:t>doložiť vzorky humánneho lieku a v ňom obsiahnutých liečiv a pomocných látok v množstve potrebnom na tri kompletné analýzy.“.</w:t>
      </w:r>
    </w:p>
    <w:p w:rsidR="00B752B4" w:rsidRPr="00406710" w:rsidRDefault="00B752B4" w:rsidP="00A966B5">
      <w:pPr>
        <w:pStyle w:val="Odsekzoznamu"/>
        <w:numPr>
          <w:ilvl w:val="0"/>
          <w:numId w:val="1"/>
        </w:numPr>
        <w:spacing w:after="240" w:line="360" w:lineRule="auto"/>
        <w:ind w:left="284" w:hanging="284"/>
        <w:rPr>
          <w:rFonts w:ascii="Times New Roman" w:hAnsi="Times New Roman" w:cs="Times New Roman"/>
          <w:sz w:val="24"/>
          <w:szCs w:val="24"/>
        </w:rPr>
      </w:pPr>
      <w:r w:rsidRPr="00406710">
        <w:rPr>
          <w:rFonts w:ascii="Times New Roman" w:hAnsi="Times New Roman" w:cs="Times New Roman"/>
          <w:sz w:val="24"/>
          <w:szCs w:val="24"/>
        </w:rPr>
        <w:t>V § 59 ods. 2 sa vypúšťa písm</w:t>
      </w:r>
      <w:r w:rsidR="00537C7E" w:rsidRPr="00406710">
        <w:rPr>
          <w:rFonts w:ascii="Times New Roman" w:hAnsi="Times New Roman" w:cs="Times New Roman"/>
          <w:sz w:val="24"/>
          <w:szCs w:val="24"/>
        </w:rPr>
        <w:t>eno</w:t>
      </w:r>
      <w:r w:rsidRPr="00406710">
        <w:rPr>
          <w:rFonts w:ascii="Times New Roman" w:hAnsi="Times New Roman" w:cs="Times New Roman"/>
          <w:sz w:val="24"/>
          <w:szCs w:val="24"/>
        </w:rPr>
        <w:t xml:space="preserve"> c). </w:t>
      </w:r>
    </w:p>
    <w:p w:rsidR="00B752B4" w:rsidRPr="00406710" w:rsidRDefault="00B752B4" w:rsidP="00A966B5">
      <w:pPr>
        <w:spacing w:after="240"/>
        <w:ind w:left="284" w:hanging="284"/>
        <w:rPr>
          <w:rFonts w:ascii="Times New Roman" w:hAnsi="Times New Roman" w:cs="Times New Roman"/>
          <w:sz w:val="24"/>
          <w:szCs w:val="24"/>
        </w:rPr>
      </w:pPr>
      <w:r w:rsidRPr="00406710">
        <w:rPr>
          <w:rFonts w:ascii="Times New Roman" w:hAnsi="Times New Roman" w:cs="Times New Roman"/>
          <w:sz w:val="24"/>
          <w:szCs w:val="24"/>
        </w:rPr>
        <w:t>Doterajšie písm</w:t>
      </w:r>
      <w:r w:rsidR="00537C7E" w:rsidRPr="00406710">
        <w:rPr>
          <w:rFonts w:ascii="Times New Roman" w:hAnsi="Times New Roman" w:cs="Times New Roman"/>
          <w:sz w:val="24"/>
          <w:szCs w:val="24"/>
        </w:rPr>
        <w:t>ená</w:t>
      </w:r>
      <w:r w:rsidRPr="00406710">
        <w:rPr>
          <w:rFonts w:ascii="Times New Roman" w:hAnsi="Times New Roman" w:cs="Times New Roman"/>
          <w:sz w:val="24"/>
          <w:szCs w:val="24"/>
        </w:rPr>
        <w:t xml:space="preserve"> d) až g) sa označujú ako písm</w:t>
      </w:r>
      <w:r w:rsidR="00537C7E" w:rsidRPr="00406710">
        <w:rPr>
          <w:rFonts w:ascii="Times New Roman" w:hAnsi="Times New Roman" w:cs="Times New Roman"/>
          <w:sz w:val="24"/>
          <w:szCs w:val="24"/>
        </w:rPr>
        <w:t>ená</w:t>
      </w:r>
      <w:r w:rsidRPr="00406710">
        <w:rPr>
          <w:rFonts w:ascii="Times New Roman" w:hAnsi="Times New Roman" w:cs="Times New Roman"/>
          <w:sz w:val="24"/>
          <w:szCs w:val="24"/>
        </w:rPr>
        <w:t xml:space="preserve"> c) až f)</w:t>
      </w:r>
      <w:r w:rsidR="0017128E" w:rsidRPr="00406710">
        <w:rPr>
          <w:rFonts w:ascii="Times New Roman" w:hAnsi="Times New Roman" w:cs="Times New Roman"/>
          <w:sz w:val="24"/>
          <w:szCs w:val="24"/>
        </w:rPr>
        <w:t>.</w:t>
      </w:r>
    </w:p>
    <w:p w:rsidR="00B752B4" w:rsidRPr="00406710" w:rsidRDefault="00B752B4" w:rsidP="00A966B5">
      <w:pPr>
        <w:pStyle w:val="Odsekzoznamu"/>
        <w:numPr>
          <w:ilvl w:val="0"/>
          <w:numId w:val="1"/>
        </w:numPr>
        <w:spacing w:after="240"/>
        <w:ind w:left="284" w:hanging="284"/>
        <w:rPr>
          <w:rFonts w:ascii="Times New Roman" w:hAnsi="Times New Roman" w:cs="Times New Roman"/>
          <w:sz w:val="24"/>
          <w:szCs w:val="24"/>
        </w:rPr>
      </w:pPr>
      <w:r w:rsidRPr="00406710">
        <w:rPr>
          <w:rFonts w:ascii="Times New Roman" w:hAnsi="Times New Roman" w:cs="Times New Roman"/>
          <w:sz w:val="24"/>
          <w:szCs w:val="24"/>
        </w:rPr>
        <w:t>V § 59 ods. 2 p</w:t>
      </w:r>
      <w:r w:rsidR="00537C7E" w:rsidRPr="00406710">
        <w:rPr>
          <w:rFonts w:ascii="Times New Roman" w:hAnsi="Times New Roman" w:cs="Times New Roman"/>
          <w:sz w:val="24"/>
          <w:szCs w:val="24"/>
        </w:rPr>
        <w:t xml:space="preserve">ísmeno </w:t>
      </w:r>
      <w:r w:rsidRPr="00406710">
        <w:rPr>
          <w:rFonts w:ascii="Times New Roman" w:hAnsi="Times New Roman" w:cs="Times New Roman"/>
          <w:sz w:val="24"/>
          <w:szCs w:val="24"/>
        </w:rPr>
        <w:t>c) znie:</w:t>
      </w:r>
    </w:p>
    <w:p w:rsidR="00426D49" w:rsidRPr="00406710" w:rsidRDefault="00B752B4" w:rsidP="00A966B5">
      <w:pPr>
        <w:spacing w:after="240"/>
        <w:ind w:left="284" w:hanging="284"/>
        <w:rPr>
          <w:rFonts w:ascii="Times New Roman" w:hAnsi="Times New Roman" w:cs="Times New Roman"/>
          <w:sz w:val="24"/>
          <w:szCs w:val="24"/>
        </w:rPr>
      </w:pPr>
      <w:r w:rsidRPr="00406710">
        <w:rPr>
          <w:rFonts w:ascii="Times New Roman" w:hAnsi="Times New Roman" w:cs="Times New Roman"/>
          <w:sz w:val="24"/>
          <w:szCs w:val="24"/>
        </w:rPr>
        <w:t>„c) registračné číslo humánneho lieku,“.</w:t>
      </w:r>
    </w:p>
    <w:p w:rsidR="005827EA" w:rsidRPr="00406710" w:rsidRDefault="003E3329">
      <w:pPr>
        <w:pStyle w:val="Odsekzoznamu"/>
        <w:numPr>
          <w:ilvl w:val="0"/>
          <w:numId w:val="1"/>
        </w:numPr>
        <w:spacing w:after="240" w:line="360" w:lineRule="auto"/>
        <w:ind w:left="567" w:hanging="567"/>
        <w:rPr>
          <w:rFonts w:ascii="Times New Roman" w:hAnsi="Times New Roman" w:cs="Times New Roman"/>
          <w:sz w:val="24"/>
          <w:szCs w:val="24"/>
        </w:rPr>
      </w:pPr>
      <w:r>
        <w:rPr>
          <w:rFonts w:ascii="Times New Roman" w:hAnsi="Times New Roman" w:cs="Times New Roman"/>
          <w:sz w:val="24"/>
          <w:szCs w:val="24"/>
        </w:rPr>
        <w:t xml:space="preserve">V </w:t>
      </w:r>
      <w:r w:rsidR="00B752B4" w:rsidRPr="00406710">
        <w:rPr>
          <w:rFonts w:ascii="Times New Roman" w:hAnsi="Times New Roman" w:cs="Times New Roman"/>
          <w:sz w:val="24"/>
          <w:szCs w:val="24"/>
        </w:rPr>
        <w:t>§ 60 ods. 1</w:t>
      </w:r>
      <w:r w:rsidR="002B1D2B">
        <w:rPr>
          <w:rFonts w:ascii="Times New Roman" w:hAnsi="Times New Roman" w:cs="Times New Roman"/>
          <w:sz w:val="24"/>
          <w:szCs w:val="24"/>
        </w:rPr>
        <w:t xml:space="preserve"> sa</w:t>
      </w:r>
      <w:r w:rsidR="00B752B4" w:rsidRPr="00406710">
        <w:rPr>
          <w:rFonts w:ascii="Times New Roman" w:hAnsi="Times New Roman" w:cs="Times New Roman"/>
          <w:sz w:val="24"/>
          <w:szCs w:val="24"/>
        </w:rPr>
        <w:t xml:space="preserve"> písm</w:t>
      </w:r>
      <w:r w:rsidR="002B1D2B">
        <w:rPr>
          <w:rFonts w:ascii="Times New Roman" w:hAnsi="Times New Roman" w:cs="Times New Roman"/>
          <w:sz w:val="24"/>
          <w:szCs w:val="24"/>
        </w:rPr>
        <w:t>eno</w:t>
      </w:r>
      <w:r w:rsidR="00B752B4" w:rsidRPr="00406710">
        <w:rPr>
          <w:rFonts w:ascii="Times New Roman" w:hAnsi="Times New Roman" w:cs="Times New Roman"/>
          <w:sz w:val="24"/>
          <w:szCs w:val="24"/>
        </w:rPr>
        <w:t xml:space="preserve"> i) dopĺňa </w:t>
      </w:r>
      <w:r w:rsidR="000822E8" w:rsidRPr="00406710">
        <w:rPr>
          <w:rFonts w:ascii="Times New Roman" w:hAnsi="Times New Roman" w:cs="Times New Roman"/>
          <w:sz w:val="24"/>
          <w:szCs w:val="24"/>
        </w:rPr>
        <w:t>ôsmym bodom</w:t>
      </w:r>
      <w:r w:rsidR="00293DF7" w:rsidRPr="00406710">
        <w:rPr>
          <w:rFonts w:ascii="Times New Roman" w:hAnsi="Times New Roman" w:cs="Times New Roman"/>
          <w:sz w:val="24"/>
          <w:szCs w:val="24"/>
        </w:rPr>
        <w:t xml:space="preserve"> a</w:t>
      </w:r>
      <w:r w:rsidR="00AD71B2" w:rsidRPr="00406710">
        <w:rPr>
          <w:rFonts w:ascii="Times New Roman" w:hAnsi="Times New Roman" w:cs="Times New Roman"/>
          <w:sz w:val="24"/>
          <w:szCs w:val="24"/>
        </w:rPr>
        <w:t>ž</w:t>
      </w:r>
      <w:r w:rsidR="00293DF7" w:rsidRPr="00406710">
        <w:rPr>
          <w:rFonts w:ascii="Times New Roman" w:hAnsi="Times New Roman" w:cs="Times New Roman"/>
          <w:sz w:val="24"/>
          <w:szCs w:val="24"/>
        </w:rPr>
        <w:t> </w:t>
      </w:r>
      <w:r w:rsidR="00AD71B2" w:rsidRPr="00406710">
        <w:rPr>
          <w:rFonts w:ascii="Times New Roman" w:hAnsi="Times New Roman" w:cs="Times New Roman"/>
          <w:sz w:val="24"/>
          <w:szCs w:val="24"/>
        </w:rPr>
        <w:t>jedenástym</w:t>
      </w:r>
      <w:r w:rsidR="00293DF7" w:rsidRPr="00406710">
        <w:rPr>
          <w:rFonts w:ascii="Times New Roman" w:hAnsi="Times New Roman" w:cs="Times New Roman"/>
          <w:sz w:val="24"/>
          <w:szCs w:val="24"/>
        </w:rPr>
        <w:t xml:space="preserve"> bodom</w:t>
      </w:r>
      <w:r w:rsidR="000822E8" w:rsidRPr="00406710">
        <w:rPr>
          <w:rFonts w:ascii="Times New Roman" w:hAnsi="Times New Roman" w:cs="Times New Roman"/>
          <w:sz w:val="24"/>
          <w:szCs w:val="24"/>
        </w:rPr>
        <w:t xml:space="preserve">, </w:t>
      </w:r>
      <w:r w:rsidR="00B752B4" w:rsidRPr="00406710">
        <w:rPr>
          <w:rFonts w:ascii="Times New Roman" w:hAnsi="Times New Roman" w:cs="Times New Roman"/>
          <w:sz w:val="24"/>
          <w:szCs w:val="24"/>
        </w:rPr>
        <w:t xml:space="preserve">ktoré znejú: </w:t>
      </w:r>
    </w:p>
    <w:p w:rsidR="005827EA" w:rsidRPr="00406710" w:rsidRDefault="00B752B4">
      <w:pPr>
        <w:spacing w:after="240" w:line="360" w:lineRule="auto"/>
        <w:ind w:left="567"/>
        <w:rPr>
          <w:rFonts w:ascii="Times New Roman" w:hAnsi="Times New Roman" w:cs="Times New Roman"/>
          <w:sz w:val="24"/>
          <w:szCs w:val="24"/>
        </w:rPr>
      </w:pPr>
      <w:r w:rsidRPr="00406710">
        <w:rPr>
          <w:rFonts w:ascii="Times New Roman" w:hAnsi="Times New Roman" w:cs="Times New Roman"/>
          <w:sz w:val="24"/>
          <w:szCs w:val="24"/>
        </w:rPr>
        <w:t xml:space="preserve">„8. každé stiahnutie humánneho lieku z trhu, ktoré nariadil príslušný orgán členského štátu alebo príslušný orgán v tretej krajine alebo sa takéto opatrenie prijalo dobrovoľne, </w:t>
      </w:r>
    </w:p>
    <w:p w:rsidR="005E682E" w:rsidRPr="00406710" w:rsidRDefault="005E682E" w:rsidP="00406710">
      <w:pPr>
        <w:spacing w:line="360" w:lineRule="auto"/>
        <w:ind w:left="567"/>
        <w:rPr>
          <w:rFonts w:ascii="Times New Roman" w:eastAsia="Times New Roman" w:hAnsi="Times New Roman" w:cs="Times New Roman"/>
          <w:sz w:val="24"/>
          <w:szCs w:val="24"/>
          <w:lang w:eastAsia="sk-SK"/>
        </w:rPr>
      </w:pPr>
      <w:r w:rsidRPr="00406710">
        <w:rPr>
          <w:rFonts w:ascii="Times New Roman" w:eastAsia="Times New Roman" w:hAnsi="Times New Roman" w:cs="Times New Roman"/>
          <w:iCs/>
          <w:sz w:val="24"/>
          <w:szCs w:val="24"/>
          <w:lang w:eastAsia="sk-SK"/>
        </w:rPr>
        <w:t xml:space="preserve">9. každú písomne podanú sťažnosť alebo reklamáciu, ktorá sa týka kvalitatívneho nedostatku registrovaného humánneho lieku predstavujúceho vážne riziko pre zdravie ľudí najneskôr v nasledujúci pracovný deň od prijatia sťažnosti alebo reklamácie, </w:t>
      </w:r>
    </w:p>
    <w:p w:rsidR="005E682E" w:rsidRPr="00406710" w:rsidRDefault="005E682E" w:rsidP="00406710">
      <w:pPr>
        <w:spacing w:line="360" w:lineRule="auto"/>
        <w:ind w:left="567"/>
        <w:rPr>
          <w:rFonts w:ascii="Times New Roman" w:eastAsia="Times New Roman" w:hAnsi="Times New Roman" w:cs="Times New Roman"/>
          <w:sz w:val="24"/>
          <w:szCs w:val="24"/>
          <w:lang w:eastAsia="sk-SK"/>
        </w:rPr>
      </w:pPr>
      <w:r w:rsidRPr="00406710">
        <w:rPr>
          <w:rFonts w:ascii="Times New Roman" w:eastAsia="Times New Roman" w:hAnsi="Times New Roman" w:cs="Times New Roman"/>
          <w:iCs/>
          <w:sz w:val="24"/>
          <w:szCs w:val="24"/>
          <w:lang w:eastAsia="sk-SK"/>
        </w:rPr>
        <w:t>10. bezodkladne výsledky vlastného prešetrovania kvality registrovaného humánneho  lieku v nadväznosti na sťažnosť alebo reklamáciu, ktorú hlásil štátnemu ústavu podľa bodu 9,</w:t>
      </w:r>
    </w:p>
    <w:p w:rsidR="005827EA" w:rsidRPr="00406710" w:rsidRDefault="00AD71B2">
      <w:pPr>
        <w:spacing w:after="240" w:line="360" w:lineRule="auto"/>
        <w:ind w:left="567"/>
        <w:rPr>
          <w:rFonts w:ascii="Times New Roman" w:hAnsi="Times New Roman" w:cs="Times New Roman"/>
          <w:sz w:val="24"/>
          <w:szCs w:val="24"/>
        </w:rPr>
      </w:pPr>
      <w:r w:rsidRPr="00406710">
        <w:rPr>
          <w:rFonts w:ascii="Times New Roman" w:hAnsi="Times New Roman" w:cs="Times New Roman"/>
          <w:sz w:val="24"/>
          <w:szCs w:val="24"/>
        </w:rPr>
        <w:t>11. uvedenie humánneho lieku s údajmi na vonkajšom obale humánneho lieku a na vnútornom obale humánneho lieku v inom ako štátnom jazyku na trh podľa § 61 ods. 5</w:t>
      </w:r>
      <w:r w:rsidR="00293DF7" w:rsidRPr="00406710">
        <w:rPr>
          <w:rFonts w:ascii="Times New Roman" w:hAnsi="Times New Roman" w:cs="Times New Roman"/>
          <w:sz w:val="24"/>
          <w:szCs w:val="24"/>
        </w:rPr>
        <w:t>.“</w:t>
      </w:r>
      <w:r w:rsidR="00B04160" w:rsidRPr="00406710">
        <w:rPr>
          <w:rFonts w:ascii="Times New Roman" w:hAnsi="Times New Roman" w:cs="Times New Roman"/>
          <w:sz w:val="24"/>
          <w:szCs w:val="24"/>
        </w:rPr>
        <w:t>.</w:t>
      </w:r>
    </w:p>
    <w:p w:rsidR="00B752B4" w:rsidRPr="00406710" w:rsidRDefault="00B752B4">
      <w:pPr>
        <w:pStyle w:val="Odsekzoznamu"/>
        <w:numPr>
          <w:ilvl w:val="0"/>
          <w:numId w:val="1"/>
        </w:numPr>
        <w:spacing w:after="240" w:line="360" w:lineRule="auto"/>
        <w:ind w:left="284"/>
        <w:rPr>
          <w:rFonts w:ascii="Times New Roman" w:hAnsi="Times New Roman" w:cs="Times New Roman"/>
          <w:sz w:val="24"/>
          <w:szCs w:val="24"/>
        </w:rPr>
      </w:pPr>
      <w:r w:rsidRPr="00406710">
        <w:rPr>
          <w:rFonts w:ascii="Times New Roman" w:hAnsi="Times New Roman" w:cs="Times New Roman"/>
          <w:sz w:val="24"/>
          <w:szCs w:val="24"/>
        </w:rPr>
        <w:t>V § 61 ods</w:t>
      </w:r>
      <w:r w:rsidR="000822E8" w:rsidRPr="00406710">
        <w:rPr>
          <w:rFonts w:ascii="Times New Roman" w:hAnsi="Times New Roman" w:cs="Times New Roman"/>
          <w:sz w:val="24"/>
          <w:szCs w:val="24"/>
        </w:rPr>
        <w:t>ek</w:t>
      </w:r>
      <w:r w:rsidRPr="00406710">
        <w:rPr>
          <w:rFonts w:ascii="Times New Roman" w:hAnsi="Times New Roman" w:cs="Times New Roman"/>
          <w:sz w:val="24"/>
          <w:szCs w:val="24"/>
        </w:rPr>
        <w:t xml:space="preserve"> 5 znie: </w:t>
      </w:r>
    </w:p>
    <w:p w:rsidR="00B752B4" w:rsidRPr="00406710" w:rsidRDefault="00B752B4" w:rsidP="00A966B5">
      <w:pPr>
        <w:spacing w:after="240" w:line="360" w:lineRule="auto"/>
        <w:ind w:left="284"/>
        <w:rPr>
          <w:rFonts w:ascii="Times New Roman" w:hAnsi="Times New Roman" w:cs="Times New Roman"/>
          <w:sz w:val="24"/>
          <w:szCs w:val="24"/>
        </w:rPr>
      </w:pPr>
      <w:r w:rsidRPr="00406710">
        <w:rPr>
          <w:rFonts w:ascii="Times New Roman" w:hAnsi="Times New Roman" w:cs="Times New Roman"/>
          <w:sz w:val="24"/>
          <w:szCs w:val="24"/>
        </w:rPr>
        <w:t xml:space="preserve">„(5) Ak je spotreba humánneho lieku za kalendárny rok nižšia ako 1 000 balení, možno uvádzať na trh humánny liek s údajmi na vonkajšom obale humánneho lieku a na vnútornom </w:t>
      </w:r>
      <w:r w:rsidRPr="00406710">
        <w:rPr>
          <w:rFonts w:ascii="Times New Roman" w:hAnsi="Times New Roman" w:cs="Times New Roman"/>
          <w:sz w:val="24"/>
          <w:szCs w:val="24"/>
        </w:rPr>
        <w:lastRenderedPageBreak/>
        <w:t>obale humánneho lieku aj v inom ako štátnom jazyku. Držiteľ registrácie takého lieku je o každej dodávke tohto humánneho lieku povinný informovať štátny ústav.“</w:t>
      </w:r>
      <w:r w:rsidR="00E55709" w:rsidRPr="00406710">
        <w:rPr>
          <w:rFonts w:ascii="Times New Roman" w:hAnsi="Times New Roman" w:cs="Times New Roman"/>
          <w:sz w:val="24"/>
          <w:szCs w:val="24"/>
        </w:rPr>
        <w:t>.</w:t>
      </w:r>
    </w:p>
    <w:p w:rsidR="00B752B4" w:rsidRPr="00406710" w:rsidRDefault="00B752B4" w:rsidP="00A966B5">
      <w:pPr>
        <w:pStyle w:val="Odsekzoznamu"/>
        <w:numPr>
          <w:ilvl w:val="0"/>
          <w:numId w:val="1"/>
        </w:numPr>
        <w:spacing w:after="240" w:line="360" w:lineRule="auto"/>
        <w:ind w:left="284"/>
        <w:rPr>
          <w:rFonts w:ascii="Times New Roman" w:hAnsi="Times New Roman" w:cs="Times New Roman"/>
          <w:sz w:val="24"/>
          <w:szCs w:val="24"/>
        </w:rPr>
      </w:pPr>
      <w:r w:rsidRPr="00406710">
        <w:rPr>
          <w:rFonts w:ascii="Times New Roman" w:hAnsi="Times New Roman" w:cs="Times New Roman"/>
          <w:sz w:val="24"/>
          <w:szCs w:val="24"/>
        </w:rPr>
        <w:t>§ 62 sa dopĺňa odsekom 14, ktorý znie:</w:t>
      </w:r>
    </w:p>
    <w:p w:rsidR="00B752B4" w:rsidRPr="00406710" w:rsidRDefault="00B752B4" w:rsidP="00A966B5">
      <w:pPr>
        <w:spacing w:after="240" w:line="360" w:lineRule="auto"/>
        <w:ind w:left="284"/>
        <w:rPr>
          <w:rFonts w:ascii="Times New Roman" w:hAnsi="Times New Roman" w:cs="Times New Roman"/>
          <w:sz w:val="24"/>
          <w:szCs w:val="24"/>
        </w:rPr>
      </w:pPr>
      <w:r w:rsidRPr="00406710">
        <w:rPr>
          <w:rFonts w:ascii="Times New Roman" w:hAnsi="Times New Roman" w:cs="Times New Roman"/>
          <w:sz w:val="24"/>
          <w:szCs w:val="24"/>
        </w:rPr>
        <w:t xml:space="preserve">„(14) </w:t>
      </w:r>
      <w:r w:rsidR="00426D49" w:rsidRPr="00406710">
        <w:rPr>
          <w:rFonts w:ascii="Times New Roman" w:hAnsi="Times New Roman" w:cs="Times New Roman"/>
          <w:sz w:val="24"/>
          <w:szCs w:val="24"/>
        </w:rPr>
        <w:t xml:space="preserve">Ak sa uvádza na trh humánny liek s údajmi na vonkajšom obale humánneho lieku a na vnútornom obale humánneho lieku v inom ako štátnom </w:t>
      </w:r>
      <w:r w:rsidR="00F2174F" w:rsidRPr="00406710">
        <w:rPr>
          <w:rFonts w:ascii="Times New Roman" w:hAnsi="Times New Roman" w:cs="Times New Roman"/>
          <w:sz w:val="24"/>
          <w:szCs w:val="24"/>
        </w:rPr>
        <w:t xml:space="preserve"> </w:t>
      </w:r>
      <w:r w:rsidR="00426D49" w:rsidRPr="00406710">
        <w:rPr>
          <w:rFonts w:ascii="Times New Roman" w:hAnsi="Times New Roman" w:cs="Times New Roman"/>
          <w:sz w:val="24"/>
          <w:szCs w:val="24"/>
        </w:rPr>
        <w:t xml:space="preserve">jazyku podľa § 61 ods. 5,  držiteľ registrácie je povinný </w:t>
      </w:r>
      <w:r w:rsidR="000D291C" w:rsidRPr="00406710">
        <w:rPr>
          <w:rFonts w:ascii="Times New Roman" w:hAnsi="Times New Roman" w:cs="Times New Roman"/>
          <w:sz w:val="24"/>
          <w:szCs w:val="24"/>
        </w:rPr>
        <w:t xml:space="preserve">odovzdať </w:t>
      </w:r>
      <w:r w:rsidR="00426D49" w:rsidRPr="00406710">
        <w:rPr>
          <w:rFonts w:ascii="Times New Roman" w:hAnsi="Times New Roman" w:cs="Times New Roman"/>
          <w:sz w:val="24"/>
          <w:szCs w:val="24"/>
        </w:rPr>
        <w:t xml:space="preserve">ku každému baleniu takého lieku </w:t>
      </w:r>
      <w:r w:rsidR="00847A41" w:rsidRPr="00406710">
        <w:rPr>
          <w:rFonts w:ascii="Times New Roman" w:hAnsi="Times New Roman" w:cs="Times New Roman"/>
          <w:sz w:val="24"/>
          <w:szCs w:val="24"/>
        </w:rPr>
        <w:t xml:space="preserve">držiteľovi povolenia na veľkodistribúciu humánnych liekov </w:t>
      </w:r>
      <w:r w:rsidR="000D291C" w:rsidRPr="00406710">
        <w:rPr>
          <w:rFonts w:ascii="Times New Roman" w:hAnsi="Times New Roman" w:cs="Times New Roman"/>
          <w:sz w:val="24"/>
          <w:szCs w:val="24"/>
        </w:rPr>
        <w:t xml:space="preserve">v listinnej podobe </w:t>
      </w:r>
      <w:r w:rsidR="00426D49" w:rsidRPr="00406710">
        <w:rPr>
          <w:rFonts w:ascii="Times New Roman" w:hAnsi="Times New Roman" w:cs="Times New Roman"/>
          <w:sz w:val="24"/>
          <w:szCs w:val="24"/>
        </w:rPr>
        <w:t>písomnú informáciu</w:t>
      </w:r>
      <w:r w:rsidR="00847A41" w:rsidRPr="00406710">
        <w:rPr>
          <w:rFonts w:ascii="Times New Roman" w:hAnsi="Times New Roman" w:cs="Times New Roman"/>
          <w:sz w:val="24"/>
          <w:szCs w:val="24"/>
        </w:rPr>
        <w:t xml:space="preserve"> pre používateľa humánneho lieku</w:t>
      </w:r>
      <w:r w:rsidR="00426D49" w:rsidRPr="00406710">
        <w:rPr>
          <w:rFonts w:ascii="Times New Roman" w:hAnsi="Times New Roman" w:cs="Times New Roman"/>
          <w:sz w:val="24"/>
          <w:szCs w:val="24"/>
        </w:rPr>
        <w:t xml:space="preserve"> v štátnom jazyku,</w:t>
      </w:r>
      <w:r w:rsidR="00847A41" w:rsidRPr="00406710">
        <w:rPr>
          <w:rFonts w:ascii="Times New Roman" w:hAnsi="Times New Roman" w:cs="Times New Roman"/>
          <w:sz w:val="24"/>
          <w:szCs w:val="24"/>
        </w:rPr>
        <w:t xml:space="preserve"> ktorú držiteľ povolenia na veľkodistribúciu humánnych liekov </w:t>
      </w:r>
      <w:r w:rsidR="00801C1E" w:rsidRPr="00406710">
        <w:rPr>
          <w:rFonts w:ascii="Times New Roman" w:hAnsi="Times New Roman" w:cs="Times New Roman"/>
          <w:sz w:val="24"/>
          <w:szCs w:val="24"/>
        </w:rPr>
        <w:t xml:space="preserve">pri dodávke lieku </w:t>
      </w:r>
      <w:r w:rsidR="00C14A38" w:rsidRPr="00406710">
        <w:rPr>
          <w:rFonts w:ascii="Times New Roman" w:hAnsi="Times New Roman" w:cs="Times New Roman"/>
          <w:sz w:val="24"/>
          <w:szCs w:val="24"/>
        </w:rPr>
        <w:t xml:space="preserve">odovzdá </w:t>
      </w:r>
      <w:r w:rsidR="00801C1E" w:rsidRPr="00406710">
        <w:rPr>
          <w:rFonts w:ascii="Times New Roman" w:hAnsi="Times New Roman" w:cs="Times New Roman"/>
          <w:sz w:val="24"/>
          <w:szCs w:val="24"/>
        </w:rPr>
        <w:t>držiteľovi povolenia na poskytovanie lekárenskej starostlivosti vo verejnej lekárni</w:t>
      </w:r>
      <w:r w:rsidR="00F2174F" w:rsidRPr="00406710">
        <w:rPr>
          <w:rFonts w:ascii="Times New Roman" w:hAnsi="Times New Roman" w:cs="Times New Roman"/>
          <w:sz w:val="24"/>
          <w:szCs w:val="24"/>
        </w:rPr>
        <w:t xml:space="preserve">, </w:t>
      </w:r>
      <w:r w:rsidR="00426D49" w:rsidRPr="00406710">
        <w:rPr>
          <w:rFonts w:ascii="Times New Roman" w:hAnsi="Times New Roman" w:cs="Times New Roman"/>
          <w:sz w:val="24"/>
          <w:szCs w:val="24"/>
        </w:rPr>
        <w:t>ktor</w:t>
      </w:r>
      <w:r w:rsidR="00F2174F" w:rsidRPr="00406710">
        <w:rPr>
          <w:rFonts w:ascii="Times New Roman" w:hAnsi="Times New Roman" w:cs="Times New Roman"/>
          <w:sz w:val="24"/>
          <w:szCs w:val="24"/>
        </w:rPr>
        <w:t>ý</w:t>
      </w:r>
      <w:r w:rsidR="00426D49" w:rsidRPr="00406710">
        <w:rPr>
          <w:rFonts w:ascii="Times New Roman" w:hAnsi="Times New Roman" w:cs="Times New Roman"/>
          <w:sz w:val="24"/>
          <w:szCs w:val="24"/>
        </w:rPr>
        <w:t xml:space="preserve"> </w:t>
      </w:r>
      <w:r w:rsidR="00F2174F" w:rsidRPr="00406710">
        <w:rPr>
          <w:rFonts w:ascii="Times New Roman" w:hAnsi="Times New Roman" w:cs="Times New Roman"/>
          <w:sz w:val="24"/>
          <w:szCs w:val="24"/>
        </w:rPr>
        <w:t xml:space="preserve">ju </w:t>
      </w:r>
      <w:r w:rsidR="00847A41" w:rsidRPr="00406710">
        <w:rPr>
          <w:rFonts w:ascii="Times New Roman" w:hAnsi="Times New Roman" w:cs="Times New Roman"/>
          <w:sz w:val="24"/>
          <w:szCs w:val="24"/>
        </w:rPr>
        <w:t xml:space="preserve">pri výdaji tohto lieku </w:t>
      </w:r>
      <w:r w:rsidR="00426D49" w:rsidRPr="00406710">
        <w:rPr>
          <w:rFonts w:ascii="Times New Roman" w:hAnsi="Times New Roman" w:cs="Times New Roman"/>
          <w:sz w:val="24"/>
          <w:szCs w:val="24"/>
        </w:rPr>
        <w:t>odovzd</w:t>
      </w:r>
      <w:r w:rsidR="00C24CFF" w:rsidRPr="00406710">
        <w:rPr>
          <w:rFonts w:ascii="Times New Roman" w:hAnsi="Times New Roman" w:cs="Times New Roman"/>
          <w:sz w:val="24"/>
          <w:szCs w:val="24"/>
        </w:rPr>
        <w:t>á</w:t>
      </w:r>
      <w:r w:rsidR="00426D49" w:rsidRPr="00406710">
        <w:rPr>
          <w:rFonts w:ascii="Times New Roman" w:hAnsi="Times New Roman" w:cs="Times New Roman"/>
          <w:sz w:val="24"/>
          <w:szCs w:val="24"/>
        </w:rPr>
        <w:t xml:space="preserve"> pacientovi</w:t>
      </w:r>
      <w:r w:rsidR="00847A41" w:rsidRPr="00406710">
        <w:rPr>
          <w:rFonts w:ascii="Times New Roman" w:hAnsi="Times New Roman" w:cs="Times New Roman"/>
          <w:sz w:val="24"/>
          <w:szCs w:val="24"/>
        </w:rPr>
        <w:t>.</w:t>
      </w:r>
      <w:r w:rsidR="00426D49" w:rsidRPr="00406710">
        <w:rPr>
          <w:rFonts w:ascii="Times New Roman" w:hAnsi="Times New Roman" w:cs="Times New Roman"/>
          <w:sz w:val="24"/>
          <w:szCs w:val="24"/>
        </w:rPr>
        <w:t>“.</w:t>
      </w:r>
    </w:p>
    <w:p w:rsidR="00B752B4" w:rsidRPr="00406710" w:rsidRDefault="00B752B4" w:rsidP="00A966B5">
      <w:pPr>
        <w:pStyle w:val="Odsekzoznamu"/>
        <w:numPr>
          <w:ilvl w:val="0"/>
          <w:numId w:val="1"/>
        </w:numPr>
        <w:spacing w:after="240" w:line="360" w:lineRule="auto"/>
        <w:ind w:left="284"/>
        <w:rPr>
          <w:rFonts w:ascii="Times New Roman" w:hAnsi="Times New Roman" w:cs="Times New Roman"/>
          <w:sz w:val="24"/>
          <w:szCs w:val="24"/>
        </w:rPr>
      </w:pPr>
      <w:r w:rsidRPr="00406710">
        <w:rPr>
          <w:rFonts w:ascii="Times New Roman" w:hAnsi="Times New Roman" w:cs="Times New Roman"/>
          <w:sz w:val="24"/>
          <w:szCs w:val="24"/>
        </w:rPr>
        <w:t>V § 64 ods. 2 druhej vete</w:t>
      </w:r>
      <w:r w:rsidR="00BA37AF" w:rsidRPr="00406710">
        <w:rPr>
          <w:rFonts w:ascii="Times New Roman" w:hAnsi="Times New Roman" w:cs="Times New Roman"/>
          <w:sz w:val="24"/>
          <w:szCs w:val="24"/>
        </w:rPr>
        <w:t xml:space="preserve"> sa</w:t>
      </w:r>
      <w:r w:rsidRPr="00406710">
        <w:rPr>
          <w:rFonts w:ascii="Times New Roman" w:hAnsi="Times New Roman" w:cs="Times New Roman"/>
          <w:sz w:val="24"/>
          <w:szCs w:val="24"/>
        </w:rPr>
        <w:t xml:space="preserve"> slovo „bol“ nahrádza slovom „nebol“.</w:t>
      </w:r>
    </w:p>
    <w:p w:rsidR="00E55709" w:rsidRPr="00406710" w:rsidRDefault="00E55709" w:rsidP="00A966B5">
      <w:pPr>
        <w:pStyle w:val="Odsekzoznamu"/>
        <w:spacing w:after="240" w:line="360" w:lineRule="auto"/>
        <w:ind w:left="284"/>
        <w:rPr>
          <w:rFonts w:ascii="Times New Roman" w:hAnsi="Times New Roman" w:cs="Times New Roman"/>
          <w:sz w:val="24"/>
          <w:szCs w:val="24"/>
        </w:rPr>
      </w:pPr>
    </w:p>
    <w:p w:rsidR="00B752B4" w:rsidRPr="00406710" w:rsidRDefault="00B752B4" w:rsidP="00A966B5">
      <w:pPr>
        <w:pStyle w:val="Odsekzoznamu"/>
        <w:numPr>
          <w:ilvl w:val="0"/>
          <w:numId w:val="1"/>
        </w:numPr>
        <w:spacing w:after="240" w:line="360" w:lineRule="auto"/>
        <w:ind w:left="284"/>
        <w:rPr>
          <w:rFonts w:ascii="Times New Roman" w:hAnsi="Times New Roman" w:cs="Times New Roman"/>
          <w:sz w:val="24"/>
          <w:szCs w:val="24"/>
        </w:rPr>
      </w:pPr>
      <w:r w:rsidRPr="00406710">
        <w:rPr>
          <w:rFonts w:ascii="Times New Roman" w:hAnsi="Times New Roman" w:cs="Times New Roman"/>
          <w:sz w:val="24"/>
          <w:szCs w:val="24"/>
        </w:rPr>
        <w:t>V § 68 ods</w:t>
      </w:r>
      <w:r w:rsidR="000822E8" w:rsidRPr="00406710">
        <w:rPr>
          <w:rFonts w:ascii="Times New Roman" w:hAnsi="Times New Roman" w:cs="Times New Roman"/>
          <w:sz w:val="24"/>
          <w:szCs w:val="24"/>
        </w:rPr>
        <w:t>ek</w:t>
      </w:r>
      <w:r w:rsidRPr="00406710">
        <w:rPr>
          <w:rFonts w:ascii="Times New Roman" w:hAnsi="Times New Roman" w:cs="Times New Roman"/>
          <w:sz w:val="24"/>
          <w:szCs w:val="24"/>
        </w:rPr>
        <w:t xml:space="preserve"> 5 znie: </w:t>
      </w:r>
    </w:p>
    <w:p w:rsidR="00B752B4" w:rsidRPr="00406710" w:rsidRDefault="00B752B4" w:rsidP="00A966B5">
      <w:pPr>
        <w:spacing w:after="240" w:line="360" w:lineRule="auto"/>
        <w:ind w:left="284"/>
        <w:rPr>
          <w:rFonts w:ascii="Times New Roman" w:hAnsi="Times New Roman" w:cs="Times New Roman"/>
          <w:sz w:val="24"/>
          <w:szCs w:val="24"/>
        </w:rPr>
      </w:pPr>
      <w:r w:rsidRPr="00406710">
        <w:rPr>
          <w:rFonts w:ascii="Times New Roman" w:hAnsi="Times New Roman" w:cs="Times New Roman"/>
          <w:sz w:val="24"/>
          <w:szCs w:val="24"/>
        </w:rPr>
        <w:t>„(5) Štúdia o bezpečnosti humánneho lieku po registrácii je akákoľvek štúdia</w:t>
      </w:r>
      <w:r w:rsidR="00AB3ACF" w:rsidRPr="00406710">
        <w:rPr>
          <w:rFonts w:ascii="Times New Roman" w:hAnsi="Times New Roman" w:cs="Times New Roman"/>
          <w:sz w:val="24"/>
          <w:szCs w:val="24"/>
        </w:rPr>
        <w:t>, ktorá sa</w:t>
      </w:r>
      <w:r w:rsidRPr="00406710">
        <w:rPr>
          <w:rFonts w:ascii="Times New Roman" w:hAnsi="Times New Roman" w:cs="Times New Roman"/>
          <w:sz w:val="24"/>
          <w:szCs w:val="24"/>
        </w:rPr>
        <w:t xml:space="preserve"> týka </w:t>
      </w:r>
      <w:r w:rsidR="00AB3ACF" w:rsidRPr="00406710">
        <w:rPr>
          <w:rFonts w:ascii="Times New Roman" w:hAnsi="Times New Roman" w:cs="Times New Roman"/>
          <w:sz w:val="24"/>
          <w:szCs w:val="24"/>
        </w:rPr>
        <w:t>r</w:t>
      </w:r>
      <w:r w:rsidRPr="00406710">
        <w:rPr>
          <w:rFonts w:ascii="Times New Roman" w:hAnsi="Times New Roman" w:cs="Times New Roman"/>
          <w:sz w:val="24"/>
          <w:szCs w:val="24"/>
        </w:rPr>
        <w:t xml:space="preserve">egistrovaného lieku </w:t>
      </w:r>
      <w:r w:rsidR="00AB3ACF" w:rsidRPr="00406710">
        <w:rPr>
          <w:rFonts w:ascii="Times New Roman" w:hAnsi="Times New Roman" w:cs="Times New Roman"/>
          <w:sz w:val="24"/>
          <w:szCs w:val="24"/>
        </w:rPr>
        <w:t xml:space="preserve">a je </w:t>
      </w:r>
      <w:r w:rsidRPr="00406710">
        <w:rPr>
          <w:rFonts w:ascii="Times New Roman" w:hAnsi="Times New Roman" w:cs="Times New Roman"/>
          <w:sz w:val="24"/>
          <w:szCs w:val="24"/>
        </w:rPr>
        <w:t>vypracovaná s cieľom identifikovať, opísať alebo kvantifikovať ohrozenie bezpečnosti,</w:t>
      </w:r>
      <w:r w:rsidR="00AB3ACF" w:rsidRPr="00406710">
        <w:rPr>
          <w:rFonts w:ascii="Times New Roman" w:hAnsi="Times New Roman" w:cs="Times New Roman"/>
          <w:sz w:val="24"/>
          <w:szCs w:val="24"/>
        </w:rPr>
        <w:t xml:space="preserve"> </w:t>
      </w:r>
      <w:r w:rsidRPr="00406710">
        <w:rPr>
          <w:rFonts w:ascii="Times New Roman" w:hAnsi="Times New Roman" w:cs="Times New Roman"/>
          <w:sz w:val="24"/>
          <w:szCs w:val="24"/>
        </w:rPr>
        <w:t>potvr</w:t>
      </w:r>
      <w:r w:rsidR="00AB3ACF" w:rsidRPr="00406710">
        <w:rPr>
          <w:rFonts w:ascii="Times New Roman" w:hAnsi="Times New Roman" w:cs="Times New Roman"/>
          <w:sz w:val="24"/>
          <w:szCs w:val="24"/>
        </w:rPr>
        <w:t>diť</w:t>
      </w:r>
      <w:r w:rsidRPr="00406710">
        <w:rPr>
          <w:rFonts w:ascii="Times New Roman" w:hAnsi="Times New Roman" w:cs="Times New Roman"/>
          <w:sz w:val="24"/>
          <w:szCs w:val="24"/>
        </w:rPr>
        <w:t xml:space="preserve"> bezpečnostný profil lieku alebo </w:t>
      </w:r>
      <w:r w:rsidR="00AB3ACF" w:rsidRPr="00406710">
        <w:rPr>
          <w:rFonts w:ascii="Times New Roman" w:hAnsi="Times New Roman" w:cs="Times New Roman"/>
          <w:sz w:val="24"/>
          <w:szCs w:val="24"/>
        </w:rPr>
        <w:t>odmerať</w:t>
      </w:r>
      <w:r w:rsidRPr="00406710">
        <w:rPr>
          <w:rFonts w:ascii="Times New Roman" w:hAnsi="Times New Roman" w:cs="Times New Roman"/>
          <w:sz w:val="24"/>
          <w:szCs w:val="24"/>
        </w:rPr>
        <w:t xml:space="preserve"> účinnosť opatrení na riadenie rizík.“</w:t>
      </w:r>
      <w:r w:rsidR="001335C1" w:rsidRPr="00406710">
        <w:rPr>
          <w:rFonts w:ascii="Times New Roman" w:hAnsi="Times New Roman" w:cs="Times New Roman"/>
          <w:sz w:val="24"/>
          <w:szCs w:val="24"/>
        </w:rPr>
        <w:t>.</w:t>
      </w:r>
    </w:p>
    <w:p w:rsidR="00B752B4" w:rsidRPr="00406710" w:rsidRDefault="00B752B4" w:rsidP="00A966B5">
      <w:pPr>
        <w:pStyle w:val="Odsekzoznamu"/>
        <w:numPr>
          <w:ilvl w:val="0"/>
          <w:numId w:val="1"/>
        </w:numPr>
        <w:spacing w:after="240" w:line="360" w:lineRule="auto"/>
        <w:ind w:left="284"/>
        <w:rPr>
          <w:rFonts w:ascii="Times New Roman" w:hAnsi="Times New Roman" w:cs="Times New Roman"/>
          <w:sz w:val="24"/>
          <w:szCs w:val="24"/>
        </w:rPr>
      </w:pPr>
      <w:r w:rsidRPr="00406710">
        <w:rPr>
          <w:rFonts w:ascii="Times New Roman" w:hAnsi="Times New Roman" w:cs="Times New Roman"/>
          <w:sz w:val="24"/>
          <w:szCs w:val="24"/>
        </w:rPr>
        <w:t>V § 68 ods</w:t>
      </w:r>
      <w:r w:rsidR="001335C1" w:rsidRPr="00406710">
        <w:rPr>
          <w:rFonts w:ascii="Times New Roman" w:hAnsi="Times New Roman" w:cs="Times New Roman"/>
          <w:sz w:val="24"/>
          <w:szCs w:val="24"/>
        </w:rPr>
        <w:t>.</w:t>
      </w:r>
      <w:r w:rsidRPr="00406710">
        <w:rPr>
          <w:rFonts w:ascii="Times New Roman" w:hAnsi="Times New Roman" w:cs="Times New Roman"/>
          <w:sz w:val="24"/>
          <w:szCs w:val="24"/>
        </w:rPr>
        <w:t xml:space="preserve"> 19</w:t>
      </w:r>
      <w:r w:rsidR="00B04160" w:rsidRPr="00406710">
        <w:rPr>
          <w:rFonts w:ascii="Times New Roman" w:hAnsi="Times New Roman" w:cs="Times New Roman"/>
          <w:sz w:val="24"/>
          <w:szCs w:val="24"/>
        </w:rPr>
        <w:t xml:space="preserve"> sa</w:t>
      </w:r>
      <w:r w:rsidRPr="00406710">
        <w:rPr>
          <w:rFonts w:ascii="Times New Roman" w:hAnsi="Times New Roman" w:cs="Times New Roman"/>
          <w:sz w:val="24"/>
          <w:szCs w:val="24"/>
        </w:rPr>
        <w:t xml:space="preserve"> na konci </w:t>
      </w:r>
      <w:r w:rsidR="001335C1" w:rsidRPr="00406710">
        <w:rPr>
          <w:rFonts w:ascii="Times New Roman" w:hAnsi="Times New Roman" w:cs="Times New Roman"/>
          <w:sz w:val="24"/>
          <w:szCs w:val="24"/>
        </w:rPr>
        <w:t>pripájajú tieto slová:</w:t>
      </w:r>
      <w:r w:rsidR="00AB3ACF" w:rsidRPr="00406710">
        <w:rPr>
          <w:rFonts w:ascii="Times New Roman" w:hAnsi="Times New Roman" w:cs="Times New Roman"/>
          <w:sz w:val="24"/>
          <w:szCs w:val="24"/>
        </w:rPr>
        <w:t xml:space="preserve"> „</w:t>
      </w:r>
      <w:r w:rsidRPr="00406710">
        <w:rPr>
          <w:rFonts w:ascii="Times New Roman" w:hAnsi="Times New Roman" w:cs="Times New Roman"/>
          <w:sz w:val="24"/>
          <w:szCs w:val="24"/>
        </w:rPr>
        <w:t>alebo po povolení terapeutického použitia humánneho lieku.“.</w:t>
      </w:r>
    </w:p>
    <w:p w:rsidR="001335C1" w:rsidRPr="00406710" w:rsidRDefault="001335C1" w:rsidP="00A966B5">
      <w:pPr>
        <w:pStyle w:val="Odsekzoznamu"/>
        <w:spacing w:after="240" w:line="360" w:lineRule="auto"/>
        <w:ind w:left="284"/>
        <w:rPr>
          <w:rFonts w:ascii="Times New Roman" w:hAnsi="Times New Roman" w:cs="Times New Roman"/>
          <w:sz w:val="24"/>
          <w:szCs w:val="24"/>
        </w:rPr>
      </w:pPr>
    </w:p>
    <w:p w:rsidR="00B752B4" w:rsidRPr="00406710" w:rsidRDefault="00B752B4" w:rsidP="00A966B5">
      <w:pPr>
        <w:pStyle w:val="Odsekzoznamu"/>
        <w:numPr>
          <w:ilvl w:val="0"/>
          <w:numId w:val="1"/>
        </w:numPr>
        <w:spacing w:after="240" w:line="360" w:lineRule="auto"/>
        <w:ind w:left="284"/>
        <w:rPr>
          <w:rFonts w:ascii="Times New Roman" w:hAnsi="Times New Roman" w:cs="Times New Roman"/>
          <w:sz w:val="24"/>
          <w:szCs w:val="24"/>
        </w:rPr>
      </w:pPr>
      <w:r w:rsidRPr="00406710">
        <w:rPr>
          <w:rFonts w:ascii="Times New Roman" w:hAnsi="Times New Roman" w:cs="Times New Roman"/>
          <w:sz w:val="24"/>
          <w:szCs w:val="24"/>
        </w:rPr>
        <w:t>V § 68f ods</w:t>
      </w:r>
      <w:r w:rsidR="000822E8" w:rsidRPr="00406710">
        <w:rPr>
          <w:rFonts w:ascii="Times New Roman" w:hAnsi="Times New Roman" w:cs="Times New Roman"/>
          <w:sz w:val="24"/>
          <w:szCs w:val="24"/>
        </w:rPr>
        <w:t>ek</w:t>
      </w:r>
      <w:r w:rsidRPr="00406710">
        <w:rPr>
          <w:rFonts w:ascii="Times New Roman" w:hAnsi="Times New Roman" w:cs="Times New Roman"/>
          <w:sz w:val="24"/>
          <w:szCs w:val="24"/>
        </w:rPr>
        <w:t xml:space="preserve"> 7 znie:</w:t>
      </w:r>
    </w:p>
    <w:p w:rsidR="00B752B4" w:rsidRPr="00406710" w:rsidRDefault="00B752B4" w:rsidP="00A966B5">
      <w:pPr>
        <w:spacing w:after="240" w:line="360" w:lineRule="auto"/>
        <w:ind w:left="284"/>
        <w:rPr>
          <w:rFonts w:ascii="Times New Roman" w:hAnsi="Times New Roman" w:cs="Times New Roman"/>
          <w:sz w:val="24"/>
          <w:szCs w:val="24"/>
        </w:rPr>
      </w:pPr>
      <w:r w:rsidRPr="00406710">
        <w:rPr>
          <w:rFonts w:ascii="Times New Roman" w:hAnsi="Times New Roman" w:cs="Times New Roman"/>
          <w:sz w:val="24"/>
          <w:szCs w:val="24"/>
        </w:rPr>
        <w:t xml:space="preserve">„(7) Držiteľ registrácie humánneho lieku pred vykonaním štúdie o bezpečnosti humánneho lieku po registrácii </w:t>
      </w:r>
      <w:r w:rsidR="00A13C83" w:rsidRPr="00406710">
        <w:rPr>
          <w:rFonts w:ascii="Times New Roman" w:hAnsi="Times New Roman" w:cs="Times New Roman"/>
          <w:sz w:val="24"/>
          <w:szCs w:val="24"/>
        </w:rPr>
        <w:t xml:space="preserve">humánneho lieku </w:t>
      </w:r>
      <w:r w:rsidRPr="00406710">
        <w:rPr>
          <w:rFonts w:ascii="Times New Roman" w:hAnsi="Times New Roman" w:cs="Times New Roman"/>
          <w:sz w:val="24"/>
          <w:szCs w:val="24"/>
        </w:rPr>
        <w:t>predloží návrh protokolu štúdie o bezpečnosti humánneho lieku po registrácii</w:t>
      </w:r>
      <w:r w:rsidR="00A13C83" w:rsidRPr="00406710">
        <w:rPr>
          <w:rFonts w:ascii="Times New Roman" w:hAnsi="Times New Roman" w:cs="Times New Roman"/>
          <w:sz w:val="24"/>
          <w:szCs w:val="24"/>
        </w:rPr>
        <w:t xml:space="preserve"> humánneho lieku</w:t>
      </w:r>
    </w:p>
    <w:p w:rsidR="00B752B4" w:rsidRPr="00406710" w:rsidRDefault="00B752B4" w:rsidP="00A966B5">
      <w:pPr>
        <w:spacing w:after="240" w:line="360" w:lineRule="auto"/>
        <w:ind w:left="284"/>
        <w:rPr>
          <w:rFonts w:ascii="Times New Roman" w:hAnsi="Times New Roman" w:cs="Times New Roman"/>
          <w:sz w:val="24"/>
          <w:szCs w:val="24"/>
        </w:rPr>
      </w:pPr>
      <w:r w:rsidRPr="00406710">
        <w:rPr>
          <w:rFonts w:ascii="Times New Roman" w:hAnsi="Times New Roman" w:cs="Times New Roman"/>
          <w:sz w:val="24"/>
          <w:szCs w:val="24"/>
        </w:rPr>
        <w:t>a) výboru pre hodnotenie rizík, ak sa štúdia o bezpečnosti humánneho lieku po registrácii vykonáva vo viacerých členských štátoch alebo</w:t>
      </w:r>
    </w:p>
    <w:p w:rsidR="00B752B4" w:rsidRPr="00406710" w:rsidRDefault="00B752B4" w:rsidP="00A966B5">
      <w:pPr>
        <w:spacing w:after="240" w:line="360" w:lineRule="auto"/>
        <w:ind w:left="284"/>
        <w:rPr>
          <w:rFonts w:ascii="Times New Roman" w:hAnsi="Times New Roman" w:cs="Times New Roman"/>
          <w:sz w:val="24"/>
          <w:szCs w:val="24"/>
        </w:rPr>
      </w:pPr>
      <w:r w:rsidRPr="00406710">
        <w:rPr>
          <w:rFonts w:ascii="Times New Roman" w:hAnsi="Times New Roman" w:cs="Times New Roman"/>
          <w:sz w:val="24"/>
          <w:szCs w:val="24"/>
        </w:rPr>
        <w:t xml:space="preserve">b) štátnemu ústavu, ak sa štúdia o bezpečnosti humánneho lieku po registrácii vykonáva len na území Slovenskej republiky na základe vyžiadania štátneho ústavu ako podmienky </w:t>
      </w:r>
      <w:r w:rsidRPr="00406710">
        <w:rPr>
          <w:rFonts w:ascii="Times New Roman" w:hAnsi="Times New Roman" w:cs="Times New Roman"/>
          <w:sz w:val="24"/>
          <w:szCs w:val="24"/>
        </w:rPr>
        <w:lastRenderedPageBreak/>
        <w:t>registrácie humánneho lieku podľa § 53 ods. 10 alebo z vlastného podnetu držiteľa registrácie.“.</w:t>
      </w:r>
    </w:p>
    <w:p w:rsidR="00D52939" w:rsidRPr="00406710" w:rsidRDefault="00D52939" w:rsidP="00406710">
      <w:pPr>
        <w:pStyle w:val="Odsekzoznamu"/>
        <w:numPr>
          <w:ilvl w:val="0"/>
          <w:numId w:val="1"/>
        </w:numPr>
        <w:spacing w:after="0" w:line="360" w:lineRule="auto"/>
        <w:ind w:left="284"/>
        <w:rPr>
          <w:rFonts w:ascii="Times New Roman" w:hAnsi="Times New Roman" w:cs="Times New Roman"/>
          <w:sz w:val="24"/>
          <w:szCs w:val="24"/>
        </w:rPr>
      </w:pPr>
      <w:r w:rsidRPr="00406710">
        <w:rPr>
          <w:rFonts w:ascii="Times New Roman" w:hAnsi="Times New Roman" w:cs="Times New Roman"/>
          <w:sz w:val="24"/>
          <w:szCs w:val="24"/>
        </w:rPr>
        <w:t xml:space="preserve">§ 70 </w:t>
      </w:r>
      <w:r w:rsidR="00BA37AF" w:rsidRPr="00406710">
        <w:rPr>
          <w:rFonts w:ascii="Times New Roman" w:hAnsi="Times New Roman" w:cs="Times New Roman"/>
          <w:sz w:val="24"/>
          <w:szCs w:val="24"/>
        </w:rPr>
        <w:t xml:space="preserve">vrátane nadpisu </w:t>
      </w:r>
      <w:r w:rsidRPr="00406710">
        <w:rPr>
          <w:rFonts w:ascii="Times New Roman" w:hAnsi="Times New Roman" w:cs="Times New Roman"/>
          <w:sz w:val="24"/>
          <w:szCs w:val="24"/>
        </w:rPr>
        <w:t>znie:</w:t>
      </w:r>
    </w:p>
    <w:p w:rsidR="00426D49" w:rsidRPr="00406710" w:rsidRDefault="00D52939" w:rsidP="00406710">
      <w:pPr>
        <w:pStyle w:val="Odsekzoznamu"/>
        <w:autoSpaceDE w:val="0"/>
        <w:autoSpaceDN w:val="0"/>
        <w:adjustRightInd w:val="0"/>
        <w:spacing w:after="0" w:line="360" w:lineRule="auto"/>
        <w:jc w:val="center"/>
        <w:rPr>
          <w:rFonts w:ascii="Times New Roman" w:hAnsi="Times New Roman" w:cs="Times New Roman"/>
          <w:bCs/>
          <w:sz w:val="24"/>
          <w:szCs w:val="24"/>
        </w:rPr>
      </w:pPr>
      <w:r w:rsidRPr="00406710">
        <w:rPr>
          <w:rFonts w:ascii="Times New Roman" w:hAnsi="Times New Roman" w:cs="Times New Roman"/>
          <w:bCs/>
          <w:sz w:val="24"/>
          <w:szCs w:val="24"/>
        </w:rPr>
        <w:t>„§ 70</w:t>
      </w:r>
    </w:p>
    <w:p w:rsidR="00426D49" w:rsidRPr="00406710" w:rsidRDefault="00D52939" w:rsidP="00406710">
      <w:pPr>
        <w:pStyle w:val="Odsekzoznamu"/>
        <w:autoSpaceDE w:val="0"/>
        <w:autoSpaceDN w:val="0"/>
        <w:adjustRightInd w:val="0"/>
        <w:spacing w:after="0" w:line="360" w:lineRule="auto"/>
        <w:jc w:val="center"/>
        <w:rPr>
          <w:rFonts w:ascii="Times New Roman" w:hAnsi="Times New Roman" w:cs="Times New Roman"/>
          <w:bCs/>
          <w:sz w:val="24"/>
          <w:szCs w:val="24"/>
        </w:rPr>
      </w:pPr>
      <w:r w:rsidRPr="00406710">
        <w:rPr>
          <w:rFonts w:ascii="Times New Roman" w:hAnsi="Times New Roman" w:cs="Times New Roman"/>
          <w:bCs/>
          <w:sz w:val="24"/>
          <w:szCs w:val="24"/>
        </w:rPr>
        <w:t>Vývoz ľudskej plazmy</w:t>
      </w:r>
    </w:p>
    <w:p w:rsidR="00B977AD" w:rsidRPr="00406710" w:rsidRDefault="00B977AD" w:rsidP="00406710">
      <w:pPr>
        <w:pStyle w:val="Odsekzoznamu"/>
        <w:autoSpaceDE w:val="0"/>
        <w:autoSpaceDN w:val="0"/>
        <w:adjustRightInd w:val="0"/>
        <w:spacing w:after="0" w:line="360" w:lineRule="auto"/>
        <w:jc w:val="center"/>
        <w:rPr>
          <w:rFonts w:ascii="Times New Roman" w:hAnsi="Times New Roman" w:cs="Times New Roman"/>
          <w:bCs/>
          <w:sz w:val="24"/>
          <w:szCs w:val="24"/>
        </w:rPr>
      </w:pPr>
    </w:p>
    <w:p w:rsidR="005827EA" w:rsidRPr="00406710" w:rsidRDefault="00D52939" w:rsidP="00406710">
      <w:pPr>
        <w:pStyle w:val="Odsekzoznamu"/>
        <w:numPr>
          <w:ilvl w:val="0"/>
          <w:numId w:val="47"/>
        </w:numPr>
        <w:autoSpaceDE w:val="0"/>
        <w:autoSpaceDN w:val="0"/>
        <w:adjustRightInd w:val="0"/>
        <w:spacing w:after="0" w:line="360" w:lineRule="auto"/>
        <w:ind w:left="709"/>
        <w:rPr>
          <w:rFonts w:ascii="Times New Roman" w:hAnsi="Times New Roman" w:cs="Times New Roman"/>
          <w:sz w:val="24"/>
          <w:szCs w:val="24"/>
        </w:rPr>
      </w:pPr>
      <w:r w:rsidRPr="00406710">
        <w:rPr>
          <w:rFonts w:ascii="Times New Roman" w:hAnsi="Times New Roman" w:cs="Times New Roman"/>
          <w:sz w:val="24"/>
          <w:szCs w:val="24"/>
        </w:rPr>
        <w:t>Vývoz ľudskej plazmy je možný len na základe povolenia, ktoré vydáva ministerstvo zdravotníctva.</w:t>
      </w:r>
    </w:p>
    <w:p w:rsidR="005827EA" w:rsidRPr="00406710" w:rsidRDefault="005827EA" w:rsidP="00406710">
      <w:pPr>
        <w:pStyle w:val="Odsekzoznamu"/>
        <w:autoSpaceDE w:val="0"/>
        <w:autoSpaceDN w:val="0"/>
        <w:adjustRightInd w:val="0"/>
        <w:spacing w:after="0" w:line="360" w:lineRule="auto"/>
        <w:ind w:left="709"/>
        <w:rPr>
          <w:rFonts w:ascii="Times New Roman" w:hAnsi="Times New Roman" w:cs="Times New Roman"/>
          <w:sz w:val="24"/>
          <w:szCs w:val="24"/>
        </w:rPr>
      </w:pPr>
    </w:p>
    <w:p w:rsidR="005827EA" w:rsidRPr="00406710" w:rsidRDefault="00801C1E" w:rsidP="00406710">
      <w:pPr>
        <w:pStyle w:val="Odsekzoznamu"/>
        <w:numPr>
          <w:ilvl w:val="0"/>
          <w:numId w:val="47"/>
        </w:numPr>
        <w:autoSpaceDE w:val="0"/>
        <w:autoSpaceDN w:val="0"/>
        <w:adjustRightInd w:val="0"/>
        <w:spacing w:after="0" w:line="360" w:lineRule="auto"/>
        <w:ind w:left="709"/>
        <w:rPr>
          <w:rFonts w:ascii="Times New Roman" w:hAnsi="Times New Roman"/>
          <w:sz w:val="24"/>
          <w:szCs w:val="24"/>
        </w:rPr>
      </w:pPr>
      <w:r w:rsidRPr="00406710">
        <w:rPr>
          <w:rFonts w:ascii="Times New Roman" w:hAnsi="Times New Roman"/>
          <w:sz w:val="24"/>
          <w:szCs w:val="24"/>
        </w:rPr>
        <w:t>Žiadateľom o vydanie povolenia na vývoz ľudskej plazmy môže byť len držiteľ povolenia na</w:t>
      </w:r>
    </w:p>
    <w:p w:rsidR="005827EA" w:rsidRPr="00406710" w:rsidRDefault="008B4147" w:rsidP="004D1F02">
      <w:pPr>
        <w:pStyle w:val="Odsekzoznamu"/>
        <w:autoSpaceDE w:val="0"/>
        <w:autoSpaceDN w:val="0"/>
        <w:adjustRightInd w:val="0"/>
        <w:spacing w:line="360" w:lineRule="auto"/>
        <w:ind w:left="709"/>
        <w:rPr>
          <w:rFonts w:ascii="Times New Roman" w:hAnsi="Times New Roman"/>
          <w:sz w:val="24"/>
          <w:szCs w:val="24"/>
        </w:rPr>
      </w:pPr>
      <w:r w:rsidRPr="00406710">
        <w:rPr>
          <w:rFonts w:ascii="Times New Roman" w:hAnsi="Times New Roman"/>
          <w:sz w:val="24"/>
          <w:szCs w:val="24"/>
        </w:rPr>
        <w:t>a) prípravu transfúznych liekov v plnom rozsahu alebo</w:t>
      </w:r>
    </w:p>
    <w:p w:rsidR="005827EA" w:rsidRPr="00406710" w:rsidRDefault="008B4147" w:rsidP="004D1F02">
      <w:pPr>
        <w:pStyle w:val="Odsekzoznamu"/>
        <w:autoSpaceDE w:val="0"/>
        <w:autoSpaceDN w:val="0"/>
        <w:adjustRightInd w:val="0"/>
        <w:spacing w:line="360" w:lineRule="auto"/>
        <w:ind w:left="709" w:hanging="273"/>
        <w:rPr>
          <w:rFonts w:ascii="Times New Roman" w:hAnsi="Times New Roman"/>
          <w:sz w:val="24"/>
          <w:szCs w:val="24"/>
        </w:rPr>
      </w:pPr>
      <w:r w:rsidRPr="00406710">
        <w:rPr>
          <w:rFonts w:ascii="Times New Roman" w:hAnsi="Times New Roman"/>
          <w:sz w:val="24"/>
          <w:szCs w:val="24"/>
        </w:rPr>
        <w:t>b) výrobu humánnych liekov, ak má uzatvorenú zmluvu o dodávaní ľudskej plazmy s držiteľom povolenia na prípravu transfúznych liekov v plnom rozsahu.</w:t>
      </w:r>
    </w:p>
    <w:p w:rsidR="005827EA" w:rsidRPr="00406710" w:rsidRDefault="005827EA" w:rsidP="004D1F02">
      <w:pPr>
        <w:pStyle w:val="Odsekzoznamu"/>
        <w:autoSpaceDE w:val="0"/>
        <w:autoSpaceDN w:val="0"/>
        <w:adjustRightInd w:val="0"/>
        <w:spacing w:line="360" w:lineRule="auto"/>
        <w:ind w:left="709" w:hanging="273"/>
        <w:rPr>
          <w:rFonts w:ascii="Times New Roman" w:hAnsi="Times New Roman"/>
          <w:sz w:val="24"/>
          <w:szCs w:val="24"/>
        </w:rPr>
      </w:pPr>
    </w:p>
    <w:p w:rsidR="005827EA" w:rsidRPr="00406710" w:rsidRDefault="008442F4" w:rsidP="004D1F02">
      <w:pPr>
        <w:pStyle w:val="Odsekzoznamu"/>
        <w:numPr>
          <w:ilvl w:val="0"/>
          <w:numId w:val="47"/>
        </w:numPr>
        <w:autoSpaceDE w:val="0"/>
        <w:autoSpaceDN w:val="0"/>
        <w:adjustRightInd w:val="0"/>
        <w:spacing w:line="360" w:lineRule="auto"/>
        <w:ind w:left="709"/>
        <w:rPr>
          <w:rFonts w:ascii="Times New Roman" w:hAnsi="Times New Roman"/>
          <w:sz w:val="24"/>
          <w:szCs w:val="24"/>
        </w:rPr>
      </w:pPr>
      <w:r w:rsidRPr="00406710">
        <w:rPr>
          <w:rFonts w:ascii="Times New Roman" w:hAnsi="Times New Roman" w:cs="Times New Roman"/>
          <w:sz w:val="24"/>
          <w:szCs w:val="24"/>
        </w:rPr>
        <w:t>Ministerstvo zdravotníctva p</w:t>
      </w:r>
      <w:r w:rsidR="00776234" w:rsidRPr="00406710">
        <w:rPr>
          <w:rFonts w:ascii="Times New Roman" w:hAnsi="Times New Roman" w:cs="Times New Roman"/>
          <w:sz w:val="24"/>
          <w:szCs w:val="24"/>
        </w:rPr>
        <w:t>ovolenie na vývoz ľudskej plazmy vyd</w:t>
      </w:r>
      <w:r w:rsidRPr="00406710">
        <w:rPr>
          <w:rFonts w:ascii="Times New Roman" w:hAnsi="Times New Roman" w:cs="Times New Roman"/>
          <w:sz w:val="24"/>
          <w:szCs w:val="24"/>
        </w:rPr>
        <w:t>á, ak v odseku 4 nie je uvedené inak</w:t>
      </w:r>
      <w:r w:rsidR="00776234" w:rsidRPr="00406710">
        <w:rPr>
          <w:rFonts w:ascii="Times New Roman" w:hAnsi="Times New Roman" w:cs="Times New Roman"/>
          <w:sz w:val="24"/>
          <w:szCs w:val="24"/>
        </w:rPr>
        <w:t xml:space="preserve">, ak žiadateľ uvedený v odseku 2 </w:t>
      </w:r>
    </w:p>
    <w:p w:rsidR="005827EA" w:rsidRPr="00406710" w:rsidRDefault="00776234" w:rsidP="004D1F02">
      <w:pPr>
        <w:pStyle w:val="Odsekzoznamu"/>
        <w:numPr>
          <w:ilvl w:val="0"/>
          <w:numId w:val="46"/>
        </w:numPr>
        <w:autoSpaceDE w:val="0"/>
        <w:autoSpaceDN w:val="0"/>
        <w:adjustRightInd w:val="0"/>
        <w:spacing w:line="360" w:lineRule="auto"/>
        <w:ind w:left="709"/>
        <w:rPr>
          <w:rFonts w:ascii="Times New Roman" w:hAnsi="Times New Roman"/>
          <w:sz w:val="24"/>
          <w:szCs w:val="24"/>
        </w:rPr>
      </w:pPr>
      <w:r w:rsidRPr="00406710">
        <w:rPr>
          <w:rFonts w:ascii="Times New Roman" w:hAnsi="Times New Roman"/>
          <w:sz w:val="24"/>
          <w:szCs w:val="24"/>
        </w:rPr>
        <w:t xml:space="preserve">čestným </w:t>
      </w:r>
      <w:r w:rsidR="0007236A" w:rsidRPr="00406710">
        <w:rPr>
          <w:rFonts w:ascii="Times New Roman" w:hAnsi="Times New Roman"/>
          <w:sz w:val="24"/>
          <w:szCs w:val="24"/>
        </w:rPr>
        <w:t>vyhlásením</w:t>
      </w:r>
      <w:r w:rsidRPr="00406710">
        <w:rPr>
          <w:rFonts w:ascii="Times New Roman" w:hAnsi="Times New Roman"/>
          <w:sz w:val="24"/>
          <w:szCs w:val="24"/>
        </w:rPr>
        <w:t xml:space="preserve"> odborného zástupcu za zabezpečovanie kvality transfúznych li</w:t>
      </w:r>
      <w:r w:rsidR="007B5716" w:rsidRPr="00406710">
        <w:rPr>
          <w:rFonts w:ascii="Times New Roman" w:hAnsi="Times New Roman"/>
          <w:sz w:val="24"/>
          <w:szCs w:val="24"/>
        </w:rPr>
        <w:t>ekov preukáže, že ľudská plazma</w:t>
      </w:r>
      <w:r w:rsidRPr="00406710">
        <w:rPr>
          <w:rFonts w:ascii="Times New Roman" w:hAnsi="Times New Roman"/>
          <w:sz w:val="24"/>
          <w:szCs w:val="24"/>
        </w:rPr>
        <w:t xml:space="preserve"> </w:t>
      </w:r>
      <w:r w:rsidR="00D12A41" w:rsidRPr="00406710">
        <w:rPr>
          <w:rFonts w:ascii="Times New Roman" w:hAnsi="Times New Roman"/>
          <w:sz w:val="24"/>
          <w:szCs w:val="24"/>
        </w:rPr>
        <w:t xml:space="preserve">odobratá pred dňom podania žiadosti o vývoz, </w:t>
      </w:r>
      <w:r w:rsidRPr="00406710">
        <w:rPr>
          <w:rFonts w:ascii="Times New Roman" w:hAnsi="Times New Roman"/>
          <w:sz w:val="24"/>
          <w:szCs w:val="24"/>
        </w:rPr>
        <w:t xml:space="preserve">ktorá má byť predmetom vývozu </w:t>
      </w:r>
      <w:r w:rsidRPr="00406710">
        <w:rPr>
          <w:rFonts w:ascii="Times New Roman" w:hAnsi="Times New Roman" w:cs="Times New Roman"/>
          <w:sz w:val="24"/>
          <w:szCs w:val="24"/>
        </w:rPr>
        <w:t xml:space="preserve">(ďalej len „vyvážaná ľudská plazma“) </w:t>
      </w:r>
      <w:r w:rsidRPr="00406710">
        <w:rPr>
          <w:rFonts w:ascii="Times New Roman" w:hAnsi="Times New Roman"/>
          <w:sz w:val="24"/>
          <w:szCs w:val="24"/>
        </w:rPr>
        <w:t>bola odobratá v súlade s § 69,</w:t>
      </w:r>
      <w:r w:rsidR="002D6FFA" w:rsidRPr="00406710">
        <w:rPr>
          <w:rFonts w:ascii="Times New Roman" w:hAnsi="Times New Roman"/>
          <w:sz w:val="24"/>
          <w:szCs w:val="24"/>
        </w:rPr>
        <w:t xml:space="preserve"> </w:t>
      </w:r>
    </w:p>
    <w:p w:rsidR="005827EA" w:rsidRPr="00406710" w:rsidRDefault="00776234" w:rsidP="004D1F02">
      <w:pPr>
        <w:pStyle w:val="Odsekzoznamu"/>
        <w:numPr>
          <w:ilvl w:val="0"/>
          <w:numId w:val="46"/>
        </w:numPr>
        <w:autoSpaceDE w:val="0"/>
        <w:autoSpaceDN w:val="0"/>
        <w:adjustRightInd w:val="0"/>
        <w:spacing w:line="360" w:lineRule="auto"/>
        <w:ind w:left="709"/>
        <w:rPr>
          <w:rFonts w:ascii="Times New Roman" w:hAnsi="Times New Roman" w:cs="Times New Roman"/>
          <w:sz w:val="24"/>
          <w:szCs w:val="24"/>
        </w:rPr>
      </w:pPr>
      <w:r w:rsidRPr="00406710">
        <w:rPr>
          <w:rFonts w:ascii="Times New Roman" w:hAnsi="Times New Roman"/>
          <w:sz w:val="24"/>
          <w:szCs w:val="24"/>
        </w:rPr>
        <w:t>čestn</w:t>
      </w:r>
      <w:r w:rsidR="00FC385D">
        <w:rPr>
          <w:rFonts w:ascii="Times New Roman" w:hAnsi="Times New Roman"/>
          <w:sz w:val="24"/>
          <w:szCs w:val="24"/>
        </w:rPr>
        <w:t>e vyhlási</w:t>
      </w:r>
      <w:r w:rsidRPr="00406710">
        <w:rPr>
          <w:rFonts w:ascii="Times New Roman" w:hAnsi="Times New Roman"/>
          <w:sz w:val="24"/>
          <w:szCs w:val="24"/>
        </w:rPr>
        <w:t>,</w:t>
      </w:r>
      <w:r w:rsidR="002D6FFA" w:rsidRPr="00406710">
        <w:rPr>
          <w:rFonts w:ascii="Times New Roman" w:hAnsi="Times New Roman"/>
          <w:sz w:val="24"/>
          <w:szCs w:val="24"/>
        </w:rPr>
        <w:t xml:space="preserve"> že </w:t>
      </w:r>
      <w:r w:rsidR="002D6FFA" w:rsidRPr="00406710">
        <w:rPr>
          <w:rFonts w:ascii="Times New Roman" w:hAnsi="Times New Roman" w:cs="Times New Roman"/>
          <w:sz w:val="24"/>
          <w:szCs w:val="24"/>
        </w:rPr>
        <w:t xml:space="preserve">vyvážaná ľudská plazma je nadbytočná a </w:t>
      </w:r>
      <w:r w:rsidRPr="00406710">
        <w:rPr>
          <w:rFonts w:ascii="Times New Roman" w:hAnsi="Times New Roman" w:cs="Times New Roman"/>
          <w:sz w:val="24"/>
          <w:szCs w:val="24"/>
        </w:rPr>
        <w:t>žiadateľ</w:t>
      </w:r>
      <w:r w:rsidR="002D6FFA" w:rsidRPr="00406710">
        <w:rPr>
          <w:rFonts w:ascii="Times New Roman" w:hAnsi="Times New Roman" w:cs="Times New Roman"/>
          <w:sz w:val="24"/>
          <w:szCs w:val="24"/>
        </w:rPr>
        <w:t xml:space="preserve"> ju </w:t>
      </w:r>
      <w:r w:rsidRPr="00406710">
        <w:rPr>
          <w:rFonts w:ascii="Times New Roman" w:hAnsi="Times New Roman" w:cs="Times New Roman"/>
          <w:sz w:val="24"/>
          <w:szCs w:val="24"/>
        </w:rPr>
        <w:t xml:space="preserve">nemôže </w:t>
      </w:r>
      <w:r w:rsidR="002D6FFA" w:rsidRPr="00406710">
        <w:rPr>
          <w:rFonts w:ascii="Times New Roman" w:hAnsi="Times New Roman" w:cs="Times New Roman"/>
          <w:sz w:val="24"/>
          <w:szCs w:val="24"/>
        </w:rPr>
        <w:t>použiť na</w:t>
      </w:r>
      <w:r w:rsidR="002D6FFA" w:rsidRPr="00406710">
        <w:rPr>
          <w:rFonts w:ascii="Times New Roman" w:hAnsi="Times New Roman" w:cs="Times New Roman"/>
          <w:bCs/>
          <w:sz w:val="24"/>
          <w:szCs w:val="24"/>
        </w:rPr>
        <w:t xml:space="preserve"> </w:t>
      </w:r>
      <w:r w:rsidR="002D6FFA" w:rsidRPr="00406710">
        <w:rPr>
          <w:rFonts w:ascii="Times New Roman" w:hAnsi="Times New Roman" w:cs="Times New Roman"/>
          <w:sz w:val="24"/>
          <w:szCs w:val="24"/>
        </w:rPr>
        <w:t>terapeutické účely pri poskyt</w:t>
      </w:r>
      <w:r w:rsidRPr="00406710">
        <w:rPr>
          <w:rFonts w:ascii="Times New Roman" w:hAnsi="Times New Roman" w:cs="Times New Roman"/>
          <w:sz w:val="24"/>
          <w:szCs w:val="24"/>
        </w:rPr>
        <w:t xml:space="preserve">ovaní zdravotnej starostlivosti v zariadení na poskytovanie </w:t>
      </w:r>
      <w:r w:rsidR="003908A8" w:rsidRPr="00406710">
        <w:rPr>
          <w:rFonts w:ascii="Times New Roman" w:hAnsi="Times New Roman" w:cs="Times New Roman"/>
          <w:sz w:val="24"/>
          <w:szCs w:val="24"/>
        </w:rPr>
        <w:t xml:space="preserve">ústavnej </w:t>
      </w:r>
      <w:r w:rsidRPr="00406710">
        <w:rPr>
          <w:rFonts w:ascii="Times New Roman" w:hAnsi="Times New Roman" w:cs="Times New Roman"/>
          <w:sz w:val="24"/>
          <w:szCs w:val="24"/>
        </w:rPr>
        <w:t>zdravotnej starostlivosti</w:t>
      </w:r>
      <w:r w:rsidR="008442F4" w:rsidRPr="00406710">
        <w:rPr>
          <w:rFonts w:ascii="Times New Roman" w:hAnsi="Times New Roman" w:cs="Times New Roman"/>
          <w:sz w:val="24"/>
          <w:szCs w:val="24"/>
        </w:rPr>
        <w:t>, na prevádzkovanie ktorého má žiadateľ vydané povolenie</w:t>
      </w:r>
      <w:r w:rsidRPr="00406710">
        <w:rPr>
          <w:rFonts w:ascii="Times New Roman" w:hAnsi="Times New Roman" w:cs="Times New Roman"/>
          <w:sz w:val="24"/>
          <w:szCs w:val="24"/>
        </w:rPr>
        <w:t>,</w:t>
      </w:r>
    </w:p>
    <w:p w:rsidR="005827EA" w:rsidRPr="00406710" w:rsidRDefault="00776234" w:rsidP="004D1F02">
      <w:pPr>
        <w:pStyle w:val="Odsekzoznamu"/>
        <w:numPr>
          <w:ilvl w:val="0"/>
          <w:numId w:val="46"/>
        </w:numPr>
        <w:autoSpaceDE w:val="0"/>
        <w:autoSpaceDN w:val="0"/>
        <w:adjustRightInd w:val="0"/>
        <w:spacing w:line="360" w:lineRule="auto"/>
        <w:ind w:left="709"/>
        <w:rPr>
          <w:rFonts w:ascii="Times New Roman" w:hAnsi="Times New Roman" w:cs="Times New Roman"/>
          <w:sz w:val="24"/>
          <w:szCs w:val="24"/>
        </w:rPr>
      </w:pPr>
      <w:r w:rsidRPr="00406710">
        <w:rPr>
          <w:rFonts w:ascii="Times New Roman" w:hAnsi="Times New Roman" w:cs="Times New Roman"/>
          <w:sz w:val="24"/>
          <w:szCs w:val="24"/>
        </w:rPr>
        <w:t>kópiou zmluvy preukáže, že vyvážanú ľudskú plazmu priemyselne spracuje držiteľ povolenia na výrobu liekov z ľudskej plazmy</w:t>
      </w:r>
      <w:r w:rsidR="0007236A" w:rsidRPr="00406710">
        <w:rPr>
          <w:rFonts w:ascii="Times New Roman" w:hAnsi="Times New Roman" w:cs="Times New Roman"/>
          <w:sz w:val="24"/>
          <w:szCs w:val="24"/>
        </w:rPr>
        <w:t>, ktorý je držiteľom registrácie lieku</w:t>
      </w:r>
      <w:r w:rsidR="005F7B7C" w:rsidRPr="00406710">
        <w:rPr>
          <w:rFonts w:ascii="Times New Roman" w:hAnsi="Times New Roman" w:cs="Times New Roman"/>
          <w:sz w:val="24"/>
          <w:szCs w:val="24"/>
        </w:rPr>
        <w:t xml:space="preserve"> vyrobeného z</w:t>
      </w:r>
      <w:r w:rsidR="005919F3" w:rsidRPr="00406710">
        <w:rPr>
          <w:rFonts w:ascii="Times New Roman" w:hAnsi="Times New Roman" w:cs="Times New Roman"/>
          <w:sz w:val="24"/>
          <w:szCs w:val="24"/>
        </w:rPr>
        <w:t xml:space="preserve"> ľudskej </w:t>
      </w:r>
      <w:r w:rsidR="005F7B7C" w:rsidRPr="00406710">
        <w:rPr>
          <w:rFonts w:ascii="Times New Roman" w:hAnsi="Times New Roman" w:cs="Times New Roman"/>
          <w:sz w:val="24"/>
          <w:szCs w:val="24"/>
        </w:rPr>
        <w:t>plazmy</w:t>
      </w:r>
      <w:r w:rsidR="0007236A" w:rsidRPr="00406710">
        <w:rPr>
          <w:rFonts w:ascii="Times New Roman" w:hAnsi="Times New Roman" w:cs="Times New Roman"/>
          <w:sz w:val="24"/>
          <w:szCs w:val="24"/>
        </w:rPr>
        <w:t xml:space="preserve"> zaradeného v</w:t>
      </w:r>
      <w:r w:rsidRPr="00406710">
        <w:rPr>
          <w:rFonts w:ascii="Times New Roman" w:hAnsi="Times New Roman" w:cs="Times New Roman"/>
          <w:sz w:val="24"/>
          <w:szCs w:val="24"/>
        </w:rPr>
        <w:t xml:space="preserve"> zozname kategorizovaných liekov; </w:t>
      </w:r>
      <w:r w:rsidR="0007236A" w:rsidRPr="00406710">
        <w:rPr>
          <w:rFonts w:ascii="Times New Roman" w:hAnsi="Times New Roman" w:cs="Times New Roman"/>
          <w:sz w:val="24"/>
          <w:szCs w:val="24"/>
        </w:rPr>
        <w:t xml:space="preserve">osvedčená kópia </w:t>
      </w:r>
      <w:r w:rsidRPr="00406710">
        <w:rPr>
          <w:rFonts w:ascii="Times New Roman" w:hAnsi="Times New Roman" w:cs="Times New Roman"/>
          <w:sz w:val="24"/>
          <w:szCs w:val="24"/>
        </w:rPr>
        <w:t>povoleni</w:t>
      </w:r>
      <w:r w:rsidR="0007236A" w:rsidRPr="00406710">
        <w:rPr>
          <w:rFonts w:ascii="Times New Roman" w:hAnsi="Times New Roman" w:cs="Times New Roman"/>
          <w:sz w:val="24"/>
          <w:szCs w:val="24"/>
        </w:rPr>
        <w:t>a</w:t>
      </w:r>
      <w:r w:rsidRPr="00406710">
        <w:rPr>
          <w:rFonts w:ascii="Times New Roman" w:hAnsi="Times New Roman" w:cs="Times New Roman"/>
          <w:sz w:val="24"/>
          <w:szCs w:val="24"/>
        </w:rPr>
        <w:t xml:space="preserve"> na výrobu liekov z ľudskej plazmy </w:t>
      </w:r>
      <w:r w:rsidR="0007236A" w:rsidRPr="00406710">
        <w:rPr>
          <w:rFonts w:ascii="Times New Roman" w:hAnsi="Times New Roman" w:cs="Times New Roman"/>
          <w:sz w:val="24"/>
          <w:szCs w:val="24"/>
        </w:rPr>
        <w:t xml:space="preserve">vydaného príslušným orgánom členského štátu </w:t>
      </w:r>
      <w:r w:rsidRPr="00406710">
        <w:rPr>
          <w:rFonts w:ascii="Times New Roman" w:hAnsi="Times New Roman" w:cs="Times New Roman"/>
          <w:sz w:val="24"/>
          <w:szCs w:val="24"/>
        </w:rPr>
        <w:t>musí byť súčasťou žiadosti o povolenie vývozu ľudskej plazmy</w:t>
      </w:r>
      <w:r w:rsidR="007B5716" w:rsidRPr="00406710">
        <w:rPr>
          <w:rFonts w:ascii="Times New Roman" w:hAnsi="Times New Roman" w:cs="Times New Roman"/>
          <w:sz w:val="24"/>
          <w:szCs w:val="24"/>
        </w:rPr>
        <w:t>.</w:t>
      </w:r>
      <w:r w:rsidRPr="00406710">
        <w:rPr>
          <w:rFonts w:ascii="Times New Roman" w:hAnsi="Times New Roman" w:cs="Times New Roman"/>
          <w:sz w:val="24"/>
          <w:szCs w:val="24"/>
        </w:rPr>
        <w:t xml:space="preserve"> </w:t>
      </w:r>
    </w:p>
    <w:p w:rsidR="005827EA" w:rsidRPr="00406710" w:rsidRDefault="00776234" w:rsidP="004D1F02">
      <w:pPr>
        <w:pStyle w:val="Odsekzoznamu"/>
        <w:numPr>
          <w:ilvl w:val="0"/>
          <w:numId w:val="47"/>
        </w:numPr>
        <w:autoSpaceDE w:val="0"/>
        <w:autoSpaceDN w:val="0"/>
        <w:adjustRightInd w:val="0"/>
        <w:spacing w:line="360" w:lineRule="auto"/>
        <w:ind w:left="709"/>
        <w:rPr>
          <w:rFonts w:ascii="Times New Roman" w:hAnsi="Times New Roman" w:cs="Times New Roman"/>
          <w:sz w:val="24"/>
          <w:szCs w:val="24"/>
        </w:rPr>
      </w:pPr>
      <w:r w:rsidRPr="00406710">
        <w:rPr>
          <w:rFonts w:ascii="Times New Roman" w:hAnsi="Times New Roman" w:cs="Times New Roman"/>
          <w:sz w:val="24"/>
          <w:szCs w:val="24"/>
        </w:rPr>
        <w:lastRenderedPageBreak/>
        <w:t xml:space="preserve">Ministerstvo zdravotníctva povolenie nevydá, </w:t>
      </w:r>
      <w:r w:rsidR="0007236A" w:rsidRPr="00406710">
        <w:rPr>
          <w:rFonts w:ascii="Times New Roman" w:hAnsi="Times New Roman" w:cs="Times New Roman"/>
          <w:sz w:val="24"/>
          <w:szCs w:val="24"/>
        </w:rPr>
        <w:t xml:space="preserve">ak nie sú splnené podmienky podľa odseku 3, alebo ak </w:t>
      </w:r>
      <w:r w:rsidRPr="00406710">
        <w:rPr>
          <w:rFonts w:ascii="Times New Roman" w:hAnsi="Times New Roman" w:cs="Times New Roman"/>
          <w:sz w:val="24"/>
          <w:szCs w:val="24"/>
        </w:rPr>
        <w:t>zis</w:t>
      </w:r>
      <w:r w:rsidR="005979C5" w:rsidRPr="00406710">
        <w:rPr>
          <w:rFonts w:ascii="Times New Roman" w:hAnsi="Times New Roman" w:cs="Times New Roman"/>
          <w:sz w:val="24"/>
          <w:szCs w:val="24"/>
        </w:rPr>
        <w:t>tí, že vyvážanú ľudskú plazmu je potrebné použiť na terapeutické účely pri poskytovaní zdravotnej starostlivosti v Slovenskej republike.</w:t>
      </w:r>
    </w:p>
    <w:p w:rsidR="005827EA" w:rsidRPr="00406710" w:rsidRDefault="005979C5" w:rsidP="004D1F02">
      <w:pPr>
        <w:pStyle w:val="Odsekzoznamu"/>
        <w:numPr>
          <w:ilvl w:val="0"/>
          <w:numId w:val="47"/>
        </w:numPr>
        <w:autoSpaceDE w:val="0"/>
        <w:autoSpaceDN w:val="0"/>
        <w:adjustRightInd w:val="0"/>
        <w:spacing w:line="360" w:lineRule="auto"/>
        <w:ind w:left="709"/>
        <w:rPr>
          <w:rFonts w:ascii="Times New Roman" w:hAnsi="Times New Roman" w:cs="Times New Roman"/>
          <w:sz w:val="24"/>
          <w:szCs w:val="24"/>
        </w:rPr>
      </w:pPr>
      <w:r w:rsidRPr="00406710">
        <w:rPr>
          <w:rFonts w:ascii="Times New Roman" w:hAnsi="Times New Roman" w:cs="Times New Roman"/>
          <w:sz w:val="24"/>
          <w:szCs w:val="24"/>
        </w:rPr>
        <w:t xml:space="preserve">Povolenie na vývoz ľudskej plazmy obsahuje </w:t>
      </w:r>
      <w:r w:rsidR="008442F4" w:rsidRPr="00406710">
        <w:rPr>
          <w:rFonts w:ascii="Times New Roman" w:hAnsi="Times New Roman" w:cs="Times New Roman"/>
          <w:sz w:val="24"/>
          <w:szCs w:val="24"/>
        </w:rPr>
        <w:t xml:space="preserve">okrem údajov podľa </w:t>
      </w:r>
      <w:r w:rsidR="00270760" w:rsidRPr="00406710">
        <w:rPr>
          <w:rFonts w:ascii="Times New Roman" w:hAnsi="Times New Roman" w:cs="Times New Roman"/>
          <w:sz w:val="24"/>
          <w:szCs w:val="24"/>
        </w:rPr>
        <w:t>§ 7 ods. 6</w:t>
      </w:r>
      <w:r w:rsidRPr="00406710">
        <w:rPr>
          <w:rFonts w:ascii="Times New Roman" w:hAnsi="Times New Roman" w:cs="Times New Roman"/>
          <w:sz w:val="24"/>
          <w:szCs w:val="24"/>
        </w:rPr>
        <w:t xml:space="preserve"> </w:t>
      </w:r>
      <w:r w:rsidR="00270760" w:rsidRPr="00406710">
        <w:rPr>
          <w:rFonts w:ascii="Times New Roman" w:hAnsi="Times New Roman" w:cs="Times New Roman"/>
          <w:sz w:val="24"/>
          <w:szCs w:val="24"/>
        </w:rPr>
        <w:t xml:space="preserve">aj </w:t>
      </w:r>
      <w:r w:rsidRPr="00406710">
        <w:rPr>
          <w:rFonts w:ascii="Times New Roman" w:hAnsi="Times New Roman" w:cs="Times New Roman"/>
          <w:sz w:val="24"/>
          <w:szCs w:val="24"/>
        </w:rPr>
        <w:t>údaj o množstve vyvážanej ľudskej plazmy v objemových jednotkách a platnosť povolenia. Povolenie možno vydať iba na dobu určitú.“.</w:t>
      </w:r>
    </w:p>
    <w:p w:rsidR="00B571B7" w:rsidRPr="00406710" w:rsidRDefault="00B571B7" w:rsidP="00406710">
      <w:pPr>
        <w:pStyle w:val="Odsekzoznamu"/>
        <w:autoSpaceDE w:val="0"/>
        <w:autoSpaceDN w:val="0"/>
        <w:adjustRightInd w:val="0"/>
        <w:spacing w:line="360" w:lineRule="auto"/>
        <w:ind w:left="709"/>
        <w:rPr>
          <w:rFonts w:ascii="Times New Roman" w:hAnsi="Times New Roman" w:cs="Times New Roman"/>
          <w:sz w:val="24"/>
          <w:szCs w:val="24"/>
        </w:rPr>
      </w:pPr>
    </w:p>
    <w:p w:rsidR="00B9599E" w:rsidRPr="00406710" w:rsidRDefault="00B9599E" w:rsidP="00406710">
      <w:pPr>
        <w:pStyle w:val="Odsekzoznamu"/>
        <w:numPr>
          <w:ilvl w:val="0"/>
          <w:numId w:val="1"/>
        </w:numPr>
        <w:autoSpaceDE w:val="0"/>
        <w:autoSpaceDN w:val="0"/>
        <w:adjustRightInd w:val="0"/>
        <w:spacing w:line="360" w:lineRule="auto"/>
        <w:rPr>
          <w:rFonts w:ascii="Times New Roman" w:hAnsi="Times New Roman" w:cs="Times New Roman"/>
          <w:sz w:val="24"/>
          <w:szCs w:val="24"/>
        </w:rPr>
      </w:pPr>
      <w:r w:rsidRPr="00406710">
        <w:rPr>
          <w:rFonts w:ascii="Times New Roman" w:hAnsi="Times New Roman" w:cs="Times New Roman"/>
          <w:sz w:val="24"/>
          <w:szCs w:val="24"/>
        </w:rPr>
        <w:t>Za § 73 sa vkladá § 73a, ktorý znie:</w:t>
      </w:r>
    </w:p>
    <w:p w:rsidR="00B9599E" w:rsidRPr="00406710" w:rsidRDefault="00B9599E" w:rsidP="00406710">
      <w:pPr>
        <w:pStyle w:val="Odsekzoznamu"/>
        <w:autoSpaceDE w:val="0"/>
        <w:autoSpaceDN w:val="0"/>
        <w:adjustRightInd w:val="0"/>
        <w:spacing w:line="360" w:lineRule="auto"/>
        <w:ind w:left="360"/>
        <w:jc w:val="center"/>
        <w:rPr>
          <w:rFonts w:ascii="Times New Roman" w:hAnsi="Times New Roman" w:cs="Times New Roman"/>
          <w:sz w:val="24"/>
          <w:szCs w:val="24"/>
        </w:rPr>
      </w:pPr>
      <w:r w:rsidRPr="00406710">
        <w:rPr>
          <w:rFonts w:ascii="Times New Roman" w:hAnsi="Times New Roman" w:cs="Times New Roman"/>
          <w:sz w:val="24"/>
          <w:szCs w:val="24"/>
        </w:rPr>
        <w:t>„§ 73a</w:t>
      </w:r>
    </w:p>
    <w:p w:rsidR="00B9599E" w:rsidRPr="00406710" w:rsidRDefault="00B9599E" w:rsidP="00406710">
      <w:pPr>
        <w:spacing w:after="240" w:line="360" w:lineRule="auto"/>
        <w:rPr>
          <w:rFonts w:ascii="Times New Roman" w:hAnsi="Times New Roman" w:cs="Times New Roman"/>
          <w:sz w:val="24"/>
          <w:szCs w:val="24"/>
        </w:rPr>
      </w:pPr>
      <w:r w:rsidRPr="00406710">
        <w:rPr>
          <w:rFonts w:ascii="Times New Roman" w:hAnsi="Times New Roman" w:cs="Times New Roman"/>
          <w:sz w:val="24"/>
          <w:szCs w:val="24"/>
        </w:rPr>
        <w:t xml:space="preserve">Poskytovateľ zdravotnej starostlivosti je </w:t>
      </w:r>
      <w:r w:rsidR="005919F3" w:rsidRPr="00406710">
        <w:rPr>
          <w:rFonts w:ascii="Times New Roman" w:hAnsi="Times New Roman" w:cs="Times New Roman"/>
          <w:sz w:val="24"/>
          <w:szCs w:val="24"/>
        </w:rPr>
        <w:t>povinný</w:t>
      </w:r>
      <w:r w:rsidRPr="00406710">
        <w:rPr>
          <w:rFonts w:ascii="Times New Roman" w:hAnsi="Times New Roman" w:cs="Times New Roman"/>
          <w:sz w:val="24"/>
          <w:szCs w:val="24"/>
        </w:rPr>
        <w:t xml:space="preserve"> </w:t>
      </w:r>
      <w:r w:rsidR="00B571B7" w:rsidRPr="00406710">
        <w:rPr>
          <w:rFonts w:ascii="Times New Roman" w:hAnsi="Times New Roman" w:cs="Times New Roman"/>
          <w:sz w:val="24"/>
          <w:szCs w:val="24"/>
        </w:rPr>
        <w:t xml:space="preserve">zabezpečiť, aby zdravotnícki pracovníci </w:t>
      </w:r>
      <w:r w:rsidR="002B1D2B">
        <w:rPr>
          <w:rFonts w:ascii="Times New Roman" w:hAnsi="Times New Roman" w:cs="Times New Roman"/>
          <w:sz w:val="24"/>
          <w:szCs w:val="24"/>
        </w:rPr>
        <w:t xml:space="preserve">v zdravotníckom zariadení, ktoré prevádzkuje, </w:t>
      </w:r>
      <w:r w:rsidRPr="00406710">
        <w:rPr>
          <w:rFonts w:ascii="Times New Roman" w:hAnsi="Times New Roman" w:cs="Times New Roman"/>
          <w:sz w:val="24"/>
          <w:szCs w:val="24"/>
        </w:rPr>
        <w:t>pri poskytovaní zdra</w:t>
      </w:r>
      <w:r w:rsidR="00B571B7" w:rsidRPr="00406710">
        <w:rPr>
          <w:rFonts w:ascii="Times New Roman" w:hAnsi="Times New Roman" w:cs="Times New Roman"/>
          <w:sz w:val="24"/>
          <w:szCs w:val="24"/>
        </w:rPr>
        <w:t>votnej starostlivosti</w:t>
      </w:r>
      <w:r w:rsidRPr="00406710">
        <w:rPr>
          <w:rFonts w:ascii="Times New Roman" w:hAnsi="Times New Roman" w:cs="Times New Roman"/>
          <w:sz w:val="24"/>
          <w:szCs w:val="24"/>
        </w:rPr>
        <w:t xml:space="preserve"> používa</w:t>
      </w:r>
      <w:r w:rsidR="00B571B7" w:rsidRPr="00406710">
        <w:rPr>
          <w:rFonts w:ascii="Times New Roman" w:hAnsi="Times New Roman" w:cs="Times New Roman"/>
          <w:sz w:val="24"/>
          <w:szCs w:val="24"/>
        </w:rPr>
        <w:t>li</w:t>
      </w:r>
      <w:r w:rsidRPr="00406710">
        <w:rPr>
          <w:rFonts w:ascii="Times New Roman" w:hAnsi="Times New Roman" w:cs="Times New Roman"/>
          <w:sz w:val="24"/>
          <w:szCs w:val="24"/>
        </w:rPr>
        <w:t xml:space="preserve"> len</w:t>
      </w:r>
    </w:p>
    <w:p w:rsidR="00B9599E" w:rsidRPr="00406710" w:rsidRDefault="00B9599E" w:rsidP="00B9599E">
      <w:pPr>
        <w:pStyle w:val="Odsekzoznamu"/>
        <w:numPr>
          <w:ilvl w:val="0"/>
          <w:numId w:val="54"/>
        </w:numPr>
        <w:spacing w:after="240" w:line="360" w:lineRule="auto"/>
        <w:ind w:left="426" w:hanging="422"/>
        <w:rPr>
          <w:rFonts w:ascii="Times New Roman" w:hAnsi="Times New Roman" w:cs="Times New Roman"/>
          <w:sz w:val="24"/>
          <w:szCs w:val="24"/>
        </w:rPr>
      </w:pPr>
      <w:r w:rsidRPr="00406710">
        <w:rPr>
          <w:rFonts w:ascii="Times New Roman" w:hAnsi="Times New Roman" w:cs="Times New Roman"/>
          <w:sz w:val="24"/>
          <w:szCs w:val="24"/>
        </w:rPr>
        <w:t>registrovaný humánny liek v súlade s písomnou informáciou pre používateľa humánneho lieku a so súhrnom charakteristických vlastností humánneho lieku alebo humánny liek povolený podľa § 46 ods. 3 a 4,</w:t>
      </w:r>
    </w:p>
    <w:p w:rsidR="00B9599E" w:rsidRPr="00406710" w:rsidRDefault="00B9599E" w:rsidP="00B9599E">
      <w:pPr>
        <w:pStyle w:val="Odsekzoznamu"/>
        <w:numPr>
          <w:ilvl w:val="0"/>
          <w:numId w:val="54"/>
        </w:numPr>
        <w:spacing w:after="240" w:line="360" w:lineRule="auto"/>
        <w:ind w:left="426" w:hanging="422"/>
        <w:rPr>
          <w:rFonts w:ascii="Times New Roman" w:hAnsi="Times New Roman" w:cs="Times New Roman"/>
          <w:sz w:val="24"/>
          <w:szCs w:val="24"/>
        </w:rPr>
      </w:pPr>
      <w:r w:rsidRPr="00406710">
        <w:rPr>
          <w:rFonts w:ascii="Times New Roman" w:hAnsi="Times New Roman" w:cs="Times New Roman"/>
          <w:sz w:val="24"/>
          <w:szCs w:val="24"/>
        </w:rPr>
        <w:t xml:space="preserve">zdravotnícku pomôcku a diagnostickú zdravotnícku pomôcku in vitro, ktorá spĺňa požiadavky na uvedenie na trh v súlade s účelom určenia a návodom na použitie.“.  </w:t>
      </w:r>
    </w:p>
    <w:p w:rsidR="00426D49" w:rsidRPr="00406710" w:rsidRDefault="00426D49" w:rsidP="008D06FD">
      <w:pPr>
        <w:pStyle w:val="Odsekzoznamu"/>
        <w:spacing w:after="240"/>
        <w:ind w:left="0"/>
        <w:rPr>
          <w:rFonts w:ascii="Times New Roman" w:hAnsi="Times New Roman" w:cs="Times New Roman"/>
          <w:sz w:val="24"/>
          <w:szCs w:val="24"/>
        </w:rPr>
      </w:pPr>
    </w:p>
    <w:p w:rsidR="00130D9C" w:rsidRPr="00406710" w:rsidRDefault="00801C1E" w:rsidP="00130D9C">
      <w:pPr>
        <w:pStyle w:val="Odsekzoznamu"/>
        <w:numPr>
          <w:ilvl w:val="0"/>
          <w:numId w:val="1"/>
        </w:numPr>
        <w:rPr>
          <w:rFonts w:ascii="Times New Roman" w:hAnsi="Times New Roman" w:cs="Times New Roman"/>
          <w:sz w:val="24"/>
          <w:szCs w:val="24"/>
        </w:rPr>
      </w:pPr>
      <w:r w:rsidRPr="00406710">
        <w:rPr>
          <w:rFonts w:ascii="Times New Roman" w:hAnsi="Times New Roman" w:cs="Times New Roman"/>
          <w:sz w:val="24"/>
          <w:szCs w:val="24"/>
        </w:rPr>
        <w:t xml:space="preserve">§ 110 vrátane nadpisu znie: </w:t>
      </w:r>
    </w:p>
    <w:p w:rsidR="005827EA" w:rsidRPr="00406710" w:rsidRDefault="00801C1E" w:rsidP="00D03718">
      <w:pPr>
        <w:pStyle w:val="Odsekzoznamu"/>
        <w:ind w:left="786"/>
        <w:jc w:val="center"/>
        <w:rPr>
          <w:rFonts w:ascii="Times New Roman" w:hAnsi="Times New Roman" w:cs="Times New Roman"/>
          <w:sz w:val="24"/>
          <w:szCs w:val="24"/>
        </w:rPr>
      </w:pPr>
      <w:r w:rsidRPr="00406710">
        <w:rPr>
          <w:rFonts w:ascii="Times New Roman" w:hAnsi="Times New Roman" w:cs="Times New Roman"/>
          <w:sz w:val="24"/>
          <w:szCs w:val="24"/>
        </w:rPr>
        <w:t>„§ 110</w:t>
      </w:r>
    </w:p>
    <w:p w:rsidR="005827EA" w:rsidRPr="00406710" w:rsidRDefault="00801C1E" w:rsidP="00D03718">
      <w:pPr>
        <w:pStyle w:val="Odsekzoznamu"/>
        <w:ind w:left="786"/>
        <w:jc w:val="center"/>
        <w:rPr>
          <w:rFonts w:ascii="Times New Roman" w:hAnsi="Times New Roman" w:cs="Times New Roman"/>
          <w:sz w:val="24"/>
          <w:szCs w:val="24"/>
        </w:rPr>
      </w:pPr>
      <w:r w:rsidRPr="00406710">
        <w:rPr>
          <w:rFonts w:ascii="Times New Roman" w:hAnsi="Times New Roman" w:cs="Times New Roman"/>
          <w:sz w:val="24"/>
          <w:szCs w:val="24"/>
        </w:rPr>
        <w:t>Registrácia a evidencia výrobcu diagnostickej zdravotníckej pomôcky in vitro</w:t>
      </w:r>
    </w:p>
    <w:p w:rsidR="005827EA" w:rsidRPr="00406710" w:rsidRDefault="005827EA" w:rsidP="00D03718">
      <w:pPr>
        <w:pStyle w:val="Odsekzoznamu"/>
        <w:ind w:left="786"/>
        <w:rPr>
          <w:rFonts w:ascii="Times New Roman" w:hAnsi="Times New Roman" w:cs="Times New Roman"/>
          <w:sz w:val="24"/>
          <w:szCs w:val="24"/>
        </w:rPr>
      </w:pPr>
    </w:p>
    <w:p w:rsidR="005827EA" w:rsidRPr="00406710" w:rsidRDefault="00801C1E" w:rsidP="00D03718">
      <w:pPr>
        <w:pStyle w:val="Odsekzoznamu"/>
        <w:ind w:left="0"/>
        <w:rPr>
          <w:rFonts w:ascii="Times New Roman" w:hAnsi="Times New Roman" w:cs="Times New Roman"/>
          <w:sz w:val="24"/>
          <w:szCs w:val="24"/>
        </w:rPr>
      </w:pPr>
      <w:r w:rsidRPr="00406710">
        <w:rPr>
          <w:rFonts w:ascii="Times New Roman" w:hAnsi="Times New Roman" w:cs="Times New Roman"/>
          <w:sz w:val="24"/>
          <w:szCs w:val="24"/>
        </w:rPr>
        <w:t>(1) Výrobca diagnostickej zdravotníckej pomôcky in vitro je fyzická osoba alebo právnická osoba, ktorá zodpovedá za konštrukčné riešenie, výrobu, systém kvality výroby, balenie, označovanie a účel určenia diagnostickej zdravotníckej pomôcky in vitro alebo za montovanie, spracovanie, obnovenie, balenie, označovanie a účel určenia prefabrikovaného výrobku. Povinnosti vyplývajúce z tohto zákona a z osobitných predpisov,</w:t>
      </w:r>
      <w:r w:rsidRPr="00406710">
        <w:rPr>
          <w:rFonts w:ascii="Times New Roman" w:hAnsi="Times New Roman" w:cs="Times New Roman"/>
          <w:sz w:val="24"/>
          <w:szCs w:val="24"/>
          <w:vertAlign w:val="superscript"/>
        </w:rPr>
        <w:t>71</w:t>
      </w:r>
      <w:r w:rsidRPr="00406710">
        <w:rPr>
          <w:rFonts w:ascii="Times New Roman" w:hAnsi="Times New Roman" w:cs="Times New Roman"/>
          <w:sz w:val="24"/>
          <w:szCs w:val="24"/>
        </w:rPr>
        <w:t>) ktoré sa vzťahujú na výrobcu diagnostickej zdravotníckej pomôcky in vitro, sa vzťahujú aj na fyzickú osobu alebo právnickú osobu, ktorá montuje, balí, spracúva, obnovuje alebo označuje nálepkou jeden alebo viac prefabrikovaných výrobkov alebo im určuje účel určenia ako diagnostickej zdravotníckej pomôcke in vitro a uvádza ich na trh; plnenie týchto povinností sa nevzťahuje na fyzickú osobu alebo právnickú osobu, ktorá montuje alebo prispôsobuje pacientom diagnostické zdravotnícke pomôcky in vitro už uvedené na trh v súlade s ich účelom určenia.</w:t>
      </w:r>
    </w:p>
    <w:p w:rsidR="005827EA" w:rsidRPr="00406710" w:rsidRDefault="00801C1E" w:rsidP="00D03718">
      <w:pPr>
        <w:rPr>
          <w:rFonts w:ascii="Times New Roman" w:hAnsi="Times New Roman" w:cs="Times New Roman"/>
          <w:sz w:val="24"/>
          <w:szCs w:val="24"/>
        </w:rPr>
      </w:pPr>
      <w:r w:rsidRPr="00406710">
        <w:rPr>
          <w:rFonts w:ascii="Times New Roman" w:hAnsi="Times New Roman" w:cs="Times New Roman"/>
          <w:sz w:val="24"/>
          <w:szCs w:val="24"/>
        </w:rPr>
        <w:t>(2) Výrobca s miestom podnikania alebo so sídlom v Slovenskej republike, ktorý uvádza diagnostickú zdravotnícku pomôcku in vitro na trh alebo uvádza do prevádzky podľa osobitných predpisov,</w:t>
      </w:r>
      <w:r w:rsidRPr="00406710">
        <w:rPr>
          <w:rFonts w:ascii="Times New Roman" w:hAnsi="Times New Roman" w:cs="Times New Roman"/>
          <w:sz w:val="24"/>
          <w:szCs w:val="24"/>
          <w:vertAlign w:val="superscript"/>
        </w:rPr>
        <w:t>71</w:t>
      </w:r>
      <w:r w:rsidRPr="00406710">
        <w:rPr>
          <w:rFonts w:ascii="Times New Roman" w:hAnsi="Times New Roman" w:cs="Times New Roman"/>
          <w:sz w:val="24"/>
          <w:szCs w:val="24"/>
        </w:rPr>
        <w:t>) a fyzická osoba s miestom podnikania alebo právnická osoba so sídlom v Slovenskej republike, ktorá kompletizuje alebo sterilizuje diagnostickú zdravotnícku pomôcku in vitro s cieľom uviesť ju na trh alebo do prevádzky podľa osobitných predpisov,</w:t>
      </w:r>
      <w:r w:rsidRPr="00406710">
        <w:rPr>
          <w:rFonts w:ascii="Times New Roman" w:hAnsi="Times New Roman" w:cs="Times New Roman"/>
          <w:sz w:val="24"/>
          <w:szCs w:val="24"/>
          <w:vertAlign w:val="superscript"/>
        </w:rPr>
        <w:t>71</w:t>
      </w:r>
      <w:r w:rsidRPr="00406710">
        <w:rPr>
          <w:rFonts w:ascii="Times New Roman" w:hAnsi="Times New Roman" w:cs="Times New Roman"/>
          <w:sz w:val="24"/>
          <w:szCs w:val="24"/>
        </w:rPr>
        <w:t xml:space="preserve">) </w:t>
      </w:r>
      <w:r w:rsidRPr="00406710">
        <w:rPr>
          <w:rFonts w:ascii="Times New Roman" w:hAnsi="Times New Roman" w:cs="Times New Roman"/>
          <w:sz w:val="24"/>
          <w:szCs w:val="24"/>
        </w:rPr>
        <w:lastRenderedPageBreak/>
        <w:t>písomne oznámi štátnemu ústavu adresu miesta podnikania alebo adresu sídla a opis diagnostickej zdravotníckej pomôcky in vitro uvádzanej na trh alebo do prevádzky (ďalej len "registrácia výrobcu").</w:t>
      </w:r>
    </w:p>
    <w:p w:rsidR="005827EA" w:rsidRPr="00406710" w:rsidRDefault="00801C1E" w:rsidP="00D03718">
      <w:pPr>
        <w:rPr>
          <w:rFonts w:ascii="Times New Roman" w:hAnsi="Times New Roman" w:cs="Times New Roman"/>
          <w:sz w:val="24"/>
          <w:szCs w:val="24"/>
        </w:rPr>
      </w:pPr>
      <w:r w:rsidRPr="00406710">
        <w:rPr>
          <w:rFonts w:ascii="Times New Roman" w:hAnsi="Times New Roman" w:cs="Times New Roman"/>
          <w:sz w:val="24"/>
          <w:szCs w:val="24"/>
        </w:rPr>
        <w:t>(3) Ak výrobca, ktorý uvádza diagnostickú zdravotnícku pomôcku in vitro na trh alebo do prevádzky podľa osobitných predpisov,</w:t>
      </w:r>
      <w:r w:rsidRPr="00406710">
        <w:rPr>
          <w:rFonts w:ascii="Times New Roman" w:hAnsi="Times New Roman" w:cs="Times New Roman"/>
          <w:sz w:val="24"/>
          <w:szCs w:val="24"/>
          <w:vertAlign w:val="superscript"/>
        </w:rPr>
        <w:t>71</w:t>
      </w:r>
      <w:r w:rsidRPr="00406710">
        <w:rPr>
          <w:rFonts w:ascii="Times New Roman" w:hAnsi="Times New Roman" w:cs="Times New Roman"/>
          <w:sz w:val="24"/>
          <w:szCs w:val="24"/>
        </w:rPr>
        <w:t xml:space="preserve">) nemá miesto podnikania alebo sídlo v niektorom členskom štáte, určí fyzickú osobu s </w:t>
      </w:r>
      <w:r w:rsidR="00BA37AF" w:rsidRPr="00406710">
        <w:rPr>
          <w:rFonts w:ascii="Times New Roman" w:hAnsi="Times New Roman" w:cs="Times New Roman"/>
          <w:sz w:val="24"/>
          <w:szCs w:val="24"/>
        </w:rPr>
        <w:t>trvalým pobytom alebo iným obdobným pobytom</w:t>
      </w:r>
      <w:r w:rsidRPr="00406710">
        <w:rPr>
          <w:rFonts w:ascii="Times New Roman" w:hAnsi="Times New Roman" w:cs="Times New Roman"/>
          <w:sz w:val="24"/>
          <w:szCs w:val="24"/>
        </w:rPr>
        <w:t xml:space="preserve"> alebo fyzickú osobu s miestom podnikania v niektorom členskom štáte alebo právnickú osobu so sídlom v niektorom členskom štáte, ktorú písomne poverí svojím zastupovaním a na ktorú sa môžu obracať príslušné orgány a osoby členských štátov (ďalej len "splnomocnenec"). Na splnomocnenca, ktorý má bydlisko alebo miesto podnikania, alebo sídlo v Slovenskej republike, sa vzťahuje registrácia výrobcu podľa odseku 2. Štátny ústav na požiadanie informuje príslušné orgány iných členských štátov a Komisiu o údajoch, ktoré predložil výrobca alebo splnomocnenec pri registrácii výrobcu.</w:t>
      </w:r>
    </w:p>
    <w:p w:rsidR="005827EA" w:rsidRPr="00406710" w:rsidRDefault="00801C1E" w:rsidP="00D03718">
      <w:pPr>
        <w:rPr>
          <w:rFonts w:ascii="Times New Roman" w:hAnsi="Times New Roman" w:cs="Times New Roman"/>
          <w:sz w:val="24"/>
          <w:szCs w:val="24"/>
        </w:rPr>
      </w:pPr>
      <w:r w:rsidRPr="00406710">
        <w:rPr>
          <w:rFonts w:ascii="Times New Roman" w:hAnsi="Times New Roman" w:cs="Times New Roman"/>
          <w:sz w:val="24"/>
          <w:szCs w:val="24"/>
        </w:rPr>
        <w:t>(4) Výrobca diagnostickej zdravotníckej pomôcky in vitro a s miestom podnikania alebo so sídlom mimo územia Slovenskej republiky alebo jeho splnomocnenec môže písomne oznámiť štátnemu ústavu údaje umožňujúce identifikáciu tohto výrobcu a identifikáciu diagnostickej zdravotníckej pomôcky in vitro uvádzanej na trh v Slovenskej republike spolu s označením a návodom na použitie.</w:t>
      </w:r>
    </w:p>
    <w:p w:rsidR="005827EA" w:rsidRPr="00406710" w:rsidRDefault="00801C1E" w:rsidP="00D03718">
      <w:pPr>
        <w:rPr>
          <w:rFonts w:ascii="Times New Roman" w:hAnsi="Times New Roman" w:cs="Times New Roman"/>
          <w:sz w:val="24"/>
          <w:szCs w:val="24"/>
        </w:rPr>
      </w:pPr>
      <w:r w:rsidRPr="00406710">
        <w:rPr>
          <w:rFonts w:ascii="Times New Roman" w:hAnsi="Times New Roman" w:cs="Times New Roman"/>
          <w:sz w:val="24"/>
          <w:szCs w:val="24"/>
        </w:rPr>
        <w:t>(5) Štátny ústav po registrácii výrobcu podľa odsekov 2 a 3 alebo po prijatí oznámenia výrobcu podľa odseku 4 pridelí diagnostickej zdravotníckej pomôcke in vitro kód. Štátny ústav priebežne vedie, kontroluje a aktualizuje databázu diagnostických zdravotníckych pomôcok in vitro; ak diagnostická zdravotnícka pomôcka in vitro už nespĺňa požiadavky na uvedenie na trh alebo na uvedenie do prevádzky,</w:t>
      </w:r>
      <w:r w:rsidRPr="00406710">
        <w:rPr>
          <w:rFonts w:ascii="Times New Roman" w:hAnsi="Times New Roman" w:cs="Times New Roman"/>
          <w:sz w:val="24"/>
          <w:szCs w:val="24"/>
          <w:vertAlign w:val="superscript"/>
        </w:rPr>
        <w:t>71</w:t>
      </w:r>
      <w:r w:rsidRPr="00406710">
        <w:rPr>
          <w:rFonts w:ascii="Times New Roman" w:hAnsi="Times New Roman" w:cs="Times New Roman"/>
          <w:sz w:val="24"/>
          <w:szCs w:val="24"/>
        </w:rPr>
        <w:t xml:space="preserve">) štátny ústav tejto diagnostickej zdravotníckej pomôcke in vitro zruší registráciu formou rozhodnutia alebo vypustí diagnostickú zdravotnícku pomôcku in vitro z databázy zdravotníckych pomôcok a písomne o tom informuje výrobcu alebo splnomocnenca. Po nadobudnutí právoplatnosti rozhodnutia o zrušení registrácie alebo vypustení diagnostickej zdravotníckej pomôcky in vitro z databázy zdravotníckych pomôcok štátny ústav zruší </w:t>
      </w:r>
      <w:r w:rsidR="00DD380D" w:rsidRPr="00406710">
        <w:rPr>
          <w:rFonts w:ascii="Times New Roman" w:hAnsi="Times New Roman" w:cs="Times New Roman"/>
          <w:sz w:val="24"/>
          <w:szCs w:val="24"/>
        </w:rPr>
        <w:t xml:space="preserve">kód </w:t>
      </w:r>
      <w:r w:rsidRPr="00406710">
        <w:rPr>
          <w:rFonts w:ascii="Times New Roman" w:hAnsi="Times New Roman" w:cs="Times New Roman"/>
          <w:sz w:val="24"/>
          <w:szCs w:val="24"/>
        </w:rPr>
        <w:t xml:space="preserve">pridelený </w:t>
      </w:r>
      <w:r w:rsidR="00DD380D" w:rsidRPr="00406710">
        <w:rPr>
          <w:rFonts w:ascii="Times New Roman" w:hAnsi="Times New Roman" w:cs="Times New Roman"/>
          <w:sz w:val="24"/>
          <w:szCs w:val="24"/>
        </w:rPr>
        <w:t>štátnym ústavom</w:t>
      </w:r>
      <w:r w:rsidRPr="00406710">
        <w:rPr>
          <w:rFonts w:ascii="Times New Roman" w:hAnsi="Times New Roman" w:cs="Times New Roman"/>
          <w:sz w:val="24"/>
          <w:szCs w:val="24"/>
        </w:rPr>
        <w:t>. Štátny ústav poskytuje v elektronickej podobe údaje z databázy zdravotníckych pomôcok národnému centru.</w:t>
      </w:r>
    </w:p>
    <w:p w:rsidR="005827EA" w:rsidRPr="00406710" w:rsidRDefault="00801C1E" w:rsidP="00D03718">
      <w:pPr>
        <w:rPr>
          <w:rFonts w:ascii="Times New Roman" w:hAnsi="Times New Roman" w:cs="Times New Roman"/>
          <w:sz w:val="24"/>
          <w:szCs w:val="24"/>
        </w:rPr>
      </w:pPr>
      <w:r w:rsidRPr="00406710">
        <w:rPr>
          <w:rFonts w:ascii="Times New Roman" w:hAnsi="Times New Roman" w:cs="Times New Roman"/>
          <w:sz w:val="24"/>
          <w:szCs w:val="24"/>
        </w:rPr>
        <w:t>(6) Ak je diagnostická zdravotnícka pomôcka in vitro, ktorá má značku zhody pri zaregistrovaní podľa odseku 2, novým výrobkom, výrobca to uvedie v oznámení štátnemu ústavu. Na základe tohto oznámenia výrobca v priebehu nasledujúcich dvoch rokov predkladá štátnemu ústavu každé dva mesiace správu o získaných skúsenostiach vzťahujúcich sa na diagnostickú zdravotnícku pomôcku in vitro po jej uvedení na trh.</w:t>
      </w:r>
    </w:p>
    <w:p w:rsidR="005827EA" w:rsidRPr="00406710" w:rsidRDefault="00801C1E" w:rsidP="00D03718">
      <w:pPr>
        <w:rPr>
          <w:rFonts w:ascii="Times New Roman" w:hAnsi="Times New Roman" w:cs="Times New Roman"/>
          <w:sz w:val="24"/>
          <w:szCs w:val="24"/>
        </w:rPr>
      </w:pPr>
      <w:r w:rsidRPr="00406710">
        <w:rPr>
          <w:rFonts w:ascii="Times New Roman" w:hAnsi="Times New Roman" w:cs="Times New Roman"/>
          <w:sz w:val="24"/>
          <w:szCs w:val="24"/>
        </w:rPr>
        <w:t>(7) Diagnostická zdravotnícka pomôcka in vitro sa považuje za novú, ak je určená na</w:t>
      </w:r>
    </w:p>
    <w:p w:rsidR="005827EA" w:rsidRPr="00406710" w:rsidRDefault="00801C1E" w:rsidP="00D03718">
      <w:pPr>
        <w:rPr>
          <w:rFonts w:ascii="Times New Roman" w:hAnsi="Times New Roman" w:cs="Times New Roman"/>
          <w:sz w:val="24"/>
          <w:szCs w:val="24"/>
        </w:rPr>
      </w:pPr>
      <w:r w:rsidRPr="00406710">
        <w:rPr>
          <w:rFonts w:ascii="Times New Roman" w:hAnsi="Times New Roman" w:cs="Times New Roman"/>
          <w:sz w:val="24"/>
          <w:szCs w:val="24"/>
        </w:rPr>
        <w:t>a) analyzovanie novej látky alebo hodnotenie novej veličiny a nebola zabezpečená sústavná dostupnosť diagnostickej zdravotníckej pomôcky in vitro na trhu Slovenskej republiky počas predchádzajúcich troch rokov,</w:t>
      </w:r>
    </w:p>
    <w:p w:rsidR="005827EA" w:rsidRPr="00406710" w:rsidRDefault="00801C1E" w:rsidP="00D03718">
      <w:pPr>
        <w:rPr>
          <w:rFonts w:ascii="Times New Roman" w:hAnsi="Times New Roman" w:cs="Times New Roman"/>
          <w:sz w:val="24"/>
          <w:szCs w:val="24"/>
        </w:rPr>
      </w:pPr>
      <w:r w:rsidRPr="00406710">
        <w:rPr>
          <w:rFonts w:ascii="Times New Roman" w:hAnsi="Times New Roman" w:cs="Times New Roman"/>
          <w:sz w:val="24"/>
          <w:szCs w:val="24"/>
        </w:rPr>
        <w:t>b) použitie analytického postupu, ktorý sa v Slovenskej republike nepoužíval nepretržite počas predchádzajúcich troch rokov.</w:t>
      </w:r>
    </w:p>
    <w:p w:rsidR="005827EA" w:rsidRPr="00406710" w:rsidRDefault="00801C1E" w:rsidP="00D03718">
      <w:pPr>
        <w:rPr>
          <w:rFonts w:ascii="Times New Roman" w:hAnsi="Times New Roman" w:cs="Times New Roman"/>
          <w:sz w:val="24"/>
          <w:szCs w:val="24"/>
        </w:rPr>
      </w:pPr>
      <w:r w:rsidRPr="00406710">
        <w:rPr>
          <w:rFonts w:ascii="Times New Roman" w:hAnsi="Times New Roman" w:cs="Times New Roman"/>
          <w:sz w:val="24"/>
          <w:szCs w:val="24"/>
        </w:rPr>
        <w:t xml:space="preserve">(8) Štátny ústav vkladá údaje o registrácii výrobcu, splnomocnenca a diagnostickej zdravotníckej pomôcky in vitro do európskej databanky zdravotníckych pomôcok </w:t>
      </w:r>
      <w:r w:rsidRPr="00406710">
        <w:rPr>
          <w:rFonts w:ascii="Times New Roman" w:hAnsi="Times New Roman" w:cs="Times New Roman"/>
          <w:sz w:val="24"/>
          <w:szCs w:val="24"/>
        </w:rPr>
        <w:lastRenderedPageBreak/>
        <w:t>(Eudamed);</w:t>
      </w:r>
      <w:r w:rsidRPr="00406710">
        <w:rPr>
          <w:rFonts w:ascii="Times New Roman" w:hAnsi="Times New Roman" w:cs="Times New Roman"/>
          <w:sz w:val="24"/>
          <w:szCs w:val="24"/>
          <w:vertAlign w:val="superscript"/>
        </w:rPr>
        <w:t>7</w:t>
      </w:r>
      <w:r w:rsidR="00B352B9" w:rsidRPr="00406710">
        <w:rPr>
          <w:rFonts w:ascii="Times New Roman" w:hAnsi="Times New Roman" w:cs="Times New Roman"/>
          <w:sz w:val="24"/>
          <w:szCs w:val="24"/>
          <w:vertAlign w:val="superscript"/>
        </w:rPr>
        <w:t>2</w:t>
      </w:r>
      <w:r w:rsidRPr="00406710">
        <w:rPr>
          <w:rFonts w:ascii="Times New Roman" w:hAnsi="Times New Roman" w:cs="Times New Roman"/>
          <w:sz w:val="24"/>
          <w:szCs w:val="24"/>
        </w:rPr>
        <w:t>) pri vkladaní údajov sa používa kód medzinárodne uznávanej nomenklatúry zdravotníckych pomôcok.</w:t>
      </w:r>
      <w:r w:rsidR="00B04160" w:rsidRPr="00406710">
        <w:rPr>
          <w:rFonts w:ascii="Times New Roman" w:hAnsi="Times New Roman" w:cs="Times New Roman"/>
          <w:sz w:val="24"/>
          <w:szCs w:val="24"/>
        </w:rPr>
        <w:t>“.</w:t>
      </w:r>
    </w:p>
    <w:p w:rsidR="005827EA" w:rsidRPr="00406710" w:rsidRDefault="00801C1E" w:rsidP="00D03718">
      <w:pPr>
        <w:pStyle w:val="Odsekzoznamu"/>
        <w:ind w:left="786"/>
        <w:rPr>
          <w:rFonts w:ascii="Times New Roman" w:hAnsi="Times New Roman" w:cs="Times New Roman"/>
          <w:sz w:val="24"/>
          <w:szCs w:val="24"/>
        </w:rPr>
      </w:pPr>
      <w:r w:rsidRPr="00406710">
        <w:rPr>
          <w:rFonts w:ascii="Times New Roman" w:hAnsi="Times New Roman" w:cs="Times New Roman"/>
          <w:sz w:val="24"/>
          <w:szCs w:val="24"/>
        </w:rPr>
        <w:t xml:space="preserve"> </w:t>
      </w:r>
    </w:p>
    <w:p w:rsidR="005827EA" w:rsidRPr="00406710" w:rsidRDefault="00801C1E" w:rsidP="00D03718">
      <w:pPr>
        <w:rPr>
          <w:rFonts w:ascii="Times New Roman" w:hAnsi="Times New Roman" w:cs="Times New Roman"/>
          <w:sz w:val="24"/>
          <w:szCs w:val="24"/>
        </w:rPr>
      </w:pPr>
      <w:r w:rsidRPr="00406710">
        <w:rPr>
          <w:rFonts w:ascii="Times New Roman" w:hAnsi="Times New Roman" w:cs="Times New Roman"/>
          <w:sz w:val="24"/>
          <w:szCs w:val="24"/>
        </w:rPr>
        <w:t>Poznámk</w:t>
      </w:r>
      <w:r w:rsidR="00B352B9" w:rsidRPr="00406710">
        <w:rPr>
          <w:rFonts w:ascii="Times New Roman" w:hAnsi="Times New Roman" w:cs="Times New Roman"/>
          <w:sz w:val="24"/>
          <w:szCs w:val="24"/>
        </w:rPr>
        <w:t>y</w:t>
      </w:r>
      <w:r w:rsidRPr="00406710">
        <w:rPr>
          <w:rFonts w:ascii="Times New Roman" w:hAnsi="Times New Roman" w:cs="Times New Roman"/>
          <w:sz w:val="24"/>
          <w:szCs w:val="24"/>
        </w:rPr>
        <w:t xml:space="preserve"> pod čiarou k odkaz</w:t>
      </w:r>
      <w:r w:rsidR="00B352B9" w:rsidRPr="00406710">
        <w:rPr>
          <w:rFonts w:ascii="Times New Roman" w:hAnsi="Times New Roman" w:cs="Times New Roman"/>
          <w:sz w:val="24"/>
          <w:szCs w:val="24"/>
        </w:rPr>
        <w:t>om</w:t>
      </w:r>
      <w:r w:rsidRPr="00406710">
        <w:rPr>
          <w:rFonts w:ascii="Times New Roman" w:hAnsi="Times New Roman" w:cs="Times New Roman"/>
          <w:sz w:val="24"/>
          <w:szCs w:val="24"/>
        </w:rPr>
        <w:t xml:space="preserve"> 71 </w:t>
      </w:r>
      <w:r w:rsidR="00B352B9" w:rsidRPr="00406710">
        <w:rPr>
          <w:rFonts w:ascii="Times New Roman" w:hAnsi="Times New Roman" w:cs="Times New Roman"/>
          <w:sz w:val="24"/>
          <w:szCs w:val="24"/>
        </w:rPr>
        <w:t xml:space="preserve">a 72 </w:t>
      </w:r>
      <w:r w:rsidR="00D4702F" w:rsidRPr="00406710">
        <w:rPr>
          <w:rFonts w:ascii="Times New Roman" w:hAnsi="Times New Roman" w:cs="Times New Roman"/>
          <w:sz w:val="24"/>
          <w:szCs w:val="24"/>
        </w:rPr>
        <w:t>zne</w:t>
      </w:r>
      <w:r w:rsidR="00B352B9" w:rsidRPr="00406710">
        <w:rPr>
          <w:rFonts w:ascii="Times New Roman" w:hAnsi="Times New Roman" w:cs="Times New Roman"/>
          <w:sz w:val="24"/>
          <w:szCs w:val="24"/>
        </w:rPr>
        <w:t>jú</w:t>
      </w:r>
      <w:r w:rsidRPr="00406710">
        <w:rPr>
          <w:rFonts w:ascii="Times New Roman" w:hAnsi="Times New Roman" w:cs="Times New Roman"/>
          <w:sz w:val="24"/>
          <w:szCs w:val="24"/>
        </w:rPr>
        <w:t>:</w:t>
      </w:r>
    </w:p>
    <w:p w:rsidR="00550FE4" w:rsidRPr="00406710" w:rsidRDefault="00801C1E" w:rsidP="00D03718">
      <w:pPr>
        <w:rPr>
          <w:rFonts w:ascii="Times New Roman" w:hAnsi="Times New Roman" w:cs="Times New Roman"/>
          <w:sz w:val="24"/>
          <w:szCs w:val="24"/>
        </w:rPr>
      </w:pPr>
      <w:r w:rsidRPr="00406710">
        <w:rPr>
          <w:rFonts w:ascii="Times New Roman" w:hAnsi="Times New Roman" w:cs="Times New Roman"/>
          <w:sz w:val="24"/>
          <w:szCs w:val="24"/>
        </w:rPr>
        <w:t>„</w:t>
      </w:r>
      <w:r w:rsidRPr="00406710">
        <w:rPr>
          <w:rFonts w:ascii="Times New Roman" w:hAnsi="Times New Roman" w:cs="Times New Roman"/>
          <w:sz w:val="24"/>
          <w:szCs w:val="24"/>
          <w:vertAlign w:val="superscript"/>
        </w:rPr>
        <w:t>71</w:t>
      </w:r>
      <w:r w:rsidRPr="00406710">
        <w:rPr>
          <w:rFonts w:ascii="Times New Roman" w:hAnsi="Times New Roman" w:cs="Times New Roman"/>
          <w:sz w:val="24"/>
          <w:szCs w:val="24"/>
        </w:rPr>
        <w:t xml:space="preserve">) Zákon č. </w:t>
      </w:r>
      <w:r w:rsidR="00550FE4" w:rsidRPr="00406710">
        <w:rPr>
          <w:rFonts w:ascii="Times New Roman" w:hAnsi="Times New Roman" w:cs="Times New Roman"/>
          <w:sz w:val="24"/>
          <w:szCs w:val="24"/>
        </w:rPr>
        <w:t xml:space="preserve">56/2018 </w:t>
      </w:r>
      <w:r w:rsidRPr="00406710">
        <w:rPr>
          <w:rFonts w:ascii="Times New Roman" w:hAnsi="Times New Roman" w:cs="Times New Roman"/>
          <w:sz w:val="24"/>
          <w:szCs w:val="24"/>
        </w:rPr>
        <w:t xml:space="preserve">Z. z. </w:t>
      </w:r>
      <w:r w:rsidR="00550FE4" w:rsidRPr="00406710">
        <w:rPr>
          <w:rFonts w:ascii="Times New Roman" w:hAnsi="Times New Roman" w:cs="Times New Roman"/>
          <w:sz w:val="24"/>
          <w:szCs w:val="24"/>
        </w:rPr>
        <w:t xml:space="preserve">o posudzovaní zhody výrobku, sprístupňovaní určeného výrobku na trhu a o zmene a doplnení niektorých zákonov. </w:t>
      </w:r>
    </w:p>
    <w:p w:rsidR="00B352B9" w:rsidRPr="00406710" w:rsidRDefault="00801C1E" w:rsidP="00D03718">
      <w:pPr>
        <w:rPr>
          <w:rFonts w:ascii="Times New Roman" w:hAnsi="Times New Roman" w:cs="Times New Roman"/>
          <w:sz w:val="24"/>
          <w:szCs w:val="24"/>
        </w:rPr>
      </w:pPr>
      <w:r w:rsidRPr="00406710">
        <w:rPr>
          <w:rFonts w:ascii="Times New Roman" w:hAnsi="Times New Roman" w:cs="Times New Roman"/>
          <w:sz w:val="24"/>
          <w:szCs w:val="24"/>
        </w:rPr>
        <w:t xml:space="preserve">Nariadenie vlády Slovenskej republiky č. 569/2001 Z. z. v znení </w:t>
      </w:r>
      <w:r w:rsidR="002B1D2B">
        <w:rPr>
          <w:rFonts w:ascii="Times New Roman" w:hAnsi="Times New Roman" w:cs="Times New Roman"/>
          <w:sz w:val="24"/>
          <w:szCs w:val="24"/>
        </w:rPr>
        <w:t>neskorších predpisov</w:t>
      </w:r>
      <w:r w:rsidRPr="00406710">
        <w:rPr>
          <w:rFonts w:ascii="Times New Roman" w:hAnsi="Times New Roman" w:cs="Times New Roman"/>
          <w:sz w:val="24"/>
          <w:szCs w:val="24"/>
        </w:rPr>
        <w:t>.</w:t>
      </w:r>
    </w:p>
    <w:p w:rsidR="00B352B9" w:rsidRPr="00406710" w:rsidRDefault="00B352B9" w:rsidP="00D03718">
      <w:pPr>
        <w:rPr>
          <w:rFonts w:ascii="Times New Roman" w:hAnsi="Times New Roman" w:cs="Times New Roman"/>
          <w:sz w:val="24"/>
          <w:szCs w:val="24"/>
        </w:rPr>
      </w:pPr>
      <w:r w:rsidRPr="00406710">
        <w:rPr>
          <w:rFonts w:ascii="Times New Roman" w:hAnsi="Times New Roman" w:cs="Times New Roman"/>
          <w:sz w:val="24"/>
          <w:szCs w:val="24"/>
          <w:vertAlign w:val="superscript"/>
        </w:rPr>
        <w:t>72</w:t>
      </w:r>
      <w:r w:rsidRPr="00406710">
        <w:rPr>
          <w:rFonts w:ascii="Times New Roman" w:hAnsi="Times New Roman" w:cs="Times New Roman"/>
          <w:sz w:val="24"/>
          <w:szCs w:val="24"/>
        </w:rPr>
        <w:t>) Rozhodnutie Komisie z 19. apríla 2010 o Európskej databanke zdravotníckych pomôcok (Eudamed) (2010/227) (Ú. v. EÚ L 102, 23.4.2010).</w:t>
      </w:r>
      <w:r w:rsidR="00D4702F" w:rsidRPr="00406710">
        <w:rPr>
          <w:rFonts w:ascii="Times New Roman" w:hAnsi="Times New Roman" w:cs="Times New Roman"/>
          <w:sz w:val="24"/>
          <w:szCs w:val="24"/>
        </w:rPr>
        <w:t>“.</w:t>
      </w:r>
    </w:p>
    <w:p w:rsidR="005827EA" w:rsidRPr="00406710" w:rsidRDefault="005827EA" w:rsidP="00D03718">
      <w:pPr>
        <w:rPr>
          <w:rFonts w:ascii="Times New Roman" w:hAnsi="Times New Roman" w:cs="Times New Roman"/>
          <w:sz w:val="24"/>
          <w:szCs w:val="24"/>
        </w:rPr>
      </w:pPr>
    </w:p>
    <w:p w:rsidR="00B752B4" w:rsidRPr="00406710" w:rsidRDefault="00B752B4" w:rsidP="00130D9C">
      <w:pPr>
        <w:pStyle w:val="Odsekzoznamu"/>
        <w:numPr>
          <w:ilvl w:val="0"/>
          <w:numId w:val="1"/>
        </w:numPr>
        <w:spacing w:after="240"/>
        <w:ind w:left="426" w:hanging="568"/>
        <w:rPr>
          <w:rFonts w:ascii="Times New Roman" w:hAnsi="Times New Roman" w:cs="Times New Roman"/>
          <w:sz w:val="24"/>
          <w:szCs w:val="24"/>
        </w:rPr>
      </w:pPr>
      <w:r w:rsidRPr="00406710">
        <w:rPr>
          <w:rFonts w:ascii="Times New Roman" w:hAnsi="Times New Roman" w:cs="Times New Roman"/>
          <w:sz w:val="24"/>
          <w:szCs w:val="24"/>
        </w:rPr>
        <w:t>Za § 110 sa vkladajú § 110a a</w:t>
      </w:r>
      <w:r w:rsidR="00163257" w:rsidRPr="00406710">
        <w:rPr>
          <w:rFonts w:ascii="Times New Roman" w:hAnsi="Times New Roman" w:cs="Times New Roman"/>
          <w:sz w:val="24"/>
          <w:szCs w:val="24"/>
        </w:rPr>
        <w:t>ž</w:t>
      </w:r>
      <w:r w:rsidRPr="00406710">
        <w:rPr>
          <w:rFonts w:ascii="Times New Roman" w:hAnsi="Times New Roman" w:cs="Times New Roman"/>
          <w:sz w:val="24"/>
          <w:szCs w:val="24"/>
        </w:rPr>
        <w:t xml:space="preserve"> 110</w:t>
      </w:r>
      <w:r w:rsidR="00163257" w:rsidRPr="00406710">
        <w:rPr>
          <w:rFonts w:ascii="Times New Roman" w:hAnsi="Times New Roman" w:cs="Times New Roman"/>
          <w:sz w:val="24"/>
          <w:szCs w:val="24"/>
        </w:rPr>
        <w:t>d</w:t>
      </w:r>
      <w:r w:rsidRPr="00406710">
        <w:rPr>
          <w:rFonts w:ascii="Times New Roman" w:hAnsi="Times New Roman" w:cs="Times New Roman"/>
          <w:sz w:val="24"/>
          <w:szCs w:val="24"/>
        </w:rPr>
        <w:t>, ktoré vrátane nadpis</w:t>
      </w:r>
      <w:r w:rsidR="00163257" w:rsidRPr="00406710">
        <w:rPr>
          <w:rFonts w:ascii="Times New Roman" w:hAnsi="Times New Roman" w:cs="Times New Roman"/>
          <w:sz w:val="24"/>
          <w:szCs w:val="24"/>
        </w:rPr>
        <w:t>ov</w:t>
      </w:r>
      <w:r w:rsidRPr="00406710">
        <w:rPr>
          <w:rFonts w:ascii="Times New Roman" w:hAnsi="Times New Roman" w:cs="Times New Roman"/>
          <w:sz w:val="24"/>
          <w:szCs w:val="24"/>
        </w:rPr>
        <w:t xml:space="preserve"> znejú:  </w:t>
      </w:r>
    </w:p>
    <w:p w:rsidR="00B752B4" w:rsidRPr="00406710" w:rsidRDefault="00B752B4" w:rsidP="001335C1">
      <w:pPr>
        <w:spacing w:after="240"/>
        <w:jc w:val="center"/>
        <w:rPr>
          <w:rFonts w:ascii="Times New Roman" w:hAnsi="Times New Roman" w:cs="Times New Roman"/>
          <w:sz w:val="24"/>
          <w:szCs w:val="24"/>
        </w:rPr>
      </w:pPr>
      <w:r w:rsidRPr="00406710">
        <w:rPr>
          <w:rFonts w:ascii="Times New Roman" w:hAnsi="Times New Roman" w:cs="Times New Roman"/>
          <w:sz w:val="24"/>
          <w:szCs w:val="24"/>
        </w:rPr>
        <w:t>„§ 110a</w:t>
      </w:r>
    </w:p>
    <w:p w:rsidR="00B752B4" w:rsidRPr="00406710" w:rsidRDefault="00B752B4" w:rsidP="001335C1">
      <w:pPr>
        <w:spacing w:after="240"/>
        <w:jc w:val="center"/>
        <w:rPr>
          <w:rFonts w:ascii="Times New Roman" w:hAnsi="Times New Roman" w:cs="Times New Roman"/>
          <w:sz w:val="24"/>
          <w:szCs w:val="24"/>
        </w:rPr>
      </w:pPr>
      <w:r w:rsidRPr="00406710">
        <w:rPr>
          <w:rFonts w:ascii="Times New Roman" w:hAnsi="Times New Roman" w:cs="Times New Roman"/>
          <w:sz w:val="24"/>
          <w:szCs w:val="24"/>
        </w:rPr>
        <w:t>Revidovaný  regulačný rámec pre zdravotnícke pomôcky</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(1)</w:t>
      </w:r>
      <w:r w:rsidRPr="00406710">
        <w:rPr>
          <w:rFonts w:ascii="Times New Roman" w:hAnsi="Times New Roman" w:cs="Times New Roman"/>
          <w:sz w:val="24"/>
          <w:szCs w:val="24"/>
        </w:rPr>
        <w:tab/>
        <w:t xml:space="preserve">Revidovaný regulačný rámec pre zdravotnícke pomôcky </w:t>
      </w:r>
      <w:r w:rsidR="00AB3ACF" w:rsidRPr="00406710">
        <w:rPr>
          <w:rFonts w:ascii="Times New Roman" w:hAnsi="Times New Roman" w:cs="Times New Roman"/>
          <w:sz w:val="24"/>
          <w:szCs w:val="24"/>
        </w:rPr>
        <w:t>upravuje</w:t>
      </w:r>
      <w:r w:rsidRPr="00406710">
        <w:rPr>
          <w:rFonts w:ascii="Times New Roman" w:hAnsi="Times New Roman" w:cs="Times New Roman"/>
          <w:sz w:val="24"/>
          <w:szCs w:val="24"/>
        </w:rPr>
        <w:t xml:space="preserve"> osobitný predpis.</w:t>
      </w:r>
      <w:r w:rsidR="00B352B9" w:rsidRPr="00406710">
        <w:rPr>
          <w:rFonts w:ascii="Times New Roman" w:hAnsi="Times New Roman" w:cs="Times New Roman"/>
          <w:sz w:val="24"/>
          <w:szCs w:val="24"/>
          <w:vertAlign w:val="superscript"/>
        </w:rPr>
        <w:t>42ea</w:t>
      </w:r>
      <w:r w:rsidRPr="00406710">
        <w:rPr>
          <w:rFonts w:ascii="Times New Roman" w:hAnsi="Times New Roman" w:cs="Times New Roman"/>
          <w:sz w:val="24"/>
          <w:szCs w:val="24"/>
        </w:rPr>
        <w:t>)</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(2)</w:t>
      </w:r>
      <w:r w:rsidRPr="00406710">
        <w:rPr>
          <w:rFonts w:ascii="Times New Roman" w:hAnsi="Times New Roman" w:cs="Times New Roman"/>
          <w:sz w:val="24"/>
          <w:szCs w:val="24"/>
        </w:rPr>
        <w:tab/>
      </w:r>
      <w:r w:rsidR="008267FB" w:rsidRPr="00406710">
        <w:rPr>
          <w:rFonts w:ascii="Times New Roman" w:hAnsi="Times New Roman" w:cs="Times New Roman"/>
          <w:sz w:val="24"/>
          <w:szCs w:val="24"/>
        </w:rPr>
        <w:t>A</w:t>
      </w:r>
      <w:r w:rsidR="00855AF9" w:rsidRPr="00406710">
        <w:rPr>
          <w:rFonts w:ascii="Times New Roman" w:hAnsi="Times New Roman" w:cs="Times New Roman"/>
          <w:sz w:val="24"/>
          <w:szCs w:val="24"/>
        </w:rPr>
        <w:t>utorizáciu</w:t>
      </w:r>
      <w:r w:rsidR="00E50629" w:rsidRPr="00406710">
        <w:rPr>
          <w:rFonts w:ascii="Times New Roman" w:hAnsi="Times New Roman" w:cs="Times New Roman"/>
          <w:sz w:val="24"/>
          <w:szCs w:val="24"/>
          <w:vertAlign w:val="superscript"/>
        </w:rPr>
        <w:t>72</w:t>
      </w:r>
      <w:r w:rsidR="006E03F4" w:rsidRPr="00406710">
        <w:rPr>
          <w:rFonts w:ascii="Times New Roman" w:hAnsi="Times New Roman" w:cs="Times New Roman"/>
          <w:sz w:val="24"/>
          <w:szCs w:val="24"/>
          <w:vertAlign w:val="superscript"/>
        </w:rPr>
        <w:t>a</w:t>
      </w:r>
      <w:r w:rsidR="00B04160" w:rsidRPr="00406710">
        <w:rPr>
          <w:rFonts w:ascii="Times New Roman" w:hAnsi="Times New Roman" w:cs="Times New Roman"/>
          <w:sz w:val="24"/>
          <w:szCs w:val="24"/>
        </w:rPr>
        <w:t>)</w:t>
      </w:r>
      <w:r w:rsidR="00855AF9" w:rsidRPr="00406710">
        <w:rPr>
          <w:rFonts w:ascii="Times New Roman" w:hAnsi="Times New Roman" w:cs="Times New Roman"/>
          <w:sz w:val="24"/>
          <w:szCs w:val="24"/>
        </w:rPr>
        <w:t xml:space="preserve"> notifikovaných osôb</w:t>
      </w:r>
      <w:r w:rsidR="008267FB" w:rsidRPr="00406710">
        <w:rPr>
          <w:rFonts w:ascii="Times" w:hAnsi="Times" w:cs="Times"/>
          <w:sz w:val="24"/>
          <w:szCs w:val="24"/>
        </w:rPr>
        <w:t>, notifikáciu</w:t>
      </w:r>
      <w:r w:rsidR="00E50629" w:rsidRPr="00406710">
        <w:rPr>
          <w:rFonts w:ascii="Times" w:hAnsi="Times" w:cs="Times"/>
          <w:sz w:val="24"/>
          <w:szCs w:val="24"/>
          <w:vertAlign w:val="superscript"/>
        </w:rPr>
        <w:t>72</w:t>
      </w:r>
      <w:r w:rsidR="00602B86" w:rsidRPr="00406710">
        <w:rPr>
          <w:rFonts w:ascii="Times" w:hAnsi="Times" w:cs="Times"/>
          <w:sz w:val="24"/>
          <w:szCs w:val="24"/>
          <w:vertAlign w:val="superscript"/>
        </w:rPr>
        <w:t>b</w:t>
      </w:r>
      <w:r w:rsidR="008267FB" w:rsidRPr="00406710">
        <w:rPr>
          <w:rFonts w:ascii="Times" w:hAnsi="Times" w:cs="Times"/>
          <w:sz w:val="24"/>
          <w:szCs w:val="24"/>
        </w:rPr>
        <w:t>) notifikovaných osôb</w:t>
      </w:r>
      <w:r w:rsidR="008267FB" w:rsidRPr="00406710">
        <w:rPr>
          <w:rFonts w:ascii="Times New Roman" w:hAnsi="Times New Roman" w:cs="Times New Roman"/>
          <w:sz w:val="24"/>
          <w:szCs w:val="24"/>
        </w:rPr>
        <w:t xml:space="preserve">, </w:t>
      </w:r>
      <w:r w:rsidR="00855AF9" w:rsidRPr="00406710">
        <w:rPr>
          <w:rFonts w:ascii="Times New Roman" w:hAnsi="Times New Roman" w:cs="Times New Roman"/>
          <w:sz w:val="24"/>
          <w:szCs w:val="24"/>
        </w:rPr>
        <w:t xml:space="preserve"> plnenie informačných povinností</w:t>
      </w:r>
      <w:r w:rsidR="00855AF9" w:rsidRPr="00406710">
        <w:rPr>
          <w:rFonts w:ascii="Times New Roman" w:hAnsi="Times New Roman" w:cs="Times New Roman"/>
          <w:sz w:val="24"/>
          <w:szCs w:val="24"/>
          <w:vertAlign w:val="superscript"/>
        </w:rPr>
        <w:t>72</w:t>
      </w:r>
      <w:r w:rsidR="00602B86" w:rsidRPr="00406710">
        <w:rPr>
          <w:rFonts w:ascii="Times New Roman" w:hAnsi="Times New Roman" w:cs="Times New Roman"/>
          <w:sz w:val="24"/>
          <w:szCs w:val="24"/>
          <w:vertAlign w:val="superscript"/>
        </w:rPr>
        <w:t>c</w:t>
      </w:r>
      <w:r w:rsidR="00855AF9" w:rsidRPr="00406710">
        <w:rPr>
          <w:rFonts w:ascii="Times New Roman" w:hAnsi="Times New Roman" w:cs="Times New Roman"/>
          <w:sz w:val="24"/>
          <w:szCs w:val="24"/>
        </w:rPr>
        <w:t>) vo vzťahu ku Komisii a členským štátom, ktoré vykonáva členský štát podľa osobitných predpisov</w:t>
      </w:r>
      <w:r w:rsidR="00B977AD" w:rsidRPr="00406710">
        <w:rPr>
          <w:rFonts w:ascii="Times New Roman" w:hAnsi="Times New Roman" w:cs="Times New Roman"/>
          <w:sz w:val="24"/>
          <w:szCs w:val="24"/>
        </w:rPr>
        <w:t>,</w:t>
      </w:r>
      <w:r w:rsidR="00602B86" w:rsidRPr="00406710">
        <w:rPr>
          <w:rFonts w:ascii="Times New Roman" w:hAnsi="Times New Roman" w:cs="Times New Roman"/>
          <w:sz w:val="24"/>
          <w:szCs w:val="24"/>
          <w:vertAlign w:val="superscript"/>
        </w:rPr>
        <w:t>42ea</w:t>
      </w:r>
      <w:r w:rsidR="00855AF9" w:rsidRPr="00406710">
        <w:rPr>
          <w:rFonts w:ascii="Times New Roman" w:hAnsi="Times New Roman" w:cs="Times New Roman"/>
          <w:sz w:val="24"/>
          <w:szCs w:val="24"/>
        </w:rPr>
        <w:t>) vykonáva  Úrad pre normalizáciu, metrológiu a skúšobníctvo Slovenskej republiky (ďalej len „úrad“).</w:t>
      </w:r>
      <w:r w:rsidR="0073334A" w:rsidRPr="00406710">
        <w:rPr>
          <w:rFonts w:ascii="Times New Roman" w:hAnsi="Times New Roman" w:cs="Times New Roman"/>
          <w:sz w:val="24"/>
          <w:szCs w:val="24"/>
        </w:rPr>
        <w:t xml:space="preserve"> </w:t>
      </w:r>
      <w:r w:rsidR="00801C1E" w:rsidRPr="00406710">
        <w:rPr>
          <w:rFonts w:ascii="Times" w:hAnsi="Times" w:cs="Times"/>
          <w:sz w:val="24"/>
          <w:szCs w:val="24"/>
        </w:rPr>
        <w:t>Úrad je orgánom zodpovedným za notifikované osoby</w:t>
      </w:r>
      <w:r w:rsidR="00B04160" w:rsidRPr="00406710">
        <w:rPr>
          <w:rFonts w:ascii="Times" w:hAnsi="Times" w:cs="Times"/>
          <w:sz w:val="24"/>
          <w:szCs w:val="24"/>
        </w:rPr>
        <w:t>.</w:t>
      </w:r>
      <w:r w:rsidR="00602B86" w:rsidRPr="00406710">
        <w:rPr>
          <w:rFonts w:ascii="Times" w:hAnsi="Times" w:cs="Times"/>
          <w:sz w:val="24"/>
          <w:szCs w:val="24"/>
          <w:vertAlign w:val="superscript"/>
        </w:rPr>
        <w:t>72d</w:t>
      </w:r>
      <w:r w:rsidR="00801C1E" w:rsidRPr="00406710">
        <w:rPr>
          <w:rFonts w:ascii="Times" w:hAnsi="Times" w:cs="Times"/>
          <w:sz w:val="24"/>
          <w:szCs w:val="24"/>
        </w:rPr>
        <w:t>)</w:t>
      </w:r>
    </w:p>
    <w:p w:rsidR="00987039"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(3)</w:t>
      </w:r>
      <w:r w:rsidRPr="00406710">
        <w:rPr>
          <w:rFonts w:ascii="Times New Roman" w:hAnsi="Times New Roman" w:cs="Times New Roman"/>
          <w:sz w:val="24"/>
          <w:szCs w:val="24"/>
        </w:rPr>
        <w:tab/>
      </w:r>
      <w:r w:rsidR="00C707E3" w:rsidRPr="00406710">
        <w:rPr>
          <w:rFonts w:ascii="Times New Roman" w:hAnsi="Times New Roman" w:cs="Times New Roman"/>
          <w:sz w:val="24"/>
          <w:szCs w:val="24"/>
        </w:rPr>
        <w:t xml:space="preserve">Štátny ústav vykonáva </w:t>
      </w:r>
    </w:p>
    <w:p w:rsidR="00987039" w:rsidRPr="00406710" w:rsidRDefault="00987039" w:rsidP="00B752B4">
      <w:pPr>
        <w:spacing w:after="240"/>
        <w:rPr>
          <w:rFonts w:ascii="Times New Roman" w:hAnsi="Times New Roman" w:cs="Times New Roman"/>
          <w:sz w:val="24"/>
          <w:szCs w:val="24"/>
        </w:rPr>
      </w:pPr>
      <w:r w:rsidRPr="00406710">
        <w:rPr>
          <w:rFonts w:ascii="Times New Roman" w:hAnsi="Times New Roman" w:cs="Times New Roman"/>
          <w:sz w:val="24"/>
          <w:szCs w:val="24"/>
        </w:rPr>
        <w:t xml:space="preserve">a) </w:t>
      </w:r>
      <w:r w:rsidR="00C707E3" w:rsidRPr="00406710">
        <w:rPr>
          <w:rFonts w:ascii="Times New Roman" w:hAnsi="Times New Roman" w:cs="Times New Roman"/>
          <w:sz w:val="24"/>
          <w:szCs w:val="24"/>
        </w:rPr>
        <w:t>r</w:t>
      </w:r>
      <w:r w:rsidR="0000717F" w:rsidRPr="00406710">
        <w:rPr>
          <w:rFonts w:ascii="Times New Roman" w:hAnsi="Times New Roman" w:cs="Times New Roman"/>
          <w:sz w:val="24"/>
          <w:szCs w:val="24"/>
        </w:rPr>
        <w:t>egistráciu distribútorov zdravotníckych pomôcok</w:t>
      </w:r>
      <w:r w:rsidR="006806FD" w:rsidRPr="00406710">
        <w:rPr>
          <w:rFonts w:ascii="Times New Roman" w:hAnsi="Times New Roman" w:cs="Times New Roman"/>
          <w:sz w:val="24"/>
          <w:szCs w:val="24"/>
        </w:rPr>
        <w:t xml:space="preserve"> sprístupňujúcich zdravotnícke pomôcky</w:t>
      </w:r>
      <w:r w:rsidR="00C707E3" w:rsidRPr="00406710">
        <w:rPr>
          <w:rFonts w:ascii="Times New Roman" w:hAnsi="Times New Roman" w:cs="Times New Roman"/>
          <w:sz w:val="24"/>
          <w:szCs w:val="24"/>
        </w:rPr>
        <w:t xml:space="preserve">, </w:t>
      </w:r>
    </w:p>
    <w:p w:rsidR="00AA2C48" w:rsidRPr="00406710" w:rsidRDefault="00987039">
      <w:pPr>
        <w:spacing w:after="240"/>
        <w:rPr>
          <w:rFonts w:ascii="Times" w:hAnsi="Times" w:cs="Times"/>
          <w:sz w:val="24"/>
          <w:szCs w:val="24"/>
        </w:rPr>
      </w:pPr>
      <w:r w:rsidRPr="00406710">
        <w:rPr>
          <w:rFonts w:ascii="Times New Roman" w:hAnsi="Times New Roman" w:cs="Times New Roman"/>
          <w:sz w:val="24"/>
          <w:szCs w:val="24"/>
        </w:rPr>
        <w:t xml:space="preserve">b) </w:t>
      </w:r>
      <w:r w:rsidR="00C707E3" w:rsidRPr="00406710">
        <w:rPr>
          <w:rFonts w:ascii="Times" w:hAnsi="Times" w:cs="Times"/>
          <w:sz w:val="24"/>
          <w:szCs w:val="24"/>
        </w:rPr>
        <w:t xml:space="preserve">kontrolu vložených údajov v elektronickom systéme registrácie </w:t>
      </w:r>
      <w:r w:rsidR="001F7366" w:rsidRPr="00406710">
        <w:rPr>
          <w:rFonts w:ascii="Times" w:hAnsi="Times" w:cs="Times"/>
          <w:sz w:val="24"/>
          <w:szCs w:val="24"/>
        </w:rPr>
        <w:t xml:space="preserve">výrobcov, splnomocnených zástupcov, </w:t>
      </w:r>
      <w:r w:rsidR="00924ACE" w:rsidRPr="00406710">
        <w:rPr>
          <w:rFonts w:ascii="Times" w:hAnsi="Times" w:cs="Times"/>
          <w:sz w:val="24"/>
          <w:szCs w:val="24"/>
        </w:rPr>
        <w:t>dovozcov</w:t>
      </w:r>
      <w:r w:rsidR="00C707E3" w:rsidRPr="00406710">
        <w:rPr>
          <w:rFonts w:ascii="Times" w:hAnsi="Times" w:cs="Times"/>
          <w:sz w:val="24"/>
          <w:szCs w:val="24"/>
        </w:rPr>
        <w:t xml:space="preserve">, </w:t>
      </w:r>
    </w:p>
    <w:p w:rsidR="00AA2C48" w:rsidRPr="00406710" w:rsidRDefault="00AA2C48" w:rsidP="00AA2C48">
      <w:pPr>
        <w:spacing w:after="240"/>
        <w:rPr>
          <w:rFonts w:ascii="Times New Roman" w:hAnsi="Times New Roman" w:cs="Times New Roman"/>
          <w:sz w:val="24"/>
          <w:szCs w:val="24"/>
        </w:rPr>
      </w:pPr>
      <w:r w:rsidRPr="00406710">
        <w:rPr>
          <w:rFonts w:ascii="Times" w:hAnsi="Times" w:cs="Times"/>
          <w:sz w:val="24"/>
          <w:szCs w:val="24"/>
        </w:rPr>
        <w:t xml:space="preserve">e) </w:t>
      </w:r>
      <w:r w:rsidR="0000717F" w:rsidRPr="00406710">
        <w:rPr>
          <w:rFonts w:ascii="Times New Roman" w:hAnsi="Times New Roman" w:cs="Times New Roman"/>
          <w:sz w:val="24"/>
          <w:szCs w:val="24"/>
        </w:rPr>
        <w:t>pln</w:t>
      </w:r>
      <w:r w:rsidR="00C707E3" w:rsidRPr="00406710">
        <w:rPr>
          <w:rFonts w:ascii="Times New Roman" w:hAnsi="Times New Roman" w:cs="Times New Roman"/>
          <w:sz w:val="24"/>
          <w:szCs w:val="24"/>
        </w:rPr>
        <w:t>í</w:t>
      </w:r>
      <w:r w:rsidR="0000717F" w:rsidRPr="00406710">
        <w:rPr>
          <w:rFonts w:ascii="Times New Roman" w:hAnsi="Times New Roman" w:cs="Times New Roman"/>
          <w:sz w:val="24"/>
          <w:szCs w:val="24"/>
        </w:rPr>
        <w:t xml:space="preserve"> úloh</w:t>
      </w:r>
      <w:r w:rsidR="00C707E3" w:rsidRPr="00406710">
        <w:rPr>
          <w:rFonts w:ascii="Times New Roman" w:hAnsi="Times New Roman" w:cs="Times New Roman"/>
          <w:sz w:val="24"/>
          <w:szCs w:val="24"/>
        </w:rPr>
        <w:t>y</w:t>
      </w:r>
      <w:r w:rsidR="0000717F" w:rsidRPr="00406710">
        <w:rPr>
          <w:rFonts w:ascii="Times New Roman" w:hAnsi="Times New Roman" w:cs="Times New Roman"/>
          <w:sz w:val="24"/>
          <w:szCs w:val="24"/>
        </w:rPr>
        <w:t xml:space="preserve"> členského štátu </w:t>
      </w:r>
      <w:r w:rsidRPr="00406710">
        <w:rPr>
          <w:rFonts w:ascii="Times New Roman" w:hAnsi="Times New Roman" w:cs="Times New Roman"/>
          <w:sz w:val="24"/>
          <w:szCs w:val="24"/>
        </w:rPr>
        <w:t>podľa osobitného predpisu</w:t>
      </w:r>
      <w:r w:rsidR="006E03F4" w:rsidRPr="00406710">
        <w:rPr>
          <w:rFonts w:ascii="Times New Roman" w:hAnsi="Times New Roman" w:cs="Times New Roman"/>
          <w:sz w:val="24"/>
          <w:szCs w:val="24"/>
          <w:vertAlign w:val="superscript"/>
        </w:rPr>
        <w:t>42ea</w:t>
      </w:r>
      <w:r w:rsidRPr="00406710">
        <w:rPr>
          <w:rFonts w:ascii="Times New Roman" w:hAnsi="Times New Roman" w:cs="Times New Roman"/>
          <w:sz w:val="24"/>
          <w:szCs w:val="24"/>
        </w:rPr>
        <w:t>) pri</w:t>
      </w:r>
    </w:p>
    <w:p w:rsidR="00AA2C48" w:rsidRPr="00406710" w:rsidRDefault="00AA2C48" w:rsidP="00AA2C48">
      <w:pPr>
        <w:spacing w:after="240"/>
        <w:rPr>
          <w:rFonts w:ascii="Times New Roman" w:hAnsi="Times New Roman" w:cs="Times New Roman"/>
          <w:sz w:val="24"/>
          <w:szCs w:val="24"/>
        </w:rPr>
      </w:pPr>
      <w:r w:rsidRPr="00406710">
        <w:rPr>
          <w:rFonts w:ascii="Times New Roman" w:hAnsi="Times New Roman" w:cs="Times New Roman"/>
          <w:sz w:val="24"/>
          <w:szCs w:val="24"/>
        </w:rPr>
        <w:t xml:space="preserve">1. </w:t>
      </w:r>
      <w:r w:rsidR="0000717F" w:rsidRPr="00406710">
        <w:rPr>
          <w:rFonts w:ascii="Times New Roman" w:hAnsi="Times New Roman" w:cs="Times New Roman"/>
          <w:sz w:val="24"/>
          <w:szCs w:val="24"/>
        </w:rPr>
        <w:t xml:space="preserve">klinickom skúšaní zdravotníckych pomôcok, </w:t>
      </w:r>
    </w:p>
    <w:p w:rsidR="00AA2C48" w:rsidRPr="00406710" w:rsidRDefault="00AA2C48" w:rsidP="00AA2C48">
      <w:pPr>
        <w:spacing w:after="240"/>
        <w:rPr>
          <w:rFonts w:ascii="Times New Roman" w:hAnsi="Times New Roman" w:cs="Times New Roman"/>
          <w:sz w:val="24"/>
          <w:szCs w:val="24"/>
        </w:rPr>
      </w:pPr>
      <w:r w:rsidRPr="00406710">
        <w:rPr>
          <w:rFonts w:ascii="Times New Roman" w:hAnsi="Times New Roman" w:cs="Times New Roman"/>
          <w:sz w:val="24"/>
          <w:szCs w:val="24"/>
        </w:rPr>
        <w:t xml:space="preserve">2. </w:t>
      </w:r>
      <w:r w:rsidR="00DD0EE3" w:rsidRPr="00406710">
        <w:rPr>
          <w:rFonts w:ascii="Times New Roman" w:hAnsi="Times New Roman" w:cs="Times New Roman"/>
          <w:sz w:val="24"/>
          <w:szCs w:val="24"/>
        </w:rPr>
        <w:t>dohľade nad bezpečnosťou zdravotníckych pomôcok</w:t>
      </w:r>
      <w:r w:rsidR="0000717F" w:rsidRPr="00406710">
        <w:rPr>
          <w:rFonts w:ascii="Times New Roman" w:hAnsi="Times New Roman" w:cs="Times New Roman"/>
          <w:sz w:val="24"/>
          <w:szCs w:val="24"/>
        </w:rPr>
        <w:t xml:space="preserve">, </w:t>
      </w:r>
    </w:p>
    <w:p w:rsidR="00AA2C48" w:rsidRPr="00406710" w:rsidRDefault="00AA2C48" w:rsidP="00AA2C48">
      <w:pPr>
        <w:spacing w:after="240"/>
        <w:rPr>
          <w:rFonts w:ascii="Times New Roman" w:hAnsi="Times New Roman" w:cs="Times New Roman"/>
          <w:sz w:val="24"/>
          <w:szCs w:val="24"/>
        </w:rPr>
      </w:pPr>
      <w:r w:rsidRPr="00406710">
        <w:rPr>
          <w:rFonts w:ascii="Times New Roman" w:hAnsi="Times New Roman" w:cs="Times New Roman"/>
          <w:sz w:val="24"/>
          <w:szCs w:val="24"/>
        </w:rPr>
        <w:t xml:space="preserve">3. </w:t>
      </w:r>
      <w:r w:rsidR="0000717F" w:rsidRPr="00406710">
        <w:rPr>
          <w:rFonts w:ascii="Times New Roman" w:hAnsi="Times New Roman" w:cs="Times New Roman"/>
          <w:sz w:val="24"/>
          <w:szCs w:val="24"/>
        </w:rPr>
        <w:t xml:space="preserve">výkone trhového dohľadu nad zdravotníckymi pomôckami, </w:t>
      </w:r>
    </w:p>
    <w:p w:rsidR="00B752B4" w:rsidRPr="00406710" w:rsidRDefault="00AA2C48" w:rsidP="00AA2C48">
      <w:pPr>
        <w:spacing w:after="240"/>
        <w:rPr>
          <w:rFonts w:ascii="Times New Roman" w:hAnsi="Times New Roman" w:cs="Times New Roman"/>
          <w:sz w:val="24"/>
          <w:szCs w:val="24"/>
        </w:rPr>
      </w:pPr>
      <w:r w:rsidRPr="00406710">
        <w:rPr>
          <w:rFonts w:ascii="Times New Roman" w:hAnsi="Times New Roman" w:cs="Times New Roman"/>
          <w:sz w:val="24"/>
          <w:szCs w:val="24"/>
        </w:rPr>
        <w:t xml:space="preserve">4. </w:t>
      </w:r>
      <w:r w:rsidR="0000717F" w:rsidRPr="00406710">
        <w:rPr>
          <w:rFonts w:ascii="Times New Roman" w:hAnsi="Times New Roman" w:cs="Times New Roman"/>
          <w:sz w:val="24"/>
          <w:szCs w:val="24"/>
        </w:rPr>
        <w:t>spolupráci medzi členskými štátmi a pri výmene informácii</w:t>
      </w:r>
      <w:r w:rsidR="00B04160" w:rsidRPr="00406710">
        <w:rPr>
          <w:rFonts w:ascii="Times New Roman" w:hAnsi="Times New Roman" w:cs="Times New Roman"/>
          <w:sz w:val="24"/>
          <w:szCs w:val="24"/>
        </w:rPr>
        <w:t>.</w:t>
      </w:r>
      <w:r w:rsidR="006806FD" w:rsidRPr="00406710">
        <w:rPr>
          <w:rFonts w:ascii="Times New Roman" w:hAnsi="Times New Roman" w:cs="Times New Roman"/>
          <w:sz w:val="24"/>
          <w:szCs w:val="24"/>
        </w:rPr>
        <w:t xml:space="preserve"> </w:t>
      </w:r>
      <w:r w:rsidR="00B752B4" w:rsidRPr="00406710">
        <w:rPr>
          <w:rFonts w:ascii="Times New Roman" w:hAnsi="Times New Roman" w:cs="Times New Roman"/>
          <w:sz w:val="24"/>
          <w:szCs w:val="24"/>
        </w:rPr>
        <w:t xml:space="preserve"> </w:t>
      </w:r>
    </w:p>
    <w:p w:rsidR="00B752B4" w:rsidRPr="00406710" w:rsidRDefault="00B752B4" w:rsidP="00C82E73">
      <w:pPr>
        <w:spacing w:after="240"/>
        <w:jc w:val="center"/>
        <w:rPr>
          <w:rFonts w:ascii="Times New Roman" w:hAnsi="Times New Roman" w:cs="Times New Roman"/>
          <w:sz w:val="24"/>
          <w:szCs w:val="24"/>
        </w:rPr>
      </w:pPr>
      <w:r w:rsidRPr="00406710">
        <w:rPr>
          <w:rFonts w:ascii="Times New Roman" w:hAnsi="Times New Roman" w:cs="Times New Roman"/>
          <w:sz w:val="24"/>
          <w:szCs w:val="24"/>
        </w:rPr>
        <w:t>§ 110b</w:t>
      </w:r>
    </w:p>
    <w:p w:rsidR="00426D49" w:rsidRPr="00406710" w:rsidRDefault="00B752B4" w:rsidP="008D06FD">
      <w:pPr>
        <w:spacing w:after="240"/>
        <w:jc w:val="center"/>
        <w:rPr>
          <w:rFonts w:ascii="Times New Roman" w:hAnsi="Times New Roman" w:cs="Times New Roman"/>
          <w:sz w:val="24"/>
          <w:szCs w:val="24"/>
        </w:rPr>
      </w:pPr>
      <w:r w:rsidRPr="00406710">
        <w:rPr>
          <w:rFonts w:ascii="Times New Roman" w:hAnsi="Times New Roman" w:cs="Times New Roman"/>
          <w:sz w:val="24"/>
          <w:szCs w:val="24"/>
        </w:rPr>
        <w:t xml:space="preserve">Všeobecné povinnosti výrobcu, </w:t>
      </w:r>
      <w:r w:rsidR="00F82B6F" w:rsidRPr="00406710">
        <w:rPr>
          <w:rFonts w:ascii="Times New Roman" w:hAnsi="Times New Roman" w:cs="Times New Roman"/>
          <w:sz w:val="24"/>
          <w:szCs w:val="24"/>
        </w:rPr>
        <w:t xml:space="preserve">splnomocneného zástupcu, </w:t>
      </w:r>
      <w:r w:rsidRPr="00406710">
        <w:rPr>
          <w:rFonts w:ascii="Times New Roman" w:hAnsi="Times New Roman" w:cs="Times New Roman"/>
          <w:sz w:val="24"/>
          <w:szCs w:val="24"/>
        </w:rPr>
        <w:t>dovozcu a</w:t>
      </w:r>
      <w:r w:rsidR="007528A3">
        <w:rPr>
          <w:rFonts w:ascii="Times New Roman" w:hAnsi="Times New Roman" w:cs="Times New Roman"/>
          <w:sz w:val="24"/>
          <w:szCs w:val="24"/>
        </w:rPr>
        <w:t> </w:t>
      </w:r>
      <w:r w:rsidRPr="00406710">
        <w:rPr>
          <w:rFonts w:ascii="Times New Roman" w:hAnsi="Times New Roman" w:cs="Times New Roman"/>
          <w:sz w:val="24"/>
          <w:szCs w:val="24"/>
        </w:rPr>
        <w:t>distribútora</w:t>
      </w:r>
      <w:r w:rsidR="007528A3">
        <w:rPr>
          <w:rFonts w:ascii="Times New Roman" w:hAnsi="Times New Roman" w:cs="Times New Roman"/>
          <w:sz w:val="24"/>
          <w:szCs w:val="24"/>
        </w:rPr>
        <w:t xml:space="preserve"> zdravotníckej pomôcky</w:t>
      </w:r>
    </w:p>
    <w:p w:rsidR="00F82B6F" w:rsidRPr="00406710" w:rsidRDefault="00B752B4" w:rsidP="00F82B6F">
      <w:pPr>
        <w:spacing w:after="240"/>
        <w:rPr>
          <w:rFonts w:ascii="Times New Roman" w:hAnsi="Times New Roman" w:cs="Times New Roman"/>
          <w:sz w:val="24"/>
          <w:szCs w:val="24"/>
        </w:rPr>
      </w:pPr>
      <w:r w:rsidRPr="00406710">
        <w:rPr>
          <w:rFonts w:ascii="Times New Roman" w:hAnsi="Times New Roman" w:cs="Times New Roman"/>
          <w:sz w:val="24"/>
          <w:szCs w:val="24"/>
        </w:rPr>
        <w:lastRenderedPageBreak/>
        <w:t>(1)</w:t>
      </w:r>
      <w:r w:rsidRPr="00406710">
        <w:rPr>
          <w:rFonts w:ascii="Times New Roman" w:hAnsi="Times New Roman" w:cs="Times New Roman"/>
          <w:sz w:val="24"/>
          <w:szCs w:val="24"/>
        </w:rPr>
        <w:tab/>
      </w:r>
      <w:r w:rsidR="00F82B6F" w:rsidRPr="00406710">
        <w:rPr>
          <w:rFonts w:ascii="Times New Roman" w:hAnsi="Times New Roman" w:cs="Times New Roman"/>
          <w:sz w:val="24"/>
          <w:szCs w:val="24"/>
        </w:rPr>
        <w:t>Výrobca, splnomocnený zástupca, dovozca a distribútor je povinný zabezpečiť, aby k zdravotníckej pomôcke sprístupnenej pre používateľa alebo pacienta boli pripojené informácie uvedené v osobitnom predpise</w:t>
      </w:r>
      <w:r w:rsidR="00F82B6F" w:rsidRPr="00406710">
        <w:rPr>
          <w:rFonts w:ascii="Times New Roman" w:hAnsi="Times New Roman" w:cs="Times New Roman"/>
          <w:sz w:val="24"/>
          <w:szCs w:val="24"/>
          <w:vertAlign w:val="superscript"/>
        </w:rPr>
        <w:t>72</w:t>
      </w:r>
      <w:r w:rsidR="00262341" w:rsidRPr="00406710">
        <w:rPr>
          <w:rFonts w:ascii="Times New Roman" w:hAnsi="Times New Roman" w:cs="Times New Roman"/>
          <w:sz w:val="24"/>
          <w:szCs w:val="24"/>
          <w:vertAlign w:val="superscript"/>
        </w:rPr>
        <w:t>e</w:t>
      </w:r>
      <w:r w:rsidR="00F82B6F" w:rsidRPr="00406710">
        <w:rPr>
          <w:rFonts w:ascii="Times New Roman" w:hAnsi="Times New Roman" w:cs="Times New Roman"/>
          <w:sz w:val="24"/>
          <w:szCs w:val="24"/>
        </w:rPr>
        <w:t xml:space="preserve">) v štátnom jazyku. </w:t>
      </w:r>
    </w:p>
    <w:p w:rsidR="00F82B6F" w:rsidRPr="00406710" w:rsidRDefault="00F82B6F" w:rsidP="00F82B6F">
      <w:pPr>
        <w:spacing w:after="240"/>
        <w:rPr>
          <w:rFonts w:ascii="Times New Roman" w:hAnsi="Times New Roman" w:cs="Times New Roman"/>
          <w:sz w:val="24"/>
          <w:szCs w:val="24"/>
        </w:rPr>
      </w:pPr>
      <w:r w:rsidRPr="00406710">
        <w:rPr>
          <w:rFonts w:ascii="Times New Roman" w:hAnsi="Times New Roman" w:cs="Times New Roman"/>
          <w:sz w:val="24"/>
          <w:szCs w:val="24"/>
        </w:rPr>
        <w:t>(2)</w:t>
      </w:r>
      <w:r w:rsidRPr="00406710">
        <w:rPr>
          <w:rFonts w:ascii="Times New Roman" w:hAnsi="Times New Roman" w:cs="Times New Roman"/>
          <w:sz w:val="24"/>
          <w:szCs w:val="24"/>
        </w:rPr>
        <w:tab/>
        <w:t>Výrobca, splnomocnený zástupca, dovozca alebo distribútor, ktorý sprístupnil zdravotnícku pomôcku na trhu v Slovenskej republike podľa osobitného predpisu</w:t>
      </w:r>
      <w:r w:rsidR="006E03F4" w:rsidRPr="00406710">
        <w:rPr>
          <w:rFonts w:ascii="Times New Roman" w:hAnsi="Times New Roman" w:cs="Times New Roman"/>
          <w:sz w:val="24"/>
          <w:szCs w:val="24"/>
          <w:vertAlign w:val="superscript"/>
        </w:rPr>
        <w:t>42ea</w:t>
      </w:r>
      <w:r w:rsidRPr="00406710">
        <w:rPr>
          <w:rFonts w:ascii="Times New Roman" w:hAnsi="Times New Roman" w:cs="Times New Roman"/>
          <w:sz w:val="24"/>
          <w:szCs w:val="24"/>
        </w:rPr>
        <w:t>) písomne oznámi v lehote 14 dní od sprístupnenia na trhu štátnemu ústavu predložením štandardizovaného formulára, EÚ vyhlásenia o zhode, certifikátov o posúdení zhody, vonkajšieho obalu a návodu na použitie svoje meno alebo názov, adresu miesta podnikania alebo adresu sídla, názov a adresu sídla výrobcu, názov a adresu sídla splnomocneného zástupcu a názov, triedu zdravotníckej pomôcky sprístupnenej na trh v Slovenskej republiky; dokumentácia a</w:t>
      </w:r>
      <w:r w:rsidR="00D85CB6" w:rsidRPr="00406710">
        <w:rPr>
          <w:rFonts w:ascii="Times New Roman" w:hAnsi="Times New Roman" w:cs="Times New Roman"/>
          <w:sz w:val="24"/>
          <w:szCs w:val="24"/>
        </w:rPr>
        <w:t> </w:t>
      </w:r>
      <w:r w:rsidRPr="00406710">
        <w:rPr>
          <w:rFonts w:ascii="Times New Roman" w:hAnsi="Times New Roman" w:cs="Times New Roman"/>
          <w:sz w:val="24"/>
          <w:szCs w:val="24"/>
        </w:rPr>
        <w:t>informácie</w:t>
      </w:r>
      <w:r w:rsidR="00D85CB6" w:rsidRPr="00406710">
        <w:rPr>
          <w:rFonts w:ascii="Times New Roman" w:hAnsi="Times New Roman" w:cs="Times New Roman"/>
          <w:sz w:val="24"/>
          <w:szCs w:val="24"/>
        </w:rPr>
        <w:t xml:space="preserve"> podľa prvej časti vety</w:t>
      </w:r>
      <w:r w:rsidRPr="00406710">
        <w:rPr>
          <w:rFonts w:ascii="Times New Roman" w:hAnsi="Times New Roman" w:cs="Times New Roman"/>
          <w:sz w:val="24"/>
          <w:szCs w:val="24"/>
        </w:rPr>
        <w:t xml:space="preserve"> musia byť štátnemu ústavu na vyžiadanie poskytnuté v štátnom jazyku.</w:t>
      </w:r>
    </w:p>
    <w:p w:rsidR="00F82B6F" w:rsidRPr="00406710" w:rsidRDefault="00F82B6F" w:rsidP="00F82B6F">
      <w:pPr>
        <w:spacing w:after="240"/>
        <w:rPr>
          <w:rFonts w:ascii="Times New Roman" w:hAnsi="Times New Roman" w:cs="Times New Roman"/>
          <w:sz w:val="24"/>
          <w:szCs w:val="24"/>
        </w:rPr>
      </w:pPr>
      <w:r w:rsidRPr="00406710">
        <w:rPr>
          <w:rFonts w:ascii="Times New Roman" w:hAnsi="Times New Roman" w:cs="Times New Roman"/>
          <w:sz w:val="24"/>
          <w:szCs w:val="24"/>
        </w:rPr>
        <w:t xml:space="preserve">(3) Štátny ústav môže požiadať výrobcu, splnomocneného zástupcu, dovozcu a distribútora, ktorý má miesto výkonu činnosti  v Slovenskej republike, aby poskytol vzorky zdravotníckej pomôcky zdarma, alebo ak to nie je možné, aby umožnil prístup k zdravotníckej pomôcke. </w:t>
      </w:r>
    </w:p>
    <w:p w:rsidR="00F82B6F" w:rsidRPr="00406710" w:rsidRDefault="00F82B6F" w:rsidP="00F82B6F">
      <w:pPr>
        <w:spacing w:after="240"/>
        <w:rPr>
          <w:rFonts w:ascii="Times New Roman" w:hAnsi="Times New Roman" w:cs="Times New Roman"/>
          <w:sz w:val="24"/>
          <w:szCs w:val="24"/>
        </w:rPr>
      </w:pPr>
      <w:r w:rsidRPr="00406710" w:rsidDel="007639AB">
        <w:rPr>
          <w:rFonts w:ascii="Times New Roman" w:hAnsi="Times New Roman" w:cs="Times New Roman"/>
          <w:sz w:val="24"/>
          <w:szCs w:val="24"/>
        </w:rPr>
        <w:t xml:space="preserve"> </w:t>
      </w:r>
      <w:r w:rsidRPr="00406710">
        <w:rPr>
          <w:rFonts w:ascii="Times New Roman" w:hAnsi="Times New Roman" w:cs="Times New Roman"/>
          <w:sz w:val="24"/>
          <w:szCs w:val="24"/>
        </w:rPr>
        <w:t xml:space="preserve">(4) Ak výrobca, splnomocnený zástupca, dovozca alebo distribútor nespolupracuje so štátnym ústavom alebo ak sú poskytnuté informácie alebo dokumentácia neúplné alebo nesprávne, štátny ústav môže v záujme zabezpečenia ochrany verejného zdravia a bezpečnosti pacientov  a zakázať sprístupnenie zdravotníckej </w:t>
      </w:r>
      <w:r w:rsidR="00FC385D">
        <w:rPr>
          <w:rFonts w:ascii="Times New Roman" w:hAnsi="Times New Roman" w:cs="Times New Roman"/>
          <w:sz w:val="24"/>
          <w:szCs w:val="24"/>
        </w:rPr>
        <w:t xml:space="preserve">pomôcky </w:t>
      </w:r>
      <w:r w:rsidRPr="00406710">
        <w:rPr>
          <w:rFonts w:ascii="Times New Roman" w:hAnsi="Times New Roman" w:cs="Times New Roman"/>
          <w:sz w:val="24"/>
          <w:szCs w:val="24"/>
        </w:rPr>
        <w:t xml:space="preserve">na trhu Slovenskej republiky, nariadiť stiahnutie zdravotníckej pomôcky z  trhu Slovenskej republiky alebo z používania dovtedy, kým výrobca, splnomocnený zástupca, dovozca alebo distribútor nezačne spolupracovať alebo neposkytne úplné a správne informácie. </w:t>
      </w:r>
    </w:p>
    <w:p w:rsidR="00F82B6F" w:rsidRPr="00406710" w:rsidRDefault="00F82B6F" w:rsidP="00F82B6F">
      <w:pPr>
        <w:spacing w:after="240"/>
        <w:rPr>
          <w:rFonts w:ascii="Times New Roman" w:hAnsi="Times New Roman" w:cs="Times New Roman"/>
          <w:sz w:val="24"/>
          <w:szCs w:val="24"/>
        </w:rPr>
      </w:pPr>
      <w:r w:rsidRPr="00406710">
        <w:rPr>
          <w:rFonts w:ascii="Times New Roman" w:hAnsi="Times New Roman" w:cs="Times New Roman"/>
          <w:sz w:val="24"/>
          <w:szCs w:val="24"/>
        </w:rPr>
        <w:t xml:space="preserve">(5) </w:t>
      </w:r>
      <w:r w:rsidRPr="00406710">
        <w:rPr>
          <w:rFonts w:ascii="Times" w:hAnsi="Times" w:cs="Times"/>
          <w:sz w:val="24"/>
          <w:szCs w:val="24"/>
        </w:rPr>
        <w:t>Štátny ústav po oznámení podľa odseku 2 pridelí zdravotníckej pomôcke kód. Štátny ústav vedie, kontroluje, aktualizuje a zverejňuje na svojom webovom sídle databázu kódov</w:t>
      </w:r>
      <w:r w:rsidR="00270760" w:rsidRPr="00406710">
        <w:rPr>
          <w:rFonts w:ascii="Times" w:hAnsi="Times" w:cs="Times"/>
          <w:sz w:val="24"/>
          <w:szCs w:val="24"/>
        </w:rPr>
        <w:t xml:space="preserve"> pridelených</w:t>
      </w:r>
      <w:r w:rsidRPr="00406710">
        <w:rPr>
          <w:rFonts w:ascii="Times" w:hAnsi="Times" w:cs="Times"/>
          <w:sz w:val="24"/>
          <w:szCs w:val="24"/>
        </w:rPr>
        <w:t xml:space="preserve"> štátn</w:t>
      </w:r>
      <w:r w:rsidR="00270760" w:rsidRPr="00406710">
        <w:rPr>
          <w:rFonts w:ascii="Times" w:hAnsi="Times" w:cs="Times"/>
          <w:sz w:val="24"/>
          <w:szCs w:val="24"/>
        </w:rPr>
        <w:t>ym</w:t>
      </w:r>
      <w:r w:rsidRPr="00406710">
        <w:rPr>
          <w:rFonts w:ascii="Times" w:hAnsi="Times" w:cs="Times"/>
          <w:sz w:val="24"/>
          <w:szCs w:val="24"/>
        </w:rPr>
        <w:t xml:space="preserve"> ústav</w:t>
      </w:r>
      <w:r w:rsidR="00270760" w:rsidRPr="00406710">
        <w:rPr>
          <w:rFonts w:ascii="Times" w:hAnsi="Times" w:cs="Times"/>
          <w:sz w:val="24"/>
          <w:szCs w:val="24"/>
        </w:rPr>
        <w:t>om</w:t>
      </w:r>
      <w:r w:rsidRPr="00406710">
        <w:rPr>
          <w:rFonts w:ascii="Times" w:hAnsi="Times" w:cs="Times"/>
          <w:sz w:val="24"/>
          <w:szCs w:val="24"/>
        </w:rPr>
        <w:t>.</w:t>
      </w:r>
    </w:p>
    <w:p w:rsidR="00F82B6F" w:rsidRPr="00406710" w:rsidRDefault="00F82B6F" w:rsidP="00F82B6F">
      <w:pPr>
        <w:spacing w:after="240"/>
        <w:rPr>
          <w:rFonts w:ascii="Times" w:hAnsi="Times" w:cs="Times"/>
          <w:sz w:val="24"/>
          <w:szCs w:val="24"/>
        </w:rPr>
      </w:pPr>
      <w:r w:rsidRPr="00406710">
        <w:rPr>
          <w:rFonts w:ascii="Times New Roman" w:hAnsi="Times New Roman" w:cs="Times New Roman"/>
          <w:sz w:val="24"/>
          <w:szCs w:val="24"/>
        </w:rPr>
        <w:t xml:space="preserve">(6) </w:t>
      </w:r>
      <w:r w:rsidRPr="00406710">
        <w:rPr>
          <w:rFonts w:ascii="Times" w:hAnsi="Times" w:cs="Times"/>
          <w:sz w:val="24"/>
          <w:szCs w:val="24"/>
        </w:rPr>
        <w:t>Ak zdravotnícka pomôcka nespĺňa požiadavky na uvedenie na trh, štátny ústav vyzve osobu, ktorá zdravotnícku pomôcku</w:t>
      </w:r>
      <w:r w:rsidR="00FC385D">
        <w:rPr>
          <w:rFonts w:ascii="Times" w:hAnsi="Times" w:cs="Times"/>
          <w:sz w:val="24"/>
          <w:szCs w:val="24"/>
        </w:rPr>
        <w:t xml:space="preserve"> sprístupnila</w:t>
      </w:r>
      <w:r w:rsidRPr="00406710">
        <w:rPr>
          <w:rFonts w:ascii="Times" w:hAnsi="Times" w:cs="Times"/>
          <w:sz w:val="24"/>
          <w:szCs w:val="24"/>
        </w:rPr>
        <w:t xml:space="preserve"> na trh v Slovenskej republike na odstránenie nedostatkov. Ak nie sú nedostatky v stanovenej lehote odstránené, štátny ústav zdravotnícku pomôcku rozhodnutím zruší kód </w:t>
      </w:r>
      <w:r w:rsidR="00270760" w:rsidRPr="00406710">
        <w:rPr>
          <w:rFonts w:ascii="Times" w:hAnsi="Times" w:cs="Times"/>
          <w:sz w:val="24"/>
          <w:szCs w:val="24"/>
        </w:rPr>
        <w:t xml:space="preserve">pridelený </w:t>
      </w:r>
      <w:r w:rsidRPr="00406710">
        <w:rPr>
          <w:rFonts w:ascii="Times" w:hAnsi="Times" w:cs="Times"/>
          <w:sz w:val="24"/>
          <w:szCs w:val="24"/>
        </w:rPr>
        <w:t>štátn</w:t>
      </w:r>
      <w:r w:rsidR="00270760" w:rsidRPr="00406710">
        <w:rPr>
          <w:rFonts w:ascii="Times" w:hAnsi="Times" w:cs="Times"/>
          <w:sz w:val="24"/>
          <w:szCs w:val="24"/>
        </w:rPr>
        <w:t xml:space="preserve">ym </w:t>
      </w:r>
      <w:r w:rsidRPr="00406710">
        <w:rPr>
          <w:rFonts w:ascii="Times" w:hAnsi="Times" w:cs="Times"/>
          <w:sz w:val="24"/>
          <w:szCs w:val="24"/>
        </w:rPr>
        <w:t>ústav</w:t>
      </w:r>
      <w:r w:rsidR="00270760" w:rsidRPr="00406710">
        <w:rPr>
          <w:rFonts w:ascii="Times" w:hAnsi="Times" w:cs="Times"/>
          <w:sz w:val="24"/>
          <w:szCs w:val="24"/>
        </w:rPr>
        <w:t>om</w:t>
      </w:r>
      <w:r w:rsidRPr="00406710">
        <w:rPr>
          <w:rFonts w:ascii="Times" w:hAnsi="Times" w:cs="Times"/>
          <w:sz w:val="24"/>
          <w:szCs w:val="24"/>
        </w:rPr>
        <w:t xml:space="preserve"> a písomne o tom informuje distribútora. Štátny ústav poskytuje v elektronickej podobe údaje z databázy kódov </w:t>
      </w:r>
      <w:r w:rsidR="00270760" w:rsidRPr="00406710">
        <w:rPr>
          <w:rFonts w:ascii="Times" w:hAnsi="Times" w:cs="Times"/>
          <w:sz w:val="24"/>
          <w:szCs w:val="24"/>
        </w:rPr>
        <w:t xml:space="preserve">pridelených </w:t>
      </w:r>
      <w:r w:rsidRPr="00406710">
        <w:rPr>
          <w:rFonts w:ascii="Times" w:hAnsi="Times" w:cs="Times"/>
          <w:sz w:val="24"/>
          <w:szCs w:val="24"/>
        </w:rPr>
        <w:t>štátn</w:t>
      </w:r>
      <w:r w:rsidR="00270760" w:rsidRPr="00406710">
        <w:rPr>
          <w:rFonts w:ascii="Times" w:hAnsi="Times" w:cs="Times"/>
          <w:sz w:val="24"/>
          <w:szCs w:val="24"/>
        </w:rPr>
        <w:t>ym</w:t>
      </w:r>
      <w:r w:rsidRPr="00406710">
        <w:rPr>
          <w:rFonts w:ascii="Times" w:hAnsi="Times" w:cs="Times"/>
          <w:sz w:val="24"/>
          <w:szCs w:val="24"/>
        </w:rPr>
        <w:t xml:space="preserve"> ústav</w:t>
      </w:r>
      <w:r w:rsidR="00270760" w:rsidRPr="00406710">
        <w:rPr>
          <w:rFonts w:ascii="Times" w:hAnsi="Times" w:cs="Times"/>
          <w:sz w:val="24"/>
          <w:szCs w:val="24"/>
        </w:rPr>
        <w:t>om</w:t>
      </w:r>
      <w:r w:rsidRPr="00406710">
        <w:rPr>
          <w:rFonts w:ascii="Times" w:hAnsi="Times" w:cs="Times"/>
          <w:sz w:val="24"/>
          <w:szCs w:val="24"/>
        </w:rPr>
        <w:t xml:space="preserve"> národnému centru.</w:t>
      </w:r>
    </w:p>
    <w:p w:rsidR="00F82B6F" w:rsidRPr="00406710" w:rsidRDefault="00F82B6F" w:rsidP="00F82B6F">
      <w:pPr>
        <w:spacing w:after="240"/>
        <w:rPr>
          <w:rFonts w:ascii="Times New Roman" w:hAnsi="Times New Roman" w:cs="Times New Roman"/>
          <w:sz w:val="24"/>
          <w:szCs w:val="24"/>
        </w:rPr>
      </w:pPr>
      <w:r w:rsidRPr="00406710" w:rsidDel="003B242B">
        <w:rPr>
          <w:rFonts w:ascii="Times New Roman" w:hAnsi="Times New Roman" w:cs="Times New Roman"/>
          <w:sz w:val="24"/>
          <w:szCs w:val="24"/>
        </w:rPr>
        <w:t xml:space="preserve"> </w:t>
      </w:r>
      <w:r w:rsidRPr="00406710">
        <w:rPr>
          <w:rFonts w:ascii="Times New Roman" w:hAnsi="Times New Roman" w:cs="Times New Roman"/>
          <w:sz w:val="24"/>
          <w:szCs w:val="24"/>
        </w:rPr>
        <w:t xml:space="preserve">(7) Výrobca zdravotníckej pomôcky na mieru je povinný   oznámiť štátnemu ústavu  sprístupnenie zdravotníckej  pomôcky na mieru na území Slovenskej republiky.  </w:t>
      </w:r>
    </w:p>
    <w:p w:rsidR="00F82B6F" w:rsidRPr="00406710" w:rsidRDefault="00F82B6F" w:rsidP="00F82B6F">
      <w:pPr>
        <w:spacing w:after="240"/>
        <w:rPr>
          <w:rFonts w:ascii="Times" w:hAnsi="Times" w:cs="Times"/>
          <w:sz w:val="24"/>
          <w:szCs w:val="24"/>
        </w:rPr>
      </w:pPr>
      <w:r w:rsidRPr="00406710">
        <w:rPr>
          <w:rFonts w:ascii="Times New Roman" w:hAnsi="Times New Roman" w:cs="Times New Roman"/>
          <w:sz w:val="24"/>
          <w:szCs w:val="24"/>
        </w:rPr>
        <w:t xml:space="preserve">(8) </w:t>
      </w:r>
      <w:r w:rsidR="007B5716" w:rsidRPr="00406710">
        <w:rPr>
          <w:rFonts w:ascii="Times New Roman" w:hAnsi="Times New Roman" w:cs="Times New Roman"/>
          <w:sz w:val="24"/>
          <w:szCs w:val="24"/>
        </w:rPr>
        <w:t>P</w:t>
      </w:r>
      <w:r w:rsidRPr="00406710">
        <w:rPr>
          <w:rFonts w:ascii="Times" w:hAnsi="Times" w:cs="Times"/>
          <w:sz w:val="24"/>
          <w:szCs w:val="24"/>
        </w:rPr>
        <w:t>oskytova</w:t>
      </w:r>
      <w:r w:rsidR="007B5716" w:rsidRPr="00406710">
        <w:rPr>
          <w:rFonts w:ascii="Times" w:hAnsi="Times" w:cs="Times"/>
          <w:sz w:val="24"/>
          <w:szCs w:val="24"/>
        </w:rPr>
        <w:t>teľ</w:t>
      </w:r>
      <w:r w:rsidRPr="00406710">
        <w:rPr>
          <w:rFonts w:ascii="Times" w:hAnsi="Times" w:cs="Times"/>
          <w:sz w:val="24"/>
          <w:szCs w:val="24"/>
        </w:rPr>
        <w:t xml:space="preserve"> zdravotnej starostlivosti je povinný elektronicky ukladať a uchovávať unikátny identifikátor</w:t>
      </w:r>
      <w:r w:rsidR="000B0173" w:rsidRPr="00406710">
        <w:rPr>
          <w:rFonts w:ascii="Times" w:hAnsi="Times" w:cs="Times"/>
          <w:sz w:val="24"/>
          <w:szCs w:val="24"/>
          <w:vertAlign w:val="superscript"/>
        </w:rPr>
        <w:t xml:space="preserve">72f) </w:t>
      </w:r>
      <w:r w:rsidRPr="00406710">
        <w:rPr>
          <w:rFonts w:ascii="Times" w:hAnsi="Times" w:cs="Times"/>
          <w:sz w:val="24"/>
          <w:szCs w:val="24"/>
        </w:rPr>
        <w:t>zdravotníckej pomôcky, ktorá im bola dodaná a na požiadanie ho poskytnúť štátnemu ústavu.</w:t>
      </w:r>
    </w:p>
    <w:p w:rsidR="00F82B6F" w:rsidRPr="00406710" w:rsidRDefault="00F82B6F" w:rsidP="00F82B6F">
      <w:pPr>
        <w:spacing w:after="240"/>
        <w:rPr>
          <w:rFonts w:ascii="Times New Roman" w:hAnsi="Times New Roman" w:cs="Times New Roman"/>
          <w:sz w:val="24"/>
          <w:szCs w:val="24"/>
        </w:rPr>
      </w:pPr>
      <w:r w:rsidRPr="00406710">
        <w:rPr>
          <w:rFonts w:ascii="Times" w:hAnsi="Times" w:cs="Times"/>
          <w:sz w:val="24"/>
          <w:szCs w:val="24"/>
        </w:rPr>
        <w:t>(9) Držiteľ povolenia na poskytovanie zdravotnej starostlivosti môže pri poskytovaní zdravotnej starostlivosti používať iba zdravotnícku pomôcku, ktorá spĺňa požiadavky na uvedenie na trh a je povinný používať ju v súlade s účelom určenia a v súlade s návodom na použitie.</w:t>
      </w:r>
    </w:p>
    <w:p w:rsidR="00F82B6F" w:rsidRPr="00406710" w:rsidRDefault="00F82B6F" w:rsidP="00F82B6F">
      <w:pPr>
        <w:spacing w:after="240"/>
        <w:rPr>
          <w:rFonts w:ascii="Times New Roman" w:hAnsi="Times New Roman" w:cs="Times New Roman"/>
          <w:sz w:val="24"/>
          <w:szCs w:val="24"/>
        </w:rPr>
      </w:pPr>
      <w:r w:rsidRPr="00406710">
        <w:rPr>
          <w:rFonts w:ascii="Times New Roman" w:hAnsi="Times New Roman" w:cs="Times New Roman"/>
          <w:sz w:val="24"/>
          <w:szCs w:val="24"/>
        </w:rPr>
        <w:lastRenderedPageBreak/>
        <w:t>(10) Štátny ústav plní úlohy členského štátu pri vkladaní údajov o zdravotníckych pomôckach do európskej datab</w:t>
      </w:r>
      <w:r w:rsidR="00270760" w:rsidRPr="00406710">
        <w:rPr>
          <w:rFonts w:ascii="Times New Roman" w:hAnsi="Times New Roman" w:cs="Times New Roman"/>
          <w:sz w:val="24"/>
          <w:szCs w:val="24"/>
        </w:rPr>
        <w:t>anky</w:t>
      </w:r>
      <w:r w:rsidRPr="00406710">
        <w:rPr>
          <w:rFonts w:ascii="Times New Roman" w:hAnsi="Times New Roman" w:cs="Times New Roman"/>
          <w:sz w:val="24"/>
          <w:szCs w:val="24"/>
        </w:rPr>
        <w:t xml:space="preserve"> zdravotníckych pomôcok (E</w:t>
      </w:r>
      <w:r w:rsidR="00270760" w:rsidRPr="00406710">
        <w:rPr>
          <w:rFonts w:ascii="Times New Roman" w:hAnsi="Times New Roman" w:cs="Times New Roman"/>
          <w:sz w:val="24"/>
          <w:szCs w:val="24"/>
        </w:rPr>
        <w:t>udamed</w:t>
      </w:r>
      <w:r w:rsidR="00614894" w:rsidRPr="00406710">
        <w:rPr>
          <w:rFonts w:ascii="Times New Roman" w:hAnsi="Times New Roman" w:cs="Times New Roman"/>
          <w:sz w:val="24"/>
          <w:szCs w:val="24"/>
        </w:rPr>
        <w:t>)</w:t>
      </w:r>
      <w:r w:rsidRPr="00406710">
        <w:rPr>
          <w:rFonts w:ascii="Times New Roman" w:hAnsi="Times New Roman" w:cs="Times New Roman"/>
          <w:sz w:val="24"/>
          <w:szCs w:val="24"/>
        </w:rPr>
        <w:t xml:space="preserve"> podľa osobitného predpisu.</w:t>
      </w:r>
      <w:r w:rsidRPr="00406710">
        <w:rPr>
          <w:rFonts w:ascii="Times New Roman" w:hAnsi="Times New Roman" w:cs="Times New Roman"/>
          <w:sz w:val="24"/>
          <w:szCs w:val="24"/>
          <w:vertAlign w:val="superscript"/>
        </w:rPr>
        <w:t>72</w:t>
      </w:r>
      <w:r w:rsidRPr="00406710">
        <w:rPr>
          <w:rFonts w:ascii="Times New Roman" w:hAnsi="Times New Roman" w:cs="Times New Roman"/>
          <w:sz w:val="24"/>
          <w:szCs w:val="24"/>
        </w:rPr>
        <w:t xml:space="preserve">) </w:t>
      </w:r>
    </w:p>
    <w:p w:rsidR="00F82B6F" w:rsidRPr="00406710" w:rsidRDefault="00F82B6F" w:rsidP="00F82B6F">
      <w:pPr>
        <w:spacing w:after="240"/>
        <w:rPr>
          <w:rFonts w:ascii="Times New Roman" w:hAnsi="Times New Roman" w:cs="Times New Roman"/>
          <w:sz w:val="24"/>
          <w:szCs w:val="24"/>
        </w:rPr>
      </w:pPr>
      <w:r w:rsidRPr="00406710">
        <w:rPr>
          <w:rFonts w:ascii="Times New Roman" w:hAnsi="Times New Roman" w:cs="Times New Roman"/>
          <w:sz w:val="24"/>
          <w:szCs w:val="24"/>
        </w:rPr>
        <w:t>(11) Úrad plní úlohy členského štátu pri vkladaní údajov o notifikovaných osobách, ktoré autorizoval a certifikátoch vydaných týmito notifikovanými osobami do európskej datab</w:t>
      </w:r>
      <w:r w:rsidR="0056726F" w:rsidRPr="00406710">
        <w:rPr>
          <w:rFonts w:ascii="Times New Roman" w:hAnsi="Times New Roman" w:cs="Times New Roman"/>
          <w:sz w:val="24"/>
          <w:szCs w:val="24"/>
        </w:rPr>
        <w:t>anke</w:t>
      </w:r>
      <w:r w:rsidRPr="00406710">
        <w:rPr>
          <w:rFonts w:ascii="Times New Roman" w:hAnsi="Times New Roman" w:cs="Times New Roman"/>
          <w:sz w:val="24"/>
          <w:szCs w:val="24"/>
        </w:rPr>
        <w:t xml:space="preserve"> zdravotníckych pomôcok (E</w:t>
      </w:r>
      <w:r w:rsidR="0056726F" w:rsidRPr="00406710">
        <w:rPr>
          <w:rFonts w:ascii="Times New Roman" w:hAnsi="Times New Roman" w:cs="Times New Roman"/>
          <w:sz w:val="24"/>
          <w:szCs w:val="24"/>
        </w:rPr>
        <w:t>udamed</w:t>
      </w:r>
      <w:r w:rsidRPr="00406710">
        <w:rPr>
          <w:rFonts w:ascii="Times New Roman" w:hAnsi="Times New Roman" w:cs="Times New Roman"/>
          <w:sz w:val="24"/>
          <w:szCs w:val="24"/>
        </w:rPr>
        <w:t>) podľa osobitného predpisu.</w:t>
      </w:r>
      <w:r w:rsidRPr="00406710">
        <w:rPr>
          <w:rFonts w:ascii="Times New Roman" w:hAnsi="Times New Roman" w:cs="Times New Roman"/>
          <w:sz w:val="24"/>
          <w:szCs w:val="24"/>
          <w:vertAlign w:val="superscript"/>
        </w:rPr>
        <w:t>72</w:t>
      </w:r>
      <w:r w:rsidRPr="00406710">
        <w:rPr>
          <w:rFonts w:ascii="Times New Roman" w:hAnsi="Times New Roman" w:cs="Times New Roman"/>
          <w:sz w:val="24"/>
          <w:szCs w:val="24"/>
        </w:rPr>
        <w:t>)</w:t>
      </w:r>
    </w:p>
    <w:p w:rsidR="00F82B6F" w:rsidRPr="00406710" w:rsidRDefault="00F82B6F" w:rsidP="00F82B6F">
      <w:pPr>
        <w:spacing w:after="420" w:line="276" w:lineRule="auto"/>
        <w:ind w:left="12"/>
        <w:rPr>
          <w:rFonts w:ascii="Times New Roman" w:hAnsi="Times New Roman" w:cs="Times New Roman"/>
          <w:sz w:val="24"/>
          <w:szCs w:val="24"/>
        </w:rPr>
      </w:pPr>
      <w:r w:rsidRPr="00406710">
        <w:rPr>
          <w:rFonts w:ascii="Times New Roman" w:hAnsi="Times New Roman" w:cs="Times New Roman"/>
          <w:sz w:val="24"/>
          <w:szCs w:val="24"/>
        </w:rPr>
        <w:t xml:space="preserve">(12) </w:t>
      </w:r>
      <w:r w:rsidR="00987039" w:rsidRPr="00406710">
        <w:rPr>
          <w:rFonts w:ascii="Times New Roman" w:hAnsi="Times New Roman" w:cs="Times New Roman"/>
          <w:sz w:val="24"/>
          <w:szCs w:val="24"/>
        </w:rPr>
        <w:t>Štátny ústav je oprávnený si pri výkone trhového dohľadu nad zdravotníckymi pomôckami vyžiadať od kontrolovaného subjektu</w:t>
      </w:r>
      <w:r w:rsidRPr="00406710">
        <w:rPr>
          <w:rFonts w:ascii="Times New Roman" w:hAnsi="Times New Roman" w:cs="Times New Roman"/>
          <w:sz w:val="24"/>
          <w:szCs w:val="24"/>
        </w:rPr>
        <w:t xml:space="preserve"> servisný záznam, dodací list, zákazkový list alebo faktúr</w:t>
      </w:r>
      <w:r w:rsidR="00987039" w:rsidRPr="00406710">
        <w:rPr>
          <w:rFonts w:ascii="Times New Roman" w:hAnsi="Times New Roman" w:cs="Times New Roman"/>
          <w:sz w:val="24"/>
          <w:szCs w:val="24"/>
        </w:rPr>
        <w:t>u</w:t>
      </w:r>
      <w:r w:rsidRPr="00406710">
        <w:rPr>
          <w:rFonts w:ascii="Times New Roman" w:hAnsi="Times New Roman" w:cs="Times New Roman"/>
          <w:sz w:val="24"/>
          <w:szCs w:val="24"/>
        </w:rPr>
        <w:t xml:space="preserve">, ktoré je </w:t>
      </w:r>
      <w:r w:rsidR="00D57780" w:rsidRPr="00406710">
        <w:rPr>
          <w:rFonts w:ascii="Times New Roman" w:hAnsi="Times New Roman" w:cs="Times New Roman"/>
          <w:sz w:val="24"/>
          <w:szCs w:val="24"/>
        </w:rPr>
        <w:t>kontrolovaný subjekt na požiadanie povinný</w:t>
      </w:r>
      <w:r w:rsidRPr="00406710">
        <w:rPr>
          <w:rFonts w:ascii="Times New Roman" w:hAnsi="Times New Roman" w:cs="Times New Roman"/>
          <w:sz w:val="24"/>
          <w:szCs w:val="24"/>
        </w:rPr>
        <w:t xml:space="preserve"> štátnemu ústavu</w:t>
      </w:r>
      <w:r w:rsidR="00987039" w:rsidRPr="00406710">
        <w:rPr>
          <w:rFonts w:ascii="Times New Roman" w:hAnsi="Times New Roman" w:cs="Times New Roman"/>
          <w:sz w:val="24"/>
          <w:szCs w:val="24"/>
        </w:rPr>
        <w:t xml:space="preserve"> predložiť</w:t>
      </w:r>
      <w:r w:rsidR="007B5716" w:rsidRPr="00406710">
        <w:rPr>
          <w:rFonts w:ascii="Times New Roman" w:hAnsi="Times New Roman" w:cs="Times New Roman"/>
          <w:sz w:val="24"/>
          <w:szCs w:val="24"/>
        </w:rPr>
        <w:t>.</w:t>
      </w:r>
      <w:r w:rsidRPr="00406710">
        <w:rPr>
          <w:rFonts w:ascii="Times New Roman" w:hAnsi="Times New Roman" w:cs="Times New Roman"/>
          <w:sz w:val="24"/>
          <w:szCs w:val="24"/>
        </w:rPr>
        <w:t xml:space="preserve"> </w:t>
      </w:r>
    </w:p>
    <w:p w:rsidR="007972E4" w:rsidRPr="00406710" w:rsidRDefault="007972E4" w:rsidP="007972E4">
      <w:pPr>
        <w:spacing w:after="240"/>
        <w:jc w:val="center"/>
        <w:rPr>
          <w:rFonts w:ascii="Times New Roman" w:hAnsi="Times New Roman" w:cs="Times New Roman"/>
          <w:sz w:val="24"/>
          <w:szCs w:val="24"/>
        </w:rPr>
      </w:pPr>
      <w:r w:rsidRPr="00406710">
        <w:rPr>
          <w:rFonts w:ascii="Times New Roman" w:hAnsi="Times New Roman" w:cs="Times New Roman"/>
          <w:sz w:val="24"/>
          <w:szCs w:val="24"/>
        </w:rPr>
        <w:t>§ 110c</w:t>
      </w:r>
    </w:p>
    <w:p w:rsidR="007972E4" w:rsidRPr="00406710" w:rsidRDefault="007972E4" w:rsidP="007972E4">
      <w:pPr>
        <w:spacing w:after="240"/>
        <w:jc w:val="center"/>
        <w:rPr>
          <w:rFonts w:ascii="Times New Roman" w:hAnsi="Times New Roman" w:cs="Times New Roman"/>
          <w:sz w:val="24"/>
          <w:szCs w:val="24"/>
        </w:rPr>
      </w:pPr>
      <w:r w:rsidRPr="00406710">
        <w:rPr>
          <w:rFonts w:ascii="Times New Roman" w:hAnsi="Times New Roman" w:cs="Times New Roman"/>
          <w:sz w:val="24"/>
          <w:szCs w:val="24"/>
        </w:rPr>
        <w:t>Obnovenie zdravotníckej pomôcky na jedno použitie</w:t>
      </w:r>
    </w:p>
    <w:p w:rsidR="007972E4" w:rsidRPr="00406710" w:rsidRDefault="007972E4" w:rsidP="007972E4">
      <w:pPr>
        <w:spacing w:after="240"/>
        <w:rPr>
          <w:rFonts w:ascii="Times New Roman" w:hAnsi="Times New Roman" w:cs="Times New Roman"/>
          <w:sz w:val="24"/>
          <w:szCs w:val="24"/>
        </w:rPr>
      </w:pPr>
      <w:r w:rsidRPr="00406710">
        <w:rPr>
          <w:rFonts w:ascii="Times New Roman" w:hAnsi="Times New Roman" w:cs="Times New Roman"/>
          <w:sz w:val="24"/>
          <w:szCs w:val="24"/>
        </w:rPr>
        <w:t>(1)</w:t>
      </w:r>
      <w:r w:rsidRPr="00406710">
        <w:rPr>
          <w:rFonts w:ascii="Times New Roman" w:hAnsi="Times New Roman" w:cs="Times New Roman"/>
          <w:sz w:val="24"/>
          <w:szCs w:val="24"/>
        </w:rPr>
        <w:tab/>
      </w:r>
      <w:r w:rsidR="00BA37AF" w:rsidRPr="00406710">
        <w:rPr>
          <w:rFonts w:ascii="Times New Roman" w:hAnsi="Times New Roman" w:cs="Times New Roman"/>
          <w:sz w:val="24"/>
          <w:szCs w:val="24"/>
        </w:rPr>
        <w:t>Obnovenie zdravotníckej pomôcky na jedno použitie sa povoľuje, ak sa pri obnovení spĺňajú požiadavky a postupy podľa osobitného predpisu.</w:t>
      </w:r>
      <w:r w:rsidR="00BA37AF" w:rsidRPr="00406710">
        <w:rPr>
          <w:rFonts w:ascii="Times New Roman" w:hAnsi="Times New Roman" w:cs="Times New Roman"/>
          <w:sz w:val="24"/>
          <w:szCs w:val="24"/>
          <w:vertAlign w:val="superscript"/>
        </w:rPr>
        <w:t>72g</w:t>
      </w:r>
      <w:r w:rsidR="00BA37AF" w:rsidRPr="00406710">
        <w:rPr>
          <w:rFonts w:ascii="Times New Roman" w:hAnsi="Times New Roman" w:cs="Times New Roman"/>
          <w:sz w:val="24"/>
          <w:szCs w:val="24"/>
        </w:rPr>
        <w:t>)</w:t>
      </w:r>
    </w:p>
    <w:p w:rsidR="007972E4" w:rsidRPr="00406710" w:rsidRDefault="007972E4" w:rsidP="007972E4">
      <w:pPr>
        <w:spacing w:after="240"/>
        <w:rPr>
          <w:rFonts w:ascii="Times New Roman" w:hAnsi="Times New Roman" w:cs="Times New Roman"/>
          <w:sz w:val="24"/>
          <w:szCs w:val="24"/>
        </w:rPr>
      </w:pPr>
      <w:r w:rsidRPr="00406710">
        <w:rPr>
          <w:rFonts w:ascii="Times New Roman" w:hAnsi="Times New Roman" w:cs="Times New Roman"/>
          <w:sz w:val="24"/>
          <w:szCs w:val="24"/>
        </w:rPr>
        <w:t>(2)</w:t>
      </w:r>
      <w:r w:rsidRPr="00406710">
        <w:rPr>
          <w:rFonts w:ascii="Times New Roman" w:hAnsi="Times New Roman" w:cs="Times New Roman"/>
          <w:sz w:val="24"/>
          <w:szCs w:val="24"/>
        </w:rPr>
        <w:tab/>
        <w:t>Obnovenie zdravotníckej pomôcky na mieru sa nepovoľuje.</w:t>
      </w:r>
    </w:p>
    <w:p w:rsidR="007972E4" w:rsidRPr="00406710" w:rsidRDefault="007972E4" w:rsidP="007972E4">
      <w:pPr>
        <w:spacing w:after="240"/>
        <w:rPr>
          <w:rFonts w:ascii="Times New Roman" w:hAnsi="Times New Roman" w:cs="Times New Roman"/>
          <w:sz w:val="24"/>
          <w:szCs w:val="24"/>
        </w:rPr>
      </w:pPr>
      <w:r w:rsidRPr="00406710">
        <w:rPr>
          <w:rFonts w:ascii="Times New Roman" w:hAnsi="Times New Roman" w:cs="Times New Roman"/>
          <w:sz w:val="24"/>
          <w:szCs w:val="24"/>
        </w:rPr>
        <w:t>(3)</w:t>
      </w:r>
      <w:r w:rsidRPr="00406710">
        <w:rPr>
          <w:rFonts w:ascii="Times New Roman" w:hAnsi="Times New Roman" w:cs="Times New Roman"/>
          <w:sz w:val="24"/>
          <w:szCs w:val="24"/>
        </w:rPr>
        <w:tab/>
        <w:t>Poskytovateľ zdravotnej starostlivosti, ktorý používa pri poskytovaní zdravotnej starostlivosti obnovenú zdravotnícku pomôcku na jedno použitie</w:t>
      </w:r>
      <w:r w:rsidR="00A13C83" w:rsidRPr="00406710">
        <w:rPr>
          <w:rFonts w:ascii="Times New Roman" w:hAnsi="Times New Roman" w:cs="Times New Roman"/>
          <w:sz w:val="24"/>
          <w:szCs w:val="24"/>
        </w:rPr>
        <w:t>,</w:t>
      </w:r>
      <w:r w:rsidRPr="00406710">
        <w:rPr>
          <w:rFonts w:ascii="Times New Roman" w:hAnsi="Times New Roman" w:cs="Times New Roman"/>
          <w:sz w:val="24"/>
          <w:szCs w:val="24"/>
        </w:rPr>
        <w:t xml:space="preserve"> je povinný pacienta informovať o použití obnovenej zdravotníckej pomôcky na jedno použitie a poskytnúť mu potrebné  informácie o obnovenej </w:t>
      </w:r>
      <w:r w:rsidR="00D516F3" w:rsidRPr="00406710">
        <w:rPr>
          <w:rFonts w:ascii="Times New Roman" w:hAnsi="Times New Roman" w:cs="Times New Roman"/>
          <w:sz w:val="24"/>
          <w:szCs w:val="24"/>
        </w:rPr>
        <w:t xml:space="preserve">zdravotníckej </w:t>
      </w:r>
      <w:r w:rsidRPr="00406710">
        <w:rPr>
          <w:rFonts w:ascii="Times New Roman" w:hAnsi="Times New Roman" w:cs="Times New Roman"/>
          <w:sz w:val="24"/>
          <w:szCs w:val="24"/>
        </w:rPr>
        <w:t xml:space="preserve">pomôcke na jedno použitie, ktorou je pacient ošetrovaný. </w:t>
      </w:r>
    </w:p>
    <w:p w:rsidR="007972E4" w:rsidRPr="00406710" w:rsidRDefault="007972E4" w:rsidP="007972E4">
      <w:pPr>
        <w:spacing w:after="240"/>
        <w:rPr>
          <w:rFonts w:ascii="Times New Roman" w:hAnsi="Times New Roman" w:cs="Times New Roman"/>
          <w:sz w:val="24"/>
          <w:szCs w:val="24"/>
        </w:rPr>
      </w:pPr>
      <w:r w:rsidRPr="00406710">
        <w:rPr>
          <w:rFonts w:ascii="Times New Roman" w:hAnsi="Times New Roman" w:cs="Times New Roman"/>
          <w:sz w:val="24"/>
          <w:szCs w:val="24"/>
        </w:rPr>
        <w:t>(4)</w:t>
      </w:r>
      <w:r w:rsidRPr="00406710">
        <w:rPr>
          <w:rFonts w:ascii="Times New Roman" w:hAnsi="Times New Roman" w:cs="Times New Roman"/>
          <w:sz w:val="24"/>
          <w:szCs w:val="24"/>
        </w:rPr>
        <w:tab/>
        <w:t xml:space="preserve">Ak obnovenie zdravotníckej pomôcky na jedno použitie vykonáva  externý výrobca obnovenej pomôcky na jedno použitie  na žiadosť poskytovateľa zdravotnej starostlivosti, obnovená zdravotnícka pomôcka na jedno použitie sa musí  použiť u poskytovateľa zdravotnej starostlivosti, ktorý si objednal obnovenie zdravotníckej pomôcky na jedno použitie. </w:t>
      </w:r>
    </w:p>
    <w:p w:rsidR="007972E4" w:rsidRPr="00406710" w:rsidRDefault="007972E4" w:rsidP="007972E4">
      <w:pPr>
        <w:spacing w:after="240"/>
        <w:jc w:val="center"/>
        <w:rPr>
          <w:rFonts w:ascii="Times New Roman" w:hAnsi="Times New Roman" w:cs="Times New Roman"/>
          <w:sz w:val="24"/>
          <w:szCs w:val="24"/>
        </w:rPr>
      </w:pPr>
      <w:r w:rsidRPr="00406710">
        <w:rPr>
          <w:rFonts w:ascii="Times New Roman" w:hAnsi="Times New Roman" w:cs="Times New Roman"/>
          <w:sz w:val="24"/>
          <w:szCs w:val="24"/>
        </w:rPr>
        <w:t>§ 110d</w:t>
      </w:r>
    </w:p>
    <w:p w:rsidR="007972E4" w:rsidRPr="00406710" w:rsidRDefault="007972E4" w:rsidP="007972E4">
      <w:pPr>
        <w:spacing w:after="240"/>
        <w:jc w:val="center"/>
        <w:rPr>
          <w:rFonts w:ascii="Times New Roman" w:hAnsi="Times New Roman" w:cs="Times New Roman"/>
          <w:sz w:val="24"/>
          <w:szCs w:val="24"/>
        </w:rPr>
      </w:pPr>
      <w:r w:rsidRPr="00406710">
        <w:rPr>
          <w:rFonts w:ascii="Times New Roman" w:hAnsi="Times New Roman" w:cs="Times New Roman"/>
          <w:sz w:val="24"/>
          <w:szCs w:val="24"/>
        </w:rPr>
        <w:t xml:space="preserve">Karta implantátu </w:t>
      </w:r>
    </w:p>
    <w:p w:rsidR="007972E4" w:rsidRPr="00406710" w:rsidRDefault="007972E4" w:rsidP="007972E4">
      <w:pPr>
        <w:spacing w:after="240"/>
        <w:rPr>
          <w:rFonts w:ascii="Times New Roman" w:hAnsi="Times New Roman" w:cs="Times New Roman"/>
          <w:sz w:val="24"/>
          <w:szCs w:val="24"/>
        </w:rPr>
      </w:pPr>
      <w:r w:rsidRPr="00406710">
        <w:rPr>
          <w:rFonts w:ascii="Times New Roman" w:hAnsi="Times New Roman" w:cs="Times New Roman"/>
          <w:sz w:val="24"/>
          <w:szCs w:val="24"/>
        </w:rPr>
        <w:t>(1)  Poskytovateľ zdravotnej starostlivosti je povinný každému pacientovi, ktorému bola zdravotnícka pomôcka implantovaná, poskytnúť kartu implantátu, ktorá obsahuje informácie podľa osobitného predpisu</w:t>
      </w:r>
      <w:r w:rsidRPr="00406710">
        <w:rPr>
          <w:rFonts w:ascii="Times New Roman" w:hAnsi="Times New Roman" w:cs="Times New Roman"/>
          <w:sz w:val="24"/>
          <w:szCs w:val="24"/>
          <w:vertAlign w:val="superscript"/>
        </w:rPr>
        <w:t>72h</w:t>
      </w:r>
      <w:r w:rsidR="007B5716" w:rsidRPr="00406710">
        <w:rPr>
          <w:rFonts w:ascii="Times New Roman" w:hAnsi="Times New Roman" w:cs="Times New Roman"/>
          <w:sz w:val="24"/>
          <w:szCs w:val="24"/>
        </w:rPr>
        <w:t>) v štátnom jazyku.</w:t>
      </w:r>
    </w:p>
    <w:p w:rsidR="007972E4" w:rsidRPr="00406710" w:rsidRDefault="007972E4" w:rsidP="007972E4">
      <w:pPr>
        <w:spacing w:after="240"/>
        <w:rPr>
          <w:rFonts w:ascii="Times New Roman" w:hAnsi="Times New Roman" w:cs="Times New Roman"/>
          <w:sz w:val="24"/>
          <w:szCs w:val="24"/>
        </w:rPr>
      </w:pPr>
      <w:r w:rsidRPr="00406710">
        <w:rPr>
          <w:rFonts w:ascii="Times New Roman" w:hAnsi="Times New Roman" w:cs="Times New Roman"/>
          <w:sz w:val="24"/>
          <w:szCs w:val="24"/>
        </w:rPr>
        <w:t>(2) Povinnosť uvedená v odseku 1 sa nevzťahuje na implantované zdravotnícke pomôcky uvedené v osobitnom predpise.</w:t>
      </w:r>
      <w:r w:rsidRPr="00406710">
        <w:rPr>
          <w:rFonts w:ascii="Times New Roman" w:hAnsi="Times New Roman" w:cs="Times New Roman"/>
          <w:sz w:val="24"/>
          <w:szCs w:val="24"/>
          <w:vertAlign w:val="superscript"/>
        </w:rPr>
        <w:t>72i</w:t>
      </w:r>
      <w:r w:rsidRPr="00406710">
        <w:rPr>
          <w:rFonts w:ascii="Times New Roman" w:hAnsi="Times New Roman" w:cs="Times New Roman"/>
          <w:sz w:val="24"/>
          <w:szCs w:val="24"/>
        </w:rPr>
        <w:t>)“.</w:t>
      </w:r>
    </w:p>
    <w:p w:rsidR="00163257" w:rsidRPr="00406710" w:rsidRDefault="00163257" w:rsidP="00163257">
      <w:pPr>
        <w:spacing w:after="240"/>
        <w:rPr>
          <w:rFonts w:ascii="Times New Roman" w:hAnsi="Times New Roman" w:cs="Times New Roman"/>
          <w:sz w:val="24"/>
          <w:szCs w:val="24"/>
        </w:rPr>
      </w:pPr>
      <w:r w:rsidRPr="00406710">
        <w:rPr>
          <w:rFonts w:ascii="Times New Roman" w:hAnsi="Times New Roman" w:cs="Times New Roman"/>
          <w:sz w:val="24"/>
          <w:szCs w:val="24"/>
        </w:rPr>
        <w:t>Poznámky pod čiarou k odkazom 72</w:t>
      </w:r>
      <w:r w:rsidR="006E03F4" w:rsidRPr="00406710">
        <w:rPr>
          <w:rFonts w:ascii="Times New Roman" w:hAnsi="Times New Roman" w:cs="Times New Roman"/>
          <w:sz w:val="24"/>
          <w:szCs w:val="24"/>
        </w:rPr>
        <w:t>a</w:t>
      </w:r>
      <w:r w:rsidRPr="00406710">
        <w:rPr>
          <w:rFonts w:ascii="Times New Roman" w:hAnsi="Times New Roman" w:cs="Times New Roman"/>
          <w:sz w:val="24"/>
          <w:szCs w:val="24"/>
        </w:rPr>
        <w:t xml:space="preserve">  až 72i znejú: </w:t>
      </w:r>
    </w:p>
    <w:p w:rsidR="00163257" w:rsidRPr="00406710" w:rsidRDefault="00163257" w:rsidP="00163257">
      <w:pPr>
        <w:spacing w:after="240"/>
        <w:rPr>
          <w:rFonts w:ascii="Times New Roman" w:hAnsi="Times New Roman" w:cs="Times New Roman"/>
          <w:sz w:val="24"/>
          <w:szCs w:val="24"/>
        </w:rPr>
      </w:pPr>
      <w:r w:rsidRPr="00406710">
        <w:rPr>
          <w:rFonts w:ascii="Times New Roman" w:hAnsi="Times New Roman" w:cs="Times New Roman"/>
          <w:sz w:val="24"/>
          <w:szCs w:val="24"/>
        </w:rPr>
        <w:t>„</w:t>
      </w:r>
      <w:r w:rsidRPr="00406710">
        <w:rPr>
          <w:rFonts w:ascii="Times New Roman" w:hAnsi="Times New Roman" w:cs="Times New Roman"/>
          <w:sz w:val="24"/>
          <w:szCs w:val="24"/>
          <w:vertAlign w:val="superscript"/>
        </w:rPr>
        <w:t>72</w:t>
      </w:r>
      <w:r w:rsidR="006E03F4" w:rsidRPr="00406710">
        <w:rPr>
          <w:rFonts w:ascii="Times New Roman" w:hAnsi="Times New Roman" w:cs="Times New Roman"/>
          <w:sz w:val="24"/>
          <w:szCs w:val="24"/>
          <w:vertAlign w:val="superscript"/>
        </w:rPr>
        <w:t>a</w:t>
      </w:r>
      <w:r w:rsidRPr="00406710">
        <w:rPr>
          <w:rFonts w:ascii="Times New Roman" w:hAnsi="Times New Roman" w:cs="Times New Roman"/>
          <w:sz w:val="24"/>
          <w:szCs w:val="24"/>
        </w:rPr>
        <w:t xml:space="preserve">) </w:t>
      </w:r>
      <w:r w:rsidR="00602B86" w:rsidRPr="00406710">
        <w:rPr>
          <w:rFonts w:ascii="Times New Roman" w:hAnsi="Times New Roman" w:cs="Times New Roman"/>
          <w:sz w:val="24"/>
          <w:szCs w:val="24"/>
        </w:rPr>
        <w:t>§ 10  až 19 z</w:t>
      </w:r>
      <w:r w:rsidRPr="00406710">
        <w:rPr>
          <w:rFonts w:ascii="Times New Roman" w:hAnsi="Times New Roman" w:cs="Times New Roman"/>
          <w:sz w:val="24"/>
          <w:szCs w:val="24"/>
        </w:rPr>
        <w:t>ákon</w:t>
      </w:r>
      <w:r w:rsidR="00602B86" w:rsidRPr="00406710">
        <w:rPr>
          <w:rFonts w:ascii="Times New Roman" w:hAnsi="Times New Roman" w:cs="Times New Roman"/>
          <w:sz w:val="24"/>
          <w:szCs w:val="24"/>
        </w:rPr>
        <w:t>a</w:t>
      </w:r>
      <w:r w:rsidRPr="00406710">
        <w:rPr>
          <w:rFonts w:ascii="Times New Roman" w:hAnsi="Times New Roman" w:cs="Times New Roman"/>
          <w:sz w:val="24"/>
          <w:szCs w:val="24"/>
        </w:rPr>
        <w:t xml:space="preserve"> č. 56/2018 Z. z. </w:t>
      </w:r>
    </w:p>
    <w:p w:rsidR="00163257" w:rsidRPr="00406710" w:rsidRDefault="00163257" w:rsidP="00163257">
      <w:pPr>
        <w:spacing w:after="240"/>
        <w:rPr>
          <w:rFonts w:ascii="Times New Roman" w:hAnsi="Times New Roman" w:cs="Times New Roman"/>
          <w:sz w:val="24"/>
          <w:szCs w:val="24"/>
        </w:rPr>
      </w:pPr>
      <w:r w:rsidRPr="00406710">
        <w:rPr>
          <w:rFonts w:ascii="Times New Roman" w:hAnsi="Times New Roman" w:cs="Times New Roman"/>
          <w:sz w:val="24"/>
          <w:szCs w:val="24"/>
          <w:vertAlign w:val="superscript"/>
        </w:rPr>
        <w:t>72</w:t>
      </w:r>
      <w:r w:rsidR="00602B86" w:rsidRPr="00406710">
        <w:rPr>
          <w:rFonts w:ascii="Times New Roman" w:hAnsi="Times New Roman" w:cs="Times New Roman"/>
          <w:sz w:val="24"/>
          <w:szCs w:val="24"/>
          <w:vertAlign w:val="superscript"/>
        </w:rPr>
        <w:t>b</w:t>
      </w:r>
      <w:r w:rsidRPr="00406710">
        <w:rPr>
          <w:rFonts w:ascii="Times New Roman" w:hAnsi="Times New Roman" w:cs="Times New Roman"/>
          <w:sz w:val="24"/>
          <w:szCs w:val="24"/>
        </w:rPr>
        <w:t xml:space="preserve">) § </w:t>
      </w:r>
      <w:r w:rsidR="00602B86" w:rsidRPr="00406710">
        <w:rPr>
          <w:rFonts w:ascii="Times New Roman" w:hAnsi="Times New Roman" w:cs="Times New Roman"/>
          <w:sz w:val="24"/>
          <w:szCs w:val="24"/>
        </w:rPr>
        <w:t>20</w:t>
      </w:r>
      <w:r w:rsidRPr="00406710">
        <w:rPr>
          <w:rFonts w:ascii="Times New Roman" w:hAnsi="Times New Roman" w:cs="Times New Roman"/>
          <w:sz w:val="24"/>
          <w:szCs w:val="24"/>
        </w:rPr>
        <w:t xml:space="preserve">  zákona č. 56/2018 Z. z</w:t>
      </w:r>
      <w:r w:rsidR="007B5716" w:rsidRPr="00406710">
        <w:rPr>
          <w:rFonts w:ascii="Times New Roman" w:hAnsi="Times New Roman" w:cs="Times New Roman"/>
          <w:sz w:val="24"/>
          <w:szCs w:val="24"/>
        </w:rPr>
        <w:t>.</w:t>
      </w:r>
    </w:p>
    <w:p w:rsidR="002D2923" w:rsidRPr="00406710" w:rsidRDefault="002D2923" w:rsidP="002D2923">
      <w:pPr>
        <w:spacing w:after="240"/>
        <w:rPr>
          <w:rFonts w:ascii="Times New Roman" w:hAnsi="Times New Roman" w:cs="Times New Roman"/>
          <w:sz w:val="24"/>
          <w:szCs w:val="24"/>
        </w:rPr>
      </w:pPr>
      <w:r w:rsidRPr="00406710">
        <w:rPr>
          <w:rFonts w:ascii="Times New Roman" w:hAnsi="Times New Roman" w:cs="Times New Roman"/>
          <w:sz w:val="24"/>
          <w:szCs w:val="24"/>
          <w:vertAlign w:val="superscript"/>
        </w:rPr>
        <w:t>72c</w:t>
      </w:r>
      <w:r w:rsidRPr="00406710">
        <w:rPr>
          <w:rFonts w:ascii="Times New Roman" w:hAnsi="Times New Roman" w:cs="Times New Roman"/>
          <w:sz w:val="24"/>
          <w:szCs w:val="24"/>
        </w:rPr>
        <w:t>) § 29  zákona č. 56/2018 Z. z.</w:t>
      </w:r>
    </w:p>
    <w:p w:rsidR="002D2923" w:rsidRPr="00406710" w:rsidRDefault="002D2923" w:rsidP="002D2923">
      <w:pPr>
        <w:spacing w:after="240"/>
        <w:rPr>
          <w:rFonts w:ascii="Times New Roman" w:hAnsi="Times New Roman" w:cs="Times New Roman"/>
          <w:sz w:val="24"/>
          <w:szCs w:val="24"/>
        </w:rPr>
      </w:pPr>
      <w:r w:rsidRPr="00406710">
        <w:rPr>
          <w:rFonts w:ascii="Times New Roman" w:hAnsi="Times New Roman" w:cs="Times New Roman"/>
          <w:sz w:val="24"/>
          <w:szCs w:val="24"/>
          <w:vertAlign w:val="superscript"/>
        </w:rPr>
        <w:lastRenderedPageBreak/>
        <w:t>72d</w:t>
      </w:r>
      <w:r w:rsidRPr="00406710">
        <w:rPr>
          <w:rFonts w:ascii="Times New Roman" w:hAnsi="Times New Roman" w:cs="Times New Roman"/>
          <w:sz w:val="24"/>
          <w:szCs w:val="24"/>
        </w:rPr>
        <w:t>) Čl. 35 nariadenia (EÚ) 2017/745</w:t>
      </w:r>
      <w:r w:rsidR="00A13C83" w:rsidRPr="00406710">
        <w:rPr>
          <w:rFonts w:ascii="Times New Roman" w:hAnsi="Times New Roman" w:cs="Times New Roman"/>
          <w:sz w:val="24"/>
          <w:szCs w:val="24"/>
        </w:rPr>
        <w:t>.</w:t>
      </w:r>
    </w:p>
    <w:p w:rsidR="00163257" w:rsidRPr="00406710" w:rsidRDefault="00163257" w:rsidP="00163257">
      <w:pPr>
        <w:spacing w:after="240"/>
        <w:rPr>
          <w:rFonts w:ascii="Times New Roman" w:hAnsi="Times New Roman" w:cs="Times New Roman"/>
          <w:sz w:val="24"/>
          <w:szCs w:val="24"/>
        </w:rPr>
      </w:pPr>
      <w:r w:rsidRPr="00406710">
        <w:rPr>
          <w:rFonts w:ascii="Times New Roman" w:hAnsi="Times New Roman" w:cs="Times New Roman"/>
          <w:sz w:val="24"/>
          <w:szCs w:val="24"/>
          <w:vertAlign w:val="superscript"/>
        </w:rPr>
        <w:t>72</w:t>
      </w:r>
      <w:r w:rsidR="00262341" w:rsidRPr="00406710">
        <w:rPr>
          <w:rFonts w:ascii="Times New Roman" w:hAnsi="Times New Roman" w:cs="Times New Roman"/>
          <w:sz w:val="24"/>
          <w:szCs w:val="24"/>
          <w:vertAlign w:val="superscript"/>
        </w:rPr>
        <w:t>e</w:t>
      </w:r>
      <w:r w:rsidR="007B5716" w:rsidRPr="00406710">
        <w:rPr>
          <w:rFonts w:ascii="Times New Roman" w:hAnsi="Times New Roman" w:cs="Times New Roman"/>
          <w:sz w:val="24"/>
          <w:szCs w:val="24"/>
        </w:rPr>
        <w:t>) Kapitola II č</w:t>
      </w:r>
      <w:r w:rsidRPr="00406710">
        <w:rPr>
          <w:rFonts w:ascii="Times New Roman" w:hAnsi="Times New Roman" w:cs="Times New Roman"/>
          <w:sz w:val="24"/>
          <w:szCs w:val="24"/>
        </w:rPr>
        <w:t xml:space="preserve">l. 10 bod 11 a  príloha č. I oddiel 23 nariadenia (EÚ) 2017/745. </w:t>
      </w:r>
    </w:p>
    <w:p w:rsidR="000B0173" w:rsidRPr="00406710" w:rsidRDefault="000B0173" w:rsidP="00163257">
      <w:pPr>
        <w:spacing w:after="240"/>
        <w:rPr>
          <w:rFonts w:ascii="Times New Roman" w:hAnsi="Times New Roman" w:cs="Times New Roman"/>
          <w:sz w:val="24"/>
          <w:szCs w:val="24"/>
        </w:rPr>
      </w:pPr>
      <w:r w:rsidRPr="00406710">
        <w:rPr>
          <w:rFonts w:ascii="Times New Roman" w:hAnsi="Times New Roman" w:cs="Times New Roman"/>
          <w:sz w:val="24"/>
          <w:szCs w:val="24"/>
          <w:vertAlign w:val="superscript"/>
        </w:rPr>
        <w:t>72f</w:t>
      </w:r>
      <w:r w:rsidRPr="00406710">
        <w:rPr>
          <w:rFonts w:ascii="Times New Roman" w:hAnsi="Times New Roman" w:cs="Times New Roman"/>
          <w:sz w:val="24"/>
          <w:szCs w:val="24"/>
        </w:rPr>
        <w:t xml:space="preserve">) </w:t>
      </w:r>
      <w:r w:rsidR="00E70164" w:rsidRPr="00406710">
        <w:rPr>
          <w:rFonts w:ascii="Times New Roman" w:hAnsi="Times New Roman" w:cs="Times New Roman"/>
          <w:sz w:val="24"/>
          <w:szCs w:val="24"/>
        </w:rPr>
        <w:t>Č</w:t>
      </w:r>
      <w:r w:rsidRPr="00406710">
        <w:rPr>
          <w:rFonts w:ascii="Times New Roman" w:hAnsi="Times New Roman" w:cs="Times New Roman"/>
          <w:sz w:val="24"/>
          <w:szCs w:val="24"/>
        </w:rPr>
        <w:t>l. 2 bod 15 nariadenia (EÚ) 2017/745.</w:t>
      </w:r>
    </w:p>
    <w:p w:rsidR="007972E4" w:rsidRPr="00406710" w:rsidRDefault="007972E4" w:rsidP="007972E4">
      <w:pPr>
        <w:spacing w:after="240"/>
        <w:rPr>
          <w:rFonts w:ascii="Times New Roman" w:hAnsi="Times New Roman" w:cs="Times New Roman"/>
          <w:sz w:val="24"/>
          <w:szCs w:val="24"/>
        </w:rPr>
      </w:pPr>
      <w:r w:rsidRPr="00406710">
        <w:rPr>
          <w:rFonts w:ascii="Times New Roman" w:hAnsi="Times New Roman" w:cs="Times New Roman"/>
          <w:sz w:val="24"/>
          <w:szCs w:val="24"/>
          <w:vertAlign w:val="superscript"/>
        </w:rPr>
        <w:t>72g</w:t>
      </w:r>
      <w:r w:rsidR="007B5716" w:rsidRPr="00406710">
        <w:rPr>
          <w:rFonts w:ascii="Times New Roman" w:hAnsi="Times New Roman" w:cs="Times New Roman"/>
          <w:sz w:val="24"/>
          <w:szCs w:val="24"/>
        </w:rPr>
        <w:t>) Kapitola II  č</w:t>
      </w:r>
      <w:r w:rsidRPr="00406710">
        <w:rPr>
          <w:rFonts w:ascii="Times New Roman" w:hAnsi="Times New Roman" w:cs="Times New Roman"/>
          <w:sz w:val="24"/>
          <w:szCs w:val="24"/>
        </w:rPr>
        <w:t xml:space="preserve">l. 17 nariadenia (EÚ) 2017/745.  </w:t>
      </w:r>
    </w:p>
    <w:p w:rsidR="007972E4" w:rsidRPr="00406710" w:rsidRDefault="007972E4" w:rsidP="007972E4">
      <w:pPr>
        <w:spacing w:after="240"/>
        <w:rPr>
          <w:rFonts w:ascii="Times New Roman" w:hAnsi="Times New Roman" w:cs="Times New Roman"/>
          <w:sz w:val="24"/>
          <w:szCs w:val="24"/>
        </w:rPr>
      </w:pPr>
      <w:r w:rsidRPr="00406710">
        <w:rPr>
          <w:rFonts w:ascii="Times New Roman" w:hAnsi="Times New Roman" w:cs="Times New Roman"/>
          <w:sz w:val="24"/>
          <w:szCs w:val="24"/>
          <w:vertAlign w:val="superscript"/>
        </w:rPr>
        <w:t>72h</w:t>
      </w:r>
      <w:r w:rsidR="007B5716" w:rsidRPr="00406710">
        <w:rPr>
          <w:rFonts w:ascii="Times New Roman" w:hAnsi="Times New Roman" w:cs="Times New Roman"/>
          <w:sz w:val="24"/>
          <w:szCs w:val="24"/>
        </w:rPr>
        <w:t>) Kapitola II č</w:t>
      </w:r>
      <w:r w:rsidRPr="00406710">
        <w:rPr>
          <w:rFonts w:ascii="Times New Roman" w:hAnsi="Times New Roman" w:cs="Times New Roman"/>
          <w:sz w:val="24"/>
          <w:szCs w:val="24"/>
        </w:rPr>
        <w:t xml:space="preserve">l. 18 ods. 1 nariadenia (EÚ) 2017/745. </w:t>
      </w:r>
    </w:p>
    <w:p w:rsidR="007972E4" w:rsidRPr="00406710" w:rsidRDefault="007972E4" w:rsidP="007972E4">
      <w:pPr>
        <w:spacing w:after="240"/>
        <w:rPr>
          <w:rFonts w:ascii="Times New Roman" w:hAnsi="Times New Roman" w:cs="Times New Roman"/>
          <w:sz w:val="24"/>
          <w:szCs w:val="24"/>
        </w:rPr>
      </w:pPr>
      <w:r w:rsidRPr="00406710">
        <w:rPr>
          <w:rFonts w:ascii="Times New Roman" w:hAnsi="Times New Roman" w:cs="Times New Roman"/>
          <w:sz w:val="24"/>
          <w:szCs w:val="24"/>
          <w:vertAlign w:val="superscript"/>
        </w:rPr>
        <w:t>72i</w:t>
      </w:r>
      <w:r w:rsidR="007B5716" w:rsidRPr="00406710">
        <w:rPr>
          <w:rFonts w:ascii="Times New Roman" w:hAnsi="Times New Roman" w:cs="Times New Roman"/>
          <w:sz w:val="24"/>
          <w:szCs w:val="24"/>
        </w:rPr>
        <w:t>)Kapitola II  č</w:t>
      </w:r>
      <w:r w:rsidRPr="00406710">
        <w:rPr>
          <w:rFonts w:ascii="Times New Roman" w:hAnsi="Times New Roman" w:cs="Times New Roman"/>
          <w:sz w:val="24"/>
          <w:szCs w:val="24"/>
        </w:rPr>
        <w:t>l. 18 ods. 3 nariadenia (EÚ) 2017/745.“.</w:t>
      </w:r>
    </w:p>
    <w:p w:rsidR="007972E4" w:rsidRPr="00406710" w:rsidRDefault="007972E4" w:rsidP="007972E4">
      <w:pPr>
        <w:pStyle w:val="Odsekzoznamu"/>
        <w:spacing w:after="240"/>
        <w:ind w:left="426"/>
        <w:rPr>
          <w:rFonts w:ascii="Times New Roman" w:hAnsi="Times New Roman" w:cs="Times New Roman"/>
          <w:sz w:val="24"/>
          <w:szCs w:val="24"/>
        </w:rPr>
      </w:pPr>
    </w:p>
    <w:p w:rsidR="00924ACE" w:rsidRPr="00406710" w:rsidRDefault="00924ACE" w:rsidP="00924ACE">
      <w:pPr>
        <w:pStyle w:val="Odsekzoznamu"/>
        <w:numPr>
          <w:ilvl w:val="0"/>
          <w:numId w:val="1"/>
        </w:numPr>
        <w:ind w:left="0" w:firstLine="0"/>
        <w:rPr>
          <w:rFonts w:ascii="Times New Roman" w:hAnsi="Times New Roman" w:cs="Times New Roman"/>
          <w:sz w:val="24"/>
          <w:szCs w:val="24"/>
        </w:rPr>
      </w:pPr>
      <w:r w:rsidRPr="00406710">
        <w:rPr>
          <w:rFonts w:ascii="Times New Roman" w:hAnsi="Times New Roman" w:cs="Times New Roman"/>
          <w:sz w:val="24"/>
          <w:szCs w:val="24"/>
        </w:rPr>
        <w:t>§ 110 sa vypúšťa</w:t>
      </w:r>
      <w:r w:rsidR="00BA37AF" w:rsidRPr="00406710">
        <w:rPr>
          <w:rFonts w:ascii="Times New Roman" w:hAnsi="Times New Roman" w:cs="Times New Roman"/>
          <w:sz w:val="24"/>
          <w:szCs w:val="24"/>
        </w:rPr>
        <w:t>.</w:t>
      </w:r>
    </w:p>
    <w:p w:rsidR="00E75E84" w:rsidRPr="00406710" w:rsidRDefault="00E75E84" w:rsidP="00D12A41">
      <w:pPr>
        <w:pStyle w:val="Odsekzoznamu"/>
        <w:tabs>
          <w:tab w:val="left" w:pos="426"/>
        </w:tabs>
        <w:ind w:left="-142"/>
        <w:rPr>
          <w:rFonts w:ascii="Times New Roman" w:hAnsi="Times New Roman" w:cs="Times New Roman"/>
          <w:sz w:val="24"/>
          <w:szCs w:val="24"/>
        </w:rPr>
      </w:pPr>
    </w:p>
    <w:p w:rsidR="00B752B4" w:rsidRPr="00406710" w:rsidRDefault="00B752B4" w:rsidP="00F7410F">
      <w:pPr>
        <w:pStyle w:val="Odsekzoznamu"/>
        <w:numPr>
          <w:ilvl w:val="0"/>
          <w:numId w:val="1"/>
        </w:numPr>
        <w:spacing w:after="240"/>
        <w:ind w:left="426" w:hanging="426"/>
        <w:rPr>
          <w:rFonts w:ascii="Times New Roman" w:hAnsi="Times New Roman" w:cs="Times New Roman"/>
          <w:sz w:val="24"/>
          <w:szCs w:val="24"/>
        </w:rPr>
      </w:pPr>
      <w:r w:rsidRPr="00406710">
        <w:rPr>
          <w:rFonts w:ascii="Times New Roman" w:hAnsi="Times New Roman" w:cs="Times New Roman"/>
          <w:sz w:val="24"/>
          <w:szCs w:val="24"/>
        </w:rPr>
        <w:t>§ 110</w:t>
      </w:r>
      <w:r w:rsidR="00C848ED" w:rsidRPr="00406710">
        <w:rPr>
          <w:rFonts w:ascii="Times New Roman" w:hAnsi="Times New Roman" w:cs="Times New Roman"/>
          <w:sz w:val="24"/>
          <w:szCs w:val="24"/>
        </w:rPr>
        <w:t>a</w:t>
      </w:r>
      <w:r w:rsidRPr="00406710">
        <w:rPr>
          <w:rFonts w:ascii="Times New Roman" w:hAnsi="Times New Roman" w:cs="Times New Roman"/>
          <w:sz w:val="24"/>
          <w:szCs w:val="24"/>
        </w:rPr>
        <w:t xml:space="preserve"> a § 110b vrátane nadpis</w:t>
      </w:r>
      <w:r w:rsidR="00C848ED" w:rsidRPr="00406710">
        <w:rPr>
          <w:rFonts w:ascii="Times New Roman" w:hAnsi="Times New Roman" w:cs="Times New Roman"/>
          <w:sz w:val="24"/>
          <w:szCs w:val="24"/>
        </w:rPr>
        <w:t>ov</w:t>
      </w:r>
      <w:r w:rsidRPr="00406710">
        <w:rPr>
          <w:rFonts w:ascii="Times New Roman" w:hAnsi="Times New Roman" w:cs="Times New Roman"/>
          <w:sz w:val="24"/>
          <w:szCs w:val="24"/>
        </w:rPr>
        <w:t xml:space="preserve"> znejú:  </w:t>
      </w:r>
    </w:p>
    <w:p w:rsidR="00B752B4" w:rsidRPr="00406710" w:rsidRDefault="00B752B4" w:rsidP="00100698">
      <w:pPr>
        <w:spacing w:after="240"/>
        <w:jc w:val="center"/>
        <w:rPr>
          <w:rFonts w:ascii="Times New Roman" w:hAnsi="Times New Roman" w:cs="Times New Roman"/>
          <w:sz w:val="24"/>
          <w:szCs w:val="24"/>
        </w:rPr>
      </w:pPr>
      <w:r w:rsidRPr="00406710">
        <w:rPr>
          <w:rFonts w:ascii="Times New Roman" w:hAnsi="Times New Roman" w:cs="Times New Roman"/>
          <w:sz w:val="24"/>
          <w:szCs w:val="24"/>
        </w:rPr>
        <w:t>„§ 110a</w:t>
      </w:r>
    </w:p>
    <w:p w:rsidR="00B752B4" w:rsidRPr="00406710" w:rsidRDefault="00B752B4" w:rsidP="00406710">
      <w:pPr>
        <w:spacing w:after="240"/>
        <w:jc w:val="center"/>
        <w:rPr>
          <w:rFonts w:ascii="Times New Roman" w:hAnsi="Times New Roman" w:cs="Times New Roman"/>
          <w:sz w:val="24"/>
          <w:szCs w:val="24"/>
        </w:rPr>
      </w:pPr>
      <w:r w:rsidRPr="00406710">
        <w:rPr>
          <w:rFonts w:ascii="Times New Roman" w:hAnsi="Times New Roman" w:cs="Times New Roman"/>
          <w:sz w:val="24"/>
          <w:szCs w:val="24"/>
        </w:rPr>
        <w:t>Revidovaný  regulačný rámec pre zdravotnícke pomôcky a diagnostické zdravotnícke pomôcky in vitro</w:t>
      </w:r>
    </w:p>
    <w:p w:rsidR="00B752B4" w:rsidRPr="00406710" w:rsidRDefault="00B752B4" w:rsidP="00406710">
      <w:pPr>
        <w:pStyle w:val="Odsekzoznamu"/>
        <w:numPr>
          <w:ilvl w:val="0"/>
          <w:numId w:val="52"/>
        </w:numPr>
        <w:spacing w:after="240"/>
        <w:ind w:left="0" w:firstLine="0"/>
        <w:rPr>
          <w:rFonts w:ascii="Times New Roman" w:hAnsi="Times New Roman" w:cs="Times New Roman"/>
          <w:sz w:val="24"/>
          <w:szCs w:val="24"/>
        </w:rPr>
      </w:pPr>
      <w:r w:rsidRPr="00406710">
        <w:rPr>
          <w:rFonts w:ascii="Times New Roman" w:hAnsi="Times New Roman" w:cs="Times New Roman"/>
          <w:sz w:val="24"/>
          <w:szCs w:val="24"/>
        </w:rPr>
        <w:t xml:space="preserve">Revidovaný regulačný rámec pre zdravotnícke pomôcky a diagnostické zdravotnícke pomôcky in vitro </w:t>
      </w:r>
      <w:r w:rsidR="0049554C" w:rsidRPr="00406710">
        <w:rPr>
          <w:rFonts w:ascii="Times New Roman" w:hAnsi="Times New Roman" w:cs="Times New Roman"/>
          <w:sz w:val="24"/>
          <w:szCs w:val="24"/>
        </w:rPr>
        <w:t xml:space="preserve">upravujú </w:t>
      </w:r>
      <w:r w:rsidRPr="00406710">
        <w:rPr>
          <w:rFonts w:ascii="Times New Roman" w:hAnsi="Times New Roman" w:cs="Times New Roman"/>
          <w:sz w:val="24"/>
          <w:szCs w:val="24"/>
        </w:rPr>
        <w:t>osobitné predpisy.</w:t>
      </w:r>
      <w:r w:rsidR="000B0173" w:rsidRPr="00406710">
        <w:rPr>
          <w:rFonts w:ascii="Times New Roman" w:hAnsi="Times New Roman" w:cs="Times New Roman"/>
          <w:sz w:val="24"/>
          <w:szCs w:val="24"/>
          <w:vertAlign w:val="superscript"/>
        </w:rPr>
        <w:t>72aa</w:t>
      </w:r>
      <w:r w:rsidRPr="00406710">
        <w:rPr>
          <w:rFonts w:ascii="Times New Roman" w:hAnsi="Times New Roman" w:cs="Times New Roman"/>
          <w:sz w:val="24"/>
          <w:szCs w:val="24"/>
        </w:rPr>
        <w:t>)</w:t>
      </w:r>
    </w:p>
    <w:p w:rsidR="00297D6E" w:rsidRPr="00406710" w:rsidRDefault="00297D6E" w:rsidP="00297D6E">
      <w:pPr>
        <w:pStyle w:val="Odsekzoznamu"/>
        <w:numPr>
          <w:ilvl w:val="0"/>
          <w:numId w:val="52"/>
        </w:numPr>
        <w:spacing w:after="240"/>
        <w:ind w:left="0" w:firstLine="0"/>
        <w:rPr>
          <w:rFonts w:ascii="Times New Roman" w:hAnsi="Times New Roman" w:cs="Times New Roman"/>
          <w:sz w:val="24"/>
          <w:szCs w:val="24"/>
        </w:rPr>
      </w:pPr>
      <w:r w:rsidRPr="00406710">
        <w:rPr>
          <w:rFonts w:ascii="Times New Roman" w:hAnsi="Times New Roman" w:cs="Times New Roman"/>
          <w:sz w:val="24"/>
          <w:szCs w:val="24"/>
        </w:rPr>
        <w:t>Autorizáciu</w:t>
      </w:r>
      <w:r w:rsidRPr="00406710">
        <w:rPr>
          <w:rFonts w:ascii="Times New Roman" w:hAnsi="Times New Roman" w:cs="Times New Roman"/>
          <w:sz w:val="24"/>
          <w:szCs w:val="24"/>
          <w:vertAlign w:val="superscript"/>
        </w:rPr>
        <w:t>72a</w:t>
      </w:r>
      <w:r w:rsidRPr="00406710">
        <w:rPr>
          <w:rFonts w:ascii="Times New Roman" w:hAnsi="Times New Roman" w:cs="Times New Roman"/>
          <w:sz w:val="24"/>
          <w:szCs w:val="24"/>
        </w:rPr>
        <w:t>) notifikovaných osôb</w:t>
      </w:r>
      <w:r w:rsidRPr="00406710">
        <w:rPr>
          <w:rFonts w:ascii="Times" w:hAnsi="Times" w:cs="Times"/>
          <w:sz w:val="24"/>
          <w:szCs w:val="24"/>
        </w:rPr>
        <w:t>, notifikáciu</w:t>
      </w:r>
      <w:r w:rsidRPr="00406710">
        <w:rPr>
          <w:rFonts w:ascii="Times" w:hAnsi="Times" w:cs="Times"/>
          <w:sz w:val="24"/>
          <w:szCs w:val="24"/>
          <w:vertAlign w:val="superscript"/>
        </w:rPr>
        <w:t>72b</w:t>
      </w:r>
      <w:r w:rsidRPr="00406710">
        <w:rPr>
          <w:rFonts w:ascii="Times" w:hAnsi="Times" w:cs="Times"/>
          <w:sz w:val="24"/>
          <w:szCs w:val="24"/>
        </w:rPr>
        <w:t>) notifikovaných osôb</w:t>
      </w:r>
      <w:r w:rsidRPr="00406710">
        <w:rPr>
          <w:rFonts w:ascii="Times New Roman" w:hAnsi="Times New Roman" w:cs="Times New Roman"/>
          <w:sz w:val="24"/>
          <w:szCs w:val="24"/>
        </w:rPr>
        <w:t>,  plnenie informačných povinností</w:t>
      </w:r>
      <w:r w:rsidRPr="00406710">
        <w:rPr>
          <w:rFonts w:ascii="Times New Roman" w:hAnsi="Times New Roman" w:cs="Times New Roman"/>
          <w:sz w:val="24"/>
          <w:szCs w:val="24"/>
          <w:vertAlign w:val="superscript"/>
        </w:rPr>
        <w:t>72c</w:t>
      </w:r>
      <w:r w:rsidRPr="00406710">
        <w:rPr>
          <w:rFonts w:ascii="Times New Roman" w:hAnsi="Times New Roman" w:cs="Times New Roman"/>
          <w:sz w:val="24"/>
          <w:szCs w:val="24"/>
        </w:rPr>
        <w:t>) vo vzťahu ku Komisii a členským štátom, ktoré vykonáva členský štát podľa osobitných predpisov</w:t>
      </w:r>
      <w:r w:rsidR="000B0173" w:rsidRPr="00406710">
        <w:rPr>
          <w:rFonts w:ascii="Times New Roman" w:hAnsi="Times New Roman" w:cs="Times New Roman"/>
          <w:sz w:val="24"/>
          <w:szCs w:val="24"/>
          <w:vertAlign w:val="superscript"/>
        </w:rPr>
        <w:t>72a</w:t>
      </w:r>
      <w:r w:rsidRPr="00406710">
        <w:rPr>
          <w:rFonts w:ascii="Times New Roman" w:hAnsi="Times New Roman" w:cs="Times New Roman"/>
          <w:sz w:val="24"/>
          <w:szCs w:val="24"/>
          <w:vertAlign w:val="superscript"/>
        </w:rPr>
        <w:t>a</w:t>
      </w:r>
      <w:r w:rsidRPr="00406710">
        <w:rPr>
          <w:rFonts w:ascii="Times New Roman" w:hAnsi="Times New Roman" w:cs="Times New Roman"/>
          <w:sz w:val="24"/>
          <w:szCs w:val="24"/>
        </w:rPr>
        <w:t xml:space="preserve">), vykonáva  Úrad pre normalizáciu, metrológiu a skúšobníctvo Slovenskej republiky (ďalej len „úrad“). </w:t>
      </w:r>
      <w:r w:rsidRPr="00406710">
        <w:rPr>
          <w:rFonts w:ascii="Times" w:hAnsi="Times" w:cs="Times"/>
          <w:sz w:val="24"/>
          <w:szCs w:val="24"/>
        </w:rPr>
        <w:t>Úrad je orgánom zodpovedným za notifikované osoby.</w:t>
      </w:r>
      <w:r w:rsidRPr="00406710">
        <w:rPr>
          <w:rFonts w:ascii="Times" w:hAnsi="Times" w:cs="Times"/>
          <w:sz w:val="24"/>
          <w:szCs w:val="24"/>
          <w:vertAlign w:val="superscript"/>
        </w:rPr>
        <w:t>72d</w:t>
      </w:r>
      <w:r w:rsidRPr="00406710">
        <w:rPr>
          <w:rFonts w:ascii="Times" w:hAnsi="Times" w:cs="Times"/>
          <w:sz w:val="24"/>
          <w:szCs w:val="24"/>
        </w:rPr>
        <w:t>)</w:t>
      </w:r>
    </w:p>
    <w:p w:rsidR="00924ACE" w:rsidRPr="00406710" w:rsidRDefault="00297D6E" w:rsidP="00924ACE">
      <w:pPr>
        <w:spacing w:after="240"/>
        <w:rPr>
          <w:rFonts w:ascii="Times New Roman" w:hAnsi="Times New Roman" w:cs="Times New Roman"/>
          <w:sz w:val="24"/>
          <w:szCs w:val="24"/>
        </w:rPr>
      </w:pPr>
      <w:r w:rsidRPr="00406710">
        <w:rPr>
          <w:rFonts w:ascii="Times New Roman" w:hAnsi="Times New Roman" w:cs="Times New Roman"/>
          <w:sz w:val="24"/>
          <w:szCs w:val="24"/>
        </w:rPr>
        <w:t xml:space="preserve">(3) </w:t>
      </w:r>
      <w:r w:rsidR="00924ACE" w:rsidRPr="00406710">
        <w:rPr>
          <w:rFonts w:ascii="Times New Roman" w:hAnsi="Times New Roman" w:cs="Times New Roman"/>
          <w:sz w:val="24"/>
          <w:szCs w:val="24"/>
        </w:rPr>
        <w:t xml:space="preserve">Štátny ústav vykonáva </w:t>
      </w:r>
    </w:p>
    <w:p w:rsidR="00297D6E" w:rsidRPr="00406710" w:rsidRDefault="00297D6E" w:rsidP="00297D6E">
      <w:pPr>
        <w:spacing w:after="240"/>
        <w:rPr>
          <w:rFonts w:ascii="Times New Roman" w:hAnsi="Times New Roman" w:cs="Times New Roman"/>
          <w:sz w:val="24"/>
          <w:szCs w:val="24"/>
        </w:rPr>
      </w:pPr>
      <w:r w:rsidRPr="00406710">
        <w:rPr>
          <w:rFonts w:ascii="Times New Roman" w:hAnsi="Times New Roman" w:cs="Times New Roman"/>
          <w:sz w:val="24"/>
          <w:szCs w:val="24"/>
        </w:rPr>
        <w:t xml:space="preserve">a) registráciu distribútorov zdravotníckych pomôcok alebo diagnostických zdravotníckych pomôcok in vitro  sprístupňujúcich zdravotnícke pomôcky alebo diagnostické zdravotnícke pomôcky in vitro, </w:t>
      </w:r>
    </w:p>
    <w:p w:rsidR="00297D6E" w:rsidRPr="00406710" w:rsidRDefault="00297D6E" w:rsidP="00297D6E">
      <w:pPr>
        <w:spacing w:after="240"/>
        <w:rPr>
          <w:rFonts w:ascii="Times" w:hAnsi="Times" w:cs="Times"/>
          <w:sz w:val="24"/>
          <w:szCs w:val="24"/>
        </w:rPr>
      </w:pPr>
      <w:r w:rsidRPr="00406710">
        <w:rPr>
          <w:rFonts w:ascii="Times New Roman" w:hAnsi="Times New Roman" w:cs="Times New Roman"/>
          <w:sz w:val="24"/>
          <w:szCs w:val="24"/>
        </w:rPr>
        <w:t xml:space="preserve">b) </w:t>
      </w:r>
      <w:r w:rsidRPr="00406710">
        <w:rPr>
          <w:rFonts w:ascii="Times" w:hAnsi="Times" w:cs="Times"/>
          <w:sz w:val="24"/>
          <w:szCs w:val="24"/>
        </w:rPr>
        <w:t xml:space="preserve">kontrolu vložených údajov v elektronickom systéme registrácie výrobcov, splnomocnených zástupcov, dovozcov, </w:t>
      </w:r>
    </w:p>
    <w:p w:rsidR="00297D6E" w:rsidRPr="00406710" w:rsidRDefault="00297D6E" w:rsidP="00297D6E">
      <w:pPr>
        <w:spacing w:after="240"/>
        <w:rPr>
          <w:rFonts w:ascii="Times New Roman" w:hAnsi="Times New Roman" w:cs="Times New Roman"/>
          <w:sz w:val="24"/>
          <w:szCs w:val="24"/>
        </w:rPr>
      </w:pPr>
      <w:r w:rsidRPr="00406710">
        <w:rPr>
          <w:rFonts w:ascii="Times" w:hAnsi="Times" w:cs="Times"/>
          <w:sz w:val="24"/>
          <w:szCs w:val="24"/>
        </w:rPr>
        <w:t xml:space="preserve">e) </w:t>
      </w:r>
      <w:r w:rsidRPr="00406710">
        <w:rPr>
          <w:rFonts w:ascii="Times New Roman" w:hAnsi="Times New Roman" w:cs="Times New Roman"/>
          <w:sz w:val="24"/>
          <w:szCs w:val="24"/>
        </w:rPr>
        <w:t>plní úlohy členského štátu podľa osobitného predpisu</w:t>
      </w:r>
      <w:r w:rsidR="000B0173" w:rsidRPr="00406710">
        <w:rPr>
          <w:rFonts w:ascii="Times New Roman" w:hAnsi="Times New Roman" w:cs="Times New Roman"/>
          <w:sz w:val="24"/>
          <w:szCs w:val="24"/>
          <w:vertAlign w:val="superscript"/>
        </w:rPr>
        <w:t>72a</w:t>
      </w:r>
      <w:r w:rsidRPr="00406710">
        <w:rPr>
          <w:rFonts w:ascii="Times New Roman" w:hAnsi="Times New Roman" w:cs="Times New Roman"/>
          <w:sz w:val="24"/>
          <w:szCs w:val="24"/>
          <w:vertAlign w:val="superscript"/>
        </w:rPr>
        <w:t>a</w:t>
      </w:r>
      <w:r w:rsidRPr="00406710">
        <w:rPr>
          <w:rFonts w:ascii="Times New Roman" w:hAnsi="Times New Roman" w:cs="Times New Roman"/>
          <w:sz w:val="24"/>
          <w:szCs w:val="24"/>
        </w:rPr>
        <w:t>) pri</w:t>
      </w:r>
    </w:p>
    <w:p w:rsidR="00297D6E" w:rsidRPr="00406710" w:rsidRDefault="00297D6E" w:rsidP="00297D6E">
      <w:pPr>
        <w:spacing w:after="240"/>
        <w:rPr>
          <w:rFonts w:ascii="Times New Roman" w:hAnsi="Times New Roman" w:cs="Times New Roman"/>
          <w:sz w:val="24"/>
          <w:szCs w:val="24"/>
        </w:rPr>
      </w:pPr>
      <w:r w:rsidRPr="00406710">
        <w:rPr>
          <w:rFonts w:ascii="Times New Roman" w:hAnsi="Times New Roman" w:cs="Times New Roman"/>
          <w:sz w:val="24"/>
          <w:szCs w:val="24"/>
        </w:rPr>
        <w:t xml:space="preserve">1. klinickom skúšaní zdravotníckych pomôcok, </w:t>
      </w:r>
    </w:p>
    <w:p w:rsidR="00297D6E" w:rsidRPr="00406710" w:rsidRDefault="00297D6E" w:rsidP="00297D6E">
      <w:pPr>
        <w:spacing w:after="240"/>
        <w:rPr>
          <w:rFonts w:ascii="Times New Roman" w:hAnsi="Times New Roman" w:cs="Times New Roman"/>
          <w:sz w:val="24"/>
          <w:szCs w:val="24"/>
        </w:rPr>
      </w:pPr>
      <w:r w:rsidRPr="00406710">
        <w:rPr>
          <w:rFonts w:ascii="Times New Roman" w:hAnsi="Times New Roman" w:cs="Times New Roman"/>
          <w:sz w:val="24"/>
          <w:szCs w:val="24"/>
        </w:rPr>
        <w:t xml:space="preserve">2. dohľade nad bezpečnosťou zdravotníckych pomôcok, </w:t>
      </w:r>
    </w:p>
    <w:p w:rsidR="00297D6E" w:rsidRPr="00406710" w:rsidRDefault="00297D6E" w:rsidP="00297D6E">
      <w:pPr>
        <w:spacing w:after="240"/>
        <w:rPr>
          <w:rFonts w:ascii="Times New Roman" w:hAnsi="Times New Roman" w:cs="Times New Roman"/>
          <w:sz w:val="24"/>
          <w:szCs w:val="24"/>
        </w:rPr>
      </w:pPr>
      <w:r w:rsidRPr="00406710">
        <w:rPr>
          <w:rFonts w:ascii="Times New Roman" w:hAnsi="Times New Roman" w:cs="Times New Roman"/>
          <w:sz w:val="24"/>
          <w:szCs w:val="24"/>
        </w:rPr>
        <w:t xml:space="preserve">3. výkone trhového dohľadu nad zdravotníckymi pomôckami, </w:t>
      </w:r>
    </w:p>
    <w:p w:rsidR="00F253C6" w:rsidRPr="00406710" w:rsidRDefault="00297D6E" w:rsidP="00297D6E">
      <w:pPr>
        <w:spacing w:after="240"/>
        <w:rPr>
          <w:rFonts w:ascii="Times New Roman" w:hAnsi="Times New Roman" w:cs="Times New Roman"/>
          <w:sz w:val="24"/>
          <w:szCs w:val="24"/>
        </w:rPr>
      </w:pPr>
      <w:r w:rsidRPr="00406710">
        <w:rPr>
          <w:rFonts w:ascii="Times New Roman" w:hAnsi="Times New Roman" w:cs="Times New Roman"/>
          <w:sz w:val="24"/>
          <w:szCs w:val="24"/>
        </w:rPr>
        <w:t xml:space="preserve">5. </w:t>
      </w:r>
      <w:r w:rsidR="00F253C6" w:rsidRPr="00406710">
        <w:rPr>
          <w:rFonts w:ascii="Times New Roman" w:hAnsi="Times New Roman" w:cs="Times New Roman"/>
          <w:sz w:val="24"/>
          <w:szCs w:val="24"/>
        </w:rPr>
        <w:t xml:space="preserve">štúdii výkonu </w:t>
      </w:r>
      <w:r w:rsidRPr="00406710">
        <w:rPr>
          <w:rFonts w:ascii="Times New Roman" w:hAnsi="Times New Roman" w:cs="Times New Roman"/>
          <w:sz w:val="24"/>
          <w:szCs w:val="24"/>
        </w:rPr>
        <w:t xml:space="preserve">  </w:t>
      </w:r>
      <w:r w:rsidR="00F253C6" w:rsidRPr="00406710">
        <w:rPr>
          <w:rFonts w:ascii="Times New Roman" w:hAnsi="Times New Roman" w:cs="Times New Roman"/>
          <w:sz w:val="24"/>
          <w:szCs w:val="24"/>
        </w:rPr>
        <w:t>diagnostických zdravotníckych pomôcok in vitro,</w:t>
      </w:r>
    </w:p>
    <w:p w:rsidR="00297D6E" w:rsidRPr="00406710" w:rsidRDefault="00F253C6" w:rsidP="00297D6E">
      <w:pPr>
        <w:spacing w:after="240"/>
        <w:rPr>
          <w:rFonts w:ascii="Times New Roman" w:hAnsi="Times New Roman" w:cs="Times New Roman"/>
          <w:sz w:val="24"/>
          <w:szCs w:val="24"/>
        </w:rPr>
      </w:pPr>
      <w:r w:rsidRPr="00406710">
        <w:rPr>
          <w:rFonts w:ascii="Times New Roman" w:hAnsi="Times New Roman" w:cs="Times New Roman"/>
          <w:sz w:val="24"/>
          <w:szCs w:val="24"/>
        </w:rPr>
        <w:t>6.   dohľade nad bezpečnosťou diagnostických zdravotníckych pomôcok in vitro,</w:t>
      </w:r>
    </w:p>
    <w:p w:rsidR="00F253C6" w:rsidRPr="00406710" w:rsidRDefault="00F253C6" w:rsidP="00297D6E">
      <w:pPr>
        <w:spacing w:after="240"/>
        <w:rPr>
          <w:rFonts w:ascii="Times New Roman" w:hAnsi="Times New Roman" w:cs="Times New Roman"/>
          <w:sz w:val="24"/>
          <w:szCs w:val="24"/>
        </w:rPr>
      </w:pPr>
      <w:r w:rsidRPr="00406710">
        <w:rPr>
          <w:rFonts w:ascii="Times New Roman" w:hAnsi="Times New Roman" w:cs="Times New Roman"/>
          <w:sz w:val="24"/>
          <w:szCs w:val="24"/>
        </w:rPr>
        <w:lastRenderedPageBreak/>
        <w:t>7. výkone trhového dohľadu nad diagnostickými zdravotníckymi pomôckami in vitro,</w:t>
      </w:r>
    </w:p>
    <w:p w:rsidR="00F253C6" w:rsidRPr="00406710" w:rsidRDefault="00F253C6" w:rsidP="00F253C6">
      <w:pPr>
        <w:spacing w:after="240"/>
        <w:rPr>
          <w:rFonts w:ascii="Times New Roman" w:hAnsi="Times New Roman" w:cs="Times New Roman"/>
          <w:sz w:val="24"/>
          <w:szCs w:val="24"/>
        </w:rPr>
      </w:pPr>
      <w:r w:rsidRPr="00406710">
        <w:rPr>
          <w:rFonts w:ascii="Times New Roman" w:hAnsi="Times New Roman" w:cs="Times New Roman"/>
          <w:sz w:val="24"/>
          <w:szCs w:val="24"/>
        </w:rPr>
        <w:t>8. spolupráci medzi členskými štátmi a pri výmene informácii,</w:t>
      </w:r>
    </w:p>
    <w:p w:rsidR="00F7410F" w:rsidRPr="00406710" w:rsidRDefault="00F7410F" w:rsidP="00D03718">
      <w:pPr>
        <w:spacing w:after="240"/>
        <w:jc w:val="center"/>
        <w:rPr>
          <w:rFonts w:ascii="Times New Roman" w:hAnsi="Times New Roman" w:cs="Times New Roman"/>
          <w:sz w:val="24"/>
          <w:szCs w:val="24"/>
        </w:rPr>
      </w:pPr>
    </w:p>
    <w:p w:rsidR="00B752B4" w:rsidRPr="00406710" w:rsidRDefault="00F253C6" w:rsidP="00D03718">
      <w:pPr>
        <w:spacing w:after="240"/>
        <w:jc w:val="center"/>
        <w:rPr>
          <w:rFonts w:ascii="Times New Roman" w:hAnsi="Times New Roman" w:cs="Times New Roman"/>
          <w:sz w:val="24"/>
          <w:szCs w:val="24"/>
        </w:rPr>
      </w:pPr>
      <w:r w:rsidRPr="00406710" w:rsidDel="00F253C6">
        <w:rPr>
          <w:rFonts w:ascii="Times New Roman" w:hAnsi="Times New Roman" w:cs="Times New Roman"/>
          <w:sz w:val="24"/>
          <w:szCs w:val="24"/>
        </w:rPr>
        <w:t xml:space="preserve"> </w:t>
      </w:r>
      <w:r w:rsidR="00B752B4" w:rsidRPr="00406710">
        <w:rPr>
          <w:rFonts w:ascii="Times New Roman" w:hAnsi="Times New Roman" w:cs="Times New Roman"/>
          <w:sz w:val="24"/>
          <w:szCs w:val="24"/>
        </w:rPr>
        <w:t>§ 110b</w:t>
      </w:r>
    </w:p>
    <w:p w:rsidR="00B752B4" w:rsidRPr="00406710" w:rsidRDefault="00B752B4" w:rsidP="00100698">
      <w:pPr>
        <w:spacing w:after="240"/>
        <w:jc w:val="center"/>
        <w:rPr>
          <w:rFonts w:ascii="Times New Roman" w:hAnsi="Times New Roman" w:cs="Times New Roman"/>
          <w:sz w:val="24"/>
          <w:szCs w:val="24"/>
        </w:rPr>
      </w:pPr>
      <w:r w:rsidRPr="00406710">
        <w:rPr>
          <w:rFonts w:ascii="Times New Roman" w:hAnsi="Times New Roman" w:cs="Times New Roman"/>
          <w:sz w:val="24"/>
          <w:szCs w:val="24"/>
        </w:rPr>
        <w:t xml:space="preserve">Všeobecné povinnosti výrobcu, </w:t>
      </w:r>
      <w:r w:rsidR="00EE560D" w:rsidRPr="00406710">
        <w:rPr>
          <w:rFonts w:ascii="Times New Roman" w:hAnsi="Times New Roman" w:cs="Times New Roman"/>
          <w:sz w:val="24"/>
          <w:szCs w:val="24"/>
        </w:rPr>
        <w:t xml:space="preserve">splnomocneného zástupcu, </w:t>
      </w:r>
      <w:r w:rsidRPr="00406710">
        <w:rPr>
          <w:rFonts w:ascii="Times New Roman" w:hAnsi="Times New Roman" w:cs="Times New Roman"/>
          <w:sz w:val="24"/>
          <w:szCs w:val="24"/>
        </w:rPr>
        <w:t>dovozcu a</w:t>
      </w:r>
      <w:r w:rsidR="005919F3" w:rsidRPr="00406710">
        <w:rPr>
          <w:rFonts w:ascii="Times New Roman" w:hAnsi="Times New Roman" w:cs="Times New Roman"/>
          <w:sz w:val="24"/>
          <w:szCs w:val="24"/>
        </w:rPr>
        <w:t> </w:t>
      </w:r>
      <w:r w:rsidRPr="00406710">
        <w:rPr>
          <w:rFonts w:ascii="Times New Roman" w:hAnsi="Times New Roman" w:cs="Times New Roman"/>
          <w:sz w:val="24"/>
          <w:szCs w:val="24"/>
        </w:rPr>
        <w:t>distribútora</w:t>
      </w:r>
      <w:r w:rsidR="005919F3" w:rsidRPr="00406710">
        <w:rPr>
          <w:rFonts w:ascii="Times New Roman" w:hAnsi="Times New Roman" w:cs="Times New Roman"/>
          <w:sz w:val="24"/>
          <w:szCs w:val="24"/>
        </w:rPr>
        <w:t xml:space="preserve"> zdravotníckej pomôcky alebo diagnostickej zdravotníckej pomôcky in vitro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(1)</w:t>
      </w:r>
      <w:r w:rsidRPr="00406710">
        <w:rPr>
          <w:rFonts w:ascii="Times New Roman" w:hAnsi="Times New Roman" w:cs="Times New Roman"/>
          <w:sz w:val="24"/>
          <w:szCs w:val="24"/>
        </w:rPr>
        <w:tab/>
        <w:t xml:space="preserve">Výrobca, </w:t>
      </w:r>
      <w:r w:rsidR="00EE560D" w:rsidRPr="00406710">
        <w:rPr>
          <w:rFonts w:ascii="Times New Roman" w:hAnsi="Times New Roman" w:cs="Times New Roman"/>
          <w:sz w:val="24"/>
          <w:szCs w:val="24"/>
        </w:rPr>
        <w:t xml:space="preserve">splnomocnený zástupca, </w:t>
      </w:r>
      <w:r w:rsidRPr="00406710">
        <w:rPr>
          <w:rFonts w:ascii="Times New Roman" w:hAnsi="Times New Roman" w:cs="Times New Roman"/>
          <w:sz w:val="24"/>
          <w:szCs w:val="24"/>
        </w:rPr>
        <w:t xml:space="preserve">dovozca a distribútor je povinný zabezpečiť, aby k zdravotníckej pomôcke a k diagnostickej zdravotníckej pomôcke in vitro sprístupnenej pre používateľa alebo pacienta </w:t>
      </w:r>
      <w:r w:rsidR="0049554C" w:rsidRPr="00406710">
        <w:rPr>
          <w:rFonts w:ascii="Times New Roman" w:hAnsi="Times New Roman" w:cs="Times New Roman"/>
          <w:sz w:val="24"/>
          <w:szCs w:val="24"/>
        </w:rPr>
        <w:t xml:space="preserve">boli </w:t>
      </w:r>
      <w:r w:rsidRPr="00406710">
        <w:rPr>
          <w:rFonts w:ascii="Times New Roman" w:hAnsi="Times New Roman" w:cs="Times New Roman"/>
          <w:sz w:val="24"/>
          <w:szCs w:val="24"/>
        </w:rPr>
        <w:t>pripojené informácie uvedené v osobitnom predpise</w:t>
      </w:r>
      <w:r w:rsidRPr="00406710">
        <w:rPr>
          <w:rFonts w:ascii="Times New Roman" w:hAnsi="Times New Roman" w:cs="Times New Roman"/>
          <w:sz w:val="24"/>
          <w:szCs w:val="24"/>
          <w:vertAlign w:val="superscript"/>
        </w:rPr>
        <w:t>72</w:t>
      </w:r>
      <w:r w:rsidR="00262341" w:rsidRPr="00406710">
        <w:rPr>
          <w:rFonts w:ascii="Times New Roman" w:hAnsi="Times New Roman" w:cs="Times New Roman"/>
          <w:sz w:val="24"/>
          <w:szCs w:val="24"/>
          <w:vertAlign w:val="superscript"/>
        </w:rPr>
        <w:t>e</w:t>
      </w:r>
      <w:r w:rsidRPr="00406710">
        <w:rPr>
          <w:rFonts w:ascii="Times New Roman" w:hAnsi="Times New Roman" w:cs="Times New Roman"/>
          <w:sz w:val="24"/>
          <w:szCs w:val="24"/>
        </w:rPr>
        <w:t xml:space="preserve">) v štátnom jazyku. </w:t>
      </w:r>
    </w:p>
    <w:p w:rsidR="00634802" w:rsidRPr="00406710" w:rsidRDefault="00B752B4" w:rsidP="00266ED8">
      <w:pPr>
        <w:spacing w:after="240"/>
        <w:rPr>
          <w:rFonts w:ascii="Times New Roman" w:hAnsi="Times New Roman" w:cs="Times New Roman"/>
          <w:sz w:val="24"/>
          <w:szCs w:val="24"/>
        </w:rPr>
      </w:pPr>
      <w:r w:rsidRPr="00406710">
        <w:rPr>
          <w:rFonts w:ascii="Times New Roman" w:hAnsi="Times New Roman" w:cs="Times New Roman"/>
          <w:sz w:val="24"/>
          <w:szCs w:val="24"/>
        </w:rPr>
        <w:t>(2)</w:t>
      </w:r>
      <w:r w:rsidRPr="00406710">
        <w:rPr>
          <w:rFonts w:ascii="Times New Roman" w:hAnsi="Times New Roman" w:cs="Times New Roman"/>
          <w:sz w:val="24"/>
          <w:szCs w:val="24"/>
        </w:rPr>
        <w:tab/>
      </w:r>
      <w:r w:rsidR="00266ED8" w:rsidRPr="00406710">
        <w:rPr>
          <w:rFonts w:ascii="Times New Roman" w:hAnsi="Times New Roman" w:cs="Times New Roman"/>
          <w:sz w:val="24"/>
          <w:szCs w:val="24"/>
        </w:rPr>
        <w:t>Výrobca, splnomocnený zástupca, dovozca alebo d</w:t>
      </w:r>
      <w:r w:rsidR="00634802" w:rsidRPr="00406710">
        <w:rPr>
          <w:rFonts w:ascii="Times New Roman" w:hAnsi="Times New Roman" w:cs="Times New Roman"/>
          <w:sz w:val="24"/>
          <w:szCs w:val="24"/>
        </w:rPr>
        <w:t xml:space="preserve">istribútor, ktorý sprístupnil zdravotnícku pomôcku </w:t>
      </w:r>
      <w:r w:rsidR="00BE5784" w:rsidRPr="00406710">
        <w:rPr>
          <w:rFonts w:ascii="Times New Roman" w:hAnsi="Times New Roman" w:cs="Times New Roman"/>
          <w:sz w:val="24"/>
          <w:szCs w:val="24"/>
        </w:rPr>
        <w:t xml:space="preserve">alebo diagnostickú zdravotnícku pomôcku in vitro </w:t>
      </w:r>
      <w:r w:rsidR="00634802" w:rsidRPr="00406710">
        <w:rPr>
          <w:rFonts w:ascii="Times New Roman" w:hAnsi="Times New Roman" w:cs="Times New Roman"/>
          <w:sz w:val="24"/>
          <w:szCs w:val="24"/>
        </w:rPr>
        <w:t>na trhu v Slovenskej republike podľa osobitného predpisu</w:t>
      </w:r>
      <w:r w:rsidR="00762209" w:rsidRPr="00406710">
        <w:rPr>
          <w:rFonts w:ascii="Times New Roman" w:hAnsi="Times New Roman" w:cs="Times New Roman"/>
          <w:sz w:val="24"/>
          <w:szCs w:val="24"/>
          <w:vertAlign w:val="superscript"/>
        </w:rPr>
        <w:t>72aa</w:t>
      </w:r>
      <w:r w:rsidR="00634802" w:rsidRPr="00406710">
        <w:rPr>
          <w:rFonts w:ascii="Times New Roman" w:hAnsi="Times New Roman" w:cs="Times New Roman"/>
          <w:sz w:val="24"/>
          <w:szCs w:val="24"/>
        </w:rPr>
        <w:t xml:space="preserve">) písomne oznámi v lehote 14 dní od sprístupnenia na trhu štátnemu ústavu predložením štandardizovaného formulára, EÚ vyhlásenia o zhode, certifikátov o posúdení zhody, vonkajšieho obalu a návodu na použitie svoje meno alebo názov, adresu miesta podnikania alebo adresu sídla, názov a adresu sídla výrobcu, názov a adresu sídla splnomocneného zástupcu a názov, triedu zdravotníckej pomôcky </w:t>
      </w:r>
      <w:r w:rsidR="00BE5784" w:rsidRPr="00406710">
        <w:rPr>
          <w:rFonts w:ascii="Times New Roman" w:hAnsi="Times New Roman" w:cs="Times New Roman"/>
          <w:sz w:val="24"/>
          <w:szCs w:val="24"/>
        </w:rPr>
        <w:t xml:space="preserve">alebo diagnostickej zdravotníckej pomôcky in vitro </w:t>
      </w:r>
      <w:r w:rsidR="00634802" w:rsidRPr="00406710">
        <w:rPr>
          <w:rFonts w:ascii="Times New Roman" w:hAnsi="Times New Roman" w:cs="Times New Roman"/>
          <w:sz w:val="24"/>
          <w:szCs w:val="24"/>
        </w:rPr>
        <w:t>sprístupnenej na trh</w:t>
      </w:r>
      <w:r w:rsidR="00BE5784" w:rsidRPr="00406710">
        <w:rPr>
          <w:rFonts w:ascii="Times New Roman" w:hAnsi="Times New Roman" w:cs="Times New Roman"/>
          <w:sz w:val="24"/>
          <w:szCs w:val="24"/>
        </w:rPr>
        <w:t xml:space="preserve"> v Slovenskej republiky</w:t>
      </w:r>
      <w:r w:rsidR="00266ED8" w:rsidRPr="00406710">
        <w:rPr>
          <w:rFonts w:ascii="Times New Roman" w:hAnsi="Times New Roman" w:cs="Times New Roman"/>
          <w:sz w:val="24"/>
          <w:szCs w:val="24"/>
        </w:rPr>
        <w:t>; dokumentácia a informácie musia byť štátnemu ústavu na vyžiadanie poskytnuté v štátnom jazyku.</w:t>
      </w:r>
    </w:p>
    <w:p w:rsidR="00B752B4" w:rsidRPr="00406710" w:rsidRDefault="00634802" w:rsidP="00B752B4">
      <w:pPr>
        <w:spacing w:after="240"/>
        <w:rPr>
          <w:rFonts w:ascii="Times New Roman" w:hAnsi="Times New Roman" w:cs="Times New Roman"/>
          <w:sz w:val="24"/>
          <w:szCs w:val="24"/>
        </w:rPr>
      </w:pPr>
      <w:r w:rsidRPr="00406710">
        <w:rPr>
          <w:rFonts w:ascii="Times New Roman" w:hAnsi="Times New Roman" w:cs="Times New Roman"/>
          <w:sz w:val="24"/>
          <w:szCs w:val="24"/>
        </w:rPr>
        <w:t xml:space="preserve">(3) </w:t>
      </w:r>
      <w:r w:rsidR="00B752B4" w:rsidRPr="00406710">
        <w:rPr>
          <w:rFonts w:ascii="Times New Roman" w:hAnsi="Times New Roman" w:cs="Times New Roman"/>
          <w:sz w:val="24"/>
          <w:szCs w:val="24"/>
        </w:rPr>
        <w:t xml:space="preserve">Štátny ústav môže požiadať výrobcu, </w:t>
      </w:r>
      <w:r w:rsidR="00EE560D" w:rsidRPr="00406710">
        <w:rPr>
          <w:rFonts w:ascii="Times New Roman" w:hAnsi="Times New Roman" w:cs="Times New Roman"/>
          <w:sz w:val="24"/>
          <w:szCs w:val="24"/>
        </w:rPr>
        <w:t xml:space="preserve">splnomocneného zástupcu, </w:t>
      </w:r>
      <w:r w:rsidR="00B752B4" w:rsidRPr="00406710">
        <w:rPr>
          <w:rFonts w:ascii="Times New Roman" w:hAnsi="Times New Roman" w:cs="Times New Roman"/>
          <w:sz w:val="24"/>
          <w:szCs w:val="24"/>
        </w:rPr>
        <w:t xml:space="preserve">dovozcu a distribútora, ktorý má miesto </w:t>
      </w:r>
      <w:r w:rsidR="00CB6892" w:rsidRPr="00406710">
        <w:rPr>
          <w:rFonts w:ascii="Times New Roman" w:hAnsi="Times New Roman" w:cs="Times New Roman"/>
          <w:sz w:val="24"/>
          <w:szCs w:val="24"/>
        </w:rPr>
        <w:t xml:space="preserve">výkonu činnosti </w:t>
      </w:r>
      <w:r w:rsidR="00B752B4" w:rsidRPr="00406710">
        <w:rPr>
          <w:rFonts w:ascii="Times New Roman" w:hAnsi="Times New Roman" w:cs="Times New Roman"/>
          <w:sz w:val="24"/>
          <w:szCs w:val="24"/>
        </w:rPr>
        <w:t xml:space="preserve"> v Slovenskej republike, aby poskytol vzorky zdravotníckej pomôcky a</w:t>
      </w:r>
      <w:r w:rsidR="00BE5784" w:rsidRPr="00406710">
        <w:rPr>
          <w:rFonts w:ascii="Times New Roman" w:hAnsi="Times New Roman" w:cs="Times New Roman"/>
          <w:sz w:val="24"/>
          <w:szCs w:val="24"/>
        </w:rPr>
        <w:t>lebo</w:t>
      </w:r>
      <w:r w:rsidR="00B752B4" w:rsidRPr="00406710">
        <w:rPr>
          <w:rFonts w:ascii="Times New Roman" w:hAnsi="Times New Roman" w:cs="Times New Roman"/>
          <w:sz w:val="24"/>
          <w:szCs w:val="24"/>
        </w:rPr>
        <w:t xml:space="preserve"> diagnostickej zdravotníckej pomôcky in vitro zdarma, alebo ak to nie je </w:t>
      </w:r>
      <w:r w:rsidR="00CB6892" w:rsidRPr="00406710">
        <w:rPr>
          <w:rFonts w:ascii="Times New Roman" w:hAnsi="Times New Roman" w:cs="Times New Roman"/>
          <w:sz w:val="24"/>
          <w:szCs w:val="24"/>
        </w:rPr>
        <w:t>možné</w:t>
      </w:r>
      <w:r w:rsidR="00B752B4" w:rsidRPr="00406710">
        <w:rPr>
          <w:rFonts w:ascii="Times New Roman" w:hAnsi="Times New Roman" w:cs="Times New Roman"/>
          <w:sz w:val="24"/>
          <w:szCs w:val="24"/>
        </w:rPr>
        <w:t xml:space="preserve">, aby umožnil </w:t>
      </w:r>
      <w:r w:rsidR="00CB6892" w:rsidRPr="00406710">
        <w:rPr>
          <w:rFonts w:ascii="Times New Roman" w:hAnsi="Times New Roman" w:cs="Times New Roman"/>
          <w:sz w:val="24"/>
          <w:szCs w:val="24"/>
        </w:rPr>
        <w:t xml:space="preserve">prístup </w:t>
      </w:r>
      <w:r w:rsidR="00B752B4" w:rsidRPr="00406710">
        <w:rPr>
          <w:rFonts w:ascii="Times New Roman" w:hAnsi="Times New Roman" w:cs="Times New Roman"/>
          <w:sz w:val="24"/>
          <w:szCs w:val="24"/>
        </w:rPr>
        <w:t>k zdravotníckej pomôcke a</w:t>
      </w:r>
      <w:r w:rsidR="00BE5784" w:rsidRPr="00406710">
        <w:rPr>
          <w:rFonts w:ascii="Times New Roman" w:hAnsi="Times New Roman" w:cs="Times New Roman"/>
          <w:sz w:val="24"/>
          <w:szCs w:val="24"/>
        </w:rPr>
        <w:t>lebo</w:t>
      </w:r>
      <w:r w:rsidR="00B752B4" w:rsidRPr="00406710">
        <w:rPr>
          <w:rFonts w:ascii="Times New Roman" w:hAnsi="Times New Roman" w:cs="Times New Roman"/>
          <w:sz w:val="24"/>
          <w:szCs w:val="24"/>
        </w:rPr>
        <w:t xml:space="preserve"> k diagnostickej zdravotníckej pomôcke in vitro. </w:t>
      </w:r>
    </w:p>
    <w:p w:rsidR="00C43ED5" w:rsidRPr="00406710" w:rsidRDefault="00C43ED5" w:rsidP="00B752B4">
      <w:pPr>
        <w:spacing w:after="240"/>
        <w:rPr>
          <w:rFonts w:ascii="Times New Roman" w:hAnsi="Times New Roman" w:cs="Times New Roman"/>
          <w:sz w:val="24"/>
          <w:szCs w:val="24"/>
        </w:rPr>
      </w:pPr>
      <w:r w:rsidRPr="00406710" w:rsidDel="007639AB">
        <w:rPr>
          <w:rFonts w:ascii="Times New Roman" w:hAnsi="Times New Roman" w:cs="Times New Roman"/>
          <w:sz w:val="24"/>
          <w:szCs w:val="24"/>
        </w:rPr>
        <w:t xml:space="preserve"> </w:t>
      </w:r>
      <w:r w:rsidR="00B752B4" w:rsidRPr="00406710">
        <w:rPr>
          <w:rFonts w:ascii="Times New Roman" w:hAnsi="Times New Roman" w:cs="Times New Roman"/>
          <w:sz w:val="24"/>
          <w:szCs w:val="24"/>
        </w:rPr>
        <w:t>(</w:t>
      </w:r>
      <w:r w:rsidRPr="00406710">
        <w:rPr>
          <w:rFonts w:ascii="Times New Roman" w:hAnsi="Times New Roman" w:cs="Times New Roman"/>
          <w:sz w:val="24"/>
          <w:szCs w:val="24"/>
        </w:rPr>
        <w:t>4</w:t>
      </w:r>
      <w:r w:rsidR="00B752B4" w:rsidRPr="00406710">
        <w:rPr>
          <w:rFonts w:ascii="Times New Roman" w:hAnsi="Times New Roman" w:cs="Times New Roman"/>
          <w:sz w:val="24"/>
          <w:szCs w:val="24"/>
        </w:rPr>
        <w:t xml:space="preserve">) Ak výrobca, </w:t>
      </w:r>
      <w:r w:rsidR="00EE560D" w:rsidRPr="00406710">
        <w:rPr>
          <w:rFonts w:ascii="Times New Roman" w:hAnsi="Times New Roman" w:cs="Times New Roman"/>
          <w:sz w:val="24"/>
          <w:szCs w:val="24"/>
        </w:rPr>
        <w:t xml:space="preserve">splnomocnený zástupca, </w:t>
      </w:r>
      <w:r w:rsidR="00B752B4" w:rsidRPr="00406710">
        <w:rPr>
          <w:rFonts w:ascii="Times New Roman" w:hAnsi="Times New Roman" w:cs="Times New Roman"/>
          <w:sz w:val="24"/>
          <w:szCs w:val="24"/>
        </w:rPr>
        <w:t xml:space="preserve">dovozca alebo distribútor nespolupracuje so štátnym ústavom alebo ak sú poskytnuté informácie alebo dokumentácia neúplné alebo nesprávne, štátny ústav môže v záujme </w:t>
      </w:r>
      <w:r w:rsidR="00952706" w:rsidRPr="00406710">
        <w:rPr>
          <w:rFonts w:ascii="Times New Roman" w:hAnsi="Times New Roman" w:cs="Times New Roman"/>
          <w:sz w:val="24"/>
          <w:szCs w:val="24"/>
        </w:rPr>
        <w:t xml:space="preserve">zabezpečenia </w:t>
      </w:r>
      <w:r w:rsidR="00B752B4" w:rsidRPr="00406710">
        <w:rPr>
          <w:rFonts w:ascii="Times New Roman" w:hAnsi="Times New Roman" w:cs="Times New Roman"/>
          <w:sz w:val="24"/>
          <w:szCs w:val="24"/>
        </w:rPr>
        <w:t>ochrany verejného zdravia a bezpečnosti pacientov</w:t>
      </w:r>
      <w:r w:rsidR="00952706" w:rsidRPr="00406710">
        <w:rPr>
          <w:rFonts w:ascii="Times New Roman" w:hAnsi="Times New Roman" w:cs="Times New Roman"/>
          <w:sz w:val="24"/>
          <w:szCs w:val="24"/>
        </w:rPr>
        <w:t>  a</w:t>
      </w:r>
      <w:r w:rsidR="00B752B4" w:rsidRPr="00406710">
        <w:rPr>
          <w:rFonts w:ascii="Times New Roman" w:hAnsi="Times New Roman" w:cs="Times New Roman"/>
          <w:sz w:val="24"/>
          <w:szCs w:val="24"/>
        </w:rPr>
        <w:t xml:space="preserve"> zakázať sprístupnenie zdravotníckej a diagnostickej zdravotníckej pomôcky in vitro na trhu Slovenskej republiky, </w:t>
      </w:r>
      <w:r w:rsidR="00952706" w:rsidRPr="00406710">
        <w:rPr>
          <w:rFonts w:ascii="Times New Roman" w:hAnsi="Times New Roman" w:cs="Times New Roman"/>
          <w:sz w:val="24"/>
          <w:szCs w:val="24"/>
        </w:rPr>
        <w:t xml:space="preserve">nariadiť </w:t>
      </w:r>
      <w:r w:rsidR="00B752B4" w:rsidRPr="00406710">
        <w:rPr>
          <w:rFonts w:ascii="Times New Roman" w:hAnsi="Times New Roman" w:cs="Times New Roman"/>
          <w:sz w:val="24"/>
          <w:szCs w:val="24"/>
        </w:rPr>
        <w:t>stiahnu</w:t>
      </w:r>
      <w:r w:rsidR="00952706" w:rsidRPr="00406710">
        <w:rPr>
          <w:rFonts w:ascii="Times New Roman" w:hAnsi="Times New Roman" w:cs="Times New Roman"/>
          <w:sz w:val="24"/>
          <w:szCs w:val="24"/>
        </w:rPr>
        <w:t>tie</w:t>
      </w:r>
      <w:r w:rsidR="00B752B4" w:rsidRPr="00406710">
        <w:rPr>
          <w:rFonts w:ascii="Times New Roman" w:hAnsi="Times New Roman" w:cs="Times New Roman"/>
          <w:sz w:val="24"/>
          <w:szCs w:val="24"/>
        </w:rPr>
        <w:t xml:space="preserve"> zdravotnícku pomôcku a diagnostickú zdravotnícku pomôcku in vitro z  trhu Slovenskej republiky alebo z používania dovtedy, kým výrobca,</w:t>
      </w:r>
      <w:r w:rsidR="00EE560D" w:rsidRPr="00406710">
        <w:rPr>
          <w:rFonts w:ascii="Times New Roman" w:hAnsi="Times New Roman" w:cs="Times New Roman"/>
          <w:sz w:val="24"/>
          <w:szCs w:val="24"/>
        </w:rPr>
        <w:t xml:space="preserve"> splnomocnený zástupca,</w:t>
      </w:r>
      <w:r w:rsidR="00B752B4" w:rsidRPr="00406710">
        <w:rPr>
          <w:rFonts w:ascii="Times New Roman" w:hAnsi="Times New Roman" w:cs="Times New Roman"/>
          <w:sz w:val="24"/>
          <w:szCs w:val="24"/>
        </w:rPr>
        <w:t xml:space="preserve"> dovozca alebo distribútor nezačne spolupracovať alebo neposkytne úplné a správne informácie. </w:t>
      </w:r>
    </w:p>
    <w:p w:rsidR="00B752B4" w:rsidRPr="00406710" w:rsidRDefault="003B242B" w:rsidP="00B752B4">
      <w:pPr>
        <w:spacing w:after="240"/>
        <w:rPr>
          <w:rFonts w:ascii="Times New Roman" w:hAnsi="Times New Roman" w:cs="Times New Roman"/>
          <w:sz w:val="24"/>
          <w:szCs w:val="24"/>
        </w:rPr>
      </w:pPr>
      <w:r w:rsidRPr="00406710">
        <w:rPr>
          <w:rFonts w:ascii="Times New Roman" w:hAnsi="Times New Roman" w:cs="Times New Roman"/>
          <w:sz w:val="24"/>
          <w:szCs w:val="24"/>
        </w:rPr>
        <w:t>(5</w:t>
      </w:r>
      <w:r w:rsidR="00C43ED5" w:rsidRPr="00406710">
        <w:rPr>
          <w:rFonts w:ascii="Times New Roman" w:hAnsi="Times New Roman" w:cs="Times New Roman"/>
          <w:sz w:val="24"/>
          <w:szCs w:val="24"/>
        </w:rPr>
        <w:t xml:space="preserve">) </w:t>
      </w:r>
      <w:r w:rsidR="00C43ED5" w:rsidRPr="00406710">
        <w:rPr>
          <w:rFonts w:ascii="Times" w:hAnsi="Times" w:cs="Times"/>
          <w:sz w:val="24"/>
          <w:szCs w:val="24"/>
        </w:rPr>
        <w:t xml:space="preserve">Štátny ústav po oznámení podľa odseku 2 pridelí zdravotníckej pomôcke a diagnostickej zdravotníckej pomôcke in vitro kód. Štátny ústav vedie, kontroluje, aktualizuje a zverejňuje na svojom webovom sídle databázu kódov </w:t>
      </w:r>
      <w:r w:rsidR="00D516F3" w:rsidRPr="00406710">
        <w:rPr>
          <w:rFonts w:ascii="Times" w:hAnsi="Times" w:cs="Times"/>
          <w:sz w:val="24"/>
          <w:szCs w:val="24"/>
        </w:rPr>
        <w:t xml:space="preserve">pridelených </w:t>
      </w:r>
      <w:r w:rsidR="00C43ED5" w:rsidRPr="00406710">
        <w:rPr>
          <w:rFonts w:ascii="Times" w:hAnsi="Times" w:cs="Times"/>
          <w:sz w:val="24"/>
          <w:szCs w:val="24"/>
        </w:rPr>
        <w:t>štátn</w:t>
      </w:r>
      <w:r w:rsidR="00D516F3" w:rsidRPr="00406710">
        <w:rPr>
          <w:rFonts w:ascii="Times" w:hAnsi="Times" w:cs="Times"/>
          <w:sz w:val="24"/>
          <w:szCs w:val="24"/>
        </w:rPr>
        <w:t>ym</w:t>
      </w:r>
      <w:r w:rsidR="00C43ED5" w:rsidRPr="00406710">
        <w:rPr>
          <w:rFonts w:ascii="Times" w:hAnsi="Times" w:cs="Times"/>
          <w:sz w:val="24"/>
          <w:szCs w:val="24"/>
        </w:rPr>
        <w:t xml:space="preserve"> ústav</w:t>
      </w:r>
      <w:r w:rsidR="00D516F3" w:rsidRPr="00406710">
        <w:rPr>
          <w:rFonts w:ascii="Times" w:hAnsi="Times" w:cs="Times"/>
          <w:sz w:val="24"/>
          <w:szCs w:val="24"/>
        </w:rPr>
        <w:t>om</w:t>
      </w:r>
      <w:r w:rsidR="00C43ED5" w:rsidRPr="00406710">
        <w:rPr>
          <w:rFonts w:ascii="Times" w:hAnsi="Times" w:cs="Times"/>
          <w:sz w:val="24"/>
          <w:szCs w:val="24"/>
        </w:rPr>
        <w:t>.</w:t>
      </w:r>
    </w:p>
    <w:p w:rsidR="00C43ED5" w:rsidRPr="00406710" w:rsidRDefault="00C43ED5" w:rsidP="00C43ED5">
      <w:pPr>
        <w:spacing w:after="240"/>
        <w:rPr>
          <w:rFonts w:ascii="Times" w:hAnsi="Times" w:cs="Times"/>
          <w:sz w:val="24"/>
          <w:szCs w:val="24"/>
        </w:rPr>
      </w:pPr>
      <w:r w:rsidRPr="00406710">
        <w:rPr>
          <w:rFonts w:ascii="Times New Roman" w:hAnsi="Times New Roman" w:cs="Times New Roman"/>
          <w:sz w:val="24"/>
          <w:szCs w:val="24"/>
        </w:rPr>
        <w:t>(</w:t>
      </w:r>
      <w:r w:rsidR="003B242B" w:rsidRPr="00406710">
        <w:rPr>
          <w:rFonts w:ascii="Times New Roman" w:hAnsi="Times New Roman" w:cs="Times New Roman"/>
          <w:sz w:val="24"/>
          <w:szCs w:val="24"/>
        </w:rPr>
        <w:t>6</w:t>
      </w:r>
      <w:r w:rsidRPr="00406710">
        <w:rPr>
          <w:rFonts w:ascii="Times New Roman" w:hAnsi="Times New Roman" w:cs="Times New Roman"/>
          <w:sz w:val="24"/>
          <w:szCs w:val="24"/>
        </w:rPr>
        <w:t xml:space="preserve">) </w:t>
      </w:r>
      <w:r w:rsidRPr="00406710">
        <w:rPr>
          <w:rFonts w:ascii="Times" w:hAnsi="Times" w:cs="Times"/>
          <w:sz w:val="24"/>
          <w:szCs w:val="24"/>
        </w:rPr>
        <w:t>Ak zdravotnícka pomôcka a diagnostická zdravotnícka pomôcka in vitro nespĺňa požiadavky na uvedenie na trh, štátny ústav vyzve osobu, ktorá zdravotnícku pomôcku alebo diagnostickú zdravotnícku pomôcku in vitro na trh</w:t>
      </w:r>
      <w:r w:rsidR="00BE5784" w:rsidRPr="00406710">
        <w:rPr>
          <w:rFonts w:ascii="Times" w:hAnsi="Times" w:cs="Times"/>
          <w:sz w:val="24"/>
          <w:szCs w:val="24"/>
        </w:rPr>
        <w:t xml:space="preserve"> v Slovenskej republike</w:t>
      </w:r>
      <w:r w:rsidRPr="00406710">
        <w:rPr>
          <w:rFonts w:ascii="Times" w:hAnsi="Times" w:cs="Times"/>
          <w:sz w:val="24"/>
          <w:szCs w:val="24"/>
        </w:rPr>
        <w:t xml:space="preserve"> na odstránenie nedostatkov. Ak nie sú nedostatky v stanovenej lehote odstránené, štátny ústav zdravotnícku </w:t>
      </w:r>
      <w:r w:rsidRPr="00406710">
        <w:rPr>
          <w:rFonts w:ascii="Times" w:hAnsi="Times" w:cs="Times"/>
          <w:sz w:val="24"/>
          <w:szCs w:val="24"/>
        </w:rPr>
        <w:lastRenderedPageBreak/>
        <w:t xml:space="preserve">pomôcku alebo diagnostickú zdravotnícku pomôcku in vitro rozhodnutím zruší kód </w:t>
      </w:r>
      <w:r w:rsidR="00D516F3" w:rsidRPr="00406710">
        <w:rPr>
          <w:rFonts w:ascii="Times" w:hAnsi="Times" w:cs="Times"/>
          <w:sz w:val="24"/>
          <w:szCs w:val="24"/>
        </w:rPr>
        <w:t>pridelený štátnym ústavom</w:t>
      </w:r>
      <w:r w:rsidR="003B242B" w:rsidRPr="00406710">
        <w:rPr>
          <w:rFonts w:ascii="Times" w:hAnsi="Times" w:cs="Times"/>
          <w:sz w:val="24"/>
          <w:szCs w:val="24"/>
        </w:rPr>
        <w:t xml:space="preserve"> </w:t>
      </w:r>
      <w:r w:rsidRPr="00406710">
        <w:rPr>
          <w:rFonts w:ascii="Times" w:hAnsi="Times" w:cs="Times"/>
          <w:sz w:val="24"/>
          <w:szCs w:val="24"/>
        </w:rPr>
        <w:t xml:space="preserve">a písomne o tom informuje distribútora. Štátny ústav poskytuje v elektronickej podobe údaje z databázy kódov </w:t>
      </w:r>
      <w:r w:rsidR="00D516F3" w:rsidRPr="00406710">
        <w:rPr>
          <w:rFonts w:ascii="Times" w:hAnsi="Times" w:cs="Times"/>
          <w:sz w:val="24"/>
          <w:szCs w:val="24"/>
        </w:rPr>
        <w:t xml:space="preserve">pridelených štátnym ústavom </w:t>
      </w:r>
      <w:r w:rsidRPr="00406710">
        <w:rPr>
          <w:rFonts w:ascii="Times" w:hAnsi="Times" w:cs="Times"/>
          <w:sz w:val="24"/>
          <w:szCs w:val="24"/>
        </w:rPr>
        <w:t>národnému centru.</w:t>
      </w:r>
    </w:p>
    <w:p w:rsidR="00B752B4" w:rsidRPr="00406710" w:rsidRDefault="003B242B" w:rsidP="00B752B4">
      <w:pPr>
        <w:spacing w:after="240"/>
        <w:rPr>
          <w:rFonts w:ascii="Times New Roman" w:hAnsi="Times New Roman" w:cs="Times New Roman"/>
          <w:sz w:val="24"/>
          <w:szCs w:val="24"/>
        </w:rPr>
      </w:pPr>
      <w:r w:rsidRPr="00406710" w:rsidDel="003B242B">
        <w:rPr>
          <w:rFonts w:ascii="Times New Roman" w:hAnsi="Times New Roman" w:cs="Times New Roman"/>
          <w:sz w:val="24"/>
          <w:szCs w:val="24"/>
        </w:rPr>
        <w:t xml:space="preserve"> </w:t>
      </w:r>
      <w:r w:rsidR="00B752B4" w:rsidRPr="00406710">
        <w:rPr>
          <w:rFonts w:ascii="Times New Roman" w:hAnsi="Times New Roman" w:cs="Times New Roman"/>
          <w:sz w:val="24"/>
          <w:szCs w:val="24"/>
        </w:rPr>
        <w:t>(</w:t>
      </w:r>
      <w:r w:rsidRPr="00406710">
        <w:rPr>
          <w:rFonts w:ascii="Times New Roman" w:hAnsi="Times New Roman" w:cs="Times New Roman"/>
          <w:sz w:val="24"/>
          <w:szCs w:val="24"/>
        </w:rPr>
        <w:t>7</w:t>
      </w:r>
      <w:r w:rsidR="00B752B4" w:rsidRPr="00406710">
        <w:rPr>
          <w:rFonts w:ascii="Times New Roman" w:hAnsi="Times New Roman" w:cs="Times New Roman"/>
          <w:sz w:val="24"/>
          <w:szCs w:val="24"/>
        </w:rPr>
        <w:t xml:space="preserve">) Výrobca zdravotníckej pomôcky na mieru je povinný </w:t>
      </w:r>
      <w:r w:rsidR="00F82BFA" w:rsidRPr="00406710">
        <w:rPr>
          <w:rFonts w:ascii="Times New Roman" w:hAnsi="Times New Roman" w:cs="Times New Roman"/>
          <w:sz w:val="24"/>
          <w:szCs w:val="24"/>
        </w:rPr>
        <w:t>oznámiť</w:t>
      </w:r>
      <w:r w:rsidR="00B752B4" w:rsidRPr="00406710">
        <w:rPr>
          <w:rFonts w:ascii="Times New Roman" w:hAnsi="Times New Roman" w:cs="Times New Roman"/>
          <w:sz w:val="24"/>
          <w:szCs w:val="24"/>
        </w:rPr>
        <w:t xml:space="preserve"> štátnemu ústavu </w:t>
      </w:r>
      <w:r w:rsidR="00F82BFA" w:rsidRPr="00406710">
        <w:rPr>
          <w:rFonts w:ascii="Times New Roman" w:hAnsi="Times New Roman" w:cs="Times New Roman"/>
          <w:sz w:val="24"/>
          <w:szCs w:val="24"/>
        </w:rPr>
        <w:t xml:space="preserve"> sprístupnenie </w:t>
      </w:r>
      <w:r w:rsidR="00B752B4" w:rsidRPr="00406710">
        <w:rPr>
          <w:rFonts w:ascii="Times New Roman" w:hAnsi="Times New Roman" w:cs="Times New Roman"/>
          <w:sz w:val="24"/>
          <w:szCs w:val="24"/>
        </w:rPr>
        <w:t>zdravotníck</w:t>
      </w:r>
      <w:r w:rsidR="00F82BFA" w:rsidRPr="00406710">
        <w:rPr>
          <w:rFonts w:ascii="Times New Roman" w:hAnsi="Times New Roman" w:cs="Times New Roman"/>
          <w:sz w:val="24"/>
          <w:szCs w:val="24"/>
        </w:rPr>
        <w:t xml:space="preserve">ej </w:t>
      </w:r>
      <w:r w:rsidR="00B752B4" w:rsidRPr="00406710">
        <w:rPr>
          <w:rFonts w:ascii="Times New Roman" w:hAnsi="Times New Roman" w:cs="Times New Roman"/>
          <w:sz w:val="24"/>
          <w:szCs w:val="24"/>
        </w:rPr>
        <w:t xml:space="preserve"> pomôck</w:t>
      </w:r>
      <w:r w:rsidR="00F82BFA" w:rsidRPr="00406710">
        <w:rPr>
          <w:rFonts w:ascii="Times New Roman" w:hAnsi="Times New Roman" w:cs="Times New Roman"/>
          <w:sz w:val="24"/>
          <w:szCs w:val="24"/>
        </w:rPr>
        <w:t>y</w:t>
      </w:r>
      <w:r w:rsidR="00B752B4" w:rsidRPr="00406710">
        <w:rPr>
          <w:rFonts w:ascii="Times New Roman" w:hAnsi="Times New Roman" w:cs="Times New Roman"/>
          <w:sz w:val="24"/>
          <w:szCs w:val="24"/>
        </w:rPr>
        <w:t xml:space="preserve"> na mieru na území Slovenskej republiky.  </w:t>
      </w:r>
    </w:p>
    <w:p w:rsidR="00585E47" w:rsidRPr="00406710" w:rsidRDefault="00B752B4" w:rsidP="00B752B4">
      <w:pPr>
        <w:spacing w:after="240"/>
        <w:rPr>
          <w:rFonts w:ascii="Times" w:hAnsi="Times" w:cs="Times"/>
          <w:sz w:val="24"/>
          <w:szCs w:val="24"/>
        </w:rPr>
      </w:pPr>
      <w:r w:rsidRPr="00406710">
        <w:rPr>
          <w:rFonts w:ascii="Times New Roman" w:hAnsi="Times New Roman" w:cs="Times New Roman"/>
          <w:sz w:val="24"/>
          <w:szCs w:val="24"/>
        </w:rPr>
        <w:t>(</w:t>
      </w:r>
      <w:r w:rsidR="003B242B" w:rsidRPr="00406710">
        <w:rPr>
          <w:rFonts w:ascii="Times New Roman" w:hAnsi="Times New Roman" w:cs="Times New Roman"/>
          <w:sz w:val="24"/>
          <w:szCs w:val="24"/>
        </w:rPr>
        <w:t>8</w:t>
      </w:r>
      <w:r w:rsidRPr="00406710">
        <w:rPr>
          <w:rFonts w:ascii="Times New Roman" w:hAnsi="Times New Roman" w:cs="Times New Roman"/>
          <w:sz w:val="24"/>
          <w:szCs w:val="24"/>
        </w:rPr>
        <w:t xml:space="preserve">) </w:t>
      </w:r>
      <w:r w:rsidR="00585E47" w:rsidRPr="00406710">
        <w:rPr>
          <w:rFonts w:ascii="Times" w:hAnsi="Times" w:cs="Times"/>
          <w:sz w:val="24"/>
          <w:szCs w:val="24"/>
        </w:rPr>
        <w:t>Držiteľ povolenia na poskytovanie zdravotnej starostlivosti</w:t>
      </w:r>
      <w:r w:rsidR="007B73FA" w:rsidRPr="00406710">
        <w:rPr>
          <w:rFonts w:ascii="Times" w:hAnsi="Times" w:cs="Times"/>
          <w:sz w:val="24"/>
          <w:szCs w:val="24"/>
        </w:rPr>
        <w:t xml:space="preserve"> </w:t>
      </w:r>
      <w:r w:rsidR="00585E47" w:rsidRPr="00406710">
        <w:rPr>
          <w:rFonts w:ascii="Times" w:hAnsi="Times" w:cs="Times"/>
          <w:sz w:val="24"/>
          <w:szCs w:val="24"/>
        </w:rPr>
        <w:t>je</w:t>
      </w:r>
      <w:r w:rsidR="007B73FA" w:rsidRPr="00406710">
        <w:rPr>
          <w:rFonts w:ascii="Times" w:hAnsi="Times" w:cs="Times"/>
          <w:sz w:val="24"/>
          <w:szCs w:val="24"/>
        </w:rPr>
        <w:t xml:space="preserve"> povinn</w:t>
      </w:r>
      <w:r w:rsidR="00585E47" w:rsidRPr="00406710">
        <w:rPr>
          <w:rFonts w:ascii="Times" w:hAnsi="Times" w:cs="Times"/>
          <w:sz w:val="24"/>
          <w:szCs w:val="24"/>
        </w:rPr>
        <w:t>ý</w:t>
      </w:r>
      <w:r w:rsidR="007B73FA" w:rsidRPr="00406710">
        <w:rPr>
          <w:rFonts w:ascii="Times" w:hAnsi="Times" w:cs="Times"/>
          <w:sz w:val="24"/>
          <w:szCs w:val="24"/>
        </w:rPr>
        <w:t xml:space="preserve"> elektronicky ukladať a uchovávať unikátny identifikátor</w:t>
      </w:r>
      <w:r w:rsidR="00762209" w:rsidRPr="00406710">
        <w:rPr>
          <w:rFonts w:ascii="Times" w:hAnsi="Times" w:cs="Times"/>
          <w:sz w:val="24"/>
          <w:szCs w:val="24"/>
          <w:vertAlign w:val="superscript"/>
        </w:rPr>
        <w:t>72f</w:t>
      </w:r>
      <w:r w:rsidR="00762209" w:rsidRPr="00406710">
        <w:rPr>
          <w:rFonts w:ascii="Times" w:hAnsi="Times" w:cs="Times"/>
          <w:sz w:val="24"/>
          <w:szCs w:val="24"/>
        </w:rPr>
        <w:t>)</w:t>
      </w:r>
      <w:r w:rsidR="007B73FA" w:rsidRPr="00406710">
        <w:rPr>
          <w:rFonts w:ascii="Times" w:hAnsi="Times" w:cs="Times"/>
          <w:sz w:val="24"/>
          <w:szCs w:val="24"/>
        </w:rPr>
        <w:t xml:space="preserve"> zdravotníck</w:t>
      </w:r>
      <w:r w:rsidR="00585E47" w:rsidRPr="00406710">
        <w:rPr>
          <w:rFonts w:ascii="Times" w:hAnsi="Times" w:cs="Times"/>
          <w:sz w:val="24"/>
          <w:szCs w:val="24"/>
        </w:rPr>
        <w:t>ej</w:t>
      </w:r>
      <w:r w:rsidR="007B73FA" w:rsidRPr="00406710">
        <w:rPr>
          <w:rFonts w:ascii="Times" w:hAnsi="Times" w:cs="Times"/>
          <w:sz w:val="24"/>
          <w:szCs w:val="24"/>
        </w:rPr>
        <w:t xml:space="preserve"> pomôck</w:t>
      </w:r>
      <w:r w:rsidR="00585E47" w:rsidRPr="00406710">
        <w:rPr>
          <w:rFonts w:ascii="Times" w:hAnsi="Times" w:cs="Times"/>
          <w:sz w:val="24"/>
          <w:szCs w:val="24"/>
        </w:rPr>
        <w:t>y</w:t>
      </w:r>
      <w:r w:rsidR="00F82B6F" w:rsidRPr="00406710">
        <w:rPr>
          <w:rFonts w:ascii="Times" w:hAnsi="Times" w:cs="Times"/>
          <w:sz w:val="24"/>
          <w:szCs w:val="24"/>
        </w:rPr>
        <w:t xml:space="preserve"> alebo diagnostickej zdravotníck</w:t>
      </w:r>
      <w:r w:rsidR="00762209" w:rsidRPr="00406710">
        <w:rPr>
          <w:rFonts w:ascii="Times" w:hAnsi="Times" w:cs="Times"/>
          <w:sz w:val="24"/>
          <w:szCs w:val="24"/>
        </w:rPr>
        <w:t>ej</w:t>
      </w:r>
      <w:r w:rsidR="00F82B6F" w:rsidRPr="00406710">
        <w:rPr>
          <w:rFonts w:ascii="Times" w:hAnsi="Times" w:cs="Times"/>
          <w:sz w:val="24"/>
          <w:szCs w:val="24"/>
        </w:rPr>
        <w:t xml:space="preserve"> pomôck</w:t>
      </w:r>
      <w:r w:rsidR="00762209" w:rsidRPr="00406710">
        <w:rPr>
          <w:rFonts w:ascii="Times" w:hAnsi="Times" w:cs="Times"/>
          <w:sz w:val="24"/>
          <w:szCs w:val="24"/>
        </w:rPr>
        <w:t>y</w:t>
      </w:r>
      <w:r w:rsidR="00F82B6F" w:rsidRPr="00406710">
        <w:rPr>
          <w:rFonts w:ascii="Times" w:hAnsi="Times" w:cs="Times"/>
          <w:sz w:val="24"/>
          <w:szCs w:val="24"/>
        </w:rPr>
        <w:t xml:space="preserve"> in vitro</w:t>
      </w:r>
      <w:r w:rsidR="007B73FA" w:rsidRPr="00406710">
        <w:rPr>
          <w:rFonts w:ascii="Times" w:hAnsi="Times" w:cs="Times"/>
          <w:sz w:val="24"/>
          <w:szCs w:val="24"/>
        </w:rPr>
        <w:t>, ktor</w:t>
      </w:r>
      <w:r w:rsidR="00585E47" w:rsidRPr="00406710">
        <w:rPr>
          <w:rFonts w:ascii="Times" w:hAnsi="Times" w:cs="Times"/>
          <w:sz w:val="24"/>
          <w:szCs w:val="24"/>
        </w:rPr>
        <w:t>á im bola dodaná a na požiadanie ho</w:t>
      </w:r>
      <w:r w:rsidR="007B73FA" w:rsidRPr="00406710">
        <w:rPr>
          <w:rFonts w:ascii="Times" w:hAnsi="Times" w:cs="Times"/>
          <w:sz w:val="24"/>
          <w:szCs w:val="24"/>
        </w:rPr>
        <w:t xml:space="preserve"> poskytnúť štátnemu ústavu.</w:t>
      </w:r>
    </w:p>
    <w:p w:rsidR="00B752B4" w:rsidRPr="00406710" w:rsidRDefault="00585E47" w:rsidP="00B752B4">
      <w:pPr>
        <w:spacing w:after="240"/>
        <w:rPr>
          <w:rFonts w:ascii="Times New Roman" w:hAnsi="Times New Roman" w:cs="Times New Roman"/>
          <w:sz w:val="24"/>
          <w:szCs w:val="24"/>
        </w:rPr>
      </w:pPr>
      <w:r w:rsidRPr="00406710">
        <w:rPr>
          <w:rFonts w:ascii="Times" w:hAnsi="Times" w:cs="Times"/>
          <w:sz w:val="24"/>
          <w:szCs w:val="24"/>
        </w:rPr>
        <w:t xml:space="preserve">(9) </w:t>
      </w:r>
      <w:r w:rsidR="00491B0D" w:rsidRPr="00406710">
        <w:rPr>
          <w:rFonts w:ascii="Times" w:hAnsi="Times" w:cs="Times"/>
          <w:sz w:val="24"/>
          <w:szCs w:val="24"/>
        </w:rPr>
        <w:t>P</w:t>
      </w:r>
      <w:r w:rsidRPr="00406710">
        <w:rPr>
          <w:rFonts w:ascii="Times" w:hAnsi="Times" w:cs="Times"/>
          <w:sz w:val="24"/>
          <w:szCs w:val="24"/>
        </w:rPr>
        <w:t>oskytova</w:t>
      </w:r>
      <w:r w:rsidR="00491B0D" w:rsidRPr="00406710">
        <w:rPr>
          <w:rFonts w:ascii="Times" w:hAnsi="Times" w:cs="Times"/>
          <w:sz w:val="24"/>
          <w:szCs w:val="24"/>
        </w:rPr>
        <w:t>teľ</w:t>
      </w:r>
      <w:r w:rsidRPr="00406710">
        <w:rPr>
          <w:rFonts w:ascii="Times" w:hAnsi="Times" w:cs="Times"/>
          <w:sz w:val="24"/>
          <w:szCs w:val="24"/>
        </w:rPr>
        <w:t xml:space="preserve"> zdravotnej starostlivosti môže pri poskytovaní zdravotnej starostlivosti používať iba zdravotnícku pomôcku alebo diagnostickú zdravotnícku pomôcku in vitro, ktorá spĺňa požiadavky na uvedenie na trh a je povinný používať ju v súlade s účelom určenia a v súlade s návodom na použitie. </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(1</w:t>
      </w:r>
      <w:r w:rsidR="00585E47" w:rsidRPr="00406710">
        <w:rPr>
          <w:rFonts w:ascii="Times New Roman" w:hAnsi="Times New Roman" w:cs="Times New Roman"/>
          <w:sz w:val="24"/>
          <w:szCs w:val="24"/>
        </w:rPr>
        <w:t>0</w:t>
      </w:r>
      <w:r w:rsidRPr="00406710">
        <w:rPr>
          <w:rFonts w:ascii="Times New Roman" w:hAnsi="Times New Roman" w:cs="Times New Roman"/>
          <w:sz w:val="24"/>
          <w:szCs w:val="24"/>
        </w:rPr>
        <w:t xml:space="preserve">) Štátny ústav plní úlohy členského štátu pri vkladaní údajov o zdravotníckych pomôckach </w:t>
      </w:r>
      <w:r w:rsidR="00F82B6F" w:rsidRPr="00406710">
        <w:rPr>
          <w:rFonts w:ascii="Times New Roman" w:hAnsi="Times New Roman" w:cs="Times New Roman"/>
          <w:sz w:val="24"/>
          <w:szCs w:val="24"/>
        </w:rPr>
        <w:t xml:space="preserve">a diagnostických zdravotníckych pomôckach in vitro </w:t>
      </w:r>
      <w:r w:rsidRPr="00406710">
        <w:rPr>
          <w:rFonts w:ascii="Times New Roman" w:hAnsi="Times New Roman" w:cs="Times New Roman"/>
          <w:sz w:val="24"/>
          <w:szCs w:val="24"/>
        </w:rPr>
        <w:t>do európskej data</w:t>
      </w:r>
      <w:r w:rsidR="00D516F3" w:rsidRPr="00406710">
        <w:rPr>
          <w:rFonts w:ascii="Times New Roman" w:hAnsi="Times New Roman" w:cs="Times New Roman"/>
          <w:sz w:val="24"/>
          <w:szCs w:val="24"/>
        </w:rPr>
        <w:t>banky</w:t>
      </w:r>
      <w:r w:rsidRPr="00406710">
        <w:rPr>
          <w:rFonts w:ascii="Times New Roman" w:hAnsi="Times New Roman" w:cs="Times New Roman"/>
          <w:sz w:val="24"/>
          <w:szCs w:val="24"/>
        </w:rPr>
        <w:t xml:space="preserve"> zdravotníckych pomôcok (E</w:t>
      </w:r>
      <w:r w:rsidR="00D516F3" w:rsidRPr="00406710">
        <w:rPr>
          <w:rFonts w:ascii="Times New Roman" w:hAnsi="Times New Roman" w:cs="Times New Roman"/>
          <w:sz w:val="24"/>
          <w:szCs w:val="24"/>
        </w:rPr>
        <w:t>udamed</w:t>
      </w:r>
      <w:r w:rsidRPr="00406710">
        <w:rPr>
          <w:rFonts w:ascii="Times New Roman" w:hAnsi="Times New Roman" w:cs="Times New Roman"/>
          <w:sz w:val="24"/>
          <w:szCs w:val="24"/>
        </w:rPr>
        <w:t>) podľa osobitného predpisu.</w:t>
      </w:r>
      <w:r w:rsidRPr="00406710">
        <w:rPr>
          <w:rFonts w:ascii="Times New Roman" w:hAnsi="Times New Roman" w:cs="Times New Roman"/>
          <w:sz w:val="24"/>
          <w:szCs w:val="24"/>
          <w:vertAlign w:val="superscript"/>
        </w:rPr>
        <w:t>72</w:t>
      </w:r>
      <w:r w:rsidRPr="00406710">
        <w:rPr>
          <w:rFonts w:ascii="Times New Roman" w:hAnsi="Times New Roman" w:cs="Times New Roman"/>
          <w:sz w:val="24"/>
          <w:szCs w:val="24"/>
        </w:rPr>
        <w:t xml:space="preserve">) </w:t>
      </w:r>
    </w:p>
    <w:p w:rsidR="00A51863" w:rsidRPr="00406710" w:rsidRDefault="00A51863" w:rsidP="00A51863">
      <w:pPr>
        <w:spacing w:after="240"/>
        <w:rPr>
          <w:rFonts w:ascii="Times New Roman" w:hAnsi="Times New Roman" w:cs="Times New Roman"/>
          <w:sz w:val="24"/>
          <w:szCs w:val="24"/>
        </w:rPr>
      </w:pPr>
      <w:r w:rsidRPr="00406710">
        <w:rPr>
          <w:rFonts w:ascii="Times New Roman" w:hAnsi="Times New Roman" w:cs="Times New Roman"/>
          <w:sz w:val="24"/>
          <w:szCs w:val="24"/>
        </w:rPr>
        <w:t>(1</w:t>
      </w:r>
      <w:r w:rsidR="00585E47" w:rsidRPr="00406710">
        <w:rPr>
          <w:rFonts w:ascii="Times New Roman" w:hAnsi="Times New Roman" w:cs="Times New Roman"/>
          <w:sz w:val="24"/>
          <w:szCs w:val="24"/>
        </w:rPr>
        <w:t>1</w:t>
      </w:r>
      <w:r w:rsidRPr="00406710">
        <w:rPr>
          <w:rFonts w:ascii="Times New Roman" w:hAnsi="Times New Roman" w:cs="Times New Roman"/>
          <w:sz w:val="24"/>
          <w:szCs w:val="24"/>
        </w:rPr>
        <w:t>) Úrad plní úlohy členského štátu pri vkladaní údajov o notifikovaných osobách, ktoré autorizoval a certifikátoch vydaných týmito notifikovanými osobami do európskej data</w:t>
      </w:r>
      <w:r w:rsidR="00D516F3" w:rsidRPr="00406710">
        <w:rPr>
          <w:rFonts w:ascii="Times New Roman" w:hAnsi="Times New Roman" w:cs="Times New Roman"/>
          <w:sz w:val="24"/>
          <w:szCs w:val="24"/>
        </w:rPr>
        <w:t>banky</w:t>
      </w:r>
      <w:r w:rsidRPr="00406710">
        <w:rPr>
          <w:rFonts w:ascii="Times New Roman" w:hAnsi="Times New Roman" w:cs="Times New Roman"/>
          <w:sz w:val="24"/>
          <w:szCs w:val="24"/>
        </w:rPr>
        <w:t xml:space="preserve"> zdravotníckych pomôcok (E</w:t>
      </w:r>
      <w:r w:rsidR="00D516F3" w:rsidRPr="00406710">
        <w:rPr>
          <w:rFonts w:ascii="Times New Roman" w:hAnsi="Times New Roman" w:cs="Times New Roman"/>
          <w:sz w:val="24"/>
          <w:szCs w:val="24"/>
        </w:rPr>
        <w:t>udamed</w:t>
      </w:r>
      <w:r w:rsidRPr="00406710">
        <w:rPr>
          <w:rFonts w:ascii="Times New Roman" w:hAnsi="Times New Roman" w:cs="Times New Roman"/>
          <w:sz w:val="24"/>
          <w:szCs w:val="24"/>
        </w:rPr>
        <w:t>) podľa osobitného predpisu.</w:t>
      </w:r>
      <w:r w:rsidRPr="00406710">
        <w:rPr>
          <w:rFonts w:ascii="Times New Roman" w:hAnsi="Times New Roman" w:cs="Times New Roman"/>
          <w:sz w:val="24"/>
          <w:szCs w:val="24"/>
          <w:vertAlign w:val="superscript"/>
        </w:rPr>
        <w:t>72</w:t>
      </w:r>
      <w:r w:rsidRPr="00406710">
        <w:rPr>
          <w:rFonts w:ascii="Times New Roman" w:hAnsi="Times New Roman" w:cs="Times New Roman"/>
          <w:sz w:val="24"/>
          <w:szCs w:val="24"/>
        </w:rPr>
        <w:t>)</w:t>
      </w:r>
    </w:p>
    <w:p w:rsidR="00987039" w:rsidRPr="00406710" w:rsidRDefault="00447B96" w:rsidP="00987039">
      <w:pPr>
        <w:spacing w:after="420" w:line="276" w:lineRule="auto"/>
        <w:ind w:left="12"/>
        <w:rPr>
          <w:rFonts w:ascii="Times New Roman" w:hAnsi="Times New Roman" w:cs="Times New Roman"/>
          <w:sz w:val="24"/>
          <w:szCs w:val="24"/>
        </w:rPr>
      </w:pPr>
      <w:r w:rsidRPr="00406710">
        <w:rPr>
          <w:rFonts w:ascii="Times New Roman" w:hAnsi="Times New Roman" w:cs="Times New Roman"/>
          <w:sz w:val="24"/>
          <w:szCs w:val="24"/>
        </w:rPr>
        <w:t>(1</w:t>
      </w:r>
      <w:r w:rsidR="00585E47" w:rsidRPr="00406710">
        <w:rPr>
          <w:rFonts w:ascii="Times New Roman" w:hAnsi="Times New Roman" w:cs="Times New Roman"/>
          <w:sz w:val="24"/>
          <w:szCs w:val="24"/>
        </w:rPr>
        <w:t>2</w:t>
      </w:r>
      <w:r w:rsidRPr="00406710">
        <w:rPr>
          <w:rFonts w:ascii="Times New Roman" w:hAnsi="Times New Roman" w:cs="Times New Roman"/>
          <w:sz w:val="24"/>
          <w:szCs w:val="24"/>
        </w:rPr>
        <w:t xml:space="preserve">) </w:t>
      </w:r>
      <w:r w:rsidR="00987039" w:rsidRPr="00406710">
        <w:rPr>
          <w:rFonts w:ascii="Times New Roman" w:hAnsi="Times New Roman" w:cs="Times New Roman"/>
          <w:sz w:val="24"/>
          <w:szCs w:val="24"/>
        </w:rPr>
        <w:t xml:space="preserve">Štátny ústav je oprávnený si pri výkone trhového dohľadu nad zdravotníckymi pomôckami vyžiadať od kontrolovaného subjektu servisný záznam, dodací list, zákazkový list alebo faktúru, ktoré je </w:t>
      </w:r>
      <w:r w:rsidR="00BA37AF" w:rsidRPr="00406710">
        <w:rPr>
          <w:rFonts w:ascii="Times New Roman" w:hAnsi="Times New Roman" w:cs="Times New Roman"/>
          <w:sz w:val="24"/>
          <w:szCs w:val="24"/>
        </w:rPr>
        <w:t>kontrolovaný subjekt na požiadanie povinný</w:t>
      </w:r>
      <w:r w:rsidR="00987039" w:rsidRPr="00406710">
        <w:rPr>
          <w:rFonts w:ascii="Times New Roman" w:hAnsi="Times New Roman" w:cs="Times New Roman"/>
          <w:sz w:val="24"/>
          <w:szCs w:val="24"/>
        </w:rPr>
        <w:t xml:space="preserve"> štátnemu ústavu predložiť.”. </w:t>
      </w:r>
    </w:p>
    <w:p w:rsidR="00797DEB" w:rsidRPr="00406710" w:rsidRDefault="00797DEB" w:rsidP="00797DEB">
      <w:pPr>
        <w:spacing w:after="240"/>
        <w:rPr>
          <w:rFonts w:ascii="Times New Roman" w:hAnsi="Times New Roman" w:cs="Times New Roman"/>
          <w:sz w:val="24"/>
          <w:szCs w:val="24"/>
        </w:rPr>
      </w:pPr>
      <w:r w:rsidRPr="00406710">
        <w:rPr>
          <w:rFonts w:ascii="Times New Roman" w:hAnsi="Times New Roman" w:cs="Times New Roman"/>
          <w:sz w:val="24"/>
          <w:szCs w:val="24"/>
        </w:rPr>
        <w:t>Poznámky pod čiarou k odkazom 72</w:t>
      </w:r>
      <w:r w:rsidR="006E03F4" w:rsidRPr="00406710">
        <w:rPr>
          <w:rFonts w:ascii="Times New Roman" w:hAnsi="Times New Roman" w:cs="Times New Roman"/>
          <w:sz w:val="24"/>
          <w:szCs w:val="24"/>
        </w:rPr>
        <w:t>a</w:t>
      </w:r>
      <w:r w:rsidR="00762209" w:rsidRPr="00406710">
        <w:rPr>
          <w:rFonts w:ascii="Times New Roman" w:hAnsi="Times New Roman" w:cs="Times New Roman"/>
          <w:sz w:val="24"/>
          <w:szCs w:val="24"/>
        </w:rPr>
        <w:t>a, 72d</w:t>
      </w:r>
      <w:r w:rsidR="00E70164" w:rsidRPr="00406710">
        <w:rPr>
          <w:rFonts w:ascii="Times New Roman" w:hAnsi="Times New Roman" w:cs="Times New Roman"/>
          <w:sz w:val="24"/>
          <w:szCs w:val="24"/>
        </w:rPr>
        <w:t>,</w:t>
      </w:r>
      <w:r w:rsidR="00762209" w:rsidRPr="00406710">
        <w:rPr>
          <w:rFonts w:ascii="Times New Roman" w:hAnsi="Times New Roman" w:cs="Times New Roman"/>
          <w:sz w:val="24"/>
          <w:szCs w:val="24"/>
        </w:rPr>
        <w:t> 72e</w:t>
      </w:r>
      <w:r w:rsidRPr="00406710">
        <w:rPr>
          <w:rFonts w:ascii="Times New Roman" w:hAnsi="Times New Roman" w:cs="Times New Roman"/>
          <w:sz w:val="24"/>
          <w:szCs w:val="24"/>
        </w:rPr>
        <w:t xml:space="preserve"> </w:t>
      </w:r>
      <w:r w:rsidR="00E70164" w:rsidRPr="00406710">
        <w:rPr>
          <w:rFonts w:ascii="Times New Roman" w:hAnsi="Times New Roman" w:cs="Times New Roman"/>
          <w:sz w:val="24"/>
          <w:szCs w:val="24"/>
        </w:rPr>
        <w:t xml:space="preserve">a 72f </w:t>
      </w:r>
      <w:r w:rsidRPr="00406710">
        <w:rPr>
          <w:rFonts w:ascii="Times New Roman" w:hAnsi="Times New Roman" w:cs="Times New Roman"/>
          <w:sz w:val="24"/>
          <w:szCs w:val="24"/>
        </w:rPr>
        <w:t xml:space="preserve">znejú: </w:t>
      </w:r>
    </w:p>
    <w:p w:rsidR="00762209" w:rsidRPr="00406710" w:rsidRDefault="00797DEB" w:rsidP="00797DEB">
      <w:pPr>
        <w:spacing w:after="240"/>
        <w:rPr>
          <w:rFonts w:ascii="Times New Roman" w:hAnsi="Times New Roman" w:cs="Times New Roman"/>
          <w:sz w:val="24"/>
          <w:szCs w:val="24"/>
        </w:rPr>
      </w:pPr>
      <w:r w:rsidRPr="00406710">
        <w:rPr>
          <w:rFonts w:ascii="Times New Roman" w:hAnsi="Times New Roman" w:cs="Times New Roman"/>
          <w:sz w:val="24"/>
          <w:szCs w:val="24"/>
        </w:rPr>
        <w:t xml:space="preserve">„ </w:t>
      </w:r>
      <w:r w:rsidRPr="00406710">
        <w:rPr>
          <w:rFonts w:ascii="Times New Roman" w:hAnsi="Times New Roman" w:cs="Times New Roman"/>
          <w:sz w:val="24"/>
          <w:szCs w:val="24"/>
          <w:vertAlign w:val="superscript"/>
        </w:rPr>
        <w:t>72</w:t>
      </w:r>
      <w:r w:rsidR="00762209" w:rsidRPr="00406710">
        <w:rPr>
          <w:rFonts w:ascii="Times New Roman" w:hAnsi="Times New Roman" w:cs="Times New Roman"/>
          <w:sz w:val="24"/>
          <w:szCs w:val="24"/>
          <w:vertAlign w:val="superscript"/>
        </w:rPr>
        <w:t>a</w:t>
      </w:r>
      <w:r w:rsidR="006E03F4" w:rsidRPr="00406710">
        <w:rPr>
          <w:rFonts w:ascii="Times New Roman" w:hAnsi="Times New Roman" w:cs="Times New Roman"/>
          <w:sz w:val="24"/>
          <w:szCs w:val="24"/>
          <w:vertAlign w:val="superscript"/>
        </w:rPr>
        <w:t>a</w:t>
      </w:r>
      <w:r w:rsidRPr="00406710">
        <w:rPr>
          <w:rFonts w:ascii="Times New Roman" w:hAnsi="Times New Roman" w:cs="Times New Roman"/>
          <w:sz w:val="24"/>
          <w:szCs w:val="24"/>
        </w:rPr>
        <w:t xml:space="preserve">) </w:t>
      </w:r>
      <w:r w:rsidR="00762209" w:rsidRPr="00406710">
        <w:rPr>
          <w:rFonts w:ascii="Times New Roman" w:hAnsi="Times New Roman" w:cs="Times New Roman"/>
          <w:sz w:val="24"/>
          <w:szCs w:val="24"/>
        </w:rPr>
        <w:t>Nariadenie (EÚ) 2017/745 a nariadenie (EÚ) 2017/746.</w:t>
      </w:r>
    </w:p>
    <w:p w:rsidR="00762209" w:rsidRPr="00406710" w:rsidRDefault="00797DEB" w:rsidP="00797DEB">
      <w:pPr>
        <w:spacing w:after="240"/>
        <w:rPr>
          <w:rFonts w:ascii="Times New Roman" w:hAnsi="Times New Roman" w:cs="Times New Roman"/>
          <w:sz w:val="24"/>
          <w:szCs w:val="24"/>
        </w:rPr>
      </w:pPr>
      <w:r w:rsidRPr="00406710">
        <w:rPr>
          <w:rFonts w:ascii="Times New Roman" w:hAnsi="Times New Roman" w:cs="Times New Roman"/>
          <w:sz w:val="24"/>
          <w:szCs w:val="24"/>
          <w:vertAlign w:val="superscript"/>
        </w:rPr>
        <w:t>72</w:t>
      </w:r>
      <w:r w:rsidR="00762209" w:rsidRPr="00406710">
        <w:rPr>
          <w:rFonts w:ascii="Times New Roman" w:hAnsi="Times New Roman" w:cs="Times New Roman"/>
          <w:sz w:val="24"/>
          <w:szCs w:val="24"/>
          <w:vertAlign w:val="superscript"/>
        </w:rPr>
        <w:t>d</w:t>
      </w:r>
      <w:r w:rsidRPr="00406710">
        <w:rPr>
          <w:rFonts w:ascii="Times New Roman" w:hAnsi="Times New Roman" w:cs="Times New Roman"/>
          <w:sz w:val="24"/>
          <w:szCs w:val="24"/>
        </w:rPr>
        <w:t xml:space="preserve">) </w:t>
      </w:r>
      <w:r w:rsidR="00762209" w:rsidRPr="00406710">
        <w:rPr>
          <w:rFonts w:ascii="Times New Roman" w:hAnsi="Times New Roman" w:cs="Times New Roman"/>
          <w:sz w:val="24"/>
          <w:szCs w:val="24"/>
        </w:rPr>
        <w:t>Čl. 35 nariadenia (EÚ) 2017/745.</w:t>
      </w:r>
    </w:p>
    <w:p w:rsidR="00797DEB" w:rsidRPr="00406710" w:rsidRDefault="00762209" w:rsidP="00797DEB">
      <w:pPr>
        <w:spacing w:after="240"/>
        <w:rPr>
          <w:rFonts w:ascii="Times New Roman" w:hAnsi="Times New Roman" w:cs="Times New Roman"/>
          <w:sz w:val="24"/>
          <w:szCs w:val="24"/>
        </w:rPr>
      </w:pPr>
      <w:r w:rsidRPr="00406710">
        <w:rPr>
          <w:rFonts w:ascii="Times New Roman" w:hAnsi="Times New Roman" w:cs="Times New Roman"/>
          <w:sz w:val="24"/>
          <w:szCs w:val="24"/>
        </w:rPr>
        <w:t xml:space="preserve">      Čl. 31 nariadenia (EÚ) 2017/746.</w:t>
      </w:r>
    </w:p>
    <w:p w:rsidR="00E70164" w:rsidRPr="00406710" w:rsidRDefault="00797DEB" w:rsidP="00797DEB">
      <w:pPr>
        <w:spacing w:after="240"/>
        <w:rPr>
          <w:rFonts w:ascii="Times New Roman" w:hAnsi="Times New Roman" w:cs="Times New Roman"/>
          <w:sz w:val="24"/>
          <w:szCs w:val="24"/>
        </w:rPr>
      </w:pPr>
      <w:r w:rsidRPr="00406710">
        <w:rPr>
          <w:rFonts w:ascii="Times New Roman" w:hAnsi="Times New Roman" w:cs="Times New Roman"/>
          <w:sz w:val="24"/>
          <w:szCs w:val="24"/>
          <w:vertAlign w:val="superscript"/>
        </w:rPr>
        <w:t>72</w:t>
      </w:r>
      <w:r w:rsidR="00262341" w:rsidRPr="00406710">
        <w:rPr>
          <w:rFonts w:ascii="Times New Roman" w:hAnsi="Times New Roman" w:cs="Times New Roman"/>
          <w:sz w:val="24"/>
          <w:szCs w:val="24"/>
          <w:vertAlign w:val="superscript"/>
        </w:rPr>
        <w:t>e</w:t>
      </w:r>
      <w:r w:rsidR="00491B0D" w:rsidRPr="00406710">
        <w:rPr>
          <w:rFonts w:ascii="Times New Roman" w:hAnsi="Times New Roman" w:cs="Times New Roman"/>
          <w:sz w:val="24"/>
          <w:szCs w:val="24"/>
        </w:rPr>
        <w:t>) Kapitola II č</w:t>
      </w:r>
      <w:r w:rsidRPr="00406710">
        <w:rPr>
          <w:rFonts w:ascii="Times New Roman" w:hAnsi="Times New Roman" w:cs="Times New Roman"/>
          <w:sz w:val="24"/>
          <w:szCs w:val="24"/>
        </w:rPr>
        <w:t xml:space="preserve">l. 10 bod 11 a  príloha č. I oddiel 23 nariadenia (EÚ) 2017/745 </w:t>
      </w:r>
    </w:p>
    <w:p w:rsidR="00E70164" w:rsidRPr="00406710" w:rsidRDefault="00E70164" w:rsidP="00E70164">
      <w:pPr>
        <w:spacing w:after="240"/>
        <w:ind w:left="284"/>
        <w:rPr>
          <w:rFonts w:ascii="Times New Roman" w:hAnsi="Times New Roman" w:cs="Times New Roman"/>
          <w:sz w:val="24"/>
          <w:szCs w:val="24"/>
        </w:rPr>
      </w:pPr>
      <w:r w:rsidRPr="00406710">
        <w:rPr>
          <w:rFonts w:ascii="Times New Roman" w:hAnsi="Times New Roman" w:cs="Times New Roman"/>
          <w:sz w:val="24"/>
          <w:szCs w:val="24"/>
        </w:rPr>
        <w:t xml:space="preserve">  </w:t>
      </w:r>
      <w:r w:rsidR="00797DEB" w:rsidRPr="00406710">
        <w:rPr>
          <w:rFonts w:ascii="Times New Roman" w:hAnsi="Times New Roman" w:cs="Times New Roman"/>
          <w:sz w:val="24"/>
          <w:szCs w:val="24"/>
        </w:rPr>
        <w:t>Kapitola II Čl. 10 bod 10 a príloha  I oddiel 20 nariadenia (EÚ) 2017/746.</w:t>
      </w:r>
    </w:p>
    <w:p w:rsidR="00E70164" w:rsidRPr="00406710" w:rsidRDefault="00E70164" w:rsidP="00797DEB">
      <w:pPr>
        <w:spacing w:after="240"/>
        <w:rPr>
          <w:rFonts w:ascii="Times New Roman" w:hAnsi="Times New Roman" w:cs="Times New Roman"/>
          <w:sz w:val="24"/>
          <w:szCs w:val="24"/>
        </w:rPr>
      </w:pPr>
      <w:r w:rsidRPr="00406710">
        <w:rPr>
          <w:rFonts w:ascii="Times New Roman" w:hAnsi="Times New Roman" w:cs="Times New Roman"/>
          <w:sz w:val="24"/>
          <w:szCs w:val="24"/>
          <w:vertAlign w:val="superscript"/>
        </w:rPr>
        <w:t>72f</w:t>
      </w:r>
      <w:r w:rsidRPr="00406710">
        <w:rPr>
          <w:rFonts w:ascii="Times New Roman" w:hAnsi="Times New Roman" w:cs="Times New Roman"/>
          <w:sz w:val="24"/>
          <w:szCs w:val="24"/>
        </w:rPr>
        <w:t>) Čl. 2 bod 15 nariadenia (EÚ) 2017/745</w:t>
      </w:r>
    </w:p>
    <w:p w:rsidR="00797DEB" w:rsidRPr="00406710" w:rsidRDefault="00E70164" w:rsidP="00E70164">
      <w:pPr>
        <w:spacing w:after="240"/>
        <w:ind w:left="284"/>
        <w:rPr>
          <w:rFonts w:ascii="Times New Roman" w:hAnsi="Times New Roman" w:cs="Times New Roman"/>
          <w:sz w:val="24"/>
          <w:szCs w:val="24"/>
        </w:rPr>
      </w:pPr>
      <w:r w:rsidRPr="00406710">
        <w:rPr>
          <w:rFonts w:ascii="Times New Roman" w:hAnsi="Times New Roman" w:cs="Times New Roman"/>
          <w:sz w:val="24"/>
          <w:szCs w:val="24"/>
        </w:rPr>
        <w:t xml:space="preserve"> Čl. 2 bod 15 nariadenia (EÚ) 2017/746.</w:t>
      </w:r>
      <w:r w:rsidR="00762209" w:rsidRPr="00406710">
        <w:rPr>
          <w:rFonts w:ascii="Times New Roman" w:hAnsi="Times New Roman" w:cs="Times New Roman"/>
          <w:sz w:val="24"/>
          <w:szCs w:val="24"/>
        </w:rPr>
        <w:t>“.</w:t>
      </w:r>
      <w:r w:rsidR="00797DEB" w:rsidRPr="00406710">
        <w:rPr>
          <w:rFonts w:ascii="Times New Roman" w:hAnsi="Times New Roman" w:cs="Times New Roman"/>
          <w:sz w:val="24"/>
          <w:szCs w:val="24"/>
        </w:rPr>
        <w:t xml:space="preserve"> </w:t>
      </w:r>
    </w:p>
    <w:p w:rsidR="00762209" w:rsidRPr="00406710" w:rsidRDefault="00762209" w:rsidP="00797DEB">
      <w:pPr>
        <w:spacing w:after="240"/>
        <w:rPr>
          <w:rFonts w:ascii="Times New Roman" w:hAnsi="Times New Roman" w:cs="Times New Roman"/>
          <w:sz w:val="24"/>
          <w:szCs w:val="24"/>
        </w:rPr>
      </w:pPr>
    </w:p>
    <w:p w:rsidR="00BD7E61" w:rsidRPr="00406710" w:rsidRDefault="00BD7E61" w:rsidP="00D03718">
      <w:pPr>
        <w:pStyle w:val="Odsekzoznamu"/>
        <w:numPr>
          <w:ilvl w:val="0"/>
          <w:numId w:val="1"/>
        </w:numPr>
        <w:rPr>
          <w:rFonts w:ascii="Times New Roman" w:hAnsi="Times New Roman" w:cs="Times New Roman"/>
          <w:sz w:val="24"/>
          <w:szCs w:val="24"/>
        </w:rPr>
      </w:pPr>
      <w:r w:rsidRPr="00406710">
        <w:rPr>
          <w:rFonts w:ascii="Times New Roman" w:hAnsi="Times New Roman" w:cs="Times New Roman"/>
          <w:sz w:val="24"/>
          <w:szCs w:val="24"/>
        </w:rPr>
        <w:t>§ 111 vrátane nadpisu znie:</w:t>
      </w:r>
    </w:p>
    <w:p w:rsidR="00BD7E61" w:rsidRPr="00406710" w:rsidRDefault="00BD7E61" w:rsidP="00BD7E61">
      <w:pPr>
        <w:spacing w:after="240"/>
        <w:ind w:left="426"/>
        <w:jc w:val="center"/>
        <w:rPr>
          <w:rFonts w:ascii="Times New Roman" w:hAnsi="Times New Roman" w:cs="Times New Roman"/>
          <w:sz w:val="24"/>
          <w:szCs w:val="24"/>
        </w:rPr>
      </w:pPr>
      <w:r w:rsidRPr="00406710">
        <w:rPr>
          <w:rFonts w:ascii="Times New Roman" w:hAnsi="Times New Roman" w:cs="Times New Roman"/>
          <w:sz w:val="24"/>
          <w:szCs w:val="24"/>
        </w:rPr>
        <w:lastRenderedPageBreak/>
        <w:t>„ § 111</w:t>
      </w:r>
    </w:p>
    <w:p w:rsidR="00BD7E61" w:rsidRPr="00406710" w:rsidRDefault="00BD7E61" w:rsidP="00BD7E61">
      <w:pPr>
        <w:spacing w:after="240"/>
        <w:ind w:left="426"/>
        <w:jc w:val="center"/>
        <w:rPr>
          <w:rFonts w:ascii="Times New Roman" w:hAnsi="Times New Roman" w:cs="Times New Roman"/>
          <w:sz w:val="24"/>
          <w:szCs w:val="24"/>
        </w:rPr>
      </w:pPr>
      <w:r w:rsidRPr="00406710">
        <w:rPr>
          <w:rFonts w:ascii="Times New Roman" w:hAnsi="Times New Roman" w:cs="Times New Roman"/>
          <w:sz w:val="24"/>
          <w:szCs w:val="24"/>
        </w:rPr>
        <w:t>Všeobecné ustanovenia o klinickom skúšaní zdravotníckej pomôcky  podľa revidovaného regulačného rámca</w:t>
      </w:r>
    </w:p>
    <w:p w:rsidR="00BD7E61" w:rsidRPr="00406710" w:rsidRDefault="00BD7E61" w:rsidP="00BD7E61">
      <w:pPr>
        <w:spacing w:after="240"/>
        <w:rPr>
          <w:rFonts w:ascii="Times New Roman" w:hAnsi="Times New Roman" w:cs="Times New Roman"/>
          <w:sz w:val="24"/>
          <w:szCs w:val="24"/>
        </w:rPr>
      </w:pPr>
      <w:r w:rsidRPr="00406710">
        <w:rPr>
          <w:rFonts w:ascii="Times New Roman" w:hAnsi="Times New Roman" w:cs="Times New Roman"/>
          <w:sz w:val="24"/>
          <w:szCs w:val="24"/>
        </w:rPr>
        <w:t>(1)</w:t>
      </w:r>
      <w:r w:rsidRPr="00406710">
        <w:rPr>
          <w:rFonts w:ascii="Times New Roman" w:hAnsi="Times New Roman" w:cs="Times New Roman"/>
          <w:sz w:val="24"/>
          <w:szCs w:val="24"/>
        </w:rPr>
        <w:tab/>
        <w:t>Klinickým skúšaním zdravotníckej pomôcky  podľa revidovaného regulačného rámca sa rozumie postup klinického skúšania zdravotníckej pomôcky podľa osobitného predpisu.</w:t>
      </w:r>
      <w:r w:rsidR="004B273F" w:rsidRPr="00406710">
        <w:rPr>
          <w:rFonts w:ascii="Times New Roman" w:hAnsi="Times New Roman" w:cs="Times New Roman"/>
          <w:sz w:val="24"/>
          <w:szCs w:val="24"/>
          <w:vertAlign w:val="superscript"/>
        </w:rPr>
        <w:t>42ea</w:t>
      </w:r>
      <w:r w:rsidRPr="00406710">
        <w:rPr>
          <w:rFonts w:ascii="Times New Roman" w:hAnsi="Times New Roman" w:cs="Times New Roman"/>
          <w:sz w:val="24"/>
          <w:szCs w:val="24"/>
        </w:rPr>
        <w:t>)</w:t>
      </w:r>
    </w:p>
    <w:p w:rsidR="00BD7E61" w:rsidRPr="00406710" w:rsidRDefault="00BD7E61" w:rsidP="00BD7E61">
      <w:pPr>
        <w:spacing w:after="240"/>
        <w:rPr>
          <w:rFonts w:ascii="Times New Roman" w:hAnsi="Times New Roman" w:cs="Times New Roman"/>
          <w:sz w:val="24"/>
          <w:szCs w:val="24"/>
        </w:rPr>
      </w:pPr>
      <w:r w:rsidRPr="00406710">
        <w:rPr>
          <w:rFonts w:ascii="Times New Roman" w:hAnsi="Times New Roman" w:cs="Times New Roman"/>
          <w:sz w:val="24"/>
          <w:szCs w:val="24"/>
        </w:rPr>
        <w:t>(2)</w:t>
      </w:r>
      <w:r w:rsidRPr="00406710">
        <w:rPr>
          <w:rFonts w:ascii="Times New Roman" w:hAnsi="Times New Roman" w:cs="Times New Roman"/>
          <w:sz w:val="24"/>
          <w:szCs w:val="24"/>
        </w:rPr>
        <w:tab/>
        <w:t>Na klinické skúšanie zdravotníckej pomôcky, ktorá je geneticky modifikovaným organizmom alebo genetické organizmy obsahuje, sa vyžaduje súhlas ministerstva životného prostredia podľa osobitného predpisu.</w:t>
      </w:r>
      <w:r w:rsidRPr="00406710">
        <w:rPr>
          <w:rFonts w:ascii="Times New Roman" w:hAnsi="Times New Roman" w:cs="Times New Roman"/>
          <w:sz w:val="24"/>
          <w:szCs w:val="24"/>
          <w:vertAlign w:val="superscript"/>
        </w:rPr>
        <w:t>42b</w:t>
      </w:r>
      <w:r w:rsidRPr="00406710">
        <w:rPr>
          <w:rFonts w:ascii="Times New Roman" w:hAnsi="Times New Roman" w:cs="Times New Roman"/>
          <w:sz w:val="24"/>
          <w:szCs w:val="24"/>
        </w:rPr>
        <w:t xml:space="preserve">)  </w:t>
      </w:r>
    </w:p>
    <w:p w:rsidR="00BD7E61" w:rsidRPr="00406710" w:rsidRDefault="00BD7E61" w:rsidP="00BD7E61">
      <w:pPr>
        <w:spacing w:after="240"/>
        <w:rPr>
          <w:rFonts w:ascii="Times New Roman" w:hAnsi="Times New Roman" w:cs="Times New Roman"/>
          <w:sz w:val="24"/>
          <w:szCs w:val="24"/>
        </w:rPr>
      </w:pPr>
      <w:r w:rsidRPr="00406710">
        <w:rPr>
          <w:rFonts w:ascii="Times New Roman" w:hAnsi="Times New Roman" w:cs="Times New Roman"/>
          <w:sz w:val="24"/>
          <w:szCs w:val="24"/>
        </w:rPr>
        <w:t>(3)</w:t>
      </w:r>
      <w:r w:rsidRPr="00406710">
        <w:rPr>
          <w:rFonts w:ascii="Times New Roman" w:hAnsi="Times New Roman" w:cs="Times New Roman"/>
          <w:sz w:val="24"/>
          <w:szCs w:val="24"/>
        </w:rPr>
        <w:tab/>
        <w:t>Na klinické skúšanie zdravotníckej pomôcky, pri ktorom sa predpokladá ožiarenie účastníka klinického skúšania zdravotníckej pomôcky</w:t>
      </w:r>
      <w:r w:rsidRPr="00406710">
        <w:rPr>
          <w:rFonts w:ascii="Times New Roman" w:hAnsi="Times New Roman" w:cs="Times New Roman"/>
          <w:sz w:val="24"/>
          <w:szCs w:val="24"/>
          <w:vertAlign w:val="superscript"/>
        </w:rPr>
        <w:t>42c</w:t>
      </w:r>
      <w:r w:rsidRPr="00406710">
        <w:rPr>
          <w:rFonts w:ascii="Times New Roman" w:hAnsi="Times New Roman" w:cs="Times New Roman"/>
          <w:sz w:val="24"/>
          <w:szCs w:val="24"/>
        </w:rPr>
        <w:t>) skúšanou zdravotníckou pomôckou alebo ožiarenie zdravotníckeho pracovníka vykonávajúceho klinické skúšanie zdravotníckej pomôcky</w:t>
      </w:r>
      <w:r w:rsidR="00A13C83" w:rsidRPr="00406710">
        <w:rPr>
          <w:rFonts w:ascii="Times New Roman" w:hAnsi="Times New Roman" w:cs="Times New Roman"/>
          <w:sz w:val="24"/>
          <w:szCs w:val="24"/>
        </w:rPr>
        <w:t>,</w:t>
      </w:r>
      <w:r w:rsidRPr="00406710">
        <w:rPr>
          <w:rFonts w:ascii="Times New Roman" w:hAnsi="Times New Roman" w:cs="Times New Roman"/>
          <w:sz w:val="24"/>
          <w:szCs w:val="24"/>
        </w:rPr>
        <w:t xml:space="preserve"> sa vyžaduje súhlas príslušného orgánu radiačnej ochrany podľa osobitného predpisu.</w:t>
      </w:r>
      <w:r w:rsidRPr="00406710">
        <w:rPr>
          <w:rFonts w:ascii="Times New Roman" w:hAnsi="Times New Roman" w:cs="Times New Roman"/>
          <w:sz w:val="24"/>
          <w:szCs w:val="24"/>
          <w:vertAlign w:val="superscript"/>
        </w:rPr>
        <w:t>42d</w:t>
      </w:r>
      <w:r w:rsidRPr="00406710">
        <w:rPr>
          <w:rFonts w:ascii="Times New Roman" w:hAnsi="Times New Roman" w:cs="Times New Roman"/>
          <w:sz w:val="24"/>
          <w:szCs w:val="24"/>
        </w:rPr>
        <w:t xml:space="preserve">) </w:t>
      </w:r>
    </w:p>
    <w:p w:rsidR="00BD7E61" w:rsidRPr="00406710" w:rsidRDefault="00BD7E61" w:rsidP="00BD7E61">
      <w:pPr>
        <w:spacing w:after="240"/>
        <w:rPr>
          <w:rFonts w:ascii="Times New Roman" w:hAnsi="Times New Roman" w:cs="Times New Roman"/>
          <w:sz w:val="24"/>
          <w:szCs w:val="24"/>
        </w:rPr>
      </w:pPr>
      <w:r w:rsidRPr="00406710">
        <w:rPr>
          <w:rFonts w:ascii="Times New Roman" w:hAnsi="Times New Roman" w:cs="Times New Roman"/>
          <w:sz w:val="24"/>
          <w:szCs w:val="24"/>
        </w:rPr>
        <w:t>(4)</w:t>
      </w:r>
      <w:r w:rsidRPr="00406710">
        <w:rPr>
          <w:rFonts w:ascii="Times New Roman" w:hAnsi="Times New Roman" w:cs="Times New Roman"/>
          <w:sz w:val="24"/>
          <w:szCs w:val="24"/>
        </w:rPr>
        <w:tab/>
        <w:t>Na klinické skúšanie zdravotníckej pomôcky, pri ktorom sa predpokladá odber ľudského orgánu, ľudského tkaniva alebo ľudských buniek alebo transplantácia ľudského orgánu, ľudského tkaniva alebo ľudských buniek účastníka, sa vyžaduje, aby malo pracovisko, na ktorom sa má klinické skúšanie zdravotníckej pomôcky vykonávať, súhlas na výkon činnosti transplantačného centra podľa osobitných predpisov.</w:t>
      </w:r>
      <w:r w:rsidRPr="00406710">
        <w:rPr>
          <w:rFonts w:ascii="Times New Roman" w:hAnsi="Times New Roman" w:cs="Times New Roman"/>
          <w:sz w:val="24"/>
          <w:szCs w:val="24"/>
          <w:vertAlign w:val="superscript"/>
        </w:rPr>
        <w:t>42e</w:t>
      </w:r>
      <w:r w:rsidRPr="00406710">
        <w:rPr>
          <w:rFonts w:ascii="Times New Roman" w:hAnsi="Times New Roman" w:cs="Times New Roman"/>
          <w:sz w:val="24"/>
          <w:szCs w:val="24"/>
        </w:rPr>
        <w:t xml:space="preserve">) </w:t>
      </w:r>
    </w:p>
    <w:p w:rsidR="00BD7E61" w:rsidRPr="00406710" w:rsidRDefault="00BD7E61" w:rsidP="00BD7E61">
      <w:pPr>
        <w:spacing w:after="240"/>
        <w:rPr>
          <w:rFonts w:ascii="Times New Roman" w:hAnsi="Times New Roman" w:cs="Times New Roman"/>
          <w:sz w:val="24"/>
          <w:szCs w:val="24"/>
        </w:rPr>
      </w:pPr>
      <w:r w:rsidRPr="00406710">
        <w:rPr>
          <w:rFonts w:ascii="Times New Roman" w:hAnsi="Times New Roman" w:cs="Times New Roman"/>
          <w:sz w:val="24"/>
          <w:szCs w:val="24"/>
        </w:rPr>
        <w:t>(5)</w:t>
      </w:r>
      <w:r w:rsidRPr="00406710">
        <w:rPr>
          <w:rFonts w:ascii="Times New Roman" w:hAnsi="Times New Roman" w:cs="Times New Roman"/>
          <w:sz w:val="24"/>
          <w:szCs w:val="24"/>
        </w:rPr>
        <w:tab/>
        <w:t xml:space="preserve">Zakazuje sa vykonávať génové terapeutické skúšky smerujúce k zmenám genetickej identity účastníka klinického skúšania zdravotníckej pomôcky.  </w:t>
      </w:r>
    </w:p>
    <w:p w:rsidR="00666E09" w:rsidRPr="00406710" w:rsidRDefault="00BD7E61" w:rsidP="00BD7E61">
      <w:pPr>
        <w:spacing w:after="240"/>
        <w:rPr>
          <w:rFonts w:ascii="Times New Roman" w:hAnsi="Times New Roman" w:cs="Times New Roman"/>
          <w:sz w:val="24"/>
          <w:szCs w:val="24"/>
        </w:rPr>
      </w:pPr>
      <w:r w:rsidRPr="00406710">
        <w:rPr>
          <w:rFonts w:ascii="Times New Roman" w:hAnsi="Times New Roman" w:cs="Times New Roman"/>
          <w:sz w:val="24"/>
          <w:szCs w:val="24"/>
        </w:rPr>
        <w:t>(6)</w:t>
      </w:r>
      <w:r w:rsidRPr="00406710">
        <w:rPr>
          <w:rFonts w:ascii="Times New Roman" w:hAnsi="Times New Roman" w:cs="Times New Roman"/>
          <w:sz w:val="24"/>
          <w:szCs w:val="24"/>
        </w:rPr>
        <w:tab/>
        <w:t>Zakazuje sa, aby účastníkom klinického skúšania zdravotníckej pomôcky bola osoba, ktorá je vo výkone väzby alebo vo výkone trestu odňatia slobody.</w:t>
      </w:r>
    </w:p>
    <w:p w:rsidR="00BD7E61" w:rsidRPr="00406710" w:rsidRDefault="00666E09" w:rsidP="00BD7E61">
      <w:pPr>
        <w:spacing w:after="240"/>
        <w:rPr>
          <w:rFonts w:ascii="Times New Roman" w:hAnsi="Times New Roman" w:cs="Times New Roman"/>
          <w:sz w:val="24"/>
          <w:szCs w:val="24"/>
        </w:rPr>
      </w:pPr>
      <w:r w:rsidRPr="00406710">
        <w:rPr>
          <w:rFonts w:ascii="Times New Roman" w:hAnsi="Times New Roman" w:cs="Times New Roman"/>
          <w:sz w:val="24"/>
          <w:szCs w:val="24"/>
        </w:rPr>
        <w:t xml:space="preserve">(7) Ochrana </w:t>
      </w:r>
      <w:r w:rsidR="00132ED3" w:rsidRPr="00406710">
        <w:rPr>
          <w:rFonts w:ascii="Times New Roman" w:hAnsi="Times New Roman" w:cs="Times New Roman"/>
          <w:sz w:val="24"/>
          <w:szCs w:val="24"/>
        </w:rPr>
        <w:t>maloletých a iných zraniteľných osôb sa zabezpečuje podľa osobitného predpisu.</w:t>
      </w:r>
      <w:r w:rsidR="00132ED3" w:rsidRPr="00406710">
        <w:rPr>
          <w:rFonts w:ascii="Times New Roman" w:hAnsi="Times New Roman" w:cs="Times New Roman"/>
          <w:sz w:val="24"/>
          <w:szCs w:val="24"/>
          <w:vertAlign w:val="superscript"/>
        </w:rPr>
        <w:t>42a</w:t>
      </w:r>
      <w:r w:rsidR="00132ED3" w:rsidRPr="00406710">
        <w:rPr>
          <w:rFonts w:ascii="Times New Roman" w:hAnsi="Times New Roman" w:cs="Times New Roman"/>
          <w:sz w:val="24"/>
          <w:szCs w:val="24"/>
        </w:rPr>
        <w:t>)</w:t>
      </w:r>
      <w:r w:rsidR="00BD7E61" w:rsidRPr="00406710">
        <w:rPr>
          <w:rFonts w:ascii="Times New Roman" w:hAnsi="Times New Roman" w:cs="Times New Roman"/>
          <w:sz w:val="24"/>
          <w:szCs w:val="24"/>
        </w:rPr>
        <w:t xml:space="preserve">“. </w:t>
      </w:r>
    </w:p>
    <w:p w:rsidR="005827EA" w:rsidRPr="00406710" w:rsidRDefault="005827EA" w:rsidP="00D03718">
      <w:pPr>
        <w:pStyle w:val="Odsekzoznamu"/>
        <w:spacing w:after="240"/>
        <w:ind w:left="426"/>
        <w:rPr>
          <w:rFonts w:ascii="Times New Roman" w:hAnsi="Times New Roman" w:cs="Times New Roman"/>
          <w:sz w:val="24"/>
          <w:szCs w:val="24"/>
        </w:rPr>
      </w:pPr>
    </w:p>
    <w:p w:rsidR="005827EA" w:rsidRPr="00406710" w:rsidRDefault="005827EA" w:rsidP="00D03718">
      <w:pPr>
        <w:pStyle w:val="Odsekzoznamu"/>
        <w:rPr>
          <w:rFonts w:ascii="Times New Roman" w:hAnsi="Times New Roman" w:cs="Times New Roman"/>
          <w:sz w:val="24"/>
          <w:szCs w:val="24"/>
        </w:rPr>
      </w:pPr>
    </w:p>
    <w:p w:rsidR="00217900" w:rsidRPr="00406710" w:rsidRDefault="00592892" w:rsidP="00406710">
      <w:pPr>
        <w:pStyle w:val="Odsekzoznamu"/>
        <w:numPr>
          <w:ilvl w:val="0"/>
          <w:numId w:val="1"/>
        </w:numPr>
        <w:spacing w:after="240"/>
        <w:rPr>
          <w:rFonts w:ascii="Times New Roman" w:hAnsi="Times New Roman" w:cs="Times New Roman"/>
          <w:sz w:val="24"/>
          <w:szCs w:val="24"/>
        </w:rPr>
      </w:pPr>
      <w:r w:rsidRPr="00406710">
        <w:rPr>
          <w:rFonts w:ascii="Times New Roman" w:hAnsi="Times New Roman" w:cs="Times New Roman"/>
          <w:sz w:val="24"/>
          <w:szCs w:val="24"/>
        </w:rPr>
        <w:t>Za § 111 sa vkladajú § 111a až § 111</w:t>
      </w:r>
      <w:r w:rsidR="007A262E" w:rsidRPr="00406710">
        <w:rPr>
          <w:rFonts w:ascii="Times New Roman" w:hAnsi="Times New Roman" w:cs="Times New Roman"/>
          <w:sz w:val="24"/>
          <w:szCs w:val="24"/>
        </w:rPr>
        <w:t>g</w:t>
      </w:r>
      <w:r w:rsidRPr="00406710">
        <w:rPr>
          <w:rFonts w:ascii="Times New Roman" w:hAnsi="Times New Roman" w:cs="Times New Roman"/>
          <w:sz w:val="24"/>
          <w:szCs w:val="24"/>
        </w:rPr>
        <w:t>, ktoré vrátane nadpis</w:t>
      </w:r>
      <w:r w:rsidR="00234575" w:rsidRPr="00406710">
        <w:rPr>
          <w:rFonts w:ascii="Times New Roman" w:hAnsi="Times New Roman" w:cs="Times New Roman"/>
          <w:sz w:val="24"/>
          <w:szCs w:val="24"/>
        </w:rPr>
        <w:t>ov</w:t>
      </w:r>
      <w:r w:rsidRPr="00406710">
        <w:rPr>
          <w:rFonts w:ascii="Times New Roman" w:hAnsi="Times New Roman" w:cs="Times New Roman"/>
          <w:sz w:val="24"/>
          <w:szCs w:val="24"/>
        </w:rPr>
        <w:t xml:space="preserve"> znejú: </w:t>
      </w:r>
    </w:p>
    <w:p w:rsidR="00592892" w:rsidRPr="00406710" w:rsidRDefault="00234575" w:rsidP="00406710">
      <w:pPr>
        <w:pStyle w:val="Odsekzoznamu"/>
        <w:spacing w:after="240"/>
        <w:ind w:left="360"/>
        <w:jc w:val="center"/>
        <w:rPr>
          <w:rFonts w:ascii="Times New Roman" w:hAnsi="Times New Roman" w:cs="Times New Roman"/>
          <w:sz w:val="24"/>
          <w:szCs w:val="24"/>
        </w:rPr>
      </w:pPr>
      <w:r w:rsidRPr="00406710">
        <w:rPr>
          <w:rFonts w:ascii="Times New Roman" w:hAnsi="Times New Roman" w:cs="Times New Roman"/>
          <w:sz w:val="24"/>
          <w:szCs w:val="24"/>
        </w:rPr>
        <w:t>„</w:t>
      </w:r>
      <w:r w:rsidR="00592892" w:rsidRPr="00406710">
        <w:rPr>
          <w:rFonts w:ascii="Times New Roman" w:hAnsi="Times New Roman" w:cs="Times New Roman"/>
          <w:sz w:val="24"/>
          <w:szCs w:val="24"/>
        </w:rPr>
        <w:t>§ 111</w:t>
      </w:r>
      <w:r w:rsidR="007A262E" w:rsidRPr="00406710">
        <w:rPr>
          <w:rFonts w:ascii="Times New Roman" w:hAnsi="Times New Roman" w:cs="Times New Roman"/>
          <w:sz w:val="24"/>
          <w:szCs w:val="24"/>
        </w:rPr>
        <w:t>a</w:t>
      </w:r>
    </w:p>
    <w:p w:rsidR="00592892" w:rsidRPr="00406710" w:rsidRDefault="00592892" w:rsidP="00592892">
      <w:pPr>
        <w:spacing w:after="240"/>
        <w:ind w:left="426"/>
        <w:jc w:val="center"/>
        <w:rPr>
          <w:rFonts w:ascii="Times New Roman" w:hAnsi="Times New Roman" w:cs="Times New Roman"/>
          <w:sz w:val="24"/>
          <w:szCs w:val="24"/>
        </w:rPr>
      </w:pPr>
      <w:r w:rsidRPr="00406710">
        <w:rPr>
          <w:rFonts w:ascii="Times New Roman" w:hAnsi="Times New Roman" w:cs="Times New Roman"/>
          <w:sz w:val="24"/>
          <w:szCs w:val="24"/>
        </w:rPr>
        <w:t>Postup etickej komisie pre klinické skúšanie pri posudzovaní klinického skúšania zdravotníckej pomôcky</w:t>
      </w:r>
    </w:p>
    <w:p w:rsidR="00592892" w:rsidRPr="00406710" w:rsidRDefault="00592892" w:rsidP="00F4561F">
      <w:pPr>
        <w:spacing w:after="240"/>
        <w:rPr>
          <w:rFonts w:ascii="Times New Roman" w:hAnsi="Times New Roman" w:cs="Times New Roman"/>
          <w:sz w:val="24"/>
          <w:szCs w:val="24"/>
        </w:rPr>
      </w:pPr>
      <w:r w:rsidRPr="00406710">
        <w:rPr>
          <w:rFonts w:ascii="Times New Roman" w:hAnsi="Times New Roman" w:cs="Times New Roman"/>
          <w:sz w:val="24"/>
          <w:szCs w:val="24"/>
        </w:rPr>
        <w:t>(1)</w:t>
      </w:r>
      <w:r w:rsidRPr="00406710">
        <w:rPr>
          <w:rFonts w:ascii="Times New Roman" w:hAnsi="Times New Roman" w:cs="Times New Roman"/>
          <w:sz w:val="24"/>
          <w:szCs w:val="24"/>
        </w:rPr>
        <w:tab/>
        <w:t xml:space="preserve">  Etická komisia pre klinické skúšanie vypracuje stanovisko k žiadosti o povolenie klinického skúšania zdravotníckej pomôcky</w:t>
      </w:r>
      <w:r w:rsidR="004B4A5A" w:rsidRPr="00406710">
        <w:rPr>
          <w:rFonts w:ascii="Times New Roman" w:hAnsi="Times New Roman" w:cs="Times New Roman"/>
          <w:sz w:val="24"/>
          <w:szCs w:val="24"/>
          <w:vertAlign w:val="superscript"/>
        </w:rPr>
        <w:t>4</w:t>
      </w:r>
      <w:r w:rsidRPr="00406710">
        <w:rPr>
          <w:rFonts w:ascii="Times New Roman" w:hAnsi="Times New Roman" w:cs="Times New Roman"/>
          <w:sz w:val="24"/>
          <w:szCs w:val="24"/>
          <w:vertAlign w:val="superscript"/>
        </w:rPr>
        <w:t>2</w:t>
      </w:r>
      <w:r w:rsidR="004B4A5A" w:rsidRPr="00406710">
        <w:rPr>
          <w:rFonts w:ascii="Times New Roman" w:hAnsi="Times New Roman" w:cs="Times New Roman"/>
          <w:sz w:val="24"/>
          <w:szCs w:val="24"/>
          <w:vertAlign w:val="superscript"/>
        </w:rPr>
        <w:t>ec</w:t>
      </w:r>
      <w:r w:rsidRPr="00406710">
        <w:rPr>
          <w:rFonts w:ascii="Times New Roman" w:hAnsi="Times New Roman" w:cs="Times New Roman"/>
          <w:sz w:val="24"/>
          <w:szCs w:val="24"/>
        </w:rPr>
        <w:t>) do 40 dní od</w:t>
      </w:r>
      <w:r w:rsidR="00587327" w:rsidRPr="00406710">
        <w:rPr>
          <w:rFonts w:ascii="Times New Roman" w:hAnsi="Times New Roman" w:cs="Times New Roman"/>
          <w:sz w:val="24"/>
          <w:szCs w:val="24"/>
        </w:rPr>
        <w:t>o</w:t>
      </w:r>
      <w:r w:rsidRPr="00406710">
        <w:rPr>
          <w:rFonts w:ascii="Times New Roman" w:hAnsi="Times New Roman" w:cs="Times New Roman"/>
          <w:sz w:val="24"/>
          <w:szCs w:val="24"/>
        </w:rPr>
        <w:t xml:space="preserve"> dňa </w:t>
      </w:r>
      <w:r w:rsidR="00DD0EE3" w:rsidRPr="00406710">
        <w:rPr>
          <w:rFonts w:ascii="Times New Roman" w:hAnsi="Times New Roman" w:cs="Times New Roman"/>
          <w:sz w:val="24"/>
          <w:szCs w:val="24"/>
        </w:rPr>
        <w:t>overenia</w:t>
      </w:r>
      <w:r w:rsidRPr="00406710">
        <w:rPr>
          <w:rFonts w:ascii="Times New Roman" w:hAnsi="Times New Roman" w:cs="Times New Roman"/>
          <w:sz w:val="24"/>
          <w:szCs w:val="24"/>
        </w:rPr>
        <w:t xml:space="preserve"> tejto žiadosti a bezodkladne ho predloží štátnemu ústavu. Táto lehota sa môže na účely konzultácií s odborníkmi po dohode so štátnym ústavom predĺžiť o ďalších 20 dní. </w:t>
      </w:r>
    </w:p>
    <w:p w:rsidR="00592892" w:rsidRPr="00406710" w:rsidRDefault="00592892" w:rsidP="00F4561F">
      <w:pPr>
        <w:tabs>
          <w:tab w:val="left" w:pos="993"/>
        </w:tabs>
        <w:spacing w:after="240"/>
        <w:rPr>
          <w:rFonts w:ascii="Times New Roman" w:hAnsi="Times New Roman" w:cs="Times New Roman"/>
          <w:sz w:val="24"/>
          <w:szCs w:val="24"/>
        </w:rPr>
      </w:pPr>
      <w:r w:rsidRPr="00406710">
        <w:rPr>
          <w:rFonts w:ascii="Times New Roman" w:hAnsi="Times New Roman" w:cs="Times New Roman"/>
          <w:sz w:val="24"/>
          <w:szCs w:val="24"/>
        </w:rPr>
        <w:t xml:space="preserve">(2) </w:t>
      </w:r>
      <w:r w:rsidRPr="00406710">
        <w:rPr>
          <w:rFonts w:ascii="Times New Roman" w:hAnsi="Times New Roman" w:cs="Times New Roman"/>
          <w:sz w:val="24"/>
          <w:szCs w:val="24"/>
        </w:rPr>
        <w:tab/>
        <w:t>Pri koordinovanom postupe posudzovania žiadosti o povolenie klinického skúšania</w:t>
      </w:r>
      <w:r w:rsidRPr="00406710">
        <w:rPr>
          <w:rFonts w:ascii="Times New Roman" w:hAnsi="Times New Roman" w:cs="Times New Roman"/>
          <w:sz w:val="24"/>
          <w:szCs w:val="24"/>
          <w:vertAlign w:val="superscript"/>
        </w:rPr>
        <w:t>7</w:t>
      </w:r>
      <w:r w:rsidR="00217900" w:rsidRPr="00406710">
        <w:rPr>
          <w:rFonts w:ascii="Times New Roman" w:hAnsi="Times New Roman" w:cs="Times New Roman"/>
          <w:sz w:val="24"/>
          <w:szCs w:val="24"/>
          <w:vertAlign w:val="superscript"/>
        </w:rPr>
        <w:t>3</w:t>
      </w:r>
      <w:r w:rsidRPr="00406710">
        <w:rPr>
          <w:rFonts w:ascii="Times New Roman" w:hAnsi="Times New Roman" w:cs="Times New Roman"/>
          <w:sz w:val="24"/>
          <w:szCs w:val="24"/>
        </w:rPr>
        <w:t xml:space="preserve">) etická komisia pre klinické skúšanie zdravotníckej pomôcky vypracuje </w:t>
      </w:r>
      <w:r w:rsidR="00BA37AF" w:rsidRPr="00406710">
        <w:rPr>
          <w:rFonts w:ascii="Times New Roman" w:hAnsi="Times New Roman" w:cs="Times New Roman"/>
          <w:sz w:val="24"/>
          <w:szCs w:val="24"/>
        </w:rPr>
        <w:t>stanovisko k</w:t>
      </w:r>
    </w:p>
    <w:p w:rsidR="00592892" w:rsidRPr="00406710" w:rsidRDefault="00592892" w:rsidP="00F4561F">
      <w:pPr>
        <w:spacing w:after="240"/>
        <w:rPr>
          <w:rFonts w:ascii="Times New Roman" w:hAnsi="Times New Roman" w:cs="Times New Roman"/>
          <w:sz w:val="24"/>
          <w:szCs w:val="24"/>
        </w:rPr>
      </w:pPr>
      <w:r w:rsidRPr="00406710">
        <w:rPr>
          <w:rFonts w:ascii="Times New Roman" w:hAnsi="Times New Roman" w:cs="Times New Roman"/>
          <w:sz w:val="24"/>
          <w:szCs w:val="24"/>
        </w:rPr>
        <w:lastRenderedPageBreak/>
        <w:t>a) hodnotiacej správe vypracovanej koordinujúcim členským štátom do siedmich dní od</w:t>
      </w:r>
      <w:r w:rsidR="00587327" w:rsidRPr="00406710">
        <w:rPr>
          <w:rFonts w:ascii="Times New Roman" w:hAnsi="Times New Roman" w:cs="Times New Roman"/>
          <w:sz w:val="24"/>
          <w:szCs w:val="24"/>
        </w:rPr>
        <w:t>o</w:t>
      </w:r>
      <w:r w:rsidRPr="00406710">
        <w:rPr>
          <w:rFonts w:ascii="Times New Roman" w:hAnsi="Times New Roman" w:cs="Times New Roman"/>
          <w:sz w:val="24"/>
          <w:szCs w:val="24"/>
        </w:rPr>
        <w:t xml:space="preserve"> dňa doručenia hodnotiacej správy a bezodkladne ho predloží štátnemu ústavu, </w:t>
      </w:r>
    </w:p>
    <w:p w:rsidR="00592892" w:rsidRPr="00406710" w:rsidRDefault="00592892" w:rsidP="00F4561F">
      <w:pPr>
        <w:spacing w:after="240"/>
        <w:rPr>
          <w:rFonts w:ascii="Times New Roman" w:hAnsi="Times New Roman" w:cs="Times New Roman"/>
          <w:sz w:val="24"/>
          <w:szCs w:val="24"/>
        </w:rPr>
      </w:pPr>
      <w:r w:rsidRPr="00406710">
        <w:rPr>
          <w:rFonts w:ascii="Times New Roman" w:hAnsi="Times New Roman" w:cs="Times New Roman"/>
          <w:sz w:val="24"/>
          <w:szCs w:val="24"/>
        </w:rPr>
        <w:t>b)  pripomienkam členských štátov k hodnotiacej správe vypracovanej koordinujúcim členským štátom do troch dní od</w:t>
      </w:r>
      <w:r w:rsidR="00587327" w:rsidRPr="00406710">
        <w:rPr>
          <w:rFonts w:ascii="Times New Roman" w:hAnsi="Times New Roman" w:cs="Times New Roman"/>
          <w:sz w:val="24"/>
          <w:szCs w:val="24"/>
        </w:rPr>
        <w:t>o</w:t>
      </w:r>
      <w:r w:rsidRPr="00406710">
        <w:rPr>
          <w:rFonts w:ascii="Times New Roman" w:hAnsi="Times New Roman" w:cs="Times New Roman"/>
          <w:sz w:val="24"/>
          <w:szCs w:val="24"/>
        </w:rPr>
        <w:t xml:space="preserve"> dňa ich doručenia štátnym ústavom  bezodkladne ho predloží štátnemu ústavu,  </w:t>
      </w:r>
    </w:p>
    <w:p w:rsidR="00592892" w:rsidRPr="00406710" w:rsidRDefault="00592892" w:rsidP="00F4561F">
      <w:pPr>
        <w:spacing w:after="240"/>
        <w:rPr>
          <w:rFonts w:ascii="Times New Roman" w:hAnsi="Times New Roman" w:cs="Times New Roman"/>
          <w:sz w:val="24"/>
          <w:szCs w:val="24"/>
        </w:rPr>
      </w:pPr>
      <w:r w:rsidRPr="00406710">
        <w:rPr>
          <w:rFonts w:ascii="Times New Roman" w:hAnsi="Times New Roman" w:cs="Times New Roman"/>
          <w:sz w:val="24"/>
          <w:szCs w:val="24"/>
        </w:rPr>
        <w:t>c)     záverečnej hodnotiacej správe do piatich dní od</w:t>
      </w:r>
      <w:r w:rsidR="00587327" w:rsidRPr="00406710">
        <w:rPr>
          <w:rFonts w:ascii="Times New Roman" w:hAnsi="Times New Roman" w:cs="Times New Roman"/>
          <w:sz w:val="24"/>
          <w:szCs w:val="24"/>
        </w:rPr>
        <w:t>o</w:t>
      </w:r>
      <w:r w:rsidRPr="00406710">
        <w:rPr>
          <w:rFonts w:ascii="Times New Roman" w:hAnsi="Times New Roman" w:cs="Times New Roman"/>
          <w:sz w:val="24"/>
          <w:szCs w:val="24"/>
        </w:rPr>
        <w:t xml:space="preserve"> dňa doručenia záverečnej hodnotiacej správy a bezodkladne ho predloží štátnemu ústavu. </w:t>
      </w:r>
    </w:p>
    <w:p w:rsidR="00592892" w:rsidRPr="00406710" w:rsidRDefault="00592892" w:rsidP="00F4561F">
      <w:pPr>
        <w:spacing w:after="240"/>
        <w:rPr>
          <w:rFonts w:ascii="Times New Roman" w:hAnsi="Times New Roman" w:cs="Times New Roman"/>
          <w:sz w:val="24"/>
          <w:szCs w:val="24"/>
        </w:rPr>
      </w:pPr>
      <w:r w:rsidRPr="00406710">
        <w:rPr>
          <w:rFonts w:ascii="Times New Roman" w:hAnsi="Times New Roman" w:cs="Times New Roman"/>
          <w:sz w:val="24"/>
          <w:szCs w:val="24"/>
        </w:rPr>
        <w:t>(3) Etická komisia pre klinické skúšanie vypracuje stanovisko k oznámeniu podstatnej zmeny klinického skúšania zdravotníckej pomôcky</w:t>
      </w:r>
      <w:r w:rsidR="004B4A5A" w:rsidRPr="00406710">
        <w:rPr>
          <w:rFonts w:ascii="Times New Roman" w:hAnsi="Times New Roman" w:cs="Times New Roman"/>
          <w:sz w:val="24"/>
          <w:szCs w:val="24"/>
          <w:vertAlign w:val="superscript"/>
        </w:rPr>
        <w:t>4</w:t>
      </w:r>
      <w:r w:rsidRPr="00406710">
        <w:rPr>
          <w:rFonts w:ascii="Times New Roman" w:hAnsi="Times New Roman" w:cs="Times New Roman"/>
          <w:sz w:val="24"/>
          <w:szCs w:val="24"/>
          <w:vertAlign w:val="superscript"/>
        </w:rPr>
        <w:t>2</w:t>
      </w:r>
      <w:r w:rsidR="004B4A5A" w:rsidRPr="00406710">
        <w:rPr>
          <w:rFonts w:ascii="Times New Roman" w:hAnsi="Times New Roman" w:cs="Times New Roman"/>
          <w:sz w:val="24"/>
          <w:szCs w:val="24"/>
          <w:vertAlign w:val="superscript"/>
        </w:rPr>
        <w:t>ee</w:t>
      </w:r>
      <w:r w:rsidRPr="00406710">
        <w:rPr>
          <w:rFonts w:ascii="Times New Roman" w:hAnsi="Times New Roman" w:cs="Times New Roman"/>
          <w:sz w:val="24"/>
          <w:szCs w:val="24"/>
        </w:rPr>
        <w:t xml:space="preserve">) do 33 dní od  tohto oznámenia a bezodkladne ho predloží štátnemu ústavu. Táto lehota sa môže na účely konzultácií s odborníkmi po dohode so štátnym ústavom predĺžiť o ďalších sedem dní. </w:t>
      </w:r>
    </w:p>
    <w:p w:rsidR="00592892" w:rsidRPr="00406710" w:rsidRDefault="00592892" w:rsidP="00F4561F">
      <w:pPr>
        <w:spacing w:after="240"/>
        <w:rPr>
          <w:rFonts w:ascii="Times New Roman" w:hAnsi="Times New Roman" w:cs="Times New Roman"/>
          <w:sz w:val="24"/>
          <w:szCs w:val="24"/>
        </w:rPr>
      </w:pPr>
      <w:r w:rsidRPr="00406710">
        <w:rPr>
          <w:rFonts w:ascii="Times New Roman" w:hAnsi="Times New Roman" w:cs="Times New Roman"/>
          <w:sz w:val="24"/>
          <w:szCs w:val="24"/>
        </w:rPr>
        <w:t>(4) Etická komisia pre klinické skúšanie vypracuje stanovisko k oznámeniu o klinickom skúšaní zdravotníckej pomôcky s označením CE</w:t>
      </w:r>
      <w:r w:rsidR="004B4A5A" w:rsidRPr="00406710">
        <w:rPr>
          <w:rFonts w:ascii="Times New Roman" w:hAnsi="Times New Roman" w:cs="Times New Roman"/>
          <w:sz w:val="24"/>
          <w:szCs w:val="24"/>
          <w:vertAlign w:val="superscript"/>
        </w:rPr>
        <w:t>4</w:t>
      </w:r>
      <w:r w:rsidRPr="00406710">
        <w:rPr>
          <w:rFonts w:ascii="Times New Roman" w:hAnsi="Times New Roman" w:cs="Times New Roman"/>
          <w:sz w:val="24"/>
          <w:szCs w:val="24"/>
          <w:vertAlign w:val="superscript"/>
        </w:rPr>
        <w:t>2</w:t>
      </w:r>
      <w:r w:rsidR="004B4A5A" w:rsidRPr="00406710">
        <w:rPr>
          <w:rFonts w:ascii="Times New Roman" w:hAnsi="Times New Roman" w:cs="Times New Roman"/>
          <w:sz w:val="24"/>
          <w:szCs w:val="24"/>
          <w:vertAlign w:val="superscript"/>
        </w:rPr>
        <w:t>ef</w:t>
      </w:r>
      <w:r w:rsidRPr="00406710">
        <w:rPr>
          <w:rFonts w:ascii="Times New Roman" w:hAnsi="Times New Roman" w:cs="Times New Roman"/>
          <w:sz w:val="24"/>
          <w:szCs w:val="24"/>
        </w:rPr>
        <w:t>) do 25 dní od tohto oznámenia a bezodkladne ho predloží štátnemu ústavu. Táto lehota sa môže na účely konzultácií s odborníkmi po dohode so štátnym ústavom predĺžiť o ďalších sedem dní.</w:t>
      </w:r>
    </w:p>
    <w:p w:rsidR="00592892" w:rsidRPr="00406710" w:rsidRDefault="00592892" w:rsidP="00592892">
      <w:pPr>
        <w:spacing w:after="240"/>
        <w:ind w:left="426"/>
        <w:jc w:val="center"/>
        <w:rPr>
          <w:rFonts w:ascii="Times New Roman" w:hAnsi="Times New Roman" w:cs="Times New Roman"/>
          <w:sz w:val="24"/>
          <w:szCs w:val="24"/>
        </w:rPr>
      </w:pPr>
      <w:r w:rsidRPr="00406710">
        <w:rPr>
          <w:rFonts w:ascii="Times New Roman" w:hAnsi="Times New Roman" w:cs="Times New Roman"/>
          <w:sz w:val="24"/>
          <w:szCs w:val="24"/>
        </w:rPr>
        <w:t>§ 111</w:t>
      </w:r>
      <w:r w:rsidR="007A262E" w:rsidRPr="00406710">
        <w:rPr>
          <w:rFonts w:ascii="Times New Roman" w:hAnsi="Times New Roman" w:cs="Times New Roman"/>
          <w:sz w:val="24"/>
          <w:szCs w:val="24"/>
        </w:rPr>
        <w:t>b</w:t>
      </w:r>
    </w:p>
    <w:p w:rsidR="00592892" w:rsidRPr="00406710" w:rsidRDefault="00592892" w:rsidP="00592892">
      <w:pPr>
        <w:spacing w:after="240"/>
        <w:ind w:left="426"/>
        <w:jc w:val="center"/>
        <w:rPr>
          <w:rFonts w:ascii="Times New Roman" w:hAnsi="Times New Roman" w:cs="Times New Roman"/>
          <w:sz w:val="24"/>
          <w:szCs w:val="24"/>
        </w:rPr>
      </w:pPr>
      <w:r w:rsidRPr="00406710">
        <w:rPr>
          <w:rFonts w:ascii="Times New Roman" w:hAnsi="Times New Roman" w:cs="Times New Roman"/>
          <w:sz w:val="24"/>
          <w:szCs w:val="24"/>
        </w:rPr>
        <w:t>Spolupráca štátneho ústavu a etickej komisie pre klinické skúšanie pri výkone dohľadu nad priebehom povoleného klinického skúšania zdravotníckej pomôcky</w:t>
      </w:r>
    </w:p>
    <w:p w:rsidR="00592892" w:rsidRPr="00406710" w:rsidRDefault="00592892" w:rsidP="00F4561F">
      <w:pPr>
        <w:spacing w:after="240"/>
        <w:rPr>
          <w:rFonts w:ascii="Times New Roman" w:hAnsi="Times New Roman" w:cs="Times New Roman"/>
          <w:sz w:val="24"/>
          <w:szCs w:val="24"/>
        </w:rPr>
      </w:pPr>
      <w:r w:rsidRPr="00406710">
        <w:rPr>
          <w:rFonts w:ascii="Times New Roman" w:hAnsi="Times New Roman" w:cs="Times New Roman"/>
          <w:sz w:val="24"/>
          <w:szCs w:val="24"/>
        </w:rPr>
        <w:t>(1) Štátny ústav pri výkone dohľadu nad priebehom povoleného klinického skúšania zdravotníckej pomôcky podľa tohto zákona a podľa osobitného predpisu</w:t>
      </w:r>
      <w:r w:rsidR="004B273F" w:rsidRPr="00406710">
        <w:rPr>
          <w:rFonts w:ascii="Times New Roman" w:hAnsi="Times New Roman" w:cs="Times New Roman"/>
          <w:sz w:val="24"/>
          <w:szCs w:val="24"/>
          <w:vertAlign w:val="superscript"/>
        </w:rPr>
        <w:t>42ea</w:t>
      </w:r>
      <w:r w:rsidRPr="00406710">
        <w:rPr>
          <w:rFonts w:ascii="Times New Roman" w:hAnsi="Times New Roman" w:cs="Times New Roman"/>
          <w:sz w:val="24"/>
          <w:szCs w:val="24"/>
        </w:rPr>
        <w:t>) spolupracuje s etickou komisiou pre klinické skúšanie.</w:t>
      </w:r>
    </w:p>
    <w:p w:rsidR="00592892" w:rsidRPr="00406710" w:rsidRDefault="00592892" w:rsidP="00F4561F">
      <w:pPr>
        <w:spacing w:after="240"/>
        <w:rPr>
          <w:rFonts w:ascii="Times New Roman" w:hAnsi="Times New Roman" w:cs="Times New Roman"/>
          <w:sz w:val="24"/>
          <w:szCs w:val="24"/>
        </w:rPr>
      </w:pPr>
      <w:r w:rsidRPr="00406710">
        <w:rPr>
          <w:rFonts w:ascii="Times New Roman" w:hAnsi="Times New Roman" w:cs="Times New Roman"/>
          <w:sz w:val="24"/>
          <w:szCs w:val="24"/>
        </w:rPr>
        <w:t xml:space="preserve"> (2) Ak štátny ústav pri výkone dohľadu nad priebehom povoleného klinického skúšania zdravotníckej pomôcky zistí nové skutočnosti ovplyvňujúce bezpečnosť účastníka, vedeckú odôvodnenosť klinického skúšania zdravotníckej pomôcky alebo zistí porušenie ustanovení týkajúcich sa klinického skúšania zdravotníckej pomôcky, informuje o týchto zisteniach etickú komisiu pre klinické skúšanie a požiada ju o stanovisko k zisteným skutočnostiam.</w:t>
      </w:r>
    </w:p>
    <w:p w:rsidR="00592892" w:rsidRPr="00406710" w:rsidRDefault="00592892" w:rsidP="00F4561F">
      <w:pPr>
        <w:spacing w:after="240"/>
        <w:rPr>
          <w:rFonts w:ascii="Times New Roman" w:hAnsi="Times New Roman" w:cs="Times New Roman"/>
          <w:sz w:val="24"/>
          <w:szCs w:val="24"/>
        </w:rPr>
      </w:pPr>
      <w:r w:rsidRPr="00406710">
        <w:rPr>
          <w:rFonts w:ascii="Times New Roman" w:hAnsi="Times New Roman" w:cs="Times New Roman"/>
          <w:sz w:val="24"/>
          <w:szCs w:val="24"/>
        </w:rPr>
        <w:t xml:space="preserve"> (3) Ak z oznámenia o závažnej nežiaducej udalosti, </w:t>
      </w:r>
      <w:r w:rsidR="00E350CB" w:rsidRPr="00406710">
        <w:rPr>
          <w:rFonts w:ascii="Times New Roman" w:hAnsi="Times New Roman" w:cs="Times New Roman"/>
          <w:sz w:val="24"/>
          <w:szCs w:val="24"/>
        </w:rPr>
        <w:t xml:space="preserve">o </w:t>
      </w:r>
      <w:r w:rsidRPr="00406710">
        <w:rPr>
          <w:rFonts w:ascii="Times New Roman" w:hAnsi="Times New Roman" w:cs="Times New Roman"/>
          <w:sz w:val="24"/>
          <w:szCs w:val="24"/>
        </w:rPr>
        <w:t>nehod</w:t>
      </w:r>
      <w:r w:rsidR="00E350CB" w:rsidRPr="00406710">
        <w:rPr>
          <w:rFonts w:ascii="Times New Roman" w:hAnsi="Times New Roman" w:cs="Times New Roman"/>
          <w:sz w:val="24"/>
          <w:szCs w:val="24"/>
        </w:rPr>
        <w:t>e</w:t>
      </w:r>
      <w:r w:rsidRPr="00406710">
        <w:rPr>
          <w:rFonts w:ascii="Times New Roman" w:hAnsi="Times New Roman" w:cs="Times New Roman"/>
          <w:sz w:val="24"/>
          <w:szCs w:val="24"/>
        </w:rPr>
        <w:t xml:space="preserve"> alebo </w:t>
      </w:r>
      <w:r w:rsidR="00E350CB" w:rsidRPr="00406710">
        <w:rPr>
          <w:rFonts w:ascii="Times New Roman" w:hAnsi="Times New Roman" w:cs="Times New Roman"/>
          <w:sz w:val="24"/>
          <w:szCs w:val="24"/>
        </w:rPr>
        <w:t xml:space="preserve">o </w:t>
      </w:r>
      <w:r w:rsidRPr="00406710">
        <w:rPr>
          <w:rFonts w:ascii="Times New Roman" w:hAnsi="Times New Roman" w:cs="Times New Roman"/>
          <w:sz w:val="24"/>
          <w:szCs w:val="24"/>
        </w:rPr>
        <w:t>zisten</w:t>
      </w:r>
      <w:r w:rsidR="00E350CB" w:rsidRPr="00406710">
        <w:rPr>
          <w:rFonts w:ascii="Times New Roman" w:hAnsi="Times New Roman" w:cs="Times New Roman"/>
          <w:sz w:val="24"/>
          <w:szCs w:val="24"/>
        </w:rPr>
        <w:t>í</w:t>
      </w:r>
      <w:r w:rsidRPr="00406710">
        <w:rPr>
          <w:rFonts w:ascii="Times New Roman" w:hAnsi="Times New Roman" w:cs="Times New Roman"/>
          <w:sz w:val="24"/>
          <w:szCs w:val="24"/>
        </w:rPr>
        <w:t xml:space="preserve"> súvisiac</w:t>
      </w:r>
      <w:r w:rsidR="00E350CB" w:rsidRPr="00406710">
        <w:rPr>
          <w:rFonts w:ascii="Times New Roman" w:hAnsi="Times New Roman" w:cs="Times New Roman"/>
          <w:sz w:val="24"/>
          <w:szCs w:val="24"/>
        </w:rPr>
        <w:t>om</w:t>
      </w:r>
      <w:r w:rsidRPr="00406710">
        <w:rPr>
          <w:rFonts w:ascii="Times New Roman" w:hAnsi="Times New Roman" w:cs="Times New Roman"/>
          <w:sz w:val="24"/>
          <w:szCs w:val="24"/>
        </w:rPr>
        <w:t xml:space="preserve"> so závažnou nežiaducou udalosťou alebo nehodou, ktorú zadávateľ predkladá členským štátom, v ktorých sa klinické skúšanie zdravotníckej pomôcky vykonáva  prostredníctvom elektronického systému podľa osobitného predpisu</w:t>
      </w:r>
      <w:r w:rsidRPr="00406710">
        <w:rPr>
          <w:rFonts w:ascii="Times New Roman" w:hAnsi="Times New Roman" w:cs="Times New Roman"/>
          <w:sz w:val="24"/>
          <w:szCs w:val="24"/>
          <w:vertAlign w:val="superscript"/>
        </w:rPr>
        <w:t>7</w:t>
      </w:r>
      <w:r w:rsidR="00217900" w:rsidRPr="00406710">
        <w:rPr>
          <w:rFonts w:ascii="Times New Roman" w:hAnsi="Times New Roman" w:cs="Times New Roman"/>
          <w:sz w:val="24"/>
          <w:szCs w:val="24"/>
          <w:vertAlign w:val="superscript"/>
        </w:rPr>
        <w:t>4</w:t>
      </w:r>
      <w:r w:rsidRPr="00406710">
        <w:rPr>
          <w:rFonts w:ascii="Times New Roman" w:hAnsi="Times New Roman" w:cs="Times New Roman"/>
          <w:sz w:val="24"/>
          <w:szCs w:val="24"/>
        </w:rPr>
        <w:t>) vyplývajú riziká pre bezpečnosť účastníka, štátny ústav informuje o tomto oznámení etickú komisiu pre klinické skúšanie a požiada ju o stanovisko k predmetnému oznámeniu; etická komisia pre klinické skúšanie vypracuje stanovisko a predloží ho štátnemu stavu do troch dní od</w:t>
      </w:r>
      <w:r w:rsidR="00587327" w:rsidRPr="00406710">
        <w:rPr>
          <w:rFonts w:ascii="Times New Roman" w:hAnsi="Times New Roman" w:cs="Times New Roman"/>
          <w:sz w:val="24"/>
          <w:szCs w:val="24"/>
        </w:rPr>
        <w:t>o</w:t>
      </w:r>
      <w:r w:rsidRPr="00406710">
        <w:rPr>
          <w:rFonts w:ascii="Times New Roman" w:hAnsi="Times New Roman" w:cs="Times New Roman"/>
          <w:sz w:val="24"/>
          <w:szCs w:val="24"/>
        </w:rPr>
        <w:t xml:space="preserve"> dňa doručenia žiadosti štátneho ústavu.</w:t>
      </w:r>
    </w:p>
    <w:p w:rsidR="00592892" w:rsidRPr="00406710" w:rsidRDefault="00592892" w:rsidP="00592892">
      <w:pPr>
        <w:spacing w:after="240"/>
        <w:ind w:left="426"/>
        <w:jc w:val="center"/>
        <w:rPr>
          <w:rFonts w:ascii="Times New Roman" w:hAnsi="Times New Roman" w:cs="Times New Roman"/>
          <w:sz w:val="24"/>
          <w:szCs w:val="24"/>
        </w:rPr>
      </w:pPr>
      <w:r w:rsidRPr="00406710">
        <w:rPr>
          <w:rFonts w:ascii="Times New Roman" w:hAnsi="Times New Roman" w:cs="Times New Roman"/>
          <w:sz w:val="24"/>
          <w:szCs w:val="24"/>
        </w:rPr>
        <w:t>§ 111</w:t>
      </w:r>
      <w:r w:rsidR="007A262E" w:rsidRPr="00406710">
        <w:rPr>
          <w:rFonts w:ascii="Times New Roman" w:hAnsi="Times New Roman" w:cs="Times New Roman"/>
          <w:sz w:val="24"/>
          <w:szCs w:val="24"/>
        </w:rPr>
        <w:t>c</w:t>
      </w:r>
    </w:p>
    <w:p w:rsidR="00592892" w:rsidRPr="00406710" w:rsidRDefault="00592892" w:rsidP="00592892">
      <w:pPr>
        <w:spacing w:after="240"/>
        <w:ind w:left="426"/>
        <w:jc w:val="center"/>
        <w:rPr>
          <w:rFonts w:ascii="Times New Roman" w:hAnsi="Times New Roman" w:cs="Times New Roman"/>
          <w:sz w:val="24"/>
          <w:szCs w:val="24"/>
        </w:rPr>
      </w:pPr>
      <w:r w:rsidRPr="00406710">
        <w:rPr>
          <w:rFonts w:ascii="Times New Roman" w:hAnsi="Times New Roman" w:cs="Times New Roman"/>
          <w:sz w:val="24"/>
          <w:szCs w:val="24"/>
        </w:rPr>
        <w:t xml:space="preserve">Náležitosti stanoviska etickej komisie pre klinické skúšanie </w:t>
      </w:r>
    </w:p>
    <w:p w:rsidR="00592892" w:rsidRPr="00406710" w:rsidRDefault="00592892" w:rsidP="00F4561F">
      <w:pPr>
        <w:spacing w:after="240"/>
        <w:rPr>
          <w:rFonts w:ascii="Times New Roman" w:hAnsi="Times New Roman" w:cs="Times New Roman"/>
          <w:sz w:val="24"/>
          <w:szCs w:val="24"/>
        </w:rPr>
      </w:pPr>
      <w:r w:rsidRPr="00406710">
        <w:rPr>
          <w:rFonts w:ascii="Times New Roman" w:hAnsi="Times New Roman" w:cs="Times New Roman"/>
          <w:sz w:val="24"/>
          <w:szCs w:val="24"/>
        </w:rPr>
        <w:lastRenderedPageBreak/>
        <w:t>Stanovisko etickej komisie pre klinické skúšanie k žiadosti o povolenie klinického skúšania zdravotníckej pomôcky, k oznámeniu podstatnej zmeny klinického skúšania zdravotníckej pomôcky, k oznámeniu o klinickom skúšaní zdravotníckej pomôcky s označením CE obsahuje</w:t>
      </w:r>
    </w:p>
    <w:p w:rsidR="00592892" w:rsidRPr="00406710" w:rsidRDefault="00592892" w:rsidP="00F4561F">
      <w:pPr>
        <w:spacing w:after="240"/>
        <w:rPr>
          <w:rFonts w:ascii="Times New Roman" w:hAnsi="Times New Roman" w:cs="Times New Roman"/>
          <w:sz w:val="24"/>
          <w:szCs w:val="24"/>
        </w:rPr>
      </w:pPr>
      <w:r w:rsidRPr="00406710">
        <w:rPr>
          <w:rFonts w:ascii="Times New Roman" w:hAnsi="Times New Roman" w:cs="Times New Roman"/>
          <w:sz w:val="24"/>
          <w:szCs w:val="24"/>
        </w:rPr>
        <w:t xml:space="preserve">a) meno a priezvisko predsedu etickej komisie,  </w:t>
      </w:r>
    </w:p>
    <w:p w:rsidR="00592892" w:rsidRPr="00406710" w:rsidRDefault="00592892" w:rsidP="00F4561F">
      <w:pPr>
        <w:spacing w:after="240"/>
        <w:rPr>
          <w:rFonts w:ascii="Times New Roman" w:hAnsi="Times New Roman" w:cs="Times New Roman"/>
          <w:sz w:val="24"/>
          <w:szCs w:val="24"/>
        </w:rPr>
      </w:pPr>
      <w:r w:rsidRPr="00406710">
        <w:rPr>
          <w:rFonts w:ascii="Times New Roman" w:hAnsi="Times New Roman" w:cs="Times New Roman"/>
          <w:sz w:val="24"/>
          <w:szCs w:val="24"/>
        </w:rPr>
        <w:t xml:space="preserve">b) názov klinického skúšania zdravotníckej pomôcky a univerzálne číslo pridelené európskym elektronickým portálom pre klinické skúšanie zdravotníckej pomôcky,  </w:t>
      </w:r>
    </w:p>
    <w:p w:rsidR="00592892" w:rsidRPr="00406710" w:rsidRDefault="00592892" w:rsidP="00F4561F">
      <w:pPr>
        <w:spacing w:after="240"/>
        <w:rPr>
          <w:rFonts w:ascii="Times New Roman" w:hAnsi="Times New Roman" w:cs="Times New Roman"/>
          <w:sz w:val="24"/>
          <w:szCs w:val="24"/>
        </w:rPr>
      </w:pPr>
      <w:r w:rsidRPr="00406710">
        <w:rPr>
          <w:rFonts w:ascii="Times New Roman" w:hAnsi="Times New Roman" w:cs="Times New Roman"/>
          <w:sz w:val="24"/>
          <w:szCs w:val="24"/>
        </w:rPr>
        <w:t xml:space="preserve">c) predmet posudzovania, </w:t>
      </w:r>
    </w:p>
    <w:p w:rsidR="00592892" w:rsidRPr="00406710" w:rsidRDefault="00592892" w:rsidP="00F4561F">
      <w:pPr>
        <w:spacing w:after="240"/>
        <w:rPr>
          <w:rFonts w:ascii="Times New Roman" w:hAnsi="Times New Roman" w:cs="Times New Roman"/>
          <w:sz w:val="24"/>
          <w:szCs w:val="24"/>
        </w:rPr>
      </w:pPr>
      <w:r w:rsidRPr="00406710">
        <w:rPr>
          <w:rFonts w:ascii="Times New Roman" w:hAnsi="Times New Roman" w:cs="Times New Roman"/>
          <w:sz w:val="24"/>
          <w:szCs w:val="24"/>
        </w:rPr>
        <w:t>d) identifikačné údaje o zadávateľovi</w:t>
      </w:r>
    </w:p>
    <w:p w:rsidR="00592892" w:rsidRPr="00406710" w:rsidRDefault="00592892" w:rsidP="00F4561F">
      <w:pPr>
        <w:spacing w:after="240"/>
        <w:rPr>
          <w:rFonts w:ascii="Times New Roman" w:hAnsi="Times New Roman" w:cs="Times New Roman"/>
          <w:sz w:val="24"/>
          <w:szCs w:val="24"/>
        </w:rPr>
      </w:pPr>
      <w:r w:rsidRPr="00406710">
        <w:rPr>
          <w:rFonts w:ascii="Times New Roman" w:hAnsi="Times New Roman" w:cs="Times New Roman"/>
          <w:sz w:val="24"/>
          <w:szCs w:val="24"/>
        </w:rPr>
        <w:t>1. meno, priezvisko a adresu trvalého pobytu, ak je zadávateľom fyzická osoba,</w:t>
      </w:r>
    </w:p>
    <w:p w:rsidR="00592892" w:rsidRPr="00406710" w:rsidRDefault="00592892" w:rsidP="00F4561F">
      <w:pPr>
        <w:spacing w:after="240"/>
        <w:rPr>
          <w:rFonts w:ascii="Times New Roman" w:hAnsi="Times New Roman" w:cs="Times New Roman"/>
          <w:sz w:val="24"/>
          <w:szCs w:val="24"/>
        </w:rPr>
      </w:pPr>
      <w:r w:rsidRPr="00406710">
        <w:rPr>
          <w:rFonts w:ascii="Times New Roman" w:hAnsi="Times New Roman" w:cs="Times New Roman"/>
          <w:sz w:val="24"/>
          <w:szCs w:val="24"/>
        </w:rPr>
        <w:t xml:space="preserve">2. názov alebo obchodné meno, adresu sídla, právnu formu, meno a priezvisko osoby, ktorá je štatutárnym orgánom, ak je zadávateľom právnická osoba,  </w:t>
      </w:r>
    </w:p>
    <w:p w:rsidR="00592892" w:rsidRPr="00406710" w:rsidRDefault="00592892" w:rsidP="00F4561F">
      <w:pPr>
        <w:spacing w:after="240"/>
        <w:rPr>
          <w:rFonts w:ascii="Times New Roman" w:hAnsi="Times New Roman" w:cs="Times New Roman"/>
          <w:sz w:val="24"/>
          <w:szCs w:val="24"/>
        </w:rPr>
      </w:pPr>
      <w:r w:rsidRPr="00406710">
        <w:rPr>
          <w:rFonts w:ascii="Times New Roman" w:hAnsi="Times New Roman" w:cs="Times New Roman"/>
          <w:sz w:val="24"/>
          <w:szCs w:val="24"/>
        </w:rPr>
        <w:t xml:space="preserve">e) názov a adresu sídla poskytovateľa zdravotnej starostlivosti, ktorý bude vykonávať klinické skúšanie zdravotníckej pomôcky, názov a adresu pracoviska, na ktorom sa má vykonávať klinické skúšanie zdravotníckej pomôcky,  </w:t>
      </w:r>
    </w:p>
    <w:p w:rsidR="00592892" w:rsidRPr="00406710" w:rsidRDefault="00592892" w:rsidP="00F4561F">
      <w:pPr>
        <w:spacing w:after="240"/>
        <w:ind w:left="284" w:hanging="284"/>
        <w:rPr>
          <w:rFonts w:ascii="Times New Roman" w:hAnsi="Times New Roman" w:cs="Times New Roman"/>
          <w:sz w:val="24"/>
          <w:szCs w:val="24"/>
        </w:rPr>
      </w:pPr>
      <w:r w:rsidRPr="00406710">
        <w:rPr>
          <w:rFonts w:ascii="Times New Roman" w:hAnsi="Times New Roman" w:cs="Times New Roman"/>
          <w:sz w:val="24"/>
          <w:szCs w:val="24"/>
        </w:rPr>
        <w:t>f) meno a priezvisko skúšajúceho</w:t>
      </w:r>
      <w:r w:rsidRPr="00406710">
        <w:rPr>
          <w:rFonts w:ascii="Times New Roman" w:hAnsi="Times New Roman" w:cs="Times New Roman"/>
          <w:sz w:val="24"/>
          <w:szCs w:val="24"/>
          <w:vertAlign w:val="superscript"/>
        </w:rPr>
        <w:t>7</w:t>
      </w:r>
      <w:r w:rsidR="00217900" w:rsidRPr="00406710">
        <w:rPr>
          <w:rFonts w:ascii="Times New Roman" w:hAnsi="Times New Roman" w:cs="Times New Roman"/>
          <w:sz w:val="24"/>
          <w:szCs w:val="24"/>
          <w:vertAlign w:val="superscript"/>
        </w:rPr>
        <w:t>5</w:t>
      </w:r>
      <w:r w:rsidRPr="00406710">
        <w:rPr>
          <w:rFonts w:ascii="Times New Roman" w:hAnsi="Times New Roman" w:cs="Times New Roman"/>
          <w:sz w:val="24"/>
          <w:szCs w:val="24"/>
        </w:rPr>
        <w:t xml:space="preserve">) pre príslušné pracovisko, na ktorom sa má vykonávať klinické skúšanie zdravotníckej pomôcky, </w:t>
      </w:r>
    </w:p>
    <w:p w:rsidR="00592892" w:rsidRPr="00406710" w:rsidRDefault="00592892" w:rsidP="00592892">
      <w:pPr>
        <w:spacing w:after="240"/>
        <w:ind w:left="426"/>
        <w:rPr>
          <w:rFonts w:ascii="Times New Roman" w:hAnsi="Times New Roman" w:cs="Times New Roman"/>
          <w:sz w:val="24"/>
          <w:szCs w:val="24"/>
        </w:rPr>
      </w:pPr>
      <w:r w:rsidRPr="00406710">
        <w:rPr>
          <w:rFonts w:ascii="Times New Roman" w:hAnsi="Times New Roman" w:cs="Times New Roman"/>
          <w:sz w:val="24"/>
          <w:szCs w:val="24"/>
        </w:rPr>
        <w:t xml:space="preserve">g) druh žiadosti,  </w:t>
      </w:r>
    </w:p>
    <w:p w:rsidR="00592892" w:rsidRPr="00406710" w:rsidRDefault="00592892" w:rsidP="00592892">
      <w:pPr>
        <w:spacing w:after="240"/>
        <w:ind w:left="709" w:hanging="283"/>
        <w:rPr>
          <w:rFonts w:ascii="Times New Roman" w:hAnsi="Times New Roman" w:cs="Times New Roman"/>
          <w:sz w:val="24"/>
          <w:szCs w:val="24"/>
        </w:rPr>
      </w:pPr>
      <w:r w:rsidRPr="00406710">
        <w:rPr>
          <w:rFonts w:ascii="Times New Roman" w:hAnsi="Times New Roman" w:cs="Times New Roman"/>
          <w:sz w:val="24"/>
          <w:szCs w:val="24"/>
        </w:rPr>
        <w:t xml:space="preserve">h) zoznam členov etickej komisie pre klinické skúšanie zdravotníckej pomôcky, ktorí žiadosť posudzovali, </w:t>
      </w:r>
    </w:p>
    <w:p w:rsidR="00592892" w:rsidRPr="00406710" w:rsidRDefault="00592892" w:rsidP="00592892">
      <w:pPr>
        <w:spacing w:after="240"/>
        <w:ind w:left="709" w:hanging="283"/>
        <w:rPr>
          <w:rFonts w:ascii="Times New Roman" w:hAnsi="Times New Roman" w:cs="Times New Roman"/>
          <w:sz w:val="24"/>
          <w:szCs w:val="24"/>
        </w:rPr>
      </w:pPr>
      <w:r w:rsidRPr="00406710">
        <w:rPr>
          <w:rFonts w:ascii="Times New Roman" w:hAnsi="Times New Roman" w:cs="Times New Roman"/>
          <w:sz w:val="24"/>
          <w:szCs w:val="24"/>
        </w:rPr>
        <w:t xml:space="preserve">i) zoznam dokumentov, ktoré etická komisia pre klinické skúšanie zdravotníckej pomôcky posudzovala,  </w:t>
      </w:r>
    </w:p>
    <w:p w:rsidR="00592892" w:rsidRPr="00406710" w:rsidRDefault="00592892" w:rsidP="00592892">
      <w:pPr>
        <w:spacing w:after="240"/>
        <w:ind w:left="709" w:hanging="283"/>
        <w:rPr>
          <w:rFonts w:ascii="Times New Roman" w:hAnsi="Times New Roman" w:cs="Times New Roman"/>
          <w:sz w:val="24"/>
          <w:szCs w:val="24"/>
        </w:rPr>
      </w:pPr>
      <w:r w:rsidRPr="00406710">
        <w:rPr>
          <w:rFonts w:ascii="Times New Roman" w:hAnsi="Times New Roman" w:cs="Times New Roman"/>
          <w:sz w:val="24"/>
          <w:szCs w:val="24"/>
        </w:rPr>
        <w:t>j) vyhlásenie, že etická komisia pre klinické skúšanie pracuje podľa platných požiadaviek správnej klinickej praxe a podľa platných právnych predpisov,</w:t>
      </w:r>
    </w:p>
    <w:p w:rsidR="00592892" w:rsidRPr="00406710" w:rsidRDefault="00592892" w:rsidP="00592892">
      <w:pPr>
        <w:spacing w:after="240"/>
        <w:ind w:left="709" w:hanging="283"/>
        <w:rPr>
          <w:rFonts w:ascii="Times New Roman" w:hAnsi="Times New Roman" w:cs="Times New Roman"/>
          <w:sz w:val="24"/>
          <w:szCs w:val="24"/>
        </w:rPr>
      </w:pPr>
      <w:r w:rsidRPr="00406710">
        <w:rPr>
          <w:rFonts w:ascii="Times New Roman" w:hAnsi="Times New Roman" w:cs="Times New Roman"/>
          <w:sz w:val="24"/>
          <w:szCs w:val="24"/>
        </w:rPr>
        <w:t xml:space="preserve"> k) súhlas alebo nesúhlas s hodnotiacou správou vypracovanou koordinujúcim členským štátom,  </w:t>
      </w:r>
    </w:p>
    <w:p w:rsidR="00592892" w:rsidRPr="00406710" w:rsidRDefault="00592892" w:rsidP="00592892">
      <w:pPr>
        <w:spacing w:after="240"/>
        <w:ind w:left="426"/>
        <w:rPr>
          <w:rFonts w:ascii="Times New Roman" w:hAnsi="Times New Roman" w:cs="Times New Roman"/>
          <w:sz w:val="24"/>
          <w:szCs w:val="24"/>
        </w:rPr>
      </w:pPr>
      <w:r w:rsidRPr="00406710">
        <w:rPr>
          <w:rFonts w:ascii="Times New Roman" w:hAnsi="Times New Roman" w:cs="Times New Roman"/>
          <w:sz w:val="24"/>
          <w:szCs w:val="24"/>
        </w:rPr>
        <w:t xml:space="preserve">l) pripomienky k hodnotiacej správe vypracovanej koordinujúcim členským štátom,  </w:t>
      </w:r>
    </w:p>
    <w:p w:rsidR="00592892" w:rsidRPr="00406710" w:rsidRDefault="00592892" w:rsidP="00592892">
      <w:pPr>
        <w:spacing w:after="240"/>
        <w:ind w:left="709" w:hanging="283"/>
        <w:rPr>
          <w:rFonts w:ascii="Times New Roman" w:hAnsi="Times New Roman" w:cs="Times New Roman"/>
          <w:sz w:val="24"/>
          <w:szCs w:val="24"/>
        </w:rPr>
      </w:pPr>
      <w:r w:rsidRPr="00406710">
        <w:rPr>
          <w:rFonts w:ascii="Times New Roman" w:hAnsi="Times New Roman" w:cs="Times New Roman"/>
          <w:sz w:val="24"/>
          <w:szCs w:val="24"/>
        </w:rPr>
        <w:t xml:space="preserve">m) súhlas alebo nesúhlas s pripomienkami členských štátov k hodnotiacej správe vypracovanej koordinujúcim členským štátom a návrh na vysporiadanie sa s nimi,  </w:t>
      </w:r>
    </w:p>
    <w:p w:rsidR="00592892" w:rsidRPr="00406710" w:rsidRDefault="00592892" w:rsidP="00592892">
      <w:pPr>
        <w:spacing w:after="240"/>
        <w:ind w:left="709" w:hanging="283"/>
        <w:rPr>
          <w:rFonts w:ascii="Times New Roman" w:hAnsi="Times New Roman" w:cs="Times New Roman"/>
          <w:sz w:val="24"/>
          <w:szCs w:val="24"/>
        </w:rPr>
      </w:pPr>
      <w:r w:rsidRPr="00406710">
        <w:rPr>
          <w:rFonts w:ascii="Times New Roman" w:hAnsi="Times New Roman" w:cs="Times New Roman"/>
          <w:sz w:val="24"/>
          <w:szCs w:val="24"/>
        </w:rPr>
        <w:t>n) súhlas alebo nesúhlas so záverečnou  hodnotiacou správou vypracovanou koordinujúcim členským štátom a odôvodnenie nesúhlasu; etická komisia pre klinické skúšanie zdravotníckej pomôcky môže vyjadriť nesúhlas so závermi koordinujúceho členského štátu, ak</w:t>
      </w:r>
    </w:p>
    <w:p w:rsidR="00592892" w:rsidRPr="00406710" w:rsidRDefault="00592892" w:rsidP="00592892">
      <w:pPr>
        <w:spacing w:after="240"/>
        <w:ind w:left="993" w:hanging="284"/>
        <w:rPr>
          <w:rFonts w:ascii="Times New Roman" w:hAnsi="Times New Roman" w:cs="Times New Roman"/>
          <w:sz w:val="24"/>
          <w:szCs w:val="24"/>
        </w:rPr>
      </w:pPr>
      <w:r w:rsidRPr="00406710">
        <w:rPr>
          <w:rFonts w:ascii="Times New Roman" w:hAnsi="Times New Roman" w:cs="Times New Roman"/>
          <w:sz w:val="24"/>
          <w:szCs w:val="24"/>
        </w:rPr>
        <w:lastRenderedPageBreak/>
        <w:t>1. účasť na klinickom skúšaní zdravotníckej pomôcky by viedla k tomu, že riziká spojené s účasťou na klinickom skúšaní zdravotníckej pomôcky by významne prevýšili prínosy správne poskytovanej zdravotnej starostlivosti,</w:t>
      </w:r>
    </w:p>
    <w:p w:rsidR="00592892" w:rsidRPr="00406710" w:rsidRDefault="00592892" w:rsidP="00592892">
      <w:pPr>
        <w:spacing w:after="240"/>
        <w:ind w:left="426" w:firstLine="283"/>
        <w:rPr>
          <w:rFonts w:ascii="Times New Roman" w:hAnsi="Times New Roman" w:cs="Times New Roman"/>
          <w:sz w:val="24"/>
          <w:szCs w:val="24"/>
        </w:rPr>
      </w:pPr>
      <w:r w:rsidRPr="00406710">
        <w:rPr>
          <w:rFonts w:ascii="Times New Roman" w:hAnsi="Times New Roman" w:cs="Times New Roman"/>
          <w:sz w:val="24"/>
          <w:szCs w:val="24"/>
        </w:rPr>
        <w:t>2. klinické skúšanie zdravotníckej pomôcky by bolo vykonávané v rozpore s § 111,</w:t>
      </w:r>
    </w:p>
    <w:p w:rsidR="00592892" w:rsidRPr="00406710" w:rsidRDefault="00592892" w:rsidP="00592892">
      <w:pPr>
        <w:spacing w:after="240"/>
        <w:ind w:left="993" w:hanging="284"/>
        <w:rPr>
          <w:rFonts w:ascii="Times New Roman" w:hAnsi="Times New Roman" w:cs="Times New Roman"/>
          <w:sz w:val="24"/>
          <w:szCs w:val="24"/>
        </w:rPr>
      </w:pPr>
      <w:r w:rsidRPr="00406710">
        <w:rPr>
          <w:rFonts w:ascii="Times New Roman" w:hAnsi="Times New Roman" w:cs="Times New Roman"/>
          <w:sz w:val="24"/>
          <w:szCs w:val="24"/>
        </w:rPr>
        <w:t xml:space="preserve">3. existujú dôvodné pochybnosti o bezpečnosti účastníka, hodnovernosti a spoľahlivosti údajov poskytnutých zadávateľom,  </w:t>
      </w:r>
    </w:p>
    <w:p w:rsidR="00592892" w:rsidRPr="00406710" w:rsidRDefault="00592892" w:rsidP="00592892">
      <w:pPr>
        <w:spacing w:after="240"/>
        <w:ind w:left="851" w:hanging="425"/>
        <w:rPr>
          <w:rFonts w:ascii="Times New Roman" w:hAnsi="Times New Roman" w:cs="Times New Roman"/>
          <w:sz w:val="24"/>
          <w:szCs w:val="24"/>
        </w:rPr>
      </w:pPr>
      <w:r w:rsidRPr="00406710">
        <w:rPr>
          <w:rFonts w:ascii="Times New Roman" w:hAnsi="Times New Roman" w:cs="Times New Roman"/>
          <w:sz w:val="24"/>
          <w:szCs w:val="24"/>
        </w:rPr>
        <w:t>o) posúdenie etiky klinického skúšania zdravotníckej pomôcky, ktoré obsahuje odôvodnené vyjadrenie k súladu alebo nesúladu hodnoteného klinického skúšania zdravotníckej pomôcky s</w:t>
      </w:r>
    </w:p>
    <w:p w:rsidR="00592892" w:rsidRPr="00406710" w:rsidRDefault="00592892" w:rsidP="00592892">
      <w:pPr>
        <w:spacing w:after="240"/>
        <w:ind w:left="1418" w:hanging="425"/>
        <w:rPr>
          <w:rFonts w:ascii="Times New Roman" w:hAnsi="Times New Roman" w:cs="Times New Roman"/>
          <w:sz w:val="24"/>
          <w:szCs w:val="24"/>
        </w:rPr>
      </w:pPr>
      <w:r w:rsidRPr="00406710">
        <w:rPr>
          <w:rFonts w:ascii="Times New Roman" w:hAnsi="Times New Roman" w:cs="Times New Roman"/>
          <w:sz w:val="24"/>
          <w:szCs w:val="24"/>
        </w:rPr>
        <w:t>1. požiadavkami týkajúcimi sa informovaného súhlasu podľa osobitného predpisu,</w:t>
      </w:r>
      <w:r w:rsidRPr="00406710">
        <w:rPr>
          <w:rFonts w:ascii="Times New Roman" w:hAnsi="Times New Roman" w:cs="Times New Roman"/>
          <w:sz w:val="24"/>
          <w:szCs w:val="24"/>
          <w:vertAlign w:val="superscript"/>
        </w:rPr>
        <w:t>7</w:t>
      </w:r>
      <w:r w:rsidR="002E01D9" w:rsidRPr="00406710">
        <w:rPr>
          <w:rFonts w:ascii="Times New Roman" w:hAnsi="Times New Roman" w:cs="Times New Roman"/>
          <w:sz w:val="24"/>
          <w:szCs w:val="24"/>
          <w:vertAlign w:val="superscript"/>
        </w:rPr>
        <w:t>6</w:t>
      </w:r>
      <w:r w:rsidRPr="00406710">
        <w:rPr>
          <w:rFonts w:ascii="Times New Roman" w:hAnsi="Times New Roman" w:cs="Times New Roman"/>
          <w:sz w:val="24"/>
          <w:szCs w:val="24"/>
        </w:rPr>
        <w:t>)</w:t>
      </w:r>
    </w:p>
    <w:p w:rsidR="00592892" w:rsidRPr="00406710" w:rsidRDefault="00592892" w:rsidP="00592892">
      <w:pPr>
        <w:spacing w:after="240"/>
        <w:ind w:left="1418" w:hanging="425"/>
        <w:rPr>
          <w:rFonts w:ascii="Times New Roman" w:hAnsi="Times New Roman" w:cs="Times New Roman"/>
          <w:sz w:val="24"/>
          <w:szCs w:val="24"/>
        </w:rPr>
      </w:pPr>
      <w:r w:rsidRPr="00406710">
        <w:rPr>
          <w:rFonts w:ascii="Times New Roman" w:hAnsi="Times New Roman" w:cs="Times New Roman"/>
          <w:sz w:val="24"/>
          <w:szCs w:val="24"/>
        </w:rPr>
        <w:t>2.  požiadavkami na ochranu zraniteľných skupín účastníkov klinického skúšania zdravotníckej pomôcky alebo účastníkov štúdie výkonu diagnostickej zdravotníckej pomôcky in vitro podľa osobitného predpisu,</w:t>
      </w:r>
      <w:r w:rsidRPr="00406710">
        <w:rPr>
          <w:rFonts w:ascii="Times New Roman" w:hAnsi="Times New Roman" w:cs="Times New Roman"/>
          <w:sz w:val="24"/>
          <w:szCs w:val="24"/>
          <w:vertAlign w:val="superscript"/>
        </w:rPr>
        <w:t>7</w:t>
      </w:r>
      <w:r w:rsidR="002E01D9" w:rsidRPr="00406710">
        <w:rPr>
          <w:rFonts w:ascii="Times New Roman" w:hAnsi="Times New Roman" w:cs="Times New Roman"/>
          <w:sz w:val="24"/>
          <w:szCs w:val="24"/>
          <w:vertAlign w:val="superscript"/>
        </w:rPr>
        <w:t>6a</w:t>
      </w:r>
      <w:r w:rsidRPr="00406710">
        <w:rPr>
          <w:rFonts w:ascii="Times New Roman" w:hAnsi="Times New Roman" w:cs="Times New Roman"/>
          <w:sz w:val="24"/>
          <w:szCs w:val="24"/>
        </w:rPr>
        <w:t>)</w:t>
      </w:r>
    </w:p>
    <w:p w:rsidR="00592892" w:rsidRPr="00406710" w:rsidRDefault="00592892" w:rsidP="00592892">
      <w:pPr>
        <w:spacing w:after="240"/>
        <w:ind w:left="993"/>
        <w:rPr>
          <w:rFonts w:ascii="Times New Roman" w:hAnsi="Times New Roman" w:cs="Times New Roman"/>
          <w:sz w:val="24"/>
          <w:szCs w:val="24"/>
        </w:rPr>
      </w:pPr>
      <w:r w:rsidRPr="00406710">
        <w:rPr>
          <w:rFonts w:ascii="Times New Roman" w:hAnsi="Times New Roman" w:cs="Times New Roman"/>
          <w:sz w:val="24"/>
          <w:szCs w:val="24"/>
        </w:rPr>
        <w:t xml:space="preserve">3. </w:t>
      </w:r>
      <w:r w:rsidR="00875A20" w:rsidRPr="00406710">
        <w:rPr>
          <w:rFonts w:ascii="Times New Roman" w:hAnsi="Times New Roman" w:cs="Times New Roman"/>
          <w:sz w:val="24"/>
          <w:szCs w:val="24"/>
        </w:rPr>
        <w:t xml:space="preserve">požiadavkami na </w:t>
      </w:r>
      <w:r w:rsidRPr="00406710">
        <w:rPr>
          <w:rFonts w:ascii="Times New Roman" w:hAnsi="Times New Roman" w:cs="Times New Roman"/>
          <w:sz w:val="24"/>
          <w:szCs w:val="24"/>
        </w:rPr>
        <w:t>ochranu osobných údajov,</w:t>
      </w:r>
    </w:p>
    <w:p w:rsidR="00592892" w:rsidRPr="00406710" w:rsidRDefault="00592892" w:rsidP="00592892">
      <w:pPr>
        <w:spacing w:after="240"/>
        <w:ind w:left="993"/>
        <w:rPr>
          <w:rFonts w:ascii="Times New Roman" w:hAnsi="Times New Roman" w:cs="Times New Roman"/>
          <w:sz w:val="24"/>
          <w:szCs w:val="24"/>
        </w:rPr>
      </w:pPr>
      <w:r w:rsidRPr="00406710">
        <w:rPr>
          <w:rFonts w:ascii="Times New Roman" w:hAnsi="Times New Roman" w:cs="Times New Roman"/>
          <w:sz w:val="24"/>
          <w:szCs w:val="24"/>
        </w:rPr>
        <w:t>4. požiadavkami na skúšajúceho</w:t>
      </w:r>
      <w:r w:rsidR="00491B0D" w:rsidRPr="00406710">
        <w:rPr>
          <w:rFonts w:ascii="Times New Roman" w:hAnsi="Times New Roman" w:cs="Times New Roman"/>
          <w:sz w:val="24"/>
          <w:szCs w:val="24"/>
        </w:rPr>
        <w:t>,</w:t>
      </w:r>
    </w:p>
    <w:p w:rsidR="00592892" w:rsidRPr="00406710" w:rsidRDefault="00592892" w:rsidP="00592892">
      <w:pPr>
        <w:spacing w:after="240"/>
        <w:ind w:left="1134" w:hanging="141"/>
        <w:rPr>
          <w:rFonts w:ascii="Times New Roman" w:hAnsi="Times New Roman" w:cs="Times New Roman"/>
          <w:sz w:val="24"/>
          <w:szCs w:val="24"/>
        </w:rPr>
      </w:pPr>
      <w:r w:rsidRPr="00406710">
        <w:rPr>
          <w:rFonts w:ascii="Times New Roman" w:hAnsi="Times New Roman" w:cs="Times New Roman"/>
          <w:sz w:val="24"/>
          <w:szCs w:val="24"/>
        </w:rPr>
        <w:t>5. požiadavkami na pracovisko, na ktorom sa má vykonávať klinické skúšanie zdravotníckej pomôcky</w:t>
      </w:r>
      <w:r w:rsidR="00875A20" w:rsidRPr="00406710">
        <w:rPr>
          <w:rFonts w:ascii="Times New Roman" w:hAnsi="Times New Roman" w:cs="Times New Roman"/>
          <w:sz w:val="24"/>
          <w:szCs w:val="24"/>
        </w:rPr>
        <w:t>,</w:t>
      </w:r>
    </w:p>
    <w:p w:rsidR="00592892" w:rsidRPr="00406710" w:rsidRDefault="00592892" w:rsidP="00592892">
      <w:pPr>
        <w:spacing w:after="240"/>
        <w:ind w:left="426"/>
        <w:rPr>
          <w:rFonts w:ascii="Times New Roman" w:hAnsi="Times New Roman" w:cs="Times New Roman"/>
          <w:sz w:val="24"/>
          <w:szCs w:val="24"/>
        </w:rPr>
      </w:pPr>
      <w:r w:rsidRPr="00406710">
        <w:rPr>
          <w:rFonts w:ascii="Times New Roman" w:hAnsi="Times New Roman" w:cs="Times New Roman"/>
          <w:sz w:val="24"/>
          <w:szCs w:val="24"/>
        </w:rPr>
        <w:t>p) stručný záver stanoviska, ktorý obsahuje</w:t>
      </w:r>
    </w:p>
    <w:p w:rsidR="00592892" w:rsidRPr="00406710" w:rsidRDefault="00592892" w:rsidP="00592892">
      <w:pPr>
        <w:spacing w:after="240"/>
        <w:ind w:left="709"/>
        <w:rPr>
          <w:rFonts w:ascii="Times New Roman" w:hAnsi="Times New Roman" w:cs="Times New Roman"/>
          <w:sz w:val="24"/>
          <w:szCs w:val="24"/>
        </w:rPr>
      </w:pPr>
      <w:r w:rsidRPr="00406710">
        <w:rPr>
          <w:rFonts w:ascii="Times New Roman" w:hAnsi="Times New Roman" w:cs="Times New Roman"/>
          <w:sz w:val="24"/>
          <w:szCs w:val="24"/>
        </w:rPr>
        <w:t>1. súhlas s vykonaním klinického skúšania zdravotníckej pomôcky,</w:t>
      </w:r>
    </w:p>
    <w:p w:rsidR="00592892" w:rsidRPr="00406710" w:rsidRDefault="00592892" w:rsidP="00592892">
      <w:pPr>
        <w:spacing w:after="240"/>
        <w:ind w:left="993" w:hanging="284"/>
        <w:rPr>
          <w:rFonts w:ascii="Times New Roman" w:hAnsi="Times New Roman" w:cs="Times New Roman"/>
          <w:sz w:val="24"/>
          <w:szCs w:val="24"/>
        </w:rPr>
      </w:pPr>
      <w:r w:rsidRPr="00406710">
        <w:rPr>
          <w:rFonts w:ascii="Times New Roman" w:hAnsi="Times New Roman" w:cs="Times New Roman"/>
          <w:sz w:val="24"/>
          <w:szCs w:val="24"/>
        </w:rPr>
        <w:t>2. súhlas s vykonaním klinického skúšania zdravotníckej pomôcky s podmienkami, alebo</w:t>
      </w:r>
    </w:p>
    <w:p w:rsidR="00592892" w:rsidRPr="00406710" w:rsidRDefault="00592892" w:rsidP="00592892">
      <w:pPr>
        <w:spacing w:after="240"/>
        <w:ind w:left="709"/>
        <w:rPr>
          <w:rFonts w:ascii="Times New Roman" w:hAnsi="Times New Roman" w:cs="Times New Roman"/>
          <w:sz w:val="24"/>
          <w:szCs w:val="24"/>
        </w:rPr>
      </w:pPr>
      <w:r w:rsidRPr="00406710">
        <w:rPr>
          <w:rFonts w:ascii="Times New Roman" w:hAnsi="Times New Roman" w:cs="Times New Roman"/>
          <w:sz w:val="24"/>
          <w:szCs w:val="24"/>
        </w:rPr>
        <w:t xml:space="preserve">3. nesúhlas s vykonaním klinického skúšania zdravotníckej pomôcky,  </w:t>
      </w:r>
    </w:p>
    <w:p w:rsidR="00592892" w:rsidRPr="00406710" w:rsidRDefault="00592892" w:rsidP="00592892">
      <w:pPr>
        <w:spacing w:after="240"/>
        <w:ind w:left="426"/>
        <w:rPr>
          <w:rFonts w:ascii="Times New Roman" w:hAnsi="Times New Roman" w:cs="Times New Roman"/>
          <w:sz w:val="24"/>
          <w:szCs w:val="24"/>
        </w:rPr>
      </w:pPr>
      <w:r w:rsidRPr="00406710">
        <w:rPr>
          <w:rFonts w:ascii="Times New Roman" w:hAnsi="Times New Roman" w:cs="Times New Roman"/>
          <w:sz w:val="24"/>
          <w:szCs w:val="24"/>
        </w:rPr>
        <w:t xml:space="preserve">q) podpis predsedu etickej komisie pre klinické skúšanie,  </w:t>
      </w:r>
    </w:p>
    <w:p w:rsidR="00592892" w:rsidRPr="00406710" w:rsidRDefault="00592892" w:rsidP="00592892">
      <w:pPr>
        <w:spacing w:after="240"/>
        <w:ind w:left="426"/>
        <w:rPr>
          <w:rFonts w:ascii="Times New Roman" w:hAnsi="Times New Roman" w:cs="Times New Roman"/>
          <w:sz w:val="24"/>
          <w:szCs w:val="24"/>
        </w:rPr>
      </w:pPr>
      <w:r w:rsidRPr="00406710">
        <w:rPr>
          <w:rFonts w:ascii="Times New Roman" w:hAnsi="Times New Roman" w:cs="Times New Roman"/>
          <w:sz w:val="24"/>
          <w:szCs w:val="24"/>
        </w:rPr>
        <w:t xml:space="preserve">r) dátum vydania stanoviska. </w:t>
      </w:r>
    </w:p>
    <w:p w:rsidR="00592892" w:rsidRPr="00406710" w:rsidRDefault="00592892" w:rsidP="00592892">
      <w:pPr>
        <w:spacing w:after="240"/>
        <w:ind w:left="426"/>
        <w:jc w:val="center"/>
        <w:rPr>
          <w:rFonts w:ascii="Times New Roman" w:hAnsi="Times New Roman" w:cs="Times New Roman"/>
          <w:sz w:val="24"/>
          <w:szCs w:val="24"/>
        </w:rPr>
      </w:pPr>
      <w:r w:rsidRPr="00406710">
        <w:rPr>
          <w:rFonts w:ascii="Times New Roman" w:hAnsi="Times New Roman" w:cs="Times New Roman"/>
          <w:sz w:val="24"/>
          <w:szCs w:val="24"/>
        </w:rPr>
        <w:t>§ 111</w:t>
      </w:r>
      <w:r w:rsidR="007A262E" w:rsidRPr="00406710">
        <w:rPr>
          <w:rFonts w:ascii="Times New Roman" w:hAnsi="Times New Roman" w:cs="Times New Roman"/>
          <w:sz w:val="24"/>
          <w:szCs w:val="24"/>
        </w:rPr>
        <w:t>d</w:t>
      </w:r>
    </w:p>
    <w:p w:rsidR="00592892" w:rsidRPr="00406710" w:rsidRDefault="00592892" w:rsidP="00592892">
      <w:pPr>
        <w:spacing w:after="240"/>
        <w:jc w:val="center"/>
        <w:rPr>
          <w:rFonts w:ascii="Times New Roman" w:hAnsi="Times New Roman" w:cs="Times New Roman"/>
          <w:sz w:val="24"/>
          <w:szCs w:val="24"/>
        </w:rPr>
      </w:pPr>
      <w:r w:rsidRPr="00406710">
        <w:rPr>
          <w:rFonts w:ascii="Times New Roman" w:hAnsi="Times New Roman" w:cs="Times New Roman"/>
          <w:sz w:val="24"/>
          <w:szCs w:val="24"/>
        </w:rPr>
        <w:t>Rozhodovanie štátneho ústavu v súčinnosti s etickou komisiou pre klinické skúšanie pri klinickom skúšaní zdravotníckej pomôcky</w:t>
      </w:r>
    </w:p>
    <w:p w:rsidR="00592892" w:rsidRPr="00406710" w:rsidRDefault="00592892" w:rsidP="00592892">
      <w:pPr>
        <w:spacing w:after="240"/>
        <w:rPr>
          <w:rFonts w:ascii="Times New Roman" w:hAnsi="Times New Roman" w:cs="Times New Roman"/>
          <w:sz w:val="24"/>
          <w:szCs w:val="24"/>
        </w:rPr>
      </w:pPr>
      <w:r w:rsidRPr="00406710">
        <w:rPr>
          <w:rFonts w:ascii="Times New Roman" w:hAnsi="Times New Roman" w:cs="Times New Roman"/>
          <w:sz w:val="24"/>
          <w:szCs w:val="24"/>
        </w:rPr>
        <w:t xml:space="preserve">(1) Štátny ústav klinické skúšanie zdravotníckej pomôcky nepovolí, ak etická komisia pre klinické skúšanie k žiadosti o povolenie </w:t>
      </w:r>
      <w:r w:rsidR="006075DA" w:rsidRPr="00406710">
        <w:rPr>
          <w:rFonts w:ascii="Times New Roman" w:hAnsi="Times New Roman" w:cs="Times New Roman"/>
          <w:sz w:val="24"/>
          <w:szCs w:val="24"/>
        </w:rPr>
        <w:t>podľa § 29</w:t>
      </w:r>
      <w:r w:rsidR="00F06979" w:rsidRPr="00406710">
        <w:rPr>
          <w:rFonts w:ascii="Times New Roman" w:hAnsi="Times New Roman" w:cs="Times New Roman"/>
          <w:sz w:val="24"/>
          <w:szCs w:val="24"/>
        </w:rPr>
        <w:t>b</w:t>
      </w:r>
      <w:r w:rsidR="006075DA" w:rsidRPr="00406710">
        <w:rPr>
          <w:rFonts w:ascii="Times New Roman" w:hAnsi="Times New Roman" w:cs="Times New Roman"/>
          <w:sz w:val="24"/>
          <w:szCs w:val="24"/>
        </w:rPr>
        <w:t xml:space="preserve"> ods. 2 písm. a) </w:t>
      </w:r>
      <w:r w:rsidR="00F06979" w:rsidRPr="00406710">
        <w:rPr>
          <w:rFonts w:ascii="Times New Roman" w:hAnsi="Times New Roman" w:cs="Times New Roman"/>
          <w:sz w:val="24"/>
          <w:szCs w:val="24"/>
        </w:rPr>
        <w:t xml:space="preserve">štvrtého </w:t>
      </w:r>
      <w:r w:rsidR="006075DA" w:rsidRPr="00406710">
        <w:rPr>
          <w:rFonts w:ascii="Times New Roman" w:hAnsi="Times New Roman" w:cs="Times New Roman"/>
          <w:sz w:val="24"/>
          <w:szCs w:val="24"/>
        </w:rPr>
        <w:t xml:space="preserve">bodu </w:t>
      </w:r>
      <w:r w:rsidRPr="00406710">
        <w:rPr>
          <w:rFonts w:ascii="Times New Roman" w:hAnsi="Times New Roman" w:cs="Times New Roman"/>
          <w:sz w:val="24"/>
          <w:szCs w:val="24"/>
        </w:rPr>
        <w:t xml:space="preserve">alebo k oznámeniu podľa § </w:t>
      </w:r>
      <w:r w:rsidR="006075DA" w:rsidRPr="00406710">
        <w:rPr>
          <w:rFonts w:ascii="Times New Roman" w:hAnsi="Times New Roman" w:cs="Times New Roman"/>
          <w:sz w:val="24"/>
          <w:szCs w:val="24"/>
        </w:rPr>
        <w:t>29</w:t>
      </w:r>
      <w:r w:rsidR="00F06979" w:rsidRPr="00406710">
        <w:rPr>
          <w:rFonts w:ascii="Times New Roman" w:hAnsi="Times New Roman" w:cs="Times New Roman"/>
          <w:sz w:val="24"/>
          <w:szCs w:val="24"/>
        </w:rPr>
        <w:t>b</w:t>
      </w:r>
      <w:r w:rsidR="006075DA" w:rsidRPr="00406710">
        <w:rPr>
          <w:rFonts w:ascii="Times New Roman" w:hAnsi="Times New Roman" w:cs="Times New Roman"/>
          <w:sz w:val="24"/>
          <w:szCs w:val="24"/>
        </w:rPr>
        <w:t xml:space="preserve"> ods. 2 písm. b) </w:t>
      </w:r>
      <w:r w:rsidR="00F06979" w:rsidRPr="00406710">
        <w:rPr>
          <w:rFonts w:ascii="Times New Roman" w:hAnsi="Times New Roman" w:cs="Times New Roman"/>
          <w:sz w:val="24"/>
          <w:szCs w:val="24"/>
        </w:rPr>
        <w:t>prvého alebo druhého bodu</w:t>
      </w:r>
      <w:r w:rsidRPr="00406710">
        <w:rPr>
          <w:rFonts w:ascii="Times New Roman" w:hAnsi="Times New Roman" w:cs="Times New Roman"/>
          <w:sz w:val="24"/>
          <w:szCs w:val="24"/>
        </w:rPr>
        <w:t xml:space="preserve"> vydala nesúhlasné stanovisko.</w:t>
      </w:r>
    </w:p>
    <w:p w:rsidR="00592892" w:rsidRPr="00406710" w:rsidRDefault="00592892" w:rsidP="00592892">
      <w:pPr>
        <w:spacing w:after="240"/>
        <w:rPr>
          <w:rFonts w:ascii="Times New Roman" w:hAnsi="Times New Roman" w:cs="Times New Roman"/>
          <w:sz w:val="24"/>
          <w:szCs w:val="24"/>
        </w:rPr>
      </w:pPr>
      <w:r w:rsidRPr="00406710">
        <w:rPr>
          <w:rFonts w:ascii="Times New Roman" w:hAnsi="Times New Roman" w:cs="Times New Roman"/>
          <w:sz w:val="24"/>
          <w:szCs w:val="24"/>
        </w:rPr>
        <w:lastRenderedPageBreak/>
        <w:t xml:space="preserve">(2) Rozhodnutie štátneho ústavu k žiadosti o povolenie podľa </w:t>
      </w:r>
      <w:r w:rsidR="006075DA" w:rsidRPr="00406710">
        <w:rPr>
          <w:rFonts w:ascii="Times New Roman" w:hAnsi="Times New Roman" w:cs="Times New Roman"/>
          <w:sz w:val="24"/>
          <w:szCs w:val="24"/>
        </w:rPr>
        <w:t>§ 29</w:t>
      </w:r>
      <w:r w:rsidR="00F06979" w:rsidRPr="00406710">
        <w:rPr>
          <w:rFonts w:ascii="Times New Roman" w:hAnsi="Times New Roman" w:cs="Times New Roman"/>
          <w:sz w:val="24"/>
          <w:szCs w:val="24"/>
        </w:rPr>
        <w:t>b</w:t>
      </w:r>
      <w:r w:rsidR="006075DA" w:rsidRPr="00406710">
        <w:rPr>
          <w:rFonts w:ascii="Times New Roman" w:hAnsi="Times New Roman" w:cs="Times New Roman"/>
          <w:sz w:val="24"/>
          <w:szCs w:val="24"/>
        </w:rPr>
        <w:t xml:space="preserve"> ods. 2 písm. a) </w:t>
      </w:r>
      <w:r w:rsidR="00F06979" w:rsidRPr="00406710">
        <w:rPr>
          <w:rFonts w:ascii="Times New Roman" w:hAnsi="Times New Roman" w:cs="Times New Roman"/>
          <w:sz w:val="24"/>
          <w:szCs w:val="24"/>
        </w:rPr>
        <w:t xml:space="preserve">štvrtého </w:t>
      </w:r>
      <w:r w:rsidR="006075DA" w:rsidRPr="00406710">
        <w:rPr>
          <w:rFonts w:ascii="Times New Roman" w:hAnsi="Times New Roman" w:cs="Times New Roman"/>
          <w:sz w:val="24"/>
          <w:szCs w:val="24"/>
        </w:rPr>
        <w:t>bodu alebo k oznámeniu podľa § 29</w:t>
      </w:r>
      <w:r w:rsidR="00F06979" w:rsidRPr="00406710">
        <w:rPr>
          <w:rFonts w:ascii="Times New Roman" w:hAnsi="Times New Roman" w:cs="Times New Roman"/>
          <w:sz w:val="24"/>
          <w:szCs w:val="24"/>
        </w:rPr>
        <w:t>b</w:t>
      </w:r>
      <w:r w:rsidR="006075DA" w:rsidRPr="00406710">
        <w:rPr>
          <w:rFonts w:ascii="Times New Roman" w:hAnsi="Times New Roman" w:cs="Times New Roman"/>
          <w:sz w:val="24"/>
          <w:szCs w:val="24"/>
        </w:rPr>
        <w:t xml:space="preserve"> ods. 2 písm. </w:t>
      </w:r>
      <w:r w:rsidR="00FD272B" w:rsidRPr="00406710">
        <w:rPr>
          <w:rFonts w:ascii="Times New Roman" w:hAnsi="Times New Roman" w:cs="Times New Roman"/>
          <w:sz w:val="24"/>
          <w:szCs w:val="24"/>
        </w:rPr>
        <w:t xml:space="preserve">b) </w:t>
      </w:r>
      <w:r w:rsidR="00F06979" w:rsidRPr="00406710">
        <w:rPr>
          <w:rFonts w:ascii="Times New Roman" w:hAnsi="Times New Roman" w:cs="Times New Roman"/>
          <w:sz w:val="24"/>
          <w:szCs w:val="24"/>
        </w:rPr>
        <w:t>prvého alebo druhého bodu</w:t>
      </w:r>
      <w:r w:rsidR="00875A20" w:rsidRPr="00406710">
        <w:rPr>
          <w:rFonts w:ascii="Times New Roman" w:hAnsi="Times New Roman" w:cs="Times New Roman"/>
          <w:sz w:val="24"/>
          <w:szCs w:val="24"/>
        </w:rPr>
        <w:t xml:space="preserve"> </w:t>
      </w:r>
      <w:r w:rsidRPr="00406710">
        <w:rPr>
          <w:rFonts w:ascii="Times New Roman" w:hAnsi="Times New Roman" w:cs="Times New Roman"/>
          <w:sz w:val="24"/>
          <w:szCs w:val="24"/>
        </w:rPr>
        <w:t>obsahuje</w:t>
      </w:r>
    </w:p>
    <w:p w:rsidR="00592892" w:rsidRPr="00406710" w:rsidRDefault="00592892" w:rsidP="00FD272B">
      <w:pPr>
        <w:spacing w:after="240"/>
        <w:ind w:left="426" w:hanging="284"/>
        <w:rPr>
          <w:rFonts w:ascii="Times New Roman" w:hAnsi="Times New Roman" w:cs="Times New Roman"/>
          <w:sz w:val="24"/>
          <w:szCs w:val="24"/>
        </w:rPr>
      </w:pPr>
      <w:r w:rsidRPr="00406710">
        <w:rPr>
          <w:rFonts w:ascii="Times New Roman" w:hAnsi="Times New Roman" w:cs="Times New Roman"/>
          <w:sz w:val="24"/>
          <w:szCs w:val="24"/>
        </w:rPr>
        <w:t>a) meno a priezvisko, adresu trvalého pobytu, ak je zadávateľom fyzická osoba; názov alebo obchodné meno, sídlo, právnu formu, identifikačné číslo, meno a priezvisko osoby, ktorá je štatutárnym orgánom, ak je zadávateľom právnická osoba,</w:t>
      </w:r>
    </w:p>
    <w:p w:rsidR="00592892" w:rsidRPr="00406710" w:rsidRDefault="00592892" w:rsidP="00FD272B">
      <w:pPr>
        <w:spacing w:after="240"/>
        <w:ind w:left="426" w:hanging="284"/>
        <w:rPr>
          <w:rFonts w:ascii="Times New Roman" w:hAnsi="Times New Roman" w:cs="Times New Roman"/>
          <w:sz w:val="24"/>
          <w:szCs w:val="24"/>
        </w:rPr>
      </w:pPr>
      <w:r w:rsidRPr="00406710">
        <w:rPr>
          <w:rFonts w:ascii="Times New Roman" w:hAnsi="Times New Roman" w:cs="Times New Roman"/>
          <w:sz w:val="24"/>
          <w:szCs w:val="24"/>
        </w:rPr>
        <w:t xml:space="preserve"> b)   označenie právneho zástupcu zadávateľa v niektorom z členských štátov alebo označenie kontaktnej osoby v Slovenskej republike podľa osobitného predpisu,</w:t>
      </w:r>
      <w:r w:rsidRPr="00406710">
        <w:rPr>
          <w:rFonts w:ascii="Times New Roman" w:hAnsi="Times New Roman" w:cs="Times New Roman"/>
          <w:sz w:val="24"/>
          <w:szCs w:val="24"/>
          <w:vertAlign w:val="superscript"/>
        </w:rPr>
        <w:t>42ad</w:t>
      </w:r>
      <w:r w:rsidRPr="00406710">
        <w:rPr>
          <w:rFonts w:ascii="Times New Roman" w:hAnsi="Times New Roman" w:cs="Times New Roman"/>
          <w:sz w:val="24"/>
          <w:szCs w:val="24"/>
        </w:rPr>
        <w:t>)</w:t>
      </w:r>
    </w:p>
    <w:p w:rsidR="00592892" w:rsidRPr="00406710" w:rsidRDefault="00592892" w:rsidP="00FD272B">
      <w:pPr>
        <w:spacing w:after="240"/>
        <w:ind w:left="426" w:hanging="284"/>
        <w:rPr>
          <w:rFonts w:ascii="Times New Roman" w:hAnsi="Times New Roman" w:cs="Times New Roman"/>
          <w:sz w:val="24"/>
          <w:szCs w:val="24"/>
        </w:rPr>
      </w:pPr>
      <w:r w:rsidRPr="00406710">
        <w:rPr>
          <w:rFonts w:ascii="Times New Roman" w:hAnsi="Times New Roman" w:cs="Times New Roman"/>
          <w:sz w:val="24"/>
          <w:szCs w:val="24"/>
        </w:rPr>
        <w:t xml:space="preserve">c) univerzálne číslo, </w:t>
      </w:r>
    </w:p>
    <w:p w:rsidR="00592892" w:rsidRPr="00406710" w:rsidRDefault="00592892" w:rsidP="00FD272B">
      <w:pPr>
        <w:spacing w:after="240"/>
        <w:ind w:left="426" w:hanging="284"/>
        <w:rPr>
          <w:rFonts w:ascii="Times New Roman" w:hAnsi="Times New Roman" w:cs="Times New Roman"/>
          <w:sz w:val="24"/>
          <w:szCs w:val="24"/>
        </w:rPr>
      </w:pPr>
      <w:r w:rsidRPr="00406710">
        <w:rPr>
          <w:rFonts w:ascii="Times New Roman" w:hAnsi="Times New Roman" w:cs="Times New Roman"/>
          <w:sz w:val="24"/>
          <w:szCs w:val="24"/>
        </w:rPr>
        <w:t>d) názov klinického skúšania zdravotníckej pomôcky,</w:t>
      </w:r>
    </w:p>
    <w:p w:rsidR="00592892" w:rsidRPr="00406710" w:rsidRDefault="00592892" w:rsidP="00FD272B">
      <w:pPr>
        <w:spacing w:after="240"/>
        <w:ind w:left="426" w:hanging="284"/>
        <w:rPr>
          <w:rFonts w:ascii="Times New Roman" w:hAnsi="Times New Roman" w:cs="Times New Roman"/>
          <w:sz w:val="24"/>
          <w:szCs w:val="24"/>
        </w:rPr>
      </w:pPr>
      <w:r w:rsidRPr="00406710">
        <w:rPr>
          <w:rFonts w:ascii="Times New Roman" w:hAnsi="Times New Roman" w:cs="Times New Roman"/>
          <w:sz w:val="24"/>
          <w:szCs w:val="24"/>
        </w:rPr>
        <w:t>e) označenie výrobcu zdravotníckej pomôcky,</w:t>
      </w:r>
    </w:p>
    <w:p w:rsidR="00592892" w:rsidRPr="00406710" w:rsidRDefault="00592892" w:rsidP="00FD272B">
      <w:pPr>
        <w:spacing w:after="240"/>
        <w:ind w:left="426" w:hanging="284"/>
        <w:rPr>
          <w:rFonts w:ascii="Times New Roman" w:hAnsi="Times New Roman" w:cs="Times New Roman"/>
          <w:sz w:val="24"/>
          <w:szCs w:val="24"/>
        </w:rPr>
      </w:pPr>
      <w:r w:rsidRPr="00406710">
        <w:rPr>
          <w:rFonts w:ascii="Times New Roman" w:hAnsi="Times New Roman" w:cs="Times New Roman"/>
          <w:sz w:val="24"/>
          <w:szCs w:val="24"/>
        </w:rPr>
        <w:t>f) výrok,</w:t>
      </w:r>
    </w:p>
    <w:p w:rsidR="00592892" w:rsidRPr="00406710" w:rsidRDefault="00592892" w:rsidP="00FD272B">
      <w:pPr>
        <w:spacing w:after="240"/>
        <w:ind w:left="426" w:hanging="284"/>
        <w:rPr>
          <w:rFonts w:ascii="Times New Roman" w:hAnsi="Times New Roman" w:cs="Times New Roman"/>
          <w:sz w:val="24"/>
          <w:szCs w:val="24"/>
        </w:rPr>
      </w:pPr>
      <w:r w:rsidRPr="00406710">
        <w:rPr>
          <w:rFonts w:ascii="Times New Roman" w:hAnsi="Times New Roman" w:cs="Times New Roman"/>
          <w:sz w:val="24"/>
          <w:szCs w:val="24"/>
        </w:rPr>
        <w:t>g) odôvodnenie,</w:t>
      </w:r>
    </w:p>
    <w:p w:rsidR="00592892" w:rsidRPr="00406710" w:rsidRDefault="00592892" w:rsidP="00FD272B">
      <w:pPr>
        <w:spacing w:after="240"/>
        <w:ind w:left="426" w:hanging="284"/>
        <w:rPr>
          <w:rFonts w:ascii="Times New Roman" w:hAnsi="Times New Roman" w:cs="Times New Roman"/>
          <w:sz w:val="24"/>
          <w:szCs w:val="24"/>
        </w:rPr>
      </w:pPr>
      <w:r w:rsidRPr="00406710">
        <w:rPr>
          <w:rFonts w:ascii="Times New Roman" w:hAnsi="Times New Roman" w:cs="Times New Roman"/>
          <w:sz w:val="24"/>
          <w:szCs w:val="24"/>
        </w:rPr>
        <w:t>h) poučenie o možnosti sa odvolať.</w:t>
      </w:r>
    </w:p>
    <w:p w:rsidR="00592892" w:rsidRPr="00406710" w:rsidRDefault="00592892" w:rsidP="00592892">
      <w:pPr>
        <w:spacing w:after="240"/>
        <w:rPr>
          <w:rFonts w:ascii="Times New Roman" w:hAnsi="Times New Roman" w:cs="Times New Roman"/>
          <w:sz w:val="24"/>
          <w:szCs w:val="24"/>
        </w:rPr>
      </w:pPr>
      <w:r w:rsidRPr="00406710">
        <w:rPr>
          <w:rFonts w:ascii="Times New Roman" w:hAnsi="Times New Roman" w:cs="Times New Roman"/>
          <w:sz w:val="24"/>
          <w:szCs w:val="24"/>
        </w:rPr>
        <w:t xml:space="preserve"> (3) Ak stanovisko podľa § 111</w:t>
      </w:r>
      <w:r w:rsidR="007A262E" w:rsidRPr="00406710">
        <w:rPr>
          <w:rFonts w:ascii="Times New Roman" w:hAnsi="Times New Roman" w:cs="Times New Roman"/>
          <w:sz w:val="24"/>
          <w:szCs w:val="24"/>
        </w:rPr>
        <w:t>c</w:t>
      </w:r>
      <w:r w:rsidRPr="00406710">
        <w:rPr>
          <w:rFonts w:ascii="Times New Roman" w:hAnsi="Times New Roman" w:cs="Times New Roman"/>
          <w:sz w:val="24"/>
          <w:szCs w:val="24"/>
        </w:rPr>
        <w:t xml:space="preserve"> písm. p) </w:t>
      </w:r>
      <w:r w:rsidR="00AC3BB4" w:rsidRPr="00406710">
        <w:rPr>
          <w:rFonts w:ascii="Times New Roman" w:hAnsi="Times New Roman" w:cs="Times New Roman"/>
          <w:sz w:val="24"/>
          <w:szCs w:val="24"/>
        </w:rPr>
        <w:t xml:space="preserve">tretieho </w:t>
      </w:r>
      <w:r w:rsidRPr="00406710">
        <w:rPr>
          <w:rFonts w:ascii="Times New Roman" w:hAnsi="Times New Roman" w:cs="Times New Roman"/>
          <w:sz w:val="24"/>
          <w:szCs w:val="24"/>
        </w:rPr>
        <w:t>bod</w:t>
      </w:r>
      <w:r w:rsidR="00AC3BB4" w:rsidRPr="00406710">
        <w:rPr>
          <w:rFonts w:ascii="Times New Roman" w:hAnsi="Times New Roman" w:cs="Times New Roman"/>
          <w:sz w:val="24"/>
          <w:szCs w:val="24"/>
        </w:rPr>
        <w:t>u</w:t>
      </w:r>
      <w:r w:rsidRPr="00406710">
        <w:rPr>
          <w:rFonts w:ascii="Times New Roman" w:hAnsi="Times New Roman" w:cs="Times New Roman"/>
          <w:sz w:val="24"/>
          <w:szCs w:val="24"/>
        </w:rPr>
        <w:t xml:space="preserve"> obsahuje záver, že etická komisia pre klinické skúšanie nesúhlasí s klinickým skúšaním zdravotníckej pomôcky, štátny ústav rozhodne o nepovolení klinického skúšania zdravotníckej pomôcky. </w:t>
      </w:r>
    </w:p>
    <w:p w:rsidR="00592892" w:rsidRPr="00406710" w:rsidRDefault="00592892" w:rsidP="00592892">
      <w:pPr>
        <w:spacing w:after="240"/>
        <w:rPr>
          <w:rFonts w:ascii="Times New Roman" w:hAnsi="Times New Roman" w:cs="Times New Roman"/>
          <w:sz w:val="24"/>
          <w:szCs w:val="24"/>
        </w:rPr>
      </w:pPr>
      <w:r w:rsidRPr="00406710">
        <w:rPr>
          <w:rFonts w:ascii="Times New Roman" w:hAnsi="Times New Roman" w:cs="Times New Roman"/>
          <w:sz w:val="24"/>
          <w:szCs w:val="24"/>
        </w:rPr>
        <w:t>(4) Ak stanovisko podľa § 111</w:t>
      </w:r>
      <w:r w:rsidR="007A262E" w:rsidRPr="00406710">
        <w:rPr>
          <w:rFonts w:ascii="Times New Roman" w:hAnsi="Times New Roman" w:cs="Times New Roman"/>
          <w:sz w:val="24"/>
          <w:szCs w:val="24"/>
        </w:rPr>
        <w:t>c</w:t>
      </w:r>
      <w:r w:rsidRPr="00406710">
        <w:rPr>
          <w:rFonts w:ascii="Times New Roman" w:hAnsi="Times New Roman" w:cs="Times New Roman"/>
          <w:sz w:val="24"/>
          <w:szCs w:val="24"/>
        </w:rPr>
        <w:t xml:space="preserve"> písm. p)  </w:t>
      </w:r>
      <w:r w:rsidR="00AC3BB4" w:rsidRPr="00406710">
        <w:rPr>
          <w:rFonts w:ascii="Times New Roman" w:hAnsi="Times New Roman" w:cs="Times New Roman"/>
          <w:sz w:val="24"/>
          <w:szCs w:val="24"/>
        </w:rPr>
        <w:t xml:space="preserve">tretieho </w:t>
      </w:r>
      <w:r w:rsidRPr="00406710">
        <w:rPr>
          <w:rFonts w:ascii="Times New Roman" w:hAnsi="Times New Roman" w:cs="Times New Roman"/>
          <w:sz w:val="24"/>
          <w:szCs w:val="24"/>
        </w:rPr>
        <w:t>bod</w:t>
      </w:r>
      <w:r w:rsidR="00AC3BB4" w:rsidRPr="00406710">
        <w:rPr>
          <w:rFonts w:ascii="Times New Roman" w:hAnsi="Times New Roman" w:cs="Times New Roman"/>
          <w:sz w:val="24"/>
          <w:szCs w:val="24"/>
        </w:rPr>
        <w:t>u</w:t>
      </w:r>
      <w:r w:rsidRPr="00406710">
        <w:rPr>
          <w:rFonts w:ascii="Times New Roman" w:hAnsi="Times New Roman" w:cs="Times New Roman"/>
          <w:sz w:val="24"/>
          <w:szCs w:val="24"/>
        </w:rPr>
        <w:t xml:space="preserve"> obsahuje záver, že etická komisia pre klinické skúšanie nesúhlasí s pokračovaním hodnoteného klinického skúšania zdravotníckej pomôcky a navrhuje pozastavenie povoleného klinického skúšania zdravotníckej pomôcky, štátny ústav rozhodne o pozastavení povoleného klinického skúšania zdravotníckej pomôcky, pričom v rozhodnutí uloží nápravné opatrenia alebo požiada zadávateľa o vykonanie zmeny v povolenom klinickom skúšaní zdravotníckej pomôcky.</w:t>
      </w:r>
    </w:p>
    <w:p w:rsidR="00592892" w:rsidRPr="00406710" w:rsidRDefault="000B6E6E" w:rsidP="00592892">
      <w:pPr>
        <w:spacing w:after="240"/>
        <w:rPr>
          <w:rFonts w:ascii="Times New Roman" w:hAnsi="Times New Roman" w:cs="Times New Roman"/>
          <w:sz w:val="24"/>
          <w:szCs w:val="24"/>
        </w:rPr>
      </w:pPr>
      <w:r w:rsidRPr="00406710" w:rsidDel="000B6E6E">
        <w:rPr>
          <w:rFonts w:ascii="Times New Roman" w:hAnsi="Times New Roman" w:cs="Times New Roman"/>
          <w:sz w:val="24"/>
          <w:szCs w:val="24"/>
        </w:rPr>
        <w:t xml:space="preserve"> </w:t>
      </w:r>
      <w:r w:rsidR="00592892" w:rsidRPr="00406710">
        <w:rPr>
          <w:rFonts w:ascii="Times New Roman" w:hAnsi="Times New Roman" w:cs="Times New Roman"/>
          <w:sz w:val="24"/>
          <w:szCs w:val="24"/>
        </w:rPr>
        <w:t>(</w:t>
      </w:r>
      <w:r w:rsidRPr="00406710">
        <w:rPr>
          <w:rFonts w:ascii="Times New Roman" w:hAnsi="Times New Roman" w:cs="Times New Roman"/>
          <w:sz w:val="24"/>
          <w:szCs w:val="24"/>
        </w:rPr>
        <w:t>5</w:t>
      </w:r>
      <w:r w:rsidR="00592892" w:rsidRPr="00406710">
        <w:rPr>
          <w:rFonts w:ascii="Times New Roman" w:hAnsi="Times New Roman" w:cs="Times New Roman"/>
          <w:sz w:val="24"/>
          <w:szCs w:val="24"/>
        </w:rPr>
        <w:t>) Výrok rozhodnutia obsahuje rozhodnutie vo veci  samotnej s uvedením ustanovenia, na základe ktorého štátny ústav rozhodol; ak štátny ústav v rozhodnutí o pozastavení povoleného klinického skúšania zdravotníckej pomôcky zadávateľovi ukladá nápravné opatrenia alebo požiada zadávateľa o vykonanie zmeny v povolenom klinickom skúšaní zdravotníckej pomôcky, určí na splnenie týchto podmienok primeranú lehotu.</w:t>
      </w:r>
    </w:p>
    <w:p w:rsidR="00592892" w:rsidRPr="00406710" w:rsidRDefault="00592892" w:rsidP="00592892">
      <w:pPr>
        <w:spacing w:after="240"/>
        <w:rPr>
          <w:rFonts w:ascii="Times New Roman" w:hAnsi="Times New Roman" w:cs="Times New Roman"/>
          <w:sz w:val="24"/>
          <w:szCs w:val="24"/>
        </w:rPr>
      </w:pPr>
      <w:r w:rsidRPr="00406710">
        <w:rPr>
          <w:rFonts w:ascii="Times New Roman" w:hAnsi="Times New Roman" w:cs="Times New Roman"/>
          <w:sz w:val="24"/>
          <w:szCs w:val="24"/>
        </w:rPr>
        <w:t xml:space="preserve"> (</w:t>
      </w:r>
      <w:r w:rsidR="000B6E6E" w:rsidRPr="00406710">
        <w:rPr>
          <w:rFonts w:ascii="Times New Roman" w:hAnsi="Times New Roman" w:cs="Times New Roman"/>
          <w:sz w:val="24"/>
          <w:szCs w:val="24"/>
        </w:rPr>
        <w:t>6</w:t>
      </w:r>
      <w:r w:rsidRPr="00406710">
        <w:rPr>
          <w:rFonts w:ascii="Times New Roman" w:hAnsi="Times New Roman" w:cs="Times New Roman"/>
          <w:sz w:val="24"/>
          <w:szCs w:val="24"/>
        </w:rPr>
        <w:t xml:space="preserve">) </w:t>
      </w:r>
      <w:r w:rsidR="000B6E6E" w:rsidRPr="00406710">
        <w:rPr>
          <w:rFonts w:ascii="Times" w:hAnsi="Times" w:cs="Times"/>
          <w:sz w:val="24"/>
          <w:szCs w:val="24"/>
        </w:rPr>
        <w:t xml:space="preserve">V odôvodnení rozhodnutia štátny </w:t>
      </w:r>
      <w:r w:rsidR="00203BB1" w:rsidRPr="00406710">
        <w:rPr>
          <w:rFonts w:ascii="Times" w:hAnsi="Times" w:cs="Times"/>
          <w:sz w:val="24"/>
          <w:szCs w:val="24"/>
        </w:rPr>
        <w:t>ústav uvedie najmä skutočnosti</w:t>
      </w:r>
      <w:r w:rsidR="000B6E6E" w:rsidRPr="00406710">
        <w:rPr>
          <w:rFonts w:ascii="Times" w:hAnsi="Times" w:cs="Times"/>
          <w:sz w:val="24"/>
          <w:szCs w:val="24"/>
        </w:rPr>
        <w:t xml:space="preserve">, ktoré boli podkladom na vydanie rozhodnutia, úvahy, ktorými bol vedený pri hodnotení a právne úvahy, na základe ktorých posudzoval </w:t>
      </w:r>
      <w:r w:rsidR="00203BB1" w:rsidRPr="00406710">
        <w:rPr>
          <w:rFonts w:ascii="Times" w:hAnsi="Times" w:cs="Times"/>
          <w:sz w:val="24"/>
          <w:szCs w:val="24"/>
        </w:rPr>
        <w:t>predložené</w:t>
      </w:r>
      <w:r w:rsidR="000B6E6E" w:rsidRPr="00406710">
        <w:rPr>
          <w:rFonts w:ascii="Times" w:hAnsi="Times" w:cs="Times"/>
          <w:sz w:val="24"/>
          <w:szCs w:val="24"/>
        </w:rPr>
        <w:t xml:space="preserve"> skutočnosti podľa príslušných ustanovení zákona</w:t>
      </w:r>
      <w:r w:rsidR="00203BB1" w:rsidRPr="00406710">
        <w:rPr>
          <w:rFonts w:ascii="Times" w:hAnsi="Times" w:cs="Times"/>
          <w:sz w:val="24"/>
          <w:szCs w:val="24"/>
        </w:rPr>
        <w:t xml:space="preserve">. </w:t>
      </w:r>
      <w:r w:rsidRPr="00406710">
        <w:rPr>
          <w:rFonts w:ascii="Times New Roman" w:hAnsi="Times New Roman" w:cs="Times New Roman"/>
          <w:sz w:val="24"/>
          <w:szCs w:val="24"/>
        </w:rPr>
        <w:t>.</w:t>
      </w:r>
    </w:p>
    <w:p w:rsidR="00592892" w:rsidRPr="00406710" w:rsidRDefault="00592892" w:rsidP="00592892">
      <w:pPr>
        <w:spacing w:after="240"/>
        <w:rPr>
          <w:rFonts w:ascii="Times New Roman" w:hAnsi="Times New Roman" w:cs="Times New Roman"/>
          <w:sz w:val="24"/>
          <w:szCs w:val="24"/>
        </w:rPr>
      </w:pPr>
      <w:r w:rsidRPr="00406710">
        <w:rPr>
          <w:rFonts w:ascii="Times New Roman" w:hAnsi="Times New Roman" w:cs="Times New Roman"/>
          <w:sz w:val="24"/>
          <w:szCs w:val="24"/>
        </w:rPr>
        <w:t xml:space="preserve"> (</w:t>
      </w:r>
      <w:r w:rsidR="000B6E6E" w:rsidRPr="00406710">
        <w:rPr>
          <w:rFonts w:ascii="Times New Roman" w:hAnsi="Times New Roman" w:cs="Times New Roman"/>
          <w:sz w:val="24"/>
          <w:szCs w:val="24"/>
        </w:rPr>
        <w:t>7</w:t>
      </w:r>
      <w:r w:rsidRPr="00406710">
        <w:rPr>
          <w:rFonts w:ascii="Times New Roman" w:hAnsi="Times New Roman" w:cs="Times New Roman"/>
          <w:sz w:val="24"/>
          <w:szCs w:val="24"/>
        </w:rPr>
        <w:t>) Poučenie o odvolaní obsahuje informáciu, či je rozhodnutie konečné alebo či možno podať proti nemu odvolanie, v akej lehote a kde možno odvolanie podať. Poučenie obsahuje aj informáciu, či rozhodnutie možno preskúmať súdom.</w:t>
      </w:r>
    </w:p>
    <w:p w:rsidR="00592892" w:rsidRPr="00406710" w:rsidRDefault="00592892" w:rsidP="00592892">
      <w:pPr>
        <w:spacing w:after="240"/>
        <w:rPr>
          <w:rFonts w:ascii="Times New Roman" w:hAnsi="Times New Roman" w:cs="Times New Roman"/>
          <w:sz w:val="24"/>
          <w:szCs w:val="24"/>
        </w:rPr>
      </w:pPr>
      <w:r w:rsidRPr="00406710">
        <w:rPr>
          <w:rFonts w:ascii="Times New Roman" w:hAnsi="Times New Roman" w:cs="Times New Roman"/>
          <w:sz w:val="24"/>
          <w:szCs w:val="24"/>
        </w:rPr>
        <w:lastRenderedPageBreak/>
        <w:t xml:space="preserve"> (</w:t>
      </w:r>
      <w:r w:rsidR="000B6E6E" w:rsidRPr="00406710">
        <w:rPr>
          <w:rFonts w:ascii="Times New Roman" w:hAnsi="Times New Roman" w:cs="Times New Roman"/>
          <w:sz w:val="24"/>
          <w:szCs w:val="24"/>
        </w:rPr>
        <w:t>8</w:t>
      </w:r>
      <w:r w:rsidRPr="00406710">
        <w:rPr>
          <w:rFonts w:ascii="Times New Roman" w:hAnsi="Times New Roman" w:cs="Times New Roman"/>
          <w:sz w:val="24"/>
          <w:szCs w:val="24"/>
        </w:rPr>
        <w:t xml:space="preserve">) V písomnom vyhotovení rozhodnutia uvedie štátny ústav dátum vydania rozhodnutia, rozhodnutie označí úradnou pečiatkou a podpisom zodpovednej osoby s uvedením mena, priezviska a funkcie zodpovednej osoby. </w:t>
      </w:r>
    </w:p>
    <w:p w:rsidR="00592892" w:rsidRPr="00406710" w:rsidRDefault="00592892" w:rsidP="00592892">
      <w:pPr>
        <w:spacing w:after="240"/>
        <w:rPr>
          <w:rFonts w:ascii="Times New Roman" w:hAnsi="Times New Roman" w:cs="Times New Roman"/>
          <w:sz w:val="24"/>
          <w:szCs w:val="24"/>
        </w:rPr>
      </w:pPr>
      <w:r w:rsidRPr="00406710">
        <w:rPr>
          <w:rFonts w:ascii="Times New Roman" w:hAnsi="Times New Roman" w:cs="Times New Roman"/>
          <w:sz w:val="24"/>
          <w:szCs w:val="24"/>
        </w:rPr>
        <w:t>(</w:t>
      </w:r>
      <w:r w:rsidR="000B6E6E" w:rsidRPr="00406710">
        <w:rPr>
          <w:rFonts w:ascii="Times New Roman" w:hAnsi="Times New Roman" w:cs="Times New Roman"/>
          <w:sz w:val="24"/>
          <w:szCs w:val="24"/>
        </w:rPr>
        <w:t>9</w:t>
      </w:r>
      <w:r w:rsidRPr="00406710">
        <w:rPr>
          <w:rFonts w:ascii="Times New Roman" w:hAnsi="Times New Roman" w:cs="Times New Roman"/>
          <w:sz w:val="24"/>
          <w:szCs w:val="24"/>
        </w:rPr>
        <w:t>) Chyby v písaní, v poč</w:t>
      </w:r>
      <w:r w:rsidR="00223FF9">
        <w:rPr>
          <w:rFonts w:ascii="Times New Roman" w:hAnsi="Times New Roman" w:cs="Times New Roman"/>
          <w:sz w:val="24"/>
          <w:szCs w:val="24"/>
        </w:rPr>
        <w:t>ítaní</w:t>
      </w:r>
      <w:r w:rsidRPr="00406710">
        <w:rPr>
          <w:rFonts w:ascii="Times New Roman" w:hAnsi="Times New Roman" w:cs="Times New Roman"/>
          <w:sz w:val="24"/>
          <w:szCs w:val="24"/>
        </w:rPr>
        <w:t xml:space="preserve"> a</w:t>
      </w:r>
      <w:r w:rsidR="00223FF9">
        <w:rPr>
          <w:rFonts w:ascii="Times New Roman" w:hAnsi="Times New Roman" w:cs="Times New Roman"/>
          <w:sz w:val="24"/>
          <w:szCs w:val="24"/>
        </w:rPr>
        <w:t>lebo</w:t>
      </w:r>
      <w:r w:rsidRPr="00406710">
        <w:rPr>
          <w:rFonts w:ascii="Times New Roman" w:hAnsi="Times New Roman" w:cs="Times New Roman"/>
          <w:sz w:val="24"/>
          <w:szCs w:val="24"/>
        </w:rPr>
        <w:t xml:space="preserve"> iné zrejmé nesprávnosti v písomnom vyhotovení rozhodnutia môže štátny ústav kedykoľvek aj bez návrhu </w:t>
      </w:r>
      <w:r w:rsidR="00D520E2" w:rsidRPr="00406710">
        <w:rPr>
          <w:rFonts w:ascii="Times New Roman" w:hAnsi="Times New Roman" w:cs="Times New Roman"/>
          <w:sz w:val="24"/>
          <w:szCs w:val="24"/>
        </w:rPr>
        <w:t>osobitným rozhodnutím opraviť. Kópiu rozhodnutia o oprave doručí  zadávateľovi. Proti rozhodnutiu o oprave je prípustná sťažnosť, ktorá má odkladný účinok.</w:t>
      </w:r>
    </w:p>
    <w:p w:rsidR="00592892" w:rsidRPr="00406710" w:rsidRDefault="00592892" w:rsidP="00592892">
      <w:pPr>
        <w:spacing w:after="240"/>
        <w:ind w:left="426"/>
        <w:jc w:val="center"/>
        <w:rPr>
          <w:rFonts w:ascii="Times New Roman" w:hAnsi="Times New Roman" w:cs="Times New Roman"/>
          <w:sz w:val="24"/>
          <w:szCs w:val="24"/>
        </w:rPr>
      </w:pPr>
      <w:r w:rsidRPr="00406710">
        <w:rPr>
          <w:rFonts w:ascii="Times New Roman" w:hAnsi="Times New Roman" w:cs="Times New Roman"/>
          <w:sz w:val="24"/>
          <w:szCs w:val="24"/>
        </w:rPr>
        <w:t>§ 111</w:t>
      </w:r>
      <w:r w:rsidR="007A262E" w:rsidRPr="00406710">
        <w:rPr>
          <w:rFonts w:ascii="Times New Roman" w:hAnsi="Times New Roman" w:cs="Times New Roman"/>
          <w:sz w:val="24"/>
          <w:szCs w:val="24"/>
        </w:rPr>
        <w:t>e</w:t>
      </w:r>
    </w:p>
    <w:p w:rsidR="00592892" w:rsidRPr="00406710" w:rsidRDefault="00592892" w:rsidP="00592892">
      <w:pPr>
        <w:spacing w:after="240"/>
        <w:ind w:left="426"/>
        <w:jc w:val="center"/>
        <w:rPr>
          <w:rFonts w:ascii="Times New Roman" w:hAnsi="Times New Roman" w:cs="Times New Roman"/>
          <w:sz w:val="24"/>
          <w:szCs w:val="24"/>
        </w:rPr>
      </w:pPr>
      <w:r w:rsidRPr="00406710">
        <w:rPr>
          <w:rFonts w:ascii="Times New Roman" w:hAnsi="Times New Roman" w:cs="Times New Roman"/>
          <w:sz w:val="24"/>
          <w:szCs w:val="24"/>
        </w:rPr>
        <w:t>Odvolanie zadávateľa klinického skúšania zdravotníckej pomôcky</w:t>
      </w:r>
    </w:p>
    <w:p w:rsidR="00592892" w:rsidRPr="00406710" w:rsidRDefault="00592892" w:rsidP="00592892">
      <w:pPr>
        <w:spacing w:after="240"/>
        <w:rPr>
          <w:rFonts w:ascii="Times New Roman" w:hAnsi="Times New Roman" w:cs="Times New Roman"/>
          <w:sz w:val="24"/>
          <w:szCs w:val="24"/>
        </w:rPr>
      </w:pPr>
      <w:r w:rsidRPr="00406710">
        <w:rPr>
          <w:rFonts w:ascii="Times New Roman" w:hAnsi="Times New Roman" w:cs="Times New Roman"/>
          <w:sz w:val="24"/>
          <w:szCs w:val="24"/>
        </w:rPr>
        <w:t xml:space="preserve"> (1) Zadávateľ klinického skúšania zdravotníckej pomôcky môže podať odvolanie proti rozhodnutiu, ktorým štátny ústav rozhodol o žiadosti o povolenie alebo o oznámení podľa § </w:t>
      </w:r>
      <w:r w:rsidR="003B1FF3" w:rsidRPr="00406710">
        <w:rPr>
          <w:rFonts w:ascii="Times New Roman" w:hAnsi="Times New Roman" w:cs="Times New Roman"/>
          <w:sz w:val="24"/>
          <w:szCs w:val="24"/>
        </w:rPr>
        <w:t xml:space="preserve">111d </w:t>
      </w:r>
      <w:r w:rsidRPr="00406710">
        <w:rPr>
          <w:rFonts w:ascii="Times New Roman" w:hAnsi="Times New Roman" w:cs="Times New Roman"/>
          <w:sz w:val="24"/>
          <w:szCs w:val="24"/>
        </w:rPr>
        <w:t xml:space="preserve"> do 15 dní od</w:t>
      </w:r>
      <w:r w:rsidR="00587327" w:rsidRPr="00406710">
        <w:rPr>
          <w:rFonts w:ascii="Times New Roman" w:hAnsi="Times New Roman" w:cs="Times New Roman"/>
          <w:sz w:val="24"/>
          <w:szCs w:val="24"/>
        </w:rPr>
        <w:t>o</w:t>
      </w:r>
      <w:r w:rsidRPr="00406710">
        <w:rPr>
          <w:rFonts w:ascii="Times New Roman" w:hAnsi="Times New Roman" w:cs="Times New Roman"/>
          <w:sz w:val="24"/>
          <w:szCs w:val="24"/>
        </w:rPr>
        <w:t xml:space="preserve"> dňa oznámenia rozhodnutia.</w:t>
      </w:r>
    </w:p>
    <w:p w:rsidR="00592892" w:rsidRPr="00406710" w:rsidRDefault="00592892" w:rsidP="00592892">
      <w:pPr>
        <w:spacing w:after="240"/>
        <w:rPr>
          <w:rFonts w:ascii="Times New Roman" w:hAnsi="Times New Roman" w:cs="Times New Roman"/>
          <w:sz w:val="24"/>
          <w:szCs w:val="24"/>
        </w:rPr>
      </w:pPr>
      <w:r w:rsidRPr="00406710">
        <w:rPr>
          <w:rFonts w:ascii="Times New Roman" w:hAnsi="Times New Roman" w:cs="Times New Roman"/>
          <w:sz w:val="24"/>
          <w:szCs w:val="24"/>
        </w:rPr>
        <w:t>(2) Zadávateľ klinického skúšania zdravotníckej pomôcky môže odvolanie vziať späť, kým sa o ňom nerozhodlo.</w:t>
      </w:r>
    </w:p>
    <w:p w:rsidR="00592892" w:rsidRPr="00406710" w:rsidRDefault="00592892" w:rsidP="00592892">
      <w:pPr>
        <w:spacing w:after="240"/>
        <w:rPr>
          <w:rFonts w:ascii="Times New Roman" w:hAnsi="Times New Roman" w:cs="Times New Roman"/>
          <w:sz w:val="24"/>
          <w:szCs w:val="24"/>
        </w:rPr>
      </w:pPr>
      <w:r w:rsidRPr="00406710">
        <w:rPr>
          <w:rFonts w:ascii="Times New Roman" w:hAnsi="Times New Roman" w:cs="Times New Roman"/>
          <w:sz w:val="24"/>
          <w:szCs w:val="24"/>
        </w:rPr>
        <w:t>(3) Ak klinické skúšanie zdravotníckej pomôcky nebolo povolené z dôvodu nesúhlasného stanoviska etickej komisie pre klinické skúšanie zdravotníckej pomôcky, štátny ústav bezodkladne požiada etickú komisiu pre klinické skúšanie o stanovisko k odvolaniu zadávateľa; etická komisia pre klinické skúšanie vypracuje stanovisko k odvolaniu zadávateľa do 20 dní od predloženia odvolania zadávateľom.</w:t>
      </w:r>
    </w:p>
    <w:p w:rsidR="00592892" w:rsidRPr="00406710" w:rsidRDefault="00592892" w:rsidP="00592892">
      <w:pPr>
        <w:spacing w:after="240"/>
        <w:rPr>
          <w:rFonts w:ascii="Times New Roman" w:hAnsi="Times New Roman" w:cs="Times New Roman"/>
          <w:sz w:val="24"/>
          <w:szCs w:val="24"/>
        </w:rPr>
      </w:pPr>
      <w:r w:rsidRPr="00406710">
        <w:rPr>
          <w:rFonts w:ascii="Times New Roman" w:hAnsi="Times New Roman" w:cs="Times New Roman"/>
          <w:sz w:val="24"/>
          <w:szCs w:val="24"/>
        </w:rPr>
        <w:t>(4) Štátny ústav môže o odvolaní sám rozhodnúť, ak odvolaniu v plnom rozsahu vyhovie; ak klinické skúšanie zdravotníckej pomôcky  nebolo povolené z dôvodu nesúhlasného stanoviska etickej komisie pre klinické skúšanie, štátny ústav môže o odvolaní rozhodnúť len vtedy, ak s rozhodnutím súhlasí etická komisia pre klinické skúšanie.</w:t>
      </w:r>
    </w:p>
    <w:p w:rsidR="00592892" w:rsidRPr="00406710" w:rsidRDefault="00592892" w:rsidP="00592892">
      <w:pPr>
        <w:spacing w:after="240"/>
        <w:rPr>
          <w:rFonts w:ascii="Times New Roman" w:hAnsi="Times New Roman" w:cs="Times New Roman"/>
          <w:sz w:val="24"/>
          <w:szCs w:val="24"/>
        </w:rPr>
      </w:pPr>
      <w:r w:rsidRPr="00406710">
        <w:rPr>
          <w:rFonts w:ascii="Times New Roman" w:hAnsi="Times New Roman" w:cs="Times New Roman"/>
          <w:sz w:val="24"/>
          <w:szCs w:val="24"/>
        </w:rPr>
        <w:t xml:space="preserve">(5) Ak štátny ústav o odvolaní nerozhodne, predloží ho spolu s vyjadrením etickej komisie pre klinické skúšanie, ministerstvu zdravotníctva najneskôr do 30 dní od predloženia odvolania zadávateľom. </w:t>
      </w:r>
    </w:p>
    <w:p w:rsidR="00592892" w:rsidRPr="00406710" w:rsidRDefault="00592892" w:rsidP="00AA2C48">
      <w:pPr>
        <w:spacing w:after="240"/>
        <w:rPr>
          <w:rFonts w:ascii="Times New Roman" w:hAnsi="Times New Roman" w:cs="Times New Roman"/>
          <w:sz w:val="24"/>
          <w:szCs w:val="24"/>
        </w:rPr>
      </w:pPr>
      <w:r w:rsidRPr="00406710">
        <w:rPr>
          <w:rFonts w:ascii="Times New Roman" w:hAnsi="Times New Roman" w:cs="Times New Roman"/>
          <w:sz w:val="24"/>
          <w:szCs w:val="24"/>
        </w:rPr>
        <w:t xml:space="preserve">(6) Ministerstvo zdravotníctva o odvolaní rozhodne do 60 dní. Proti rozhodnutiu ministerstva zdravotníctva nie je odvolanie prípustné. </w:t>
      </w:r>
    </w:p>
    <w:p w:rsidR="00592892" w:rsidRPr="00406710" w:rsidRDefault="00592892" w:rsidP="00592892">
      <w:pPr>
        <w:spacing w:after="240"/>
        <w:ind w:left="426"/>
        <w:jc w:val="center"/>
        <w:rPr>
          <w:rFonts w:ascii="Times New Roman" w:hAnsi="Times New Roman" w:cs="Times New Roman"/>
          <w:sz w:val="24"/>
          <w:szCs w:val="24"/>
        </w:rPr>
      </w:pPr>
      <w:r w:rsidRPr="00406710">
        <w:rPr>
          <w:rFonts w:ascii="Times New Roman" w:hAnsi="Times New Roman" w:cs="Times New Roman"/>
          <w:sz w:val="24"/>
          <w:szCs w:val="24"/>
        </w:rPr>
        <w:t>§ 111</w:t>
      </w:r>
      <w:r w:rsidR="007A262E" w:rsidRPr="00406710">
        <w:rPr>
          <w:rFonts w:ascii="Times New Roman" w:hAnsi="Times New Roman" w:cs="Times New Roman"/>
          <w:sz w:val="24"/>
          <w:szCs w:val="24"/>
        </w:rPr>
        <w:t>f</w:t>
      </w:r>
    </w:p>
    <w:p w:rsidR="00592892" w:rsidRPr="00406710" w:rsidRDefault="00592892" w:rsidP="00592892">
      <w:pPr>
        <w:spacing w:after="240"/>
        <w:ind w:left="426"/>
        <w:jc w:val="center"/>
        <w:rPr>
          <w:rFonts w:ascii="Times New Roman" w:hAnsi="Times New Roman" w:cs="Times New Roman"/>
          <w:sz w:val="24"/>
          <w:szCs w:val="24"/>
        </w:rPr>
      </w:pPr>
      <w:r w:rsidRPr="00406710">
        <w:rPr>
          <w:rFonts w:ascii="Times New Roman" w:hAnsi="Times New Roman" w:cs="Times New Roman"/>
          <w:sz w:val="24"/>
          <w:szCs w:val="24"/>
        </w:rPr>
        <w:t>Povinnosti skúšajúceho klinického skúšania zdravotníckej pomôcky</w:t>
      </w:r>
    </w:p>
    <w:p w:rsidR="00592892" w:rsidRPr="00406710" w:rsidRDefault="00592892" w:rsidP="00AA2C48">
      <w:pPr>
        <w:spacing w:after="240"/>
        <w:rPr>
          <w:rFonts w:ascii="Times New Roman" w:hAnsi="Times New Roman" w:cs="Times New Roman"/>
          <w:sz w:val="24"/>
          <w:szCs w:val="24"/>
        </w:rPr>
      </w:pPr>
      <w:r w:rsidRPr="00406710">
        <w:rPr>
          <w:rFonts w:ascii="Times New Roman" w:hAnsi="Times New Roman" w:cs="Times New Roman"/>
          <w:sz w:val="24"/>
          <w:szCs w:val="24"/>
        </w:rPr>
        <w:t>(1) Skúšajúci klinického skúšania zdravotníckej pomôcky je povinný</w:t>
      </w:r>
    </w:p>
    <w:p w:rsidR="00592892" w:rsidRPr="00406710" w:rsidRDefault="00592892" w:rsidP="00AA2C48">
      <w:pPr>
        <w:tabs>
          <w:tab w:val="left" w:pos="851"/>
        </w:tabs>
        <w:spacing w:after="240"/>
        <w:ind w:left="284"/>
        <w:rPr>
          <w:rFonts w:ascii="Times New Roman" w:hAnsi="Times New Roman" w:cs="Times New Roman"/>
          <w:sz w:val="24"/>
          <w:szCs w:val="24"/>
        </w:rPr>
      </w:pPr>
      <w:r w:rsidRPr="00406710">
        <w:rPr>
          <w:rFonts w:ascii="Times New Roman" w:hAnsi="Times New Roman" w:cs="Times New Roman"/>
          <w:sz w:val="24"/>
          <w:szCs w:val="24"/>
        </w:rPr>
        <w:t>a) zabezpečiť vykonávanie klinického skúšania zdravotníckej pomôcky v súlade s osobitným predpisom,</w:t>
      </w:r>
      <w:r w:rsidR="004B273F" w:rsidRPr="00406710">
        <w:rPr>
          <w:rFonts w:ascii="Times New Roman" w:hAnsi="Times New Roman" w:cs="Times New Roman"/>
          <w:sz w:val="24"/>
          <w:szCs w:val="24"/>
          <w:vertAlign w:val="superscript"/>
        </w:rPr>
        <w:t>42ea</w:t>
      </w:r>
      <w:r w:rsidRPr="00406710">
        <w:rPr>
          <w:rFonts w:ascii="Times New Roman" w:hAnsi="Times New Roman" w:cs="Times New Roman"/>
          <w:sz w:val="24"/>
          <w:szCs w:val="24"/>
        </w:rPr>
        <w:t>)</w:t>
      </w:r>
    </w:p>
    <w:p w:rsidR="00592892" w:rsidRPr="00406710" w:rsidRDefault="00592892" w:rsidP="00AA2C48">
      <w:pPr>
        <w:tabs>
          <w:tab w:val="left" w:pos="851"/>
        </w:tabs>
        <w:spacing w:after="240"/>
        <w:ind w:left="284"/>
        <w:rPr>
          <w:rFonts w:ascii="Times New Roman" w:hAnsi="Times New Roman" w:cs="Times New Roman"/>
          <w:sz w:val="24"/>
          <w:szCs w:val="24"/>
        </w:rPr>
      </w:pPr>
      <w:r w:rsidRPr="00406710">
        <w:rPr>
          <w:rFonts w:ascii="Times New Roman" w:hAnsi="Times New Roman" w:cs="Times New Roman"/>
          <w:sz w:val="24"/>
          <w:szCs w:val="24"/>
        </w:rPr>
        <w:t xml:space="preserve">b) oznámiť poskytovateľovi zdravotnej starostlivosti, s ktorým má účastník klinického skúšania zdravotníckej pomôcky uzatvorenú dohodu o poskytovaní zdravotnej starostlivosti, </w:t>
      </w:r>
      <w:r w:rsidRPr="00406710">
        <w:rPr>
          <w:rFonts w:ascii="Times New Roman" w:hAnsi="Times New Roman" w:cs="Times New Roman"/>
          <w:sz w:val="24"/>
          <w:szCs w:val="24"/>
        </w:rPr>
        <w:lastRenderedPageBreak/>
        <w:t xml:space="preserve">že účastník klinického skúšania zdravotníckej pomôcky bol zaradený do klinického skúšania zdravotníckej pomôcky bezodkladne po zaradení účastníka do klinického skúšania zdravotníckej pomôcky, </w:t>
      </w:r>
    </w:p>
    <w:p w:rsidR="00592892" w:rsidRPr="00406710" w:rsidRDefault="00592892" w:rsidP="00AA2C48">
      <w:pPr>
        <w:tabs>
          <w:tab w:val="left" w:pos="851"/>
        </w:tabs>
        <w:spacing w:after="240"/>
        <w:ind w:left="284"/>
        <w:rPr>
          <w:rFonts w:ascii="Times New Roman" w:hAnsi="Times New Roman" w:cs="Times New Roman"/>
          <w:sz w:val="24"/>
          <w:szCs w:val="24"/>
        </w:rPr>
      </w:pPr>
      <w:r w:rsidRPr="00406710">
        <w:rPr>
          <w:rFonts w:ascii="Times New Roman" w:hAnsi="Times New Roman" w:cs="Times New Roman"/>
          <w:sz w:val="24"/>
          <w:szCs w:val="24"/>
        </w:rPr>
        <w:t>c)  oznámiť zdravotnej poisťovni vykonávajúcej verejné zdravotné poistenie účastníka klinického skúšania zdravotníckej pomôcky zaradenie účastníka  klinického skúšania zdravotníckej pomôcky do klinického skúšania zdravotníckej pomôcky s uvedením univerzálneho čísla a dátumu zaradenia účastníka do klinického skúšania zdravotníckej pomôcky bezodkladne po zaradení účastníka do klinického skúšania zdravotníckej pomôcky,</w:t>
      </w:r>
    </w:p>
    <w:p w:rsidR="00592892" w:rsidRPr="00406710" w:rsidRDefault="00592892" w:rsidP="00AA2C48">
      <w:pPr>
        <w:tabs>
          <w:tab w:val="left" w:pos="851"/>
        </w:tabs>
        <w:spacing w:after="240"/>
        <w:ind w:left="284"/>
        <w:rPr>
          <w:rFonts w:ascii="Times New Roman" w:hAnsi="Times New Roman" w:cs="Times New Roman"/>
          <w:sz w:val="24"/>
          <w:szCs w:val="24"/>
        </w:rPr>
      </w:pPr>
      <w:r w:rsidRPr="00406710">
        <w:rPr>
          <w:rFonts w:ascii="Times New Roman" w:hAnsi="Times New Roman" w:cs="Times New Roman"/>
          <w:sz w:val="24"/>
          <w:szCs w:val="24"/>
        </w:rPr>
        <w:t>d) oznámiť zdravotnej poisťovni vykonávajúcej verejné zdravotné poistenie účastníka klinického skúšania zdravotníckej pomôcky vyradenie účastníka z klinického skúšania zdravotníckej pomôcky s uvedením univerzálneho čísla, dátumu vyradenia účastníka z klinického skúšania zdravotníckej pomôcky a dôvod vyradenia účastníka z klinického skúšania zdravotníckej pomôcky bezodkladne po vyradení účastníka z klinického skúšania zdravotníckej pomôcky,</w:t>
      </w:r>
    </w:p>
    <w:p w:rsidR="00592892" w:rsidRPr="00406710" w:rsidRDefault="00592892" w:rsidP="00AA2C48">
      <w:pPr>
        <w:tabs>
          <w:tab w:val="left" w:pos="851"/>
        </w:tabs>
        <w:spacing w:after="240"/>
        <w:ind w:left="284"/>
        <w:rPr>
          <w:rFonts w:ascii="Times New Roman" w:hAnsi="Times New Roman" w:cs="Times New Roman"/>
          <w:sz w:val="24"/>
          <w:szCs w:val="24"/>
        </w:rPr>
      </w:pPr>
      <w:r w:rsidRPr="00406710">
        <w:rPr>
          <w:rFonts w:ascii="Times New Roman" w:hAnsi="Times New Roman" w:cs="Times New Roman"/>
          <w:sz w:val="24"/>
          <w:szCs w:val="24"/>
        </w:rPr>
        <w:t xml:space="preserve">e) oznámiť </w:t>
      </w:r>
      <w:r w:rsidR="00E350CB" w:rsidRPr="00406710">
        <w:rPr>
          <w:rFonts w:ascii="Times New Roman" w:hAnsi="Times New Roman" w:cs="Times New Roman"/>
          <w:sz w:val="24"/>
          <w:szCs w:val="24"/>
        </w:rPr>
        <w:t xml:space="preserve">bezodkladne </w:t>
      </w:r>
      <w:r w:rsidRPr="00406710">
        <w:rPr>
          <w:rFonts w:ascii="Times New Roman" w:hAnsi="Times New Roman" w:cs="Times New Roman"/>
          <w:sz w:val="24"/>
          <w:szCs w:val="24"/>
        </w:rPr>
        <w:t xml:space="preserve">zdravotnej poisťovni, vykonávajúcej verejné zdravotné poistenie účastníka klinického skúšania zdravotníckej pomôcky, závažnú nežiaducu udalosť a závažný nedostatok a prijať potrebné opatrenia na ochranu života a zdravia účastníka klinického skúšania zdravotníckej pomôcky,  </w:t>
      </w:r>
    </w:p>
    <w:p w:rsidR="00592892" w:rsidRPr="00406710" w:rsidRDefault="00592892" w:rsidP="00AA2C48">
      <w:pPr>
        <w:tabs>
          <w:tab w:val="left" w:pos="851"/>
        </w:tabs>
        <w:spacing w:after="240"/>
        <w:ind w:left="284"/>
        <w:rPr>
          <w:rFonts w:ascii="Times New Roman" w:hAnsi="Times New Roman" w:cs="Times New Roman"/>
          <w:sz w:val="24"/>
          <w:szCs w:val="24"/>
        </w:rPr>
      </w:pPr>
      <w:r w:rsidRPr="00406710">
        <w:rPr>
          <w:rFonts w:ascii="Times New Roman" w:hAnsi="Times New Roman" w:cs="Times New Roman"/>
          <w:sz w:val="24"/>
          <w:szCs w:val="24"/>
        </w:rPr>
        <w:t>f)</w:t>
      </w:r>
      <w:r w:rsidRPr="00406710">
        <w:rPr>
          <w:rFonts w:ascii="Times New Roman" w:hAnsi="Times New Roman" w:cs="Times New Roman"/>
          <w:sz w:val="24"/>
          <w:szCs w:val="24"/>
        </w:rPr>
        <w:tab/>
        <w:t>predložiť zdravotnej poisťovni, vykonávajúcej verejné zdravotné poistenie účastníka klinického skúšania zdravotníckej pomôcky bezprostredne po prešetrení, kópiu písomnej správy z prešetrenia závažnej nežiaducej udalosti a závažného nedostatku, ktoré sa vzťahujú na účastníka klinického skúšania zdravotníckej pomôcky.</w:t>
      </w:r>
    </w:p>
    <w:p w:rsidR="00592892" w:rsidRPr="00406710" w:rsidRDefault="00592892" w:rsidP="00592892">
      <w:pPr>
        <w:spacing w:after="240"/>
        <w:ind w:left="426"/>
        <w:jc w:val="center"/>
        <w:rPr>
          <w:rFonts w:ascii="Times New Roman" w:hAnsi="Times New Roman" w:cs="Times New Roman"/>
          <w:sz w:val="24"/>
          <w:szCs w:val="24"/>
        </w:rPr>
      </w:pPr>
      <w:r w:rsidRPr="00406710">
        <w:rPr>
          <w:rFonts w:ascii="Times New Roman" w:hAnsi="Times New Roman" w:cs="Times New Roman"/>
          <w:sz w:val="24"/>
          <w:szCs w:val="24"/>
        </w:rPr>
        <w:t>§ 111</w:t>
      </w:r>
      <w:r w:rsidR="007A262E" w:rsidRPr="00406710">
        <w:rPr>
          <w:rFonts w:ascii="Times New Roman" w:hAnsi="Times New Roman" w:cs="Times New Roman"/>
          <w:sz w:val="24"/>
          <w:szCs w:val="24"/>
        </w:rPr>
        <w:t>g</w:t>
      </w:r>
    </w:p>
    <w:p w:rsidR="00592892" w:rsidRPr="00406710" w:rsidRDefault="00592892" w:rsidP="00592892">
      <w:pPr>
        <w:spacing w:after="240"/>
        <w:ind w:left="426"/>
        <w:jc w:val="center"/>
        <w:rPr>
          <w:rFonts w:ascii="Times New Roman" w:hAnsi="Times New Roman" w:cs="Times New Roman"/>
          <w:sz w:val="24"/>
          <w:szCs w:val="24"/>
        </w:rPr>
      </w:pPr>
      <w:r w:rsidRPr="00406710">
        <w:rPr>
          <w:rFonts w:ascii="Times New Roman" w:hAnsi="Times New Roman" w:cs="Times New Roman"/>
          <w:sz w:val="24"/>
          <w:szCs w:val="24"/>
        </w:rPr>
        <w:t>Povinnosti zadávateľa klinického skúšania zdravotníckej pomôcky</w:t>
      </w:r>
    </w:p>
    <w:p w:rsidR="00592892" w:rsidRPr="00406710" w:rsidRDefault="00592892" w:rsidP="00592892">
      <w:pPr>
        <w:spacing w:after="240"/>
        <w:rPr>
          <w:rFonts w:ascii="Times New Roman" w:hAnsi="Times New Roman" w:cs="Times New Roman"/>
          <w:sz w:val="24"/>
          <w:szCs w:val="24"/>
        </w:rPr>
      </w:pPr>
      <w:r w:rsidRPr="00406710">
        <w:rPr>
          <w:rFonts w:ascii="Times New Roman" w:hAnsi="Times New Roman" w:cs="Times New Roman"/>
          <w:sz w:val="24"/>
          <w:szCs w:val="24"/>
        </w:rPr>
        <w:t>Zadávateľ klinického skúšania zdravotníckej pomôcky je povinný</w:t>
      </w:r>
    </w:p>
    <w:p w:rsidR="00592892" w:rsidRPr="00406710" w:rsidRDefault="00592892" w:rsidP="00592892">
      <w:pPr>
        <w:spacing w:after="240"/>
        <w:ind w:left="993" w:hanging="284"/>
        <w:rPr>
          <w:rFonts w:ascii="Times New Roman" w:hAnsi="Times New Roman" w:cs="Times New Roman"/>
          <w:sz w:val="24"/>
          <w:szCs w:val="24"/>
        </w:rPr>
      </w:pPr>
      <w:r w:rsidRPr="00406710">
        <w:rPr>
          <w:rFonts w:ascii="Times New Roman" w:hAnsi="Times New Roman" w:cs="Times New Roman"/>
          <w:sz w:val="24"/>
          <w:szCs w:val="24"/>
        </w:rPr>
        <w:t>a) plniť úlohy zadávateľa klinického skúšania zdravotníckej pomôcky ustanovené osobitným predpisom,</w:t>
      </w:r>
      <w:r w:rsidR="004B273F" w:rsidRPr="00406710">
        <w:rPr>
          <w:rFonts w:ascii="Times New Roman" w:hAnsi="Times New Roman" w:cs="Times New Roman"/>
          <w:sz w:val="24"/>
          <w:szCs w:val="24"/>
          <w:vertAlign w:val="superscript"/>
        </w:rPr>
        <w:t>42ea</w:t>
      </w:r>
      <w:r w:rsidRPr="00406710">
        <w:rPr>
          <w:rFonts w:ascii="Times New Roman" w:hAnsi="Times New Roman" w:cs="Times New Roman"/>
          <w:sz w:val="24"/>
          <w:szCs w:val="24"/>
        </w:rPr>
        <w:t>)</w:t>
      </w:r>
    </w:p>
    <w:p w:rsidR="00592892" w:rsidRPr="00406710" w:rsidRDefault="00592892" w:rsidP="00592892">
      <w:pPr>
        <w:spacing w:after="240"/>
        <w:ind w:left="993" w:hanging="426"/>
        <w:rPr>
          <w:rFonts w:ascii="Times New Roman" w:hAnsi="Times New Roman" w:cs="Times New Roman"/>
          <w:sz w:val="24"/>
          <w:szCs w:val="24"/>
        </w:rPr>
      </w:pPr>
      <w:r w:rsidRPr="00406710">
        <w:rPr>
          <w:rFonts w:ascii="Times New Roman" w:hAnsi="Times New Roman" w:cs="Times New Roman"/>
          <w:sz w:val="24"/>
          <w:szCs w:val="24"/>
        </w:rPr>
        <w:t xml:space="preserve"> b) uhradiť náklady spojené s</w:t>
      </w:r>
    </w:p>
    <w:p w:rsidR="00592892" w:rsidRPr="00406710" w:rsidRDefault="00592892" w:rsidP="00592892">
      <w:pPr>
        <w:spacing w:after="240"/>
        <w:ind w:left="1134" w:hanging="283"/>
        <w:rPr>
          <w:rFonts w:ascii="Times New Roman" w:hAnsi="Times New Roman" w:cs="Times New Roman"/>
          <w:sz w:val="24"/>
          <w:szCs w:val="24"/>
        </w:rPr>
      </w:pPr>
      <w:r w:rsidRPr="00406710">
        <w:rPr>
          <w:rFonts w:ascii="Times New Roman" w:hAnsi="Times New Roman" w:cs="Times New Roman"/>
          <w:sz w:val="24"/>
          <w:szCs w:val="24"/>
        </w:rPr>
        <w:t>1. klinickým skúšaním zdravotníckej pomôcky vrátane nákladov spojených s</w:t>
      </w:r>
      <w:r w:rsidR="00E350CB" w:rsidRPr="00406710">
        <w:rPr>
          <w:rFonts w:ascii="Times New Roman" w:hAnsi="Times New Roman" w:cs="Times New Roman"/>
          <w:sz w:val="24"/>
          <w:szCs w:val="24"/>
        </w:rPr>
        <w:t> </w:t>
      </w:r>
      <w:r w:rsidRPr="00406710">
        <w:rPr>
          <w:rFonts w:ascii="Times New Roman" w:hAnsi="Times New Roman" w:cs="Times New Roman"/>
          <w:sz w:val="24"/>
          <w:szCs w:val="24"/>
        </w:rPr>
        <w:t>laboratórnymi</w:t>
      </w:r>
      <w:r w:rsidR="00E350CB" w:rsidRPr="00406710">
        <w:rPr>
          <w:rFonts w:ascii="Times New Roman" w:hAnsi="Times New Roman" w:cs="Times New Roman"/>
          <w:sz w:val="24"/>
          <w:szCs w:val="24"/>
        </w:rPr>
        <w:t xml:space="preserve"> vyšetreniami</w:t>
      </w:r>
      <w:r w:rsidRPr="00406710">
        <w:rPr>
          <w:rFonts w:ascii="Times New Roman" w:hAnsi="Times New Roman" w:cs="Times New Roman"/>
          <w:sz w:val="24"/>
          <w:szCs w:val="24"/>
        </w:rPr>
        <w:t>, zobrazovacími</w:t>
      </w:r>
      <w:r w:rsidR="00E350CB" w:rsidRPr="00406710">
        <w:rPr>
          <w:rFonts w:ascii="Times New Roman" w:hAnsi="Times New Roman" w:cs="Times New Roman"/>
          <w:sz w:val="24"/>
          <w:szCs w:val="24"/>
        </w:rPr>
        <w:t xml:space="preserve"> vyšetreniami</w:t>
      </w:r>
      <w:r w:rsidRPr="00406710">
        <w:rPr>
          <w:rFonts w:ascii="Times New Roman" w:hAnsi="Times New Roman" w:cs="Times New Roman"/>
          <w:sz w:val="24"/>
          <w:szCs w:val="24"/>
        </w:rPr>
        <w:t xml:space="preserve"> a inými vyšetreniami uvedenými v protokole klinického skúšania zdravotníckej pomôcky a nákladov súvisiacich s poskytnutím ústavnej zdravotnej starostlivosti, ak je poskytnutá v súvislosti s klinickým skúšaním zdravotníckej pomôcky,</w:t>
      </w:r>
    </w:p>
    <w:p w:rsidR="00592892" w:rsidRPr="00406710" w:rsidRDefault="00592892" w:rsidP="00592892">
      <w:pPr>
        <w:spacing w:after="240"/>
        <w:ind w:left="1134" w:hanging="283"/>
        <w:rPr>
          <w:rFonts w:ascii="Times New Roman" w:hAnsi="Times New Roman" w:cs="Times New Roman"/>
          <w:sz w:val="24"/>
          <w:szCs w:val="24"/>
        </w:rPr>
      </w:pPr>
      <w:r w:rsidRPr="00406710">
        <w:rPr>
          <w:rFonts w:ascii="Times New Roman" w:hAnsi="Times New Roman" w:cs="Times New Roman"/>
          <w:sz w:val="24"/>
          <w:szCs w:val="24"/>
        </w:rPr>
        <w:t>2. liečbou zdravotných komplikácií alebo trvalých následkov na zdraví vzniknutých účastníkovi klinického skúšania zdravotníckej pomôcky v dôsledku klinického skúšania zdravotníckej pomôcky,</w:t>
      </w:r>
    </w:p>
    <w:p w:rsidR="00592892" w:rsidRPr="00406710" w:rsidRDefault="00592892" w:rsidP="00592892">
      <w:pPr>
        <w:spacing w:after="240"/>
        <w:ind w:left="1134" w:hanging="283"/>
        <w:rPr>
          <w:rFonts w:ascii="Times New Roman" w:hAnsi="Times New Roman" w:cs="Times New Roman"/>
          <w:sz w:val="24"/>
          <w:szCs w:val="24"/>
        </w:rPr>
      </w:pPr>
      <w:r w:rsidRPr="00406710">
        <w:rPr>
          <w:rFonts w:ascii="Times New Roman" w:hAnsi="Times New Roman" w:cs="Times New Roman"/>
          <w:sz w:val="24"/>
          <w:szCs w:val="24"/>
        </w:rPr>
        <w:lastRenderedPageBreak/>
        <w:t>3. uzatvorením zmluvy o poistení zodpovednosti zadávateľa klinického skúšania zdravotníckej pomôcky za škodu spôsobenú účastníkovi klinického skúšania zdravotníckej pomôcky pre prípad poškodenia zdravia účastníka klinického skúšania zdravotníckej pomôcky, úmrtia účastníka klinického skúšania zdravotníckej pomôcky alebo inej majetkovej ujmy alebo nemajetkovej ujmy, ktorá má byť uzavretá a účinná počas celého priebehu klinického skúšania zdravotníckej pomôcky,</w:t>
      </w:r>
    </w:p>
    <w:p w:rsidR="00592892" w:rsidRPr="00406710" w:rsidRDefault="00592892" w:rsidP="00592892">
      <w:pPr>
        <w:spacing w:after="240"/>
        <w:ind w:left="1134" w:hanging="283"/>
        <w:rPr>
          <w:rFonts w:ascii="Times New Roman" w:hAnsi="Times New Roman" w:cs="Times New Roman"/>
          <w:sz w:val="24"/>
          <w:szCs w:val="24"/>
        </w:rPr>
      </w:pPr>
      <w:r w:rsidRPr="00406710">
        <w:rPr>
          <w:rFonts w:ascii="Times New Roman" w:hAnsi="Times New Roman" w:cs="Times New Roman"/>
          <w:sz w:val="24"/>
          <w:szCs w:val="24"/>
        </w:rPr>
        <w:t>4. uzatvorením zmluvy o poistení zodpovednosti poskytovateľa zdravotnej starostlivosti za škodu, ktorá môže byť spôsobená účastníkovi klinického skúšania zdravotníckej pomôcky, ktorá má byť uzavretá a účinná počas celého priebehu klinického skúšania zdravotníckej pomôcky,</w:t>
      </w:r>
    </w:p>
    <w:p w:rsidR="00592892" w:rsidRPr="00406710" w:rsidRDefault="00592892" w:rsidP="00592892">
      <w:pPr>
        <w:spacing w:after="240"/>
        <w:ind w:left="993" w:hanging="284"/>
        <w:rPr>
          <w:rFonts w:ascii="Times New Roman" w:hAnsi="Times New Roman" w:cs="Times New Roman"/>
          <w:sz w:val="24"/>
          <w:szCs w:val="24"/>
        </w:rPr>
      </w:pPr>
      <w:r w:rsidRPr="00406710">
        <w:rPr>
          <w:rFonts w:ascii="Times New Roman" w:hAnsi="Times New Roman" w:cs="Times New Roman"/>
          <w:sz w:val="24"/>
          <w:szCs w:val="24"/>
        </w:rPr>
        <w:t>c) predložiť na požiadanie zdravotnej poisťovne, ktorá vykonáva verejné zdravotné poistenie účastníka klinického skúšania zdravotníckej pomôcky, údaje a dokumentáciu o klinickom skúšaní zdravotníckej pomôcky,</w:t>
      </w:r>
    </w:p>
    <w:p w:rsidR="00592892" w:rsidRPr="00406710" w:rsidRDefault="00592892" w:rsidP="00592892">
      <w:pPr>
        <w:spacing w:after="240"/>
        <w:ind w:left="1134" w:hanging="425"/>
        <w:rPr>
          <w:rFonts w:ascii="Times New Roman" w:hAnsi="Times New Roman" w:cs="Times New Roman"/>
          <w:sz w:val="24"/>
          <w:szCs w:val="24"/>
        </w:rPr>
      </w:pPr>
      <w:r w:rsidRPr="00406710">
        <w:rPr>
          <w:rFonts w:ascii="Times New Roman" w:hAnsi="Times New Roman" w:cs="Times New Roman"/>
          <w:sz w:val="24"/>
          <w:szCs w:val="24"/>
        </w:rPr>
        <w:t xml:space="preserve"> d) začať klinické skúšanie zdravotníckej pomôcky až po nadobudnutí právoplatnosti rozhodnutia štátneho ústavu o vydaní povolenia na klinické skúšanie zdravotníckej pomôcky.“.</w:t>
      </w:r>
    </w:p>
    <w:p w:rsidR="00592892" w:rsidRPr="00406710" w:rsidRDefault="00592892" w:rsidP="00592892">
      <w:pPr>
        <w:spacing w:after="240"/>
        <w:ind w:left="426"/>
        <w:rPr>
          <w:rFonts w:ascii="Times New Roman" w:hAnsi="Times New Roman" w:cs="Times New Roman"/>
          <w:sz w:val="24"/>
          <w:szCs w:val="24"/>
        </w:rPr>
      </w:pPr>
      <w:r w:rsidRPr="00406710">
        <w:rPr>
          <w:rFonts w:ascii="Times New Roman" w:hAnsi="Times New Roman" w:cs="Times New Roman"/>
          <w:sz w:val="24"/>
          <w:szCs w:val="24"/>
        </w:rPr>
        <w:t>Poznámky pod čiarou k odkazom  7</w:t>
      </w:r>
      <w:r w:rsidR="002E01D9" w:rsidRPr="00406710">
        <w:rPr>
          <w:rFonts w:ascii="Times New Roman" w:hAnsi="Times New Roman" w:cs="Times New Roman"/>
          <w:sz w:val="24"/>
          <w:szCs w:val="24"/>
        </w:rPr>
        <w:t>3</w:t>
      </w:r>
      <w:r w:rsidRPr="00406710">
        <w:rPr>
          <w:rFonts w:ascii="Times New Roman" w:hAnsi="Times New Roman" w:cs="Times New Roman"/>
          <w:sz w:val="24"/>
          <w:szCs w:val="24"/>
        </w:rPr>
        <w:t xml:space="preserve"> a</w:t>
      </w:r>
      <w:r w:rsidR="002E01D9" w:rsidRPr="00406710">
        <w:rPr>
          <w:rFonts w:ascii="Times New Roman" w:hAnsi="Times New Roman" w:cs="Times New Roman"/>
          <w:sz w:val="24"/>
          <w:szCs w:val="24"/>
        </w:rPr>
        <w:t>ž</w:t>
      </w:r>
      <w:r w:rsidRPr="00406710">
        <w:rPr>
          <w:rFonts w:ascii="Times New Roman" w:hAnsi="Times New Roman" w:cs="Times New Roman"/>
          <w:sz w:val="24"/>
          <w:szCs w:val="24"/>
        </w:rPr>
        <w:t xml:space="preserve"> 7</w:t>
      </w:r>
      <w:r w:rsidR="002E01D9" w:rsidRPr="00406710">
        <w:rPr>
          <w:rFonts w:ascii="Times New Roman" w:hAnsi="Times New Roman" w:cs="Times New Roman"/>
          <w:sz w:val="24"/>
          <w:szCs w:val="24"/>
        </w:rPr>
        <w:t>6a</w:t>
      </w:r>
      <w:r w:rsidRPr="00406710">
        <w:rPr>
          <w:rFonts w:ascii="Times New Roman" w:hAnsi="Times New Roman" w:cs="Times New Roman"/>
          <w:sz w:val="24"/>
          <w:szCs w:val="24"/>
        </w:rPr>
        <w:t xml:space="preserve"> znejú:</w:t>
      </w:r>
    </w:p>
    <w:p w:rsidR="002E01D9" w:rsidRPr="00406710" w:rsidRDefault="00797DEB" w:rsidP="002E01D9">
      <w:pPr>
        <w:spacing w:after="240"/>
        <w:ind w:left="426"/>
        <w:rPr>
          <w:rFonts w:ascii="Times New Roman" w:hAnsi="Times New Roman" w:cs="Times New Roman"/>
          <w:sz w:val="24"/>
          <w:szCs w:val="24"/>
        </w:rPr>
      </w:pPr>
      <w:r w:rsidRPr="00406710">
        <w:rPr>
          <w:rFonts w:ascii="Times New Roman" w:hAnsi="Times New Roman" w:cs="Times New Roman"/>
          <w:sz w:val="24"/>
          <w:szCs w:val="24"/>
        </w:rPr>
        <w:t>„</w:t>
      </w:r>
      <w:r w:rsidR="002E01D9" w:rsidRPr="00406710">
        <w:rPr>
          <w:rFonts w:ascii="Times New Roman" w:hAnsi="Times New Roman" w:cs="Times New Roman"/>
          <w:sz w:val="24"/>
          <w:szCs w:val="24"/>
          <w:vertAlign w:val="superscript"/>
        </w:rPr>
        <w:t>73</w:t>
      </w:r>
      <w:r w:rsidR="002E01D9" w:rsidRPr="00406710">
        <w:rPr>
          <w:rFonts w:ascii="Times New Roman" w:hAnsi="Times New Roman" w:cs="Times New Roman"/>
          <w:sz w:val="24"/>
          <w:szCs w:val="24"/>
        </w:rPr>
        <w:t>) Čl. 78 nariadenia (EÚ) 2017/745.</w:t>
      </w:r>
    </w:p>
    <w:p w:rsidR="00592892" w:rsidRPr="00406710" w:rsidRDefault="00592892" w:rsidP="00592892">
      <w:pPr>
        <w:spacing w:after="240"/>
        <w:ind w:left="426"/>
        <w:rPr>
          <w:rFonts w:ascii="Times New Roman" w:hAnsi="Times New Roman" w:cs="Times New Roman"/>
          <w:sz w:val="24"/>
          <w:szCs w:val="24"/>
        </w:rPr>
      </w:pPr>
      <w:r w:rsidRPr="00406710">
        <w:rPr>
          <w:rFonts w:ascii="Times New Roman" w:hAnsi="Times New Roman" w:cs="Times New Roman"/>
          <w:sz w:val="24"/>
          <w:szCs w:val="24"/>
          <w:vertAlign w:val="superscript"/>
        </w:rPr>
        <w:t>7</w:t>
      </w:r>
      <w:r w:rsidR="00217900" w:rsidRPr="00406710">
        <w:rPr>
          <w:rFonts w:ascii="Times New Roman" w:hAnsi="Times New Roman" w:cs="Times New Roman"/>
          <w:sz w:val="24"/>
          <w:szCs w:val="24"/>
          <w:vertAlign w:val="superscript"/>
        </w:rPr>
        <w:t>4</w:t>
      </w:r>
      <w:r w:rsidRPr="00406710">
        <w:rPr>
          <w:rFonts w:ascii="Times New Roman" w:hAnsi="Times New Roman" w:cs="Times New Roman"/>
          <w:sz w:val="24"/>
          <w:szCs w:val="24"/>
        </w:rPr>
        <w:t>) Čl. 80 nariadenia (EÚ) 2017/745.</w:t>
      </w:r>
    </w:p>
    <w:p w:rsidR="00592892" w:rsidRPr="00406710" w:rsidRDefault="00592892" w:rsidP="00592892">
      <w:pPr>
        <w:spacing w:after="240"/>
        <w:ind w:left="426"/>
        <w:rPr>
          <w:rFonts w:ascii="Times New Roman" w:hAnsi="Times New Roman" w:cs="Times New Roman"/>
          <w:sz w:val="24"/>
          <w:szCs w:val="24"/>
        </w:rPr>
      </w:pPr>
      <w:r w:rsidRPr="00406710">
        <w:rPr>
          <w:rFonts w:ascii="Times New Roman" w:hAnsi="Times New Roman" w:cs="Times New Roman"/>
          <w:sz w:val="24"/>
          <w:szCs w:val="24"/>
          <w:vertAlign w:val="superscript"/>
        </w:rPr>
        <w:t>7</w:t>
      </w:r>
      <w:r w:rsidR="00217900" w:rsidRPr="00406710">
        <w:rPr>
          <w:rFonts w:ascii="Times New Roman" w:hAnsi="Times New Roman" w:cs="Times New Roman"/>
          <w:sz w:val="24"/>
          <w:szCs w:val="24"/>
          <w:vertAlign w:val="superscript"/>
        </w:rPr>
        <w:t>5</w:t>
      </w:r>
      <w:r w:rsidRPr="00406710">
        <w:rPr>
          <w:rFonts w:ascii="Times New Roman" w:hAnsi="Times New Roman" w:cs="Times New Roman"/>
          <w:sz w:val="24"/>
          <w:szCs w:val="24"/>
        </w:rPr>
        <w:t>) Čl. 62 ods. 6 nariadenia (EÚ) 2017/745 a čl. 58 ods. 7 nariadenia (EÚ) 2017/746.</w:t>
      </w:r>
    </w:p>
    <w:p w:rsidR="00592892" w:rsidRPr="00406710" w:rsidRDefault="00592892" w:rsidP="00592892">
      <w:pPr>
        <w:spacing w:after="240"/>
        <w:ind w:left="426"/>
        <w:rPr>
          <w:rFonts w:ascii="Times New Roman" w:hAnsi="Times New Roman" w:cs="Times New Roman"/>
          <w:sz w:val="24"/>
          <w:szCs w:val="24"/>
        </w:rPr>
      </w:pPr>
      <w:r w:rsidRPr="00406710">
        <w:rPr>
          <w:rFonts w:ascii="Times New Roman" w:hAnsi="Times New Roman" w:cs="Times New Roman"/>
          <w:sz w:val="24"/>
          <w:szCs w:val="24"/>
          <w:vertAlign w:val="superscript"/>
        </w:rPr>
        <w:t>7</w:t>
      </w:r>
      <w:r w:rsidR="00217900" w:rsidRPr="00406710">
        <w:rPr>
          <w:rFonts w:ascii="Times New Roman" w:hAnsi="Times New Roman" w:cs="Times New Roman"/>
          <w:sz w:val="24"/>
          <w:szCs w:val="24"/>
          <w:vertAlign w:val="superscript"/>
        </w:rPr>
        <w:t>6</w:t>
      </w:r>
      <w:r w:rsidRPr="00406710">
        <w:rPr>
          <w:rFonts w:ascii="Times New Roman" w:hAnsi="Times New Roman" w:cs="Times New Roman"/>
          <w:sz w:val="24"/>
          <w:szCs w:val="24"/>
        </w:rPr>
        <w:t>) Čl. 63 nariadenia (EÚ) 2017/745 a čl. 59 nariadenia (EÚ) 2017/746.</w:t>
      </w:r>
    </w:p>
    <w:p w:rsidR="00592892" w:rsidRPr="00406710" w:rsidRDefault="00592892" w:rsidP="00592892">
      <w:pPr>
        <w:spacing w:after="240"/>
        <w:ind w:left="426"/>
        <w:rPr>
          <w:rFonts w:ascii="Times New Roman" w:hAnsi="Times New Roman" w:cs="Times New Roman"/>
          <w:sz w:val="24"/>
          <w:szCs w:val="24"/>
        </w:rPr>
      </w:pPr>
      <w:r w:rsidRPr="00406710">
        <w:rPr>
          <w:rFonts w:ascii="Times New Roman" w:hAnsi="Times New Roman" w:cs="Times New Roman"/>
          <w:sz w:val="24"/>
          <w:szCs w:val="24"/>
          <w:vertAlign w:val="superscript"/>
        </w:rPr>
        <w:t>7</w:t>
      </w:r>
      <w:r w:rsidR="002E01D9" w:rsidRPr="00406710">
        <w:rPr>
          <w:rFonts w:ascii="Times New Roman" w:hAnsi="Times New Roman" w:cs="Times New Roman"/>
          <w:sz w:val="24"/>
          <w:szCs w:val="24"/>
          <w:vertAlign w:val="superscript"/>
        </w:rPr>
        <w:t>6a</w:t>
      </w:r>
      <w:r w:rsidRPr="00406710">
        <w:rPr>
          <w:rFonts w:ascii="Times New Roman" w:hAnsi="Times New Roman" w:cs="Times New Roman"/>
          <w:sz w:val="24"/>
          <w:szCs w:val="24"/>
        </w:rPr>
        <w:t>) Čl. 64 až 68 nariadenia (EÚ) 2017/745 a čl. 59 až 64 nariadenia (EÚ) 2017/746.“.</w:t>
      </w:r>
    </w:p>
    <w:p w:rsidR="00B752B4" w:rsidRPr="00406710" w:rsidRDefault="00B752B4" w:rsidP="00C82E73">
      <w:pPr>
        <w:spacing w:after="240"/>
        <w:ind w:left="426"/>
        <w:rPr>
          <w:rFonts w:ascii="Times New Roman" w:hAnsi="Times New Roman" w:cs="Times New Roman"/>
          <w:sz w:val="24"/>
          <w:szCs w:val="24"/>
        </w:rPr>
      </w:pPr>
    </w:p>
    <w:p w:rsidR="00592892" w:rsidRPr="00406710" w:rsidRDefault="00592892" w:rsidP="00592892">
      <w:pPr>
        <w:pStyle w:val="Odsekzoznamu"/>
        <w:numPr>
          <w:ilvl w:val="0"/>
          <w:numId w:val="1"/>
        </w:numPr>
        <w:spacing w:after="240"/>
        <w:rPr>
          <w:rFonts w:ascii="Times New Roman" w:hAnsi="Times New Roman" w:cs="Times New Roman"/>
          <w:sz w:val="24"/>
          <w:szCs w:val="24"/>
        </w:rPr>
      </w:pPr>
      <w:r w:rsidRPr="00406710">
        <w:rPr>
          <w:rFonts w:ascii="Times New Roman" w:hAnsi="Times New Roman" w:cs="Times New Roman"/>
          <w:sz w:val="24"/>
          <w:szCs w:val="24"/>
        </w:rPr>
        <w:t>Za § 111</w:t>
      </w:r>
      <w:r w:rsidR="007A262E" w:rsidRPr="00406710">
        <w:rPr>
          <w:rFonts w:ascii="Times New Roman" w:hAnsi="Times New Roman" w:cs="Times New Roman"/>
          <w:sz w:val="24"/>
          <w:szCs w:val="24"/>
        </w:rPr>
        <w:t>g</w:t>
      </w:r>
      <w:r w:rsidRPr="00406710">
        <w:rPr>
          <w:rFonts w:ascii="Times New Roman" w:hAnsi="Times New Roman" w:cs="Times New Roman"/>
          <w:sz w:val="24"/>
          <w:szCs w:val="24"/>
        </w:rPr>
        <w:t xml:space="preserve"> sa vkladajú § 111</w:t>
      </w:r>
      <w:r w:rsidR="007A262E" w:rsidRPr="00406710">
        <w:rPr>
          <w:rFonts w:ascii="Times New Roman" w:hAnsi="Times New Roman" w:cs="Times New Roman"/>
          <w:sz w:val="24"/>
          <w:szCs w:val="24"/>
        </w:rPr>
        <w:t>h</w:t>
      </w:r>
      <w:r w:rsidRPr="00406710">
        <w:rPr>
          <w:rFonts w:ascii="Times New Roman" w:hAnsi="Times New Roman" w:cs="Times New Roman"/>
          <w:sz w:val="24"/>
          <w:szCs w:val="24"/>
        </w:rPr>
        <w:t xml:space="preserve"> až § 111</w:t>
      </w:r>
      <w:r w:rsidR="007A262E" w:rsidRPr="00406710">
        <w:rPr>
          <w:rFonts w:ascii="Times New Roman" w:hAnsi="Times New Roman" w:cs="Times New Roman"/>
          <w:sz w:val="24"/>
          <w:szCs w:val="24"/>
        </w:rPr>
        <w:t>o</w:t>
      </w:r>
      <w:r w:rsidRPr="00406710">
        <w:rPr>
          <w:rFonts w:ascii="Times New Roman" w:hAnsi="Times New Roman" w:cs="Times New Roman"/>
          <w:sz w:val="24"/>
          <w:szCs w:val="24"/>
        </w:rPr>
        <w:t>, ktoré vrátane nadpis</w:t>
      </w:r>
      <w:r w:rsidR="00E350CB" w:rsidRPr="00406710">
        <w:rPr>
          <w:rFonts w:ascii="Times New Roman" w:hAnsi="Times New Roman" w:cs="Times New Roman"/>
          <w:sz w:val="24"/>
          <w:szCs w:val="24"/>
        </w:rPr>
        <w:t>ov</w:t>
      </w:r>
      <w:r w:rsidRPr="00406710">
        <w:rPr>
          <w:rFonts w:ascii="Times New Roman" w:hAnsi="Times New Roman" w:cs="Times New Roman"/>
          <w:sz w:val="24"/>
          <w:szCs w:val="24"/>
        </w:rPr>
        <w:t xml:space="preserve"> znejú: </w:t>
      </w:r>
    </w:p>
    <w:p w:rsidR="00592892" w:rsidRPr="00406710" w:rsidRDefault="00592892" w:rsidP="00592892">
      <w:pPr>
        <w:spacing w:after="240"/>
        <w:ind w:left="567"/>
        <w:jc w:val="center"/>
        <w:rPr>
          <w:rFonts w:ascii="Times New Roman" w:hAnsi="Times New Roman" w:cs="Times New Roman"/>
          <w:sz w:val="24"/>
          <w:szCs w:val="24"/>
        </w:rPr>
      </w:pPr>
      <w:r w:rsidRPr="00406710">
        <w:rPr>
          <w:rFonts w:ascii="Times New Roman" w:hAnsi="Times New Roman" w:cs="Times New Roman"/>
          <w:sz w:val="24"/>
          <w:szCs w:val="24"/>
        </w:rPr>
        <w:t>„§ 111</w:t>
      </w:r>
      <w:r w:rsidR="007A262E" w:rsidRPr="00406710">
        <w:rPr>
          <w:rFonts w:ascii="Times New Roman" w:hAnsi="Times New Roman" w:cs="Times New Roman"/>
          <w:sz w:val="24"/>
          <w:szCs w:val="24"/>
        </w:rPr>
        <w:t>h</w:t>
      </w:r>
    </w:p>
    <w:p w:rsidR="00592892" w:rsidRPr="00406710" w:rsidRDefault="00592892" w:rsidP="00592892">
      <w:pPr>
        <w:spacing w:after="240"/>
        <w:ind w:left="567"/>
        <w:jc w:val="center"/>
        <w:rPr>
          <w:rFonts w:ascii="Times New Roman" w:hAnsi="Times New Roman" w:cs="Times New Roman"/>
          <w:sz w:val="24"/>
          <w:szCs w:val="24"/>
        </w:rPr>
      </w:pPr>
      <w:r w:rsidRPr="00406710">
        <w:rPr>
          <w:rFonts w:ascii="Times New Roman" w:hAnsi="Times New Roman" w:cs="Times New Roman"/>
          <w:sz w:val="24"/>
          <w:szCs w:val="24"/>
        </w:rPr>
        <w:t>Všeobecné ustanovenia o štúdii výkonu diagnostickej zdravotníckej pomôcky in vitro podľa revidovaného regulačného rámca</w:t>
      </w:r>
    </w:p>
    <w:p w:rsidR="00592892" w:rsidRPr="00406710" w:rsidRDefault="00592892" w:rsidP="00592892">
      <w:pPr>
        <w:spacing w:after="240"/>
        <w:rPr>
          <w:rFonts w:ascii="Times New Roman" w:hAnsi="Times New Roman" w:cs="Times New Roman"/>
          <w:sz w:val="24"/>
          <w:szCs w:val="24"/>
        </w:rPr>
      </w:pPr>
      <w:r w:rsidRPr="00406710">
        <w:rPr>
          <w:rFonts w:ascii="Times New Roman" w:hAnsi="Times New Roman" w:cs="Times New Roman"/>
          <w:sz w:val="24"/>
          <w:szCs w:val="24"/>
        </w:rPr>
        <w:t>(1)</w:t>
      </w:r>
      <w:r w:rsidRPr="00406710">
        <w:rPr>
          <w:rFonts w:ascii="Times New Roman" w:hAnsi="Times New Roman" w:cs="Times New Roman"/>
          <w:sz w:val="24"/>
          <w:szCs w:val="24"/>
        </w:rPr>
        <w:tab/>
        <w:t>Štúdiou výkonu diagnostickej zdravotníckej pomôcky in vitro  podľa nového regulačného rámca sa rozumie postup štúdie výkonu diagnostickej zdravotníckej pomôcky in vitro  podľa osobitného predpisu.</w:t>
      </w:r>
      <w:r w:rsidR="004B273F" w:rsidRPr="00406710">
        <w:rPr>
          <w:rFonts w:ascii="Times New Roman" w:hAnsi="Times New Roman" w:cs="Times New Roman"/>
          <w:sz w:val="24"/>
          <w:szCs w:val="24"/>
          <w:vertAlign w:val="superscript"/>
        </w:rPr>
        <w:t>4</w:t>
      </w:r>
      <w:r w:rsidRPr="00406710">
        <w:rPr>
          <w:rFonts w:ascii="Times New Roman" w:hAnsi="Times New Roman" w:cs="Times New Roman"/>
          <w:sz w:val="24"/>
          <w:szCs w:val="24"/>
          <w:vertAlign w:val="superscript"/>
        </w:rPr>
        <w:t>2</w:t>
      </w:r>
      <w:r w:rsidR="004B273F" w:rsidRPr="00406710">
        <w:rPr>
          <w:rFonts w:ascii="Times New Roman" w:hAnsi="Times New Roman" w:cs="Times New Roman"/>
          <w:sz w:val="24"/>
          <w:szCs w:val="24"/>
          <w:vertAlign w:val="superscript"/>
        </w:rPr>
        <w:t>eb</w:t>
      </w:r>
      <w:r w:rsidRPr="00406710">
        <w:rPr>
          <w:rFonts w:ascii="Times New Roman" w:hAnsi="Times New Roman" w:cs="Times New Roman"/>
          <w:sz w:val="24"/>
          <w:szCs w:val="24"/>
        </w:rPr>
        <w:t xml:space="preserve">) </w:t>
      </w:r>
    </w:p>
    <w:p w:rsidR="00592892" w:rsidRPr="00406710" w:rsidRDefault="00592892" w:rsidP="00592892">
      <w:pPr>
        <w:spacing w:after="240"/>
        <w:rPr>
          <w:rFonts w:ascii="Times New Roman" w:hAnsi="Times New Roman" w:cs="Times New Roman"/>
          <w:sz w:val="24"/>
          <w:szCs w:val="24"/>
        </w:rPr>
      </w:pPr>
      <w:r w:rsidRPr="00406710">
        <w:rPr>
          <w:rFonts w:ascii="Times New Roman" w:hAnsi="Times New Roman" w:cs="Times New Roman"/>
          <w:sz w:val="24"/>
          <w:szCs w:val="24"/>
        </w:rPr>
        <w:t>(2)</w:t>
      </w:r>
      <w:r w:rsidRPr="00406710">
        <w:rPr>
          <w:rFonts w:ascii="Times New Roman" w:hAnsi="Times New Roman" w:cs="Times New Roman"/>
          <w:sz w:val="24"/>
          <w:szCs w:val="24"/>
        </w:rPr>
        <w:tab/>
        <w:t>Na štúdiu výkonu diagnostickej zdravotníckej pomôcky in vitro, ktorá je geneticky modifikovaným organizmom alebo genetické organizmy obsahuje, sa vyžaduje súhlas ministerstva životného prostredia podľa osobitného predpisu.</w:t>
      </w:r>
      <w:r w:rsidRPr="00406710">
        <w:rPr>
          <w:rFonts w:ascii="Times New Roman" w:hAnsi="Times New Roman" w:cs="Times New Roman"/>
          <w:sz w:val="24"/>
          <w:szCs w:val="24"/>
          <w:vertAlign w:val="superscript"/>
        </w:rPr>
        <w:t>42b</w:t>
      </w:r>
      <w:r w:rsidRPr="00406710">
        <w:rPr>
          <w:rFonts w:ascii="Times New Roman" w:hAnsi="Times New Roman" w:cs="Times New Roman"/>
          <w:sz w:val="24"/>
          <w:szCs w:val="24"/>
        </w:rPr>
        <w:t xml:space="preserve">)  </w:t>
      </w:r>
    </w:p>
    <w:p w:rsidR="00592892" w:rsidRPr="00406710" w:rsidRDefault="00592892" w:rsidP="00592892">
      <w:pPr>
        <w:spacing w:after="240"/>
        <w:rPr>
          <w:rFonts w:ascii="Times New Roman" w:hAnsi="Times New Roman" w:cs="Times New Roman"/>
          <w:sz w:val="24"/>
          <w:szCs w:val="24"/>
        </w:rPr>
      </w:pPr>
      <w:r w:rsidRPr="00406710">
        <w:rPr>
          <w:rFonts w:ascii="Times New Roman" w:hAnsi="Times New Roman" w:cs="Times New Roman"/>
          <w:sz w:val="24"/>
          <w:szCs w:val="24"/>
        </w:rPr>
        <w:lastRenderedPageBreak/>
        <w:t>(3)</w:t>
      </w:r>
      <w:r w:rsidRPr="00406710">
        <w:rPr>
          <w:rFonts w:ascii="Times New Roman" w:hAnsi="Times New Roman" w:cs="Times New Roman"/>
          <w:sz w:val="24"/>
          <w:szCs w:val="24"/>
        </w:rPr>
        <w:tab/>
        <w:t xml:space="preserve">Na štúdiu výkonu diagnostickej zdravotníckej pomôcky in vitro, pri ktorej sa predpokladá ožiarenie účastníka štúdie výkonu diagnostickej zdravotníckej pomôcky in vitro </w:t>
      </w:r>
      <w:r w:rsidRPr="00406710">
        <w:rPr>
          <w:rFonts w:ascii="Times New Roman" w:hAnsi="Times New Roman" w:cs="Times New Roman"/>
          <w:sz w:val="24"/>
          <w:szCs w:val="24"/>
          <w:vertAlign w:val="superscript"/>
        </w:rPr>
        <w:t>42c</w:t>
      </w:r>
      <w:r w:rsidRPr="00406710">
        <w:rPr>
          <w:rFonts w:ascii="Times New Roman" w:hAnsi="Times New Roman" w:cs="Times New Roman"/>
          <w:sz w:val="24"/>
          <w:szCs w:val="24"/>
        </w:rPr>
        <w:t>) hodnotenou diagnostickou zdravotníckou pomôckou in vitro alebo ožiarenie zdravotníckeho pracovníka vykonávajúceho štúdiu výkonu diagnostickej zdravotníckej pomôcky in vitro sa vyžaduje súhlas príslušného orgánu radiačnej ochrany podľa osobitného predpisu.</w:t>
      </w:r>
      <w:r w:rsidRPr="00406710">
        <w:rPr>
          <w:rFonts w:ascii="Times New Roman" w:hAnsi="Times New Roman" w:cs="Times New Roman"/>
          <w:sz w:val="24"/>
          <w:szCs w:val="24"/>
          <w:vertAlign w:val="superscript"/>
        </w:rPr>
        <w:t>42d</w:t>
      </w:r>
      <w:r w:rsidRPr="00406710">
        <w:rPr>
          <w:rFonts w:ascii="Times New Roman" w:hAnsi="Times New Roman" w:cs="Times New Roman"/>
          <w:sz w:val="24"/>
          <w:szCs w:val="24"/>
        </w:rPr>
        <w:t xml:space="preserve">) </w:t>
      </w:r>
    </w:p>
    <w:p w:rsidR="00592892" w:rsidRPr="00406710" w:rsidRDefault="00592892" w:rsidP="00592892">
      <w:pPr>
        <w:spacing w:after="240"/>
        <w:rPr>
          <w:rFonts w:ascii="Times New Roman" w:hAnsi="Times New Roman" w:cs="Times New Roman"/>
          <w:sz w:val="24"/>
          <w:szCs w:val="24"/>
        </w:rPr>
      </w:pPr>
      <w:r w:rsidRPr="00406710">
        <w:rPr>
          <w:rFonts w:ascii="Times New Roman" w:hAnsi="Times New Roman" w:cs="Times New Roman"/>
          <w:sz w:val="24"/>
          <w:szCs w:val="24"/>
        </w:rPr>
        <w:t>(4)</w:t>
      </w:r>
      <w:r w:rsidRPr="00406710">
        <w:rPr>
          <w:rFonts w:ascii="Times New Roman" w:hAnsi="Times New Roman" w:cs="Times New Roman"/>
          <w:sz w:val="24"/>
          <w:szCs w:val="24"/>
        </w:rPr>
        <w:tab/>
        <w:t>Na štúdiu výkonu diagnostickej zdravotníckej pomôcky in vitro, pri ktorej sa predpokladá odber ľudského orgánu, ľudského tkaniva alebo ľudských buniek alebo transplantácia ľudského orgánu, ľudského tkaniva alebo ľudských buniek účastníka štúdie výkonu diagnostickej zdravotníckej pomôcky in vitro, sa vyžaduje, aby malo pracovisko, na ktorom sa má štúdia výkonu diagnostickej zdravotníckej pomôcky in vitro vykonávať, súhlas na výkon činnosti transplantačného centra podľa osobitných predpisov.</w:t>
      </w:r>
      <w:r w:rsidRPr="00406710">
        <w:rPr>
          <w:rFonts w:ascii="Times New Roman" w:hAnsi="Times New Roman" w:cs="Times New Roman"/>
          <w:sz w:val="24"/>
          <w:szCs w:val="24"/>
          <w:vertAlign w:val="superscript"/>
        </w:rPr>
        <w:t>42e</w:t>
      </w:r>
      <w:r w:rsidRPr="00406710">
        <w:rPr>
          <w:rFonts w:ascii="Times New Roman" w:hAnsi="Times New Roman" w:cs="Times New Roman"/>
          <w:sz w:val="24"/>
          <w:szCs w:val="24"/>
        </w:rPr>
        <w:t xml:space="preserve">) </w:t>
      </w:r>
    </w:p>
    <w:p w:rsidR="00592892" w:rsidRPr="00406710" w:rsidRDefault="00592892" w:rsidP="00592892">
      <w:pPr>
        <w:spacing w:after="240"/>
        <w:rPr>
          <w:rFonts w:ascii="Times New Roman" w:hAnsi="Times New Roman" w:cs="Times New Roman"/>
          <w:sz w:val="24"/>
          <w:szCs w:val="24"/>
        </w:rPr>
      </w:pPr>
      <w:r w:rsidRPr="00406710">
        <w:rPr>
          <w:rFonts w:ascii="Times New Roman" w:hAnsi="Times New Roman" w:cs="Times New Roman"/>
          <w:sz w:val="24"/>
          <w:szCs w:val="24"/>
        </w:rPr>
        <w:t>(5)</w:t>
      </w:r>
      <w:r w:rsidRPr="00406710">
        <w:rPr>
          <w:rFonts w:ascii="Times New Roman" w:hAnsi="Times New Roman" w:cs="Times New Roman"/>
          <w:sz w:val="24"/>
          <w:szCs w:val="24"/>
        </w:rPr>
        <w:tab/>
        <w:t xml:space="preserve">Zakazuje sa vykonávať génové terapeutické skúšky smerujúce k zmenám genetickej identity účastníka štúdie výkonu diagnostickej zdravotníckej pomôcky in vitro.  </w:t>
      </w:r>
    </w:p>
    <w:p w:rsidR="00592892" w:rsidRPr="00406710" w:rsidRDefault="00592892" w:rsidP="00592892">
      <w:pPr>
        <w:spacing w:after="240"/>
        <w:rPr>
          <w:rFonts w:ascii="Times New Roman" w:hAnsi="Times New Roman" w:cs="Times New Roman"/>
          <w:sz w:val="24"/>
          <w:szCs w:val="24"/>
        </w:rPr>
      </w:pPr>
      <w:r w:rsidRPr="00406710">
        <w:rPr>
          <w:rFonts w:ascii="Times New Roman" w:hAnsi="Times New Roman" w:cs="Times New Roman"/>
          <w:sz w:val="24"/>
          <w:szCs w:val="24"/>
        </w:rPr>
        <w:t xml:space="preserve">(6) Zakazuje sa, aby účastníkom štúdie výkonu diagnostickej zdravotníckej pomôcky in vitro bola osoba, ktorá je vo výkone väzby alebo vo výkone trestu odňatia slobody. </w:t>
      </w:r>
    </w:p>
    <w:p w:rsidR="00592892" w:rsidRPr="00406710" w:rsidRDefault="00592892" w:rsidP="00592892">
      <w:pPr>
        <w:spacing w:after="240"/>
        <w:ind w:left="567"/>
        <w:jc w:val="center"/>
        <w:rPr>
          <w:rFonts w:ascii="Times New Roman" w:hAnsi="Times New Roman" w:cs="Times New Roman"/>
          <w:sz w:val="24"/>
          <w:szCs w:val="24"/>
        </w:rPr>
      </w:pPr>
      <w:r w:rsidRPr="00406710">
        <w:rPr>
          <w:rFonts w:ascii="Times New Roman" w:hAnsi="Times New Roman" w:cs="Times New Roman"/>
          <w:sz w:val="24"/>
          <w:szCs w:val="24"/>
        </w:rPr>
        <w:t>§ 111</w:t>
      </w:r>
      <w:r w:rsidR="007A262E" w:rsidRPr="00406710">
        <w:rPr>
          <w:rFonts w:ascii="Times New Roman" w:hAnsi="Times New Roman" w:cs="Times New Roman"/>
          <w:sz w:val="24"/>
          <w:szCs w:val="24"/>
        </w:rPr>
        <w:t>i</w:t>
      </w:r>
    </w:p>
    <w:p w:rsidR="00592892" w:rsidRPr="00406710" w:rsidRDefault="00592892" w:rsidP="00592892">
      <w:pPr>
        <w:spacing w:after="240"/>
        <w:ind w:left="567"/>
        <w:jc w:val="center"/>
        <w:rPr>
          <w:rFonts w:ascii="Times New Roman" w:hAnsi="Times New Roman" w:cs="Times New Roman"/>
          <w:sz w:val="24"/>
          <w:szCs w:val="24"/>
        </w:rPr>
      </w:pPr>
      <w:r w:rsidRPr="00406710">
        <w:rPr>
          <w:rFonts w:ascii="Times New Roman" w:hAnsi="Times New Roman" w:cs="Times New Roman"/>
          <w:sz w:val="24"/>
          <w:szCs w:val="24"/>
        </w:rPr>
        <w:t>Postup etickej komisie pre klinické skúšanie pri posudzovaní štúdie výkonu diagnostickej zdravotníckej pomôcky in vitro</w:t>
      </w:r>
    </w:p>
    <w:p w:rsidR="00592892" w:rsidRPr="00406710" w:rsidRDefault="00592892" w:rsidP="00592892">
      <w:pPr>
        <w:spacing w:after="240"/>
        <w:rPr>
          <w:rFonts w:ascii="Times New Roman" w:hAnsi="Times New Roman" w:cs="Times New Roman"/>
          <w:sz w:val="24"/>
          <w:szCs w:val="24"/>
        </w:rPr>
      </w:pPr>
      <w:r w:rsidRPr="00406710">
        <w:rPr>
          <w:rFonts w:ascii="Times New Roman" w:hAnsi="Times New Roman" w:cs="Times New Roman"/>
          <w:sz w:val="24"/>
          <w:szCs w:val="24"/>
        </w:rPr>
        <w:t>(1) Etická komisia pre klinické skúšanie vypracuje stanovisko k žiadosti o povolenie štúdie výkonu diagnostickej zdravotníckej pomôcky in vitro</w:t>
      </w:r>
      <w:r w:rsidR="004B4A5A" w:rsidRPr="00406710">
        <w:rPr>
          <w:rFonts w:ascii="Times New Roman" w:hAnsi="Times New Roman" w:cs="Times New Roman"/>
          <w:sz w:val="24"/>
          <w:szCs w:val="24"/>
          <w:vertAlign w:val="superscript"/>
        </w:rPr>
        <w:t>4</w:t>
      </w:r>
      <w:r w:rsidRPr="00406710">
        <w:rPr>
          <w:rFonts w:ascii="Times New Roman" w:hAnsi="Times New Roman" w:cs="Times New Roman"/>
          <w:sz w:val="24"/>
          <w:szCs w:val="24"/>
          <w:vertAlign w:val="superscript"/>
        </w:rPr>
        <w:t>2</w:t>
      </w:r>
      <w:r w:rsidR="004B4A5A" w:rsidRPr="00406710">
        <w:rPr>
          <w:rFonts w:ascii="Times New Roman" w:hAnsi="Times New Roman" w:cs="Times New Roman"/>
          <w:sz w:val="24"/>
          <w:szCs w:val="24"/>
          <w:vertAlign w:val="superscript"/>
        </w:rPr>
        <w:t>ed</w:t>
      </w:r>
      <w:r w:rsidRPr="00406710">
        <w:rPr>
          <w:rFonts w:ascii="Times New Roman" w:hAnsi="Times New Roman" w:cs="Times New Roman"/>
          <w:sz w:val="24"/>
          <w:szCs w:val="24"/>
        </w:rPr>
        <w:t>)  do 40 dní od</w:t>
      </w:r>
      <w:r w:rsidR="00587327" w:rsidRPr="00406710">
        <w:rPr>
          <w:rFonts w:ascii="Times New Roman" w:hAnsi="Times New Roman" w:cs="Times New Roman"/>
          <w:sz w:val="24"/>
          <w:szCs w:val="24"/>
        </w:rPr>
        <w:t>o</w:t>
      </w:r>
      <w:r w:rsidRPr="00406710">
        <w:rPr>
          <w:rFonts w:ascii="Times New Roman" w:hAnsi="Times New Roman" w:cs="Times New Roman"/>
          <w:sz w:val="24"/>
          <w:szCs w:val="24"/>
        </w:rPr>
        <w:t xml:space="preserve"> dňa </w:t>
      </w:r>
      <w:r w:rsidR="00DD0EE3" w:rsidRPr="00406710">
        <w:rPr>
          <w:rFonts w:ascii="Times New Roman" w:hAnsi="Times New Roman" w:cs="Times New Roman"/>
          <w:sz w:val="24"/>
          <w:szCs w:val="24"/>
        </w:rPr>
        <w:t xml:space="preserve">overenia </w:t>
      </w:r>
      <w:r w:rsidRPr="00406710">
        <w:rPr>
          <w:rFonts w:ascii="Times New Roman" w:hAnsi="Times New Roman" w:cs="Times New Roman"/>
          <w:sz w:val="24"/>
          <w:szCs w:val="24"/>
        </w:rPr>
        <w:t xml:space="preserve">tejto žiadosti a bezodkladne ho predloží ho štátnemu ústavu. Táto lehota sa môže na účely konzultácií s odborníkmi po dohode so štátnym ústavom predĺžiť  ďalších 20 dní. </w:t>
      </w:r>
    </w:p>
    <w:p w:rsidR="00592892" w:rsidRPr="00406710" w:rsidRDefault="00592892" w:rsidP="00592892">
      <w:pPr>
        <w:spacing w:after="240"/>
        <w:rPr>
          <w:rFonts w:ascii="Times New Roman" w:hAnsi="Times New Roman" w:cs="Times New Roman"/>
          <w:sz w:val="24"/>
          <w:szCs w:val="24"/>
        </w:rPr>
      </w:pPr>
      <w:r w:rsidRPr="00406710">
        <w:rPr>
          <w:rFonts w:ascii="Times New Roman" w:hAnsi="Times New Roman" w:cs="Times New Roman"/>
          <w:sz w:val="24"/>
          <w:szCs w:val="24"/>
        </w:rPr>
        <w:t>(2) Pri koordinovanom postupe posudzovania žiadosti o povolenie štúdie výkonu diagnostickej zdravotníckej pomôcky in vitro</w:t>
      </w:r>
      <w:r w:rsidRPr="00406710">
        <w:rPr>
          <w:rFonts w:ascii="Times New Roman" w:hAnsi="Times New Roman" w:cs="Times New Roman"/>
          <w:sz w:val="24"/>
          <w:szCs w:val="24"/>
          <w:vertAlign w:val="superscript"/>
        </w:rPr>
        <w:t>7</w:t>
      </w:r>
      <w:r w:rsidR="00211F4F" w:rsidRPr="00406710">
        <w:rPr>
          <w:rFonts w:ascii="Times New Roman" w:hAnsi="Times New Roman" w:cs="Times New Roman"/>
          <w:sz w:val="24"/>
          <w:szCs w:val="24"/>
          <w:vertAlign w:val="superscript"/>
        </w:rPr>
        <w:t>6b</w:t>
      </w:r>
      <w:r w:rsidRPr="00406710">
        <w:rPr>
          <w:rFonts w:ascii="Times New Roman" w:hAnsi="Times New Roman" w:cs="Times New Roman"/>
          <w:sz w:val="24"/>
          <w:szCs w:val="24"/>
        </w:rPr>
        <w:t xml:space="preserve">) etická komisia pre klinické skúšanie vypracuje </w:t>
      </w:r>
    </w:p>
    <w:p w:rsidR="00592892" w:rsidRPr="00406710" w:rsidRDefault="00592892" w:rsidP="00592892">
      <w:pPr>
        <w:spacing w:after="240"/>
        <w:ind w:left="284" w:hanging="284"/>
        <w:rPr>
          <w:rFonts w:ascii="Times New Roman" w:hAnsi="Times New Roman" w:cs="Times New Roman"/>
          <w:sz w:val="24"/>
          <w:szCs w:val="24"/>
        </w:rPr>
      </w:pPr>
      <w:r w:rsidRPr="00406710">
        <w:rPr>
          <w:rFonts w:ascii="Times New Roman" w:hAnsi="Times New Roman" w:cs="Times New Roman"/>
          <w:sz w:val="24"/>
          <w:szCs w:val="24"/>
        </w:rPr>
        <w:t>a) stanovisko k hodnotiacej správe vypracovanej koordinujúcim členským štátom do siedmich dní od</w:t>
      </w:r>
      <w:r w:rsidR="00587327" w:rsidRPr="00406710">
        <w:rPr>
          <w:rFonts w:ascii="Times New Roman" w:hAnsi="Times New Roman" w:cs="Times New Roman"/>
          <w:sz w:val="24"/>
          <w:szCs w:val="24"/>
        </w:rPr>
        <w:t>o</w:t>
      </w:r>
      <w:r w:rsidRPr="00406710">
        <w:rPr>
          <w:rFonts w:ascii="Times New Roman" w:hAnsi="Times New Roman" w:cs="Times New Roman"/>
          <w:sz w:val="24"/>
          <w:szCs w:val="24"/>
        </w:rPr>
        <w:t xml:space="preserve"> dňa doručenia hodnotiacej správy a bezodkladne ho predloží štátnemu ústavu, </w:t>
      </w:r>
    </w:p>
    <w:p w:rsidR="00592892" w:rsidRPr="00406710" w:rsidRDefault="00592892" w:rsidP="00592892">
      <w:pPr>
        <w:spacing w:after="240"/>
        <w:ind w:left="284" w:hanging="284"/>
        <w:rPr>
          <w:rFonts w:ascii="Times New Roman" w:hAnsi="Times New Roman" w:cs="Times New Roman"/>
          <w:sz w:val="24"/>
          <w:szCs w:val="24"/>
        </w:rPr>
      </w:pPr>
      <w:r w:rsidRPr="00406710">
        <w:rPr>
          <w:rFonts w:ascii="Times New Roman" w:hAnsi="Times New Roman" w:cs="Times New Roman"/>
          <w:sz w:val="24"/>
          <w:szCs w:val="24"/>
        </w:rPr>
        <w:t>b) stanovisko k pripomienkam členských štátov k hodnotiacej správe vypracovanej koordinujúcim členským štátom do troch dní od</w:t>
      </w:r>
      <w:r w:rsidR="00587327" w:rsidRPr="00406710">
        <w:rPr>
          <w:rFonts w:ascii="Times New Roman" w:hAnsi="Times New Roman" w:cs="Times New Roman"/>
          <w:sz w:val="24"/>
          <w:szCs w:val="24"/>
        </w:rPr>
        <w:t>o</w:t>
      </w:r>
      <w:r w:rsidRPr="00406710">
        <w:rPr>
          <w:rFonts w:ascii="Times New Roman" w:hAnsi="Times New Roman" w:cs="Times New Roman"/>
          <w:sz w:val="24"/>
          <w:szCs w:val="24"/>
        </w:rPr>
        <w:t xml:space="preserve"> dňa ich doručenia a bezodkladne ho predloží štátnemu ústavu,  </w:t>
      </w:r>
    </w:p>
    <w:p w:rsidR="00592892" w:rsidRPr="00406710" w:rsidRDefault="00592892" w:rsidP="00592892">
      <w:pPr>
        <w:spacing w:after="240"/>
        <w:ind w:left="284" w:hanging="284"/>
        <w:rPr>
          <w:rFonts w:ascii="Times New Roman" w:hAnsi="Times New Roman" w:cs="Times New Roman"/>
          <w:sz w:val="24"/>
          <w:szCs w:val="24"/>
        </w:rPr>
      </w:pPr>
      <w:r w:rsidRPr="00406710">
        <w:rPr>
          <w:rFonts w:ascii="Times New Roman" w:hAnsi="Times New Roman" w:cs="Times New Roman"/>
          <w:sz w:val="24"/>
          <w:szCs w:val="24"/>
        </w:rPr>
        <w:t>c) stanovisko k záverečnej hodnotiacej správe do piatich dní od</w:t>
      </w:r>
      <w:r w:rsidR="00587327" w:rsidRPr="00406710">
        <w:rPr>
          <w:rFonts w:ascii="Times New Roman" w:hAnsi="Times New Roman" w:cs="Times New Roman"/>
          <w:sz w:val="24"/>
          <w:szCs w:val="24"/>
        </w:rPr>
        <w:t>o</w:t>
      </w:r>
      <w:r w:rsidRPr="00406710">
        <w:rPr>
          <w:rFonts w:ascii="Times New Roman" w:hAnsi="Times New Roman" w:cs="Times New Roman"/>
          <w:sz w:val="24"/>
          <w:szCs w:val="24"/>
        </w:rPr>
        <w:t xml:space="preserve"> dňa doručenia záverečnej hodnotiacej správy a bezodkladne ho predloží štátnemu ústavu. </w:t>
      </w:r>
    </w:p>
    <w:p w:rsidR="00592892" w:rsidRPr="00406710" w:rsidRDefault="00592892" w:rsidP="00592892">
      <w:pPr>
        <w:spacing w:after="240"/>
        <w:rPr>
          <w:rFonts w:ascii="Times New Roman" w:hAnsi="Times New Roman" w:cs="Times New Roman"/>
          <w:sz w:val="24"/>
          <w:szCs w:val="24"/>
        </w:rPr>
      </w:pPr>
      <w:r w:rsidRPr="00406710">
        <w:rPr>
          <w:rFonts w:ascii="Times New Roman" w:hAnsi="Times New Roman" w:cs="Times New Roman"/>
          <w:sz w:val="24"/>
          <w:szCs w:val="24"/>
        </w:rPr>
        <w:t>(3) Etická komisia pre klinické skúšanie vypracuje stanovisko k oznámeniu podstatnej zmeny štúdie výkonu diagnostickej zdravotníckej pomôcky in vitro</w:t>
      </w:r>
      <w:r w:rsidR="00D832CC" w:rsidRPr="00406710">
        <w:rPr>
          <w:rFonts w:ascii="Times New Roman" w:hAnsi="Times New Roman" w:cs="Times New Roman"/>
          <w:sz w:val="24"/>
          <w:szCs w:val="24"/>
          <w:vertAlign w:val="superscript"/>
        </w:rPr>
        <w:t>4</w:t>
      </w:r>
      <w:r w:rsidRPr="00406710">
        <w:rPr>
          <w:rFonts w:ascii="Times New Roman" w:hAnsi="Times New Roman" w:cs="Times New Roman"/>
          <w:sz w:val="24"/>
          <w:szCs w:val="24"/>
          <w:vertAlign w:val="superscript"/>
        </w:rPr>
        <w:t>2</w:t>
      </w:r>
      <w:r w:rsidR="00D832CC" w:rsidRPr="00406710">
        <w:rPr>
          <w:rFonts w:ascii="Times New Roman" w:hAnsi="Times New Roman" w:cs="Times New Roman"/>
          <w:sz w:val="24"/>
          <w:szCs w:val="24"/>
          <w:vertAlign w:val="superscript"/>
        </w:rPr>
        <w:t>eg</w:t>
      </w:r>
      <w:r w:rsidRPr="00406710">
        <w:rPr>
          <w:rFonts w:ascii="Times New Roman" w:hAnsi="Times New Roman" w:cs="Times New Roman"/>
          <w:sz w:val="24"/>
          <w:szCs w:val="24"/>
        </w:rPr>
        <w:t>) do 33 dní od  tohto oznámenia a bezodkladne ho predloží ho štátnemu ústavu. Táto lehota sa môže na účely konzultácií s odborníkmi po dohode so štátnym ústavom predĺžiť o ďalších sedem dní.</w:t>
      </w:r>
    </w:p>
    <w:p w:rsidR="00592892" w:rsidRPr="00406710" w:rsidRDefault="00592892" w:rsidP="00592892">
      <w:pPr>
        <w:spacing w:after="240"/>
        <w:rPr>
          <w:rFonts w:ascii="Times New Roman" w:hAnsi="Times New Roman" w:cs="Times New Roman"/>
          <w:sz w:val="24"/>
          <w:szCs w:val="24"/>
        </w:rPr>
      </w:pPr>
      <w:r w:rsidRPr="00406710">
        <w:rPr>
          <w:rFonts w:ascii="Times New Roman" w:hAnsi="Times New Roman" w:cs="Times New Roman"/>
          <w:sz w:val="24"/>
          <w:szCs w:val="24"/>
        </w:rPr>
        <w:lastRenderedPageBreak/>
        <w:t>(4) Etická komisia pre klinické skúšanie vypracuje stanovisko k oznámeniu o štúdii výkonu diagnostickej zdravotníckej pomôcky in vitro s označením CE</w:t>
      </w:r>
      <w:r w:rsidR="00D832CC" w:rsidRPr="00406710">
        <w:rPr>
          <w:rFonts w:ascii="Times New Roman" w:hAnsi="Times New Roman" w:cs="Times New Roman"/>
          <w:sz w:val="24"/>
          <w:szCs w:val="24"/>
          <w:vertAlign w:val="superscript"/>
        </w:rPr>
        <w:t>4</w:t>
      </w:r>
      <w:r w:rsidRPr="00406710">
        <w:rPr>
          <w:rFonts w:ascii="Times New Roman" w:hAnsi="Times New Roman" w:cs="Times New Roman"/>
          <w:sz w:val="24"/>
          <w:szCs w:val="24"/>
          <w:vertAlign w:val="superscript"/>
        </w:rPr>
        <w:t>2</w:t>
      </w:r>
      <w:r w:rsidR="00D832CC" w:rsidRPr="00406710">
        <w:rPr>
          <w:rFonts w:ascii="Times New Roman" w:hAnsi="Times New Roman" w:cs="Times New Roman"/>
          <w:sz w:val="24"/>
          <w:szCs w:val="24"/>
          <w:vertAlign w:val="superscript"/>
        </w:rPr>
        <w:t>eh</w:t>
      </w:r>
      <w:r w:rsidRPr="00406710">
        <w:rPr>
          <w:rFonts w:ascii="Times New Roman" w:hAnsi="Times New Roman" w:cs="Times New Roman"/>
          <w:sz w:val="24"/>
          <w:szCs w:val="24"/>
        </w:rPr>
        <w:t>) do 25 dní od tohto oznámenia a bezodkladne ho predloží ho štátnemu ústavu. Táto lehota sa môže na účely konzultácií s odborníkmi po dohode so štátnym ústavom predĺžiť o ďalších sedem dní.</w:t>
      </w:r>
    </w:p>
    <w:p w:rsidR="00592892" w:rsidRPr="00406710" w:rsidRDefault="00592892" w:rsidP="00592892">
      <w:pPr>
        <w:spacing w:after="240"/>
        <w:jc w:val="center"/>
        <w:rPr>
          <w:rFonts w:ascii="Times New Roman" w:hAnsi="Times New Roman" w:cs="Times New Roman"/>
          <w:sz w:val="24"/>
          <w:szCs w:val="24"/>
        </w:rPr>
      </w:pPr>
      <w:r w:rsidRPr="00406710">
        <w:rPr>
          <w:rFonts w:ascii="Times New Roman" w:hAnsi="Times New Roman" w:cs="Times New Roman"/>
          <w:sz w:val="24"/>
          <w:szCs w:val="24"/>
        </w:rPr>
        <w:t>§ 111</w:t>
      </w:r>
      <w:r w:rsidR="007A262E" w:rsidRPr="00406710">
        <w:rPr>
          <w:rFonts w:ascii="Times New Roman" w:hAnsi="Times New Roman" w:cs="Times New Roman"/>
          <w:sz w:val="24"/>
          <w:szCs w:val="24"/>
        </w:rPr>
        <w:t>j</w:t>
      </w:r>
    </w:p>
    <w:p w:rsidR="00592892" w:rsidRPr="00406710" w:rsidRDefault="00592892" w:rsidP="00592892">
      <w:pPr>
        <w:spacing w:after="240"/>
        <w:jc w:val="center"/>
        <w:rPr>
          <w:rFonts w:ascii="Times New Roman" w:hAnsi="Times New Roman" w:cs="Times New Roman"/>
          <w:sz w:val="24"/>
          <w:szCs w:val="24"/>
        </w:rPr>
      </w:pPr>
      <w:r w:rsidRPr="00406710">
        <w:rPr>
          <w:rFonts w:ascii="Times New Roman" w:hAnsi="Times New Roman" w:cs="Times New Roman"/>
          <w:sz w:val="24"/>
          <w:szCs w:val="24"/>
        </w:rPr>
        <w:t>Spolupráca štátneho ústavu a etickej komisie pre klinické skúšanie pri výkone dohľadu nad priebehom povolenej štúdie výkonu diagnostickej zdravotníckej pomôcky in vitro</w:t>
      </w:r>
    </w:p>
    <w:p w:rsidR="00592892" w:rsidRPr="00406710" w:rsidRDefault="00592892" w:rsidP="00592892">
      <w:pPr>
        <w:spacing w:after="240"/>
        <w:rPr>
          <w:rFonts w:ascii="Times New Roman" w:hAnsi="Times New Roman" w:cs="Times New Roman"/>
          <w:sz w:val="24"/>
          <w:szCs w:val="24"/>
        </w:rPr>
      </w:pPr>
      <w:r w:rsidRPr="00406710">
        <w:rPr>
          <w:rFonts w:ascii="Times New Roman" w:hAnsi="Times New Roman" w:cs="Times New Roman"/>
          <w:sz w:val="24"/>
          <w:szCs w:val="24"/>
        </w:rPr>
        <w:t>(1) Štátny ústav pri výkone dohľadu nad priebehom povolenej štúdie výkonu diagnostickej zdravotníckej pomôcky in vitro podľa tohto zákona a podľa osobitného predpisu</w:t>
      </w:r>
      <w:r w:rsidR="00D30D9D" w:rsidRPr="00406710">
        <w:rPr>
          <w:rFonts w:ascii="Times New Roman" w:hAnsi="Times New Roman" w:cs="Times New Roman"/>
          <w:sz w:val="24"/>
          <w:szCs w:val="24"/>
          <w:vertAlign w:val="superscript"/>
        </w:rPr>
        <w:t>4</w:t>
      </w:r>
      <w:r w:rsidRPr="00406710">
        <w:rPr>
          <w:rFonts w:ascii="Times New Roman" w:hAnsi="Times New Roman" w:cs="Times New Roman"/>
          <w:sz w:val="24"/>
          <w:szCs w:val="24"/>
          <w:vertAlign w:val="superscript"/>
        </w:rPr>
        <w:t>2</w:t>
      </w:r>
      <w:r w:rsidR="004B273F" w:rsidRPr="00406710">
        <w:rPr>
          <w:rFonts w:ascii="Times New Roman" w:hAnsi="Times New Roman" w:cs="Times New Roman"/>
          <w:sz w:val="24"/>
          <w:szCs w:val="24"/>
          <w:vertAlign w:val="superscript"/>
        </w:rPr>
        <w:t>eb</w:t>
      </w:r>
      <w:r w:rsidRPr="00406710">
        <w:rPr>
          <w:rFonts w:ascii="Times New Roman" w:hAnsi="Times New Roman" w:cs="Times New Roman"/>
          <w:sz w:val="24"/>
          <w:szCs w:val="24"/>
        </w:rPr>
        <w:t>) spolupracuje s etickou komisiou pre klinické skúšanie.</w:t>
      </w:r>
    </w:p>
    <w:p w:rsidR="00592892" w:rsidRPr="00406710" w:rsidRDefault="00592892" w:rsidP="00592892">
      <w:pPr>
        <w:spacing w:after="240"/>
        <w:rPr>
          <w:rFonts w:ascii="Times New Roman" w:hAnsi="Times New Roman" w:cs="Times New Roman"/>
          <w:sz w:val="24"/>
          <w:szCs w:val="24"/>
        </w:rPr>
      </w:pPr>
      <w:r w:rsidRPr="00406710">
        <w:rPr>
          <w:rFonts w:ascii="Times New Roman" w:hAnsi="Times New Roman" w:cs="Times New Roman"/>
          <w:sz w:val="24"/>
          <w:szCs w:val="24"/>
        </w:rPr>
        <w:t>(2) Ak štátny ústav pri výkone dohľadu nad priebehom povolenej štúdie výkonu diagnostickej zdravotníckej pomôcky in vitro zistí nové skutočnosti ovplyvňujúce bezpečnosť účastníka štúdie výkonu diagnostickej zdravotníckej pomôcky in vitro alebo zistí porušenie ustanovení týkajúcich sa štúdie výkonu diagnostickej zdravotníckej pomôcky in vitro, informuje o týchto zisteniach etickú komisiu pre klinické skúšanie a požiada ju o stanovisko k zisteným skutočnostiam.</w:t>
      </w:r>
    </w:p>
    <w:p w:rsidR="00592892" w:rsidRPr="00406710" w:rsidRDefault="00592892" w:rsidP="00592892">
      <w:pPr>
        <w:spacing w:after="240"/>
        <w:rPr>
          <w:rFonts w:ascii="Times New Roman" w:hAnsi="Times New Roman" w:cs="Times New Roman"/>
          <w:sz w:val="24"/>
          <w:szCs w:val="24"/>
        </w:rPr>
      </w:pPr>
      <w:r w:rsidRPr="00406710">
        <w:rPr>
          <w:rFonts w:ascii="Times New Roman" w:hAnsi="Times New Roman" w:cs="Times New Roman"/>
          <w:sz w:val="24"/>
          <w:szCs w:val="24"/>
        </w:rPr>
        <w:t xml:space="preserve">(3) Ak z oznámenia o závažnej nežiaducej udalosti, </w:t>
      </w:r>
      <w:r w:rsidR="00E350CB" w:rsidRPr="00406710">
        <w:rPr>
          <w:rFonts w:ascii="Times New Roman" w:hAnsi="Times New Roman" w:cs="Times New Roman"/>
          <w:sz w:val="24"/>
          <w:szCs w:val="24"/>
        </w:rPr>
        <w:t xml:space="preserve">o </w:t>
      </w:r>
      <w:r w:rsidRPr="00406710">
        <w:rPr>
          <w:rFonts w:ascii="Times New Roman" w:hAnsi="Times New Roman" w:cs="Times New Roman"/>
          <w:sz w:val="24"/>
          <w:szCs w:val="24"/>
        </w:rPr>
        <w:t>nehod</w:t>
      </w:r>
      <w:r w:rsidR="00E350CB" w:rsidRPr="00406710">
        <w:rPr>
          <w:rFonts w:ascii="Times New Roman" w:hAnsi="Times New Roman" w:cs="Times New Roman"/>
          <w:sz w:val="24"/>
          <w:szCs w:val="24"/>
        </w:rPr>
        <w:t>e</w:t>
      </w:r>
      <w:r w:rsidRPr="00406710">
        <w:rPr>
          <w:rFonts w:ascii="Times New Roman" w:hAnsi="Times New Roman" w:cs="Times New Roman"/>
          <w:sz w:val="24"/>
          <w:szCs w:val="24"/>
        </w:rPr>
        <w:t xml:space="preserve"> alebo </w:t>
      </w:r>
      <w:r w:rsidR="00E350CB" w:rsidRPr="00406710">
        <w:rPr>
          <w:rFonts w:ascii="Times New Roman" w:hAnsi="Times New Roman" w:cs="Times New Roman"/>
          <w:sz w:val="24"/>
          <w:szCs w:val="24"/>
        </w:rPr>
        <w:t xml:space="preserve">o </w:t>
      </w:r>
      <w:r w:rsidRPr="00406710">
        <w:rPr>
          <w:rFonts w:ascii="Times New Roman" w:hAnsi="Times New Roman" w:cs="Times New Roman"/>
          <w:sz w:val="24"/>
          <w:szCs w:val="24"/>
        </w:rPr>
        <w:t>zisten</w:t>
      </w:r>
      <w:r w:rsidR="00E350CB" w:rsidRPr="00406710">
        <w:rPr>
          <w:rFonts w:ascii="Times New Roman" w:hAnsi="Times New Roman" w:cs="Times New Roman"/>
          <w:sz w:val="24"/>
          <w:szCs w:val="24"/>
        </w:rPr>
        <w:t>í</w:t>
      </w:r>
      <w:r w:rsidRPr="00406710">
        <w:rPr>
          <w:rFonts w:ascii="Times New Roman" w:hAnsi="Times New Roman" w:cs="Times New Roman"/>
          <w:sz w:val="24"/>
          <w:szCs w:val="24"/>
        </w:rPr>
        <w:t xml:space="preserve"> súvisiac</w:t>
      </w:r>
      <w:r w:rsidR="00E350CB" w:rsidRPr="00406710">
        <w:rPr>
          <w:rFonts w:ascii="Times New Roman" w:hAnsi="Times New Roman" w:cs="Times New Roman"/>
          <w:sz w:val="24"/>
          <w:szCs w:val="24"/>
        </w:rPr>
        <w:t>om</w:t>
      </w:r>
      <w:r w:rsidRPr="00406710">
        <w:rPr>
          <w:rFonts w:ascii="Times New Roman" w:hAnsi="Times New Roman" w:cs="Times New Roman"/>
          <w:sz w:val="24"/>
          <w:szCs w:val="24"/>
        </w:rPr>
        <w:t xml:space="preserve"> so závažnou nežiaducou udalosťou alebo nehodou, ktorú zadávateľ predkladá členským štátom, v ktorých sa štúdia výkonu diagnostickej zdravotníckej pomôcky in vitro vykonáva  prostredníctvom elektronického systému podľa osobitného predpisu</w:t>
      </w:r>
      <w:r w:rsidRPr="00406710">
        <w:rPr>
          <w:rFonts w:ascii="Times New Roman" w:hAnsi="Times New Roman" w:cs="Times New Roman"/>
          <w:sz w:val="24"/>
          <w:szCs w:val="24"/>
          <w:vertAlign w:val="superscript"/>
        </w:rPr>
        <w:t>7</w:t>
      </w:r>
      <w:r w:rsidR="00F076A4" w:rsidRPr="00406710">
        <w:rPr>
          <w:rFonts w:ascii="Times New Roman" w:hAnsi="Times New Roman" w:cs="Times New Roman"/>
          <w:sz w:val="24"/>
          <w:szCs w:val="24"/>
          <w:vertAlign w:val="superscript"/>
        </w:rPr>
        <w:t>6c</w:t>
      </w:r>
      <w:r w:rsidRPr="00406710">
        <w:rPr>
          <w:rFonts w:ascii="Times New Roman" w:hAnsi="Times New Roman" w:cs="Times New Roman"/>
          <w:sz w:val="24"/>
          <w:szCs w:val="24"/>
        </w:rPr>
        <w:t>) vyplývajú riziká pre bezpečnosť účastníka štúdie výkonu diagnostickej zdravotníckej pomôcky in vitro, štátny ústav informuje o tomto oznámení etickú komisiu pre klinické skúšanie a požiada ju o stanovisko k predmetnému oznámeniu; etická komisia pre klinické skúšanie vypracuje stanovisko a predloží ho štátnemu ústavu do troch dní od</w:t>
      </w:r>
      <w:r w:rsidR="00587327" w:rsidRPr="00406710">
        <w:rPr>
          <w:rFonts w:ascii="Times New Roman" w:hAnsi="Times New Roman" w:cs="Times New Roman"/>
          <w:sz w:val="24"/>
          <w:szCs w:val="24"/>
        </w:rPr>
        <w:t>o</w:t>
      </w:r>
      <w:r w:rsidRPr="00406710">
        <w:rPr>
          <w:rFonts w:ascii="Times New Roman" w:hAnsi="Times New Roman" w:cs="Times New Roman"/>
          <w:sz w:val="24"/>
          <w:szCs w:val="24"/>
        </w:rPr>
        <w:t xml:space="preserve"> dňa doručenia žiadosti štátneho ústavu.</w:t>
      </w:r>
    </w:p>
    <w:p w:rsidR="00592892" w:rsidRPr="00406710" w:rsidRDefault="00592892" w:rsidP="00592892">
      <w:pPr>
        <w:spacing w:after="240"/>
        <w:jc w:val="center"/>
        <w:rPr>
          <w:rFonts w:ascii="Times New Roman" w:hAnsi="Times New Roman" w:cs="Times New Roman"/>
          <w:sz w:val="24"/>
          <w:szCs w:val="24"/>
        </w:rPr>
      </w:pPr>
      <w:r w:rsidRPr="00406710">
        <w:rPr>
          <w:rFonts w:ascii="Times New Roman" w:hAnsi="Times New Roman" w:cs="Times New Roman"/>
          <w:sz w:val="24"/>
          <w:szCs w:val="24"/>
        </w:rPr>
        <w:t>§ 111</w:t>
      </w:r>
      <w:r w:rsidR="007A262E" w:rsidRPr="00406710">
        <w:rPr>
          <w:rFonts w:ascii="Times New Roman" w:hAnsi="Times New Roman" w:cs="Times New Roman"/>
          <w:sz w:val="24"/>
          <w:szCs w:val="24"/>
        </w:rPr>
        <w:t>k</w:t>
      </w:r>
    </w:p>
    <w:p w:rsidR="00592892" w:rsidRPr="00406710" w:rsidRDefault="00592892" w:rsidP="00592892">
      <w:pPr>
        <w:tabs>
          <w:tab w:val="left" w:pos="284"/>
        </w:tabs>
        <w:spacing w:after="240"/>
        <w:jc w:val="center"/>
        <w:rPr>
          <w:rFonts w:ascii="Times New Roman" w:hAnsi="Times New Roman" w:cs="Times New Roman"/>
          <w:sz w:val="24"/>
          <w:szCs w:val="24"/>
        </w:rPr>
      </w:pPr>
      <w:r w:rsidRPr="00406710">
        <w:rPr>
          <w:rFonts w:ascii="Times New Roman" w:hAnsi="Times New Roman" w:cs="Times New Roman"/>
          <w:sz w:val="24"/>
          <w:szCs w:val="24"/>
        </w:rPr>
        <w:t>Náležitosti stanoviska  etickej komisie pre klinické skúšanie pri posudzovaní štúdiu výkonu diagnostickej zdravotníckej pomôcky in vitro</w:t>
      </w:r>
    </w:p>
    <w:p w:rsidR="00592892" w:rsidRPr="00406710" w:rsidRDefault="00592892" w:rsidP="00592892">
      <w:pPr>
        <w:spacing w:after="240"/>
        <w:rPr>
          <w:rFonts w:ascii="Times New Roman" w:hAnsi="Times New Roman" w:cs="Times New Roman"/>
          <w:sz w:val="24"/>
          <w:szCs w:val="24"/>
        </w:rPr>
      </w:pPr>
      <w:r w:rsidRPr="00406710">
        <w:rPr>
          <w:rFonts w:ascii="Times New Roman" w:hAnsi="Times New Roman" w:cs="Times New Roman"/>
          <w:sz w:val="24"/>
          <w:szCs w:val="24"/>
        </w:rPr>
        <w:t>Stanovisko etickej komisie pre klinické skúšanie pri posudzovaní štúdie výkonu diagnostickej zdravotníckej pomôcky in vitro obsahuje</w:t>
      </w:r>
    </w:p>
    <w:p w:rsidR="00592892" w:rsidRPr="00406710" w:rsidRDefault="00592892" w:rsidP="00592892">
      <w:pPr>
        <w:spacing w:after="240"/>
        <w:ind w:left="426"/>
        <w:rPr>
          <w:rFonts w:ascii="Times New Roman" w:hAnsi="Times New Roman" w:cs="Times New Roman"/>
          <w:sz w:val="24"/>
          <w:szCs w:val="24"/>
        </w:rPr>
      </w:pPr>
      <w:r w:rsidRPr="00406710">
        <w:rPr>
          <w:rFonts w:ascii="Times New Roman" w:hAnsi="Times New Roman" w:cs="Times New Roman"/>
          <w:sz w:val="24"/>
          <w:szCs w:val="24"/>
        </w:rPr>
        <w:t xml:space="preserve">a) meno a priezvisko predsedu etickej komisie,  </w:t>
      </w:r>
    </w:p>
    <w:p w:rsidR="00592892" w:rsidRPr="00406710" w:rsidRDefault="00592892" w:rsidP="00592892">
      <w:pPr>
        <w:spacing w:after="240"/>
        <w:ind w:left="426"/>
        <w:rPr>
          <w:rFonts w:ascii="Times New Roman" w:hAnsi="Times New Roman" w:cs="Times New Roman"/>
          <w:sz w:val="24"/>
          <w:szCs w:val="24"/>
        </w:rPr>
      </w:pPr>
      <w:r w:rsidRPr="00406710">
        <w:rPr>
          <w:rFonts w:ascii="Times New Roman" w:hAnsi="Times New Roman" w:cs="Times New Roman"/>
          <w:sz w:val="24"/>
          <w:szCs w:val="24"/>
        </w:rPr>
        <w:t xml:space="preserve">b) názov štúdie výkonu diagnostickej zdravotníckej pomôcky in vitro,  </w:t>
      </w:r>
    </w:p>
    <w:p w:rsidR="00592892" w:rsidRPr="00406710" w:rsidRDefault="00592892" w:rsidP="00592892">
      <w:pPr>
        <w:spacing w:after="240"/>
        <w:ind w:left="426"/>
        <w:rPr>
          <w:rFonts w:ascii="Times New Roman" w:hAnsi="Times New Roman" w:cs="Times New Roman"/>
          <w:sz w:val="24"/>
          <w:szCs w:val="24"/>
        </w:rPr>
      </w:pPr>
      <w:r w:rsidRPr="00406710">
        <w:rPr>
          <w:rFonts w:ascii="Times New Roman" w:hAnsi="Times New Roman" w:cs="Times New Roman"/>
          <w:sz w:val="24"/>
          <w:szCs w:val="24"/>
        </w:rPr>
        <w:t xml:space="preserve">c) predmet posudzovania, </w:t>
      </w:r>
    </w:p>
    <w:p w:rsidR="00592892" w:rsidRPr="00406710" w:rsidRDefault="00592892" w:rsidP="00592892">
      <w:pPr>
        <w:spacing w:after="240"/>
        <w:ind w:left="426"/>
        <w:rPr>
          <w:rFonts w:ascii="Times New Roman" w:hAnsi="Times New Roman" w:cs="Times New Roman"/>
          <w:sz w:val="24"/>
          <w:szCs w:val="24"/>
        </w:rPr>
      </w:pPr>
      <w:r w:rsidRPr="00406710">
        <w:rPr>
          <w:rFonts w:ascii="Times New Roman" w:hAnsi="Times New Roman" w:cs="Times New Roman"/>
          <w:sz w:val="24"/>
          <w:szCs w:val="24"/>
        </w:rPr>
        <w:t>d) identifikačné údaje o zadávateľovi</w:t>
      </w:r>
    </w:p>
    <w:p w:rsidR="00592892" w:rsidRPr="00406710" w:rsidRDefault="00592892" w:rsidP="00592892">
      <w:pPr>
        <w:spacing w:after="240"/>
        <w:ind w:left="709"/>
        <w:rPr>
          <w:rFonts w:ascii="Times New Roman" w:hAnsi="Times New Roman" w:cs="Times New Roman"/>
          <w:sz w:val="24"/>
          <w:szCs w:val="24"/>
        </w:rPr>
      </w:pPr>
      <w:r w:rsidRPr="00406710">
        <w:rPr>
          <w:rFonts w:ascii="Times New Roman" w:hAnsi="Times New Roman" w:cs="Times New Roman"/>
          <w:sz w:val="24"/>
          <w:szCs w:val="24"/>
        </w:rPr>
        <w:t>1. meno, priezvisko a adresu trvalého pobytu, ak je zadávateľom fyzická osoba,</w:t>
      </w:r>
    </w:p>
    <w:p w:rsidR="00592892" w:rsidRPr="00406710" w:rsidRDefault="00592892" w:rsidP="00592892">
      <w:pPr>
        <w:spacing w:after="240"/>
        <w:ind w:left="993" w:hanging="284"/>
        <w:rPr>
          <w:rFonts w:ascii="Times New Roman" w:hAnsi="Times New Roman" w:cs="Times New Roman"/>
          <w:sz w:val="24"/>
          <w:szCs w:val="24"/>
        </w:rPr>
      </w:pPr>
      <w:r w:rsidRPr="00406710">
        <w:rPr>
          <w:rFonts w:ascii="Times New Roman" w:hAnsi="Times New Roman" w:cs="Times New Roman"/>
          <w:sz w:val="24"/>
          <w:szCs w:val="24"/>
        </w:rPr>
        <w:lastRenderedPageBreak/>
        <w:t xml:space="preserve">2. názov alebo obchodné meno, adresu sídla, právnu formu, meno a priezvisko osoby, ktorá je štatutárnym orgánom, ak je zadávateľom právnická osoba,  </w:t>
      </w:r>
    </w:p>
    <w:p w:rsidR="00592892" w:rsidRPr="00406710" w:rsidRDefault="00592892" w:rsidP="00592892">
      <w:pPr>
        <w:spacing w:after="240"/>
        <w:ind w:left="709" w:hanging="283"/>
        <w:rPr>
          <w:rFonts w:ascii="Times New Roman" w:hAnsi="Times New Roman" w:cs="Times New Roman"/>
          <w:sz w:val="24"/>
          <w:szCs w:val="24"/>
        </w:rPr>
      </w:pPr>
      <w:r w:rsidRPr="00406710">
        <w:rPr>
          <w:rFonts w:ascii="Times New Roman" w:hAnsi="Times New Roman" w:cs="Times New Roman"/>
          <w:sz w:val="24"/>
          <w:szCs w:val="24"/>
        </w:rPr>
        <w:t xml:space="preserve">e) názov a adresu sídla poskytovateľa zdravotnej starostlivosti, ktorý bude vykonávať  štúdiu výkonu diagnostickej zdravotníckej pomôcky in vitro, názov a adresu pracoviska, na ktorom sa má vykonávať  štúdia výkonu diagnostickej zdravotníckej pomôcky in vitro,  </w:t>
      </w:r>
    </w:p>
    <w:p w:rsidR="00592892" w:rsidRPr="00406710" w:rsidRDefault="00592892" w:rsidP="00592892">
      <w:pPr>
        <w:spacing w:after="240"/>
        <w:ind w:left="851" w:hanging="425"/>
        <w:rPr>
          <w:rFonts w:ascii="Times New Roman" w:hAnsi="Times New Roman" w:cs="Times New Roman"/>
          <w:sz w:val="24"/>
          <w:szCs w:val="24"/>
        </w:rPr>
      </w:pPr>
      <w:r w:rsidRPr="00406710">
        <w:rPr>
          <w:rFonts w:ascii="Times New Roman" w:hAnsi="Times New Roman" w:cs="Times New Roman"/>
          <w:sz w:val="24"/>
          <w:szCs w:val="24"/>
        </w:rPr>
        <w:t xml:space="preserve">f)  meno a priezvisko skúšajúceho pre príslušné pracovisko, na ktorom sa má vykonávať  štúdia výkonu diagnostickej zdravotníckej pomôcky in vitro, </w:t>
      </w:r>
    </w:p>
    <w:p w:rsidR="00592892" w:rsidRPr="00406710" w:rsidRDefault="00592892" w:rsidP="00592892">
      <w:pPr>
        <w:spacing w:after="240"/>
        <w:ind w:left="426"/>
        <w:rPr>
          <w:rFonts w:ascii="Times New Roman" w:hAnsi="Times New Roman" w:cs="Times New Roman"/>
          <w:sz w:val="24"/>
          <w:szCs w:val="24"/>
        </w:rPr>
      </w:pPr>
      <w:r w:rsidRPr="00406710">
        <w:rPr>
          <w:rFonts w:ascii="Times New Roman" w:hAnsi="Times New Roman" w:cs="Times New Roman"/>
          <w:sz w:val="24"/>
          <w:szCs w:val="24"/>
        </w:rPr>
        <w:t xml:space="preserve">g) druh žiadosti,  </w:t>
      </w:r>
    </w:p>
    <w:p w:rsidR="00592892" w:rsidRPr="00406710" w:rsidRDefault="00592892" w:rsidP="00592892">
      <w:pPr>
        <w:spacing w:after="240"/>
        <w:ind w:left="709" w:hanging="283"/>
        <w:rPr>
          <w:rFonts w:ascii="Times New Roman" w:hAnsi="Times New Roman" w:cs="Times New Roman"/>
          <w:sz w:val="24"/>
          <w:szCs w:val="24"/>
        </w:rPr>
      </w:pPr>
      <w:r w:rsidRPr="00406710">
        <w:rPr>
          <w:rFonts w:ascii="Times New Roman" w:hAnsi="Times New Roman" w:cs="Times New Roman"/>
          <w:sz w:val="24"/>
          <w:szCs w:val="24"/>
        </w:rPr>
        <w:t xml:space="preserve">h) zoznam členov etickej komisie pre klinické skúšanie, ktorí žiadosť posudzovali, </w:t>
      </w:r>
    </w:p>
    <w:p w:rsidR="00592892" w:rsidRPr="00406710" w:rsidRDefault="00592892" w:rsidP="00592892">
      <w:pPr>
        <w:spacing w:after="240"/>
        <w:ind w:left="426"/>
        <w:rPr>
          <w:rFonts w:ascii="Times New Roman" w:hAnsi="Times New Roman" w:cs="Times New Roman"/>
          <w:sz w:val="24"/>
          <w:szCs w:val="24"/>
        </w:rPr>
      </w:pPr>
      <w:r w:rsidRPr="00406710">
        <w:rPr>
          <w:rFonts w:ascii="Times New Roman" w:hAnsi="Times New Roman" w:cs="Times New Roman"/>
          <w:sz w:val="24"/>
          <w:szCs w:val="24"/>
        </w:rPr>
        <w:t xml:space="preserve">i) zoznam dokumentov, ktoré etická komisia pre klinické skúšanie posudzovala,  </w:t>
      </w:r>
    </w:p>
    <w:p w:rsidR="00592892" w:rsidRPr="00406710" w:rsidRDefault="00592892" w:rsidP="00592892">
      <w:pPr>
        <w:spacing w:after="240"/>
        <w:ind w:left="709" w:hanging="283"/>
        <w:rPr>
          <w:rFonts w:ascii="Times New Roman" w:hAnsi="Times New Roman" w:cs="Times New Roman"/>
          <w:sz w:val="24"/>
          <w:szCs w:val="24"/>
        </w:rPr>
      </w:pPr>
      <w:r w:rsidRPr="00406710">
        <w:rPr>
          <w:rFonts w:ascii="Times New Roman" w:hAnsi="Times New Roman" w:cs="Times New Roman"/>
          <w:sz w:val="24"/>
          <w:szCs w:val="24"/>
        </w:rPr>
        <w:t>j)  vyhlásenie, že etická komisia pre klinické skúšanie pracuje podľa platných požiadaviek správnej klinickej praxe a podľa platných právnych predpisov,</w:t>
      </w:r>
    </w:p>
    <w:p w:rsidR="00592892" w:rsidRPr="00406710" w:rsidRDefault="00592892" w:rsidP="00592892">
      <w:pPr>
        <w:spacing w:after="240"/>
        <w:ind w:left="851" w:hanging="425"/>
        <w:rPr>
          <w:rFonts w:ascii="Times New Roman" w:hAnsi="Times New Roman" w:cs="Times New Roman"/>
          <w:sz w:val="24"/>
          <w:szCs w:val="24"/>
        </w:rPr>
      </w:pPr>
      <w:r w:rsidRPr="00406710">
        <w:rPr>
          <w:rFonts w:ascii="Times New Roman" w:hAnsi="Times New Roman" w:cs="Times New Roman"/>
          <w:sz w:val="24"/>
          <w:szCs w:val="24"/>
        </w:rPr>
        <w:t xml:space="preserve"> k) súhlas alebo nesúhlas s hodnotiacou správou vypracovanou koordinujúcim členským štátom,  </w:t>
      </w:r>
    </w:p>
    <w:p w:rsidR="00592892" w:rsidRPr="00406710" w:rsidRDefault="00F27452" w:rsidP="00592892">
      <w:pPr>
        <w:spacing w:after="240"/>
        <w:ind w:left="567"/>
        <w:rPr>
          <w:rFonts w:ascii="Times New Roman" w:hAnsi="Times New Roman" w:cs="Times New Roman"/>
          <w:sz w:val="24"/>
          <w:szCs w:val="24"/>
        </w:rPr>
      </w:pPr>
      <w:r w:rsidRPr="00406710">
        <w:rPr>
          <w:rFonts w:ascii="Times New Roman" w:hAnsi="Times New Roman" w:cs="Times New Roman"/>
          <w:sz w:val="24"/>
          <w:szCs w:val="24"/>
        </w:rPr>
        <w:t>l</w:t>
      </w:r>
      <w:r w:rsidR="00592892" w:rsidRPr="00406710">
        <w:rPr>
          <w:rFonts w:ascii="Times New Roman" w:hAnsi="Times New Roman" w:cs="Times New Roman"/>
          <w:sz w:val="24"/>
          <w:szCs w:val="24"/>
        </w:rPr>
        <w:t xml:space="preserve">) pripomienky k hodnotiacej správe vypracovanej koordinujúcim členským štátom,  </w:t>
      </w:r>
    </w:p>
    <w:p w:rsidR="00592892" w:rsidRPr="00406710" w:rsidRDefault="00F27452" w:rsidP="00592892">
      <w:pPr>
        <w:spacing w:after="240"/>
        <w:ind w:left="851" w:hanging="284"/>
        <w:rPr>
          <w:rFonts w:ascii="Times New Roman" w:hAnsi="Times New Roman" w:cs="Times New Roman"/>
          <w:sz w:val="24"/>
          <w:szCs w:val="24"/>
        </w:rPr>
      </w:pPr>
      <w:r w:rsidRPr="00406710">
        <w:rPr>
          <w:rFonts w:ascii="Times New Roman" w:hAnsi="Times New Roman" w:cs="Times New Roman"/>
          <w:sz w:val="24"/>
          <w:szCs w:val="24"/>
        </w:rPr>
        <w:t>m</w:t>
      </w:r>
      <w:r w:rsidR="00592892" w:rsidRPr="00406710">
        <w:rPr>
          <w:rFonts w:ascii="Times New Roman" w:hAnsi="Times New Roman" w:cs="Times New Roman"/>
          <w:sz w:val="24"/>
          <w:szCs w:val="24"/>
        </w:rPr>
        <w:t xml:space="preserve">) súhlas alebo nesúhlas s pripomienkami členských štátov k hodnotiacej správe vypracovanej koordinujúcim členským štátom a návrh na vysporiadanie sa s nimi,  </w:t>
      </w:r>
    </w:p>
    <w:p w:rsidR="00592892" w:rsidRPr="00406710" w:rsidRDefault="00F27452" w:rsidP="00592892">
      <w:pPr>
        <w:spacing w:after="240"/>
        <w:ind w:left="993" w:hanging="426"/>
        <w:rPr>
          <w:rFonts w:ascii="Times New Roman" w:hAnsi="Times New Roman" w:cs="Times New Roman"/>
          <w:sz w:val="24"/>
          <w:szCs w:val="24"/>
        </w:rPr>
      </w:pPr>
      <w:r w:rsidRPr="00406710">
        <w:rPr>
          <w:rFonts w:ascii="Times New Roman" w:hAnsi="Times New Roman" w:cs="Times New Roman"/>
          <w:sz w:val="24"/>
          <w:szCs w:val="24"/>
        </w:rPr>
        <w:t>n</w:t>
      </w:r>
      <w:r w:rsidR="00592892" w:rsidRPr="00406710">
        <w:rPr>
          <w:rFonts w:ascii="Times New Roman" w:hAnsi="Times New Roman" w:cs="Times New Roman"/>
          <w:sz w:val="24"/>
          <w:szCs w:val="24"/>
        </w:rPr>
        <w:t>) súhlas alebo nesúhlas so záverečnou  hodnotiacou správou vypracovanou koordinujúcim členským štátom a odôvodnenie nesúhlasu; etická komisia pre klinické skúšanie môže vyjadriť nesúhlas so závermi koordinujúceho členského štátu, ak</w:t>
      </w:r>
    </w:p>
    <w:p w:rsidR="00592892" w:rsidRPr="00406710" w:rsidRDefault="00592892" w:rsidP="00592892">
      <w:pPr>
        <w:spacing w:after="240"/>
        <w:ind w:left="1276" w:hanging="283"/>
        <w:rPr>
          <w:rFonts w:ascii="Times New Roman" w:hAnsi="Times New Roman" w:cs="Times New Roman"/>
          <w:sz w:val="24"/>
          <w:szCs w:val="24"/>
        </w:rPr>
      </w:pPr>
      <w:r w:rsidRPr="00406710">
        <w:rPr>
          <w:rFonts w:ascii="Times New Roman" w:hAnsi="Times New Roman" w:cs="Times New Roman"/>
          <w:sz w:val="24"/>
          <w:szCs w:val="24"/>
        </w:rPr>
        <w:t>1. účasť na štúdii výkonu diagnostickej zdravotníckej pomôcky in vitro  by viedla k tomu, že riziká spojené s účasťou na štúdii výkonu diagnostickej zdravotníckej pomôcky in vitro by významne prevýšili prínosy správne poskytovanej zdravotnej starostlivosti,</w:t>
      </w:r>
    </w:p>
    <w:p w:rsidR="00592892" w:rsidRPr="00406710" w:rsidRDefault="00592892" w:rsidP="00592892">
      <w:pPr>
        <w:spacing w:after="240"/>
        <w:ind w:left="1276" w:hanging="283"/>
        <w:rPr>
          <w:rFonts w:ascii="Times New Roman" w:hAnsi="Times New Roman" w:cs="Times New Roman"/>
          <w:sz w:val="24"/>
          <w:szCs w:val="24"/>
        </w:rPr>
      </w:pPr>
      <w:r w:rsidRPr="00406710">
        <w:rPr>
          <w:rFonts w:ascii="Times New Roman" w:hAnsi="Times New Roman" w:cs="Times New Roman"/>
          <w:sz w:val="24"/>
          <w:szCs w:val="24"/>
        </w:rPr>
        <w:t>2. štúdia výkonu diagnostickej zdravotníckej pomôcky in vitro by bola vykonávaná v rozpore s § 111i,</w:t>
      </w:r>
    </w:p>
    <w:p w:rsidR="00592892" w:rsidRPr="00406710" w:rsidRDefault="00592892" w:rsidP="00592892">
      <w:pPr>
        <w:spacing w:after="240"/>
        <w:ind w:left="1276" w:hanging="283"/>
        <w:rPr>
          <w:rFonts w:ascii="Times New Roman" w:hAnsi="Times New Roman" w:cs="Times New Roman"/>
          <w:sz w:val="24"/>
          <w:szCs w:val="24"/>
        </w:rPr>
      </w:pPr>
      <w:r w:rsidRPr="00406710">
        <w:rPr>
          <w:rFonts w:ascii="Times New Roman" w:hAnsi="Times New Roman" w:cs="Times New Roman"/>
          <w:sz w:val="24"/>
          <w:szCs w:val="24"/>
        </w:rPr>
        <w:t xml:space="preserve">3. existujú dôvodné pochybnosti o bezpečnosti účastníka, hodnovernosti a spoľahlivosti údajov poskytnutých zadávateľom,  </w:t>
      </w:r>
    </w:p>
    <w:p w:rsidR="00592892" w:rsidRPr="00406710" w:rsidRDefault="00F27452" w:rsidP="00592892">
      <w:pPr>
        <w:spacing w:after="240"/>
        <w:ind w:left="851" w:hanging="284"/>
        <w:rPr>
          <w:rFonts w:ascii="Times New Roman" w:hAnsi="Times New Roman" w:cs="Times New Roman"/>
          <w:sz w:val="24"/>
          <w:szCs w:val="24"/>
        </w:rPr>
      </w:pPr>
      <w:r w:rsidRPr="00406710">
        <w:rPr>
          <w:rFonts w:ascii="Times New Roman" w:hAnsi="Times New Roman" w:cs="Times New Roman"/>
          <w:sz w:val="24"/>
          <w:szCs w:val="24"/>
        </w:rPr>
        <w:t>o</w:t>
      </w:r>
      <w:r w:rsidR="00592892" w:rsidRPr="00406710">
        <w:rPr>
          <w:rFonts w:ascii="Times New Roman" w:hAnsi="Times New Roman" w:cs="Times New Roman"/>
          <w:sz w:val="24"/>
          <w:szCs w:val="24"/>
        </w:rPr>
        <w:t>) posúdenie etiky štúdie výkonu diagnostickej zdravotníckej pomôcky in vitro, ktoré obsahuje odôvodnené vyjadrenie k súladu alebo nesúladu hodnotenej štúdie výkonu diagnostickej zdravotníckej pomôcky in vitro s</w:t>
      </w:r>
    </w:p>
    <w:p w:rsidR="00592892" w:rsidRPr="00406710" w:rsidRDefault="00592892" w:rsidP="00592892">
      <w:pPr>
        <w:spacing w:after="240"/>
        <w:ind w:left="851"/>
        <w:rPr>
          <w:rFonts w:ascii="Times New Roman" w:hAnsi="Times New Roman" w:cs="Times New Roman"/>
          <w:sz w:val="24"/>
          <w:szCs w:val="24"/>
        </w:rPr>
      </w:pPr>
      <w:r w:rsidRPr="00406710">
        <w:rPr>
          <w:rFonts w:ascii="Times New Roman" w:hAnsi="Times New Roman" w:cs="Times New Roman"/>
          <w:sz w:val="24"/>
          <w:szCs w:val="24"/>
        </w:rPr>
        <w:t>1. požiadavkami týkajúcimi sa informovaného súhlasu podľa osobitného predpisu,</w:t>
      </w:r>
      <w:r w:rsidRPr="00406710">
        <w:rPr>
          <w:rFonts w:ascii="Times New Roman" w:hAnsi="Times New Roman" w:cs="Times New Roman"/>
          <w:sz w:val="24"/>
          <w:szCs w:val="24"/>
          <w:vertAlign w:val="superscript"/>
        </w:rPr>
        <w:t>7</w:t>
      </w:r>
      <w:r w:rsidR="002E01D9" w:rsidRPr="00406710">
        <w:rPr>
          <w:rFonts w:ascii="Times New Roman" w:hAnsi="Times New Roman" w:cs="Times New Roman"/>
          <w:sz w:val="24"/>
          <w:szCs w:val="24"/>
          <w:vertAlign w:val="superscript"/>
        </w:rPr>
        <w:t>6</w:t>
      </w:r>
      <w:r w:rsidRPr="00406710">
        <w:rPr>
          <w:rFonts w:ascii="Times New Roman" w:hAnsi="Times New Roman" w:cs="Times New Roman"/>
          <w:sz w:val="24"/>
          <w:szCs w:val="24"/>
        </w:rPr>
        <w:t>)</w:t>
      </w:r>
    </w:p>
    <w:p w:rsidR="00592892" w:rsidRPr="00406710" w:rsidRDefault="00592892" w:rsidP="00592892">
      <w:pPr>
        <w:spacing w:after="240"/>
        <w:ind w:left="1134" w:hanging="283"/>
        <w:rPr>
          <w:rFonts w:ascii="Times New Roman" w:hAnsi="Times New Roman" w:cs="Times New Roman"/>
          <w:sz w:val="24"/>
          <w:szCs w:val="24"/>
        </w:rPr>
      </w:pPr>
      <w:r w:rsidRPr="00406710">
        <w:rPr>
          <w:rFonts w:ascii="Times New Roman" w:hAnsi="Times New Roman" w:cs="Times New Roman"/>
          <w:sz w:val="24"/>
          <w:szCs w:val="24"/>
        </w:rPr>
        <w:lastRenderedPageBreak/>
        <w:t>2. požiadavkami na ochranu zraniteľných skupín účastníkov štúdie výkonu diagnostickej zdravotníckej pomôcky in vitro podľa osobitného predpisu,</w:t>
      </w:r>
      <w:r w:rsidRPr="00406710">
        <w:rPr>
          <w:rFonts w:ascii="Times New Roman" w:hAnsi="Times New Roman" w:cs="Times New Roman"/>
          <w:sz w:val="24"/>
          <w:szCs w:val="24"/>
          <w:vertAlign w:val="superscript"/>
        </w:rPr>
        <w:t>7</w:t>
      </w:r>
      <w:r w:rsidR="002E01D9" w:rsidRPr="00406710">
        <w:rPr>
          <w:rFonts w:ascii="Times New Roman" w:hAnsi="Times New Roman" w:cs="Times New Roman"/>
          <w:sz w:val="24"/>
          <w:szCs w:val="24"/>
          <w:vertAlign w:val="superscript"/>
        </w:rPr>
        <w:t>6a</w:t>
      </w:r>
      <w:r w:rsidRPr="00406710">
        <w:rPr>
          <w:rFonts w:ascii="Times New Roman" w:hAnsi="Times New Roman" w:cs="Times New Roman"/>
          <w:sz w:val="24"/>
          <w:szCs w:val="24"/>
        </w:rPr>
        <w:t>)</w:t>
      </w:r>
    </w:p>
    <w:p w:rsidR="00592892" w:rsidRPr="00406710" w:rsidRDefault="00592892" w:rsidP="00592892">
      <w:pPr>
        <w:spacing w:after="240"/>
        <w:ind w:left="851"/>
        <w:rPr>
          <w:rFonts w:ascii="Times New Roman" w:hAnsi="Times New Roman" w:cs="Times New Roman"/>
          <w:sz w:val="24"/>
          <w:szCs w:val="24"/>
        </w:rPr>
      </w:pPr>
      <w:r w:rsidRPr="00406710">
        <w:rPr>
          <w:rFonts w:ascii="Times New Roman" w:hAnsi="Times New Roman" w:cs="Times New Roman"/>
          <w:sz w:val="24"/>
          <w:szCs w:val="24"/>
        </w:rPr>
        <w:t xml:space="preserve">3. </w:t>
      </w:r>
      <w:r w:rsidR="00875A20" w:rsidRPr="00406710">
        <w:rPr>
          <w:rFonts w:ascii="Times New Roman" w:hAnsi="Times New Roman" w:cs="Times New Roman"/>
          <w:sz w:val="24"/>
          <w:szCs w:val="24"/>
        </w:rPr>
        <w:t>požiadavkami na</w:t>
      </w:r>
      <w:r w:rsidRPr="00406710">
        <w:rPr>
          <w:rFonts w:ascii="Times New Roman" w:hAnsi="Times New Roman" w:cs="Times New Roman"/>
          <w:sz w:val="24"/>
          <w:szCs w:val="24"/>
        </w:rPr>
        <w:t xml:space="preserve"> ochranu osobných údajov,</w:t>
      </w:r>
    </w:p>
    <w:p w:rsidR="00592892" w:rsidRPr="00406710" w:rsidRDefault="00592892" w:rsidP="00592892">
      <w:pPr>
        <w:spacing w:after="240"/>
        <w:ind w:left="851"/>
        <w:rPr>
          <w:rFonts w:ascii="Times New Roman" w:hAnsi="Times New Roman" w:cs="Times New Roman"/>
          <w:sz w:val="24"/>
          <w:szCs w:val="24"/>
        </w:rPr>
      </w:pPr>
      <w:r w:rsidRPr="00406710">
        <w:rPr>
          <w:rFonts w:ascii="Times New Roman" w:hAnsi="Times New Roman" w:cs="Times New Roman"/>
          <w:sz w:val="24"/>
          <w:szCs w:val="24"/>
        </w:rPr>
        <w:t>4. požiadavkami na skúšajúceho</w:t>
      </w:r>
      <w:r w:rsidR="00875A20" w:rsidRPr="00406710">
        <w:rPr>
          <w:rFonts w:ascii="Times New Roman" w:hAnsi="Times New Roman" w:cs="Times New Roman"/>
          <w:sz w:val="24"/>
          <w:szCs w:val="24"/>
        </w:rPr>
        <w:t>,</w:t>
      </w:r>
      <w:r w:rsidRPr="00406710">
        <w:rPr>
          <w:rFonts w:ascii="Times New Roman" w:hAnsi="Times New Roman" w:cs="Times New Roman"/>
          <w:sz w:val="24"/>
          <w:szCs w:val="24"/>
        </w:rPr>
        <w:t xml:space="preserve"> </w:t>
      </w:r>
    </w:p>
    <w:p w:rsidR="00592892" w:rsidRPr="00406710" w:rsidRDefault="00592892" w:rsidP="00592892">
      <w:pPr>
        <w:spacing w:after="240"/>
        <w:ind w:left="1134" w:hanging="283"/>
        <w:rPr>
          <w:rFonts w:ascii="Times New Roman" w:hAnsi="Times New Roman" w:cs="Times New Roman"/>
          <w:sz w:val="24"/>
          <w:szCs w:val="24"/>
        </w:rPr>
      </w:pPr>
      <w:r w:rsidRPr="00406710">
        <w:rPr>
          <w:rFonts w:ascii="Times New Roman" w:hAnsi="Times New Roman" w:cs="Times New Roman"/>
          <w:sz w:val="24"/>
          <w:szCs w:val="24"/>
        </w:rPr>
        <w:t>5. požiadavkami na pracovisko, na ktorom sa má vykonávať štúdia výkonu diagnostickej zdravotníckej pomôcky in vitro,</w:t>
      </w:r>
    </w:p>
    <w:p w:rsidR="00592892" w:rsidRPr="00406710" w:rsidRDefault="00F27452" w:rsidP="00592892">
      <w:pPr>
        <w:spacing w:after="240"/>
        <w:ind w:left="567"/>
        <w:rPr>
          <w:rFonts w:ascii="Times New Roman" w:hAnsi="Times New Roman" w:cs="Times New Roman"/>
          <w:sz w:val="24"/>
          <w:szCs w:val="24"/>
        </w:rPr>
      </w:pPr>
      <w:r w:rsidRPr="00406710">
        <w:rPr>
          <w:rFonts w:ascii="Times New Roman" w:hAnsi="Times New Roman" w:cs="Times New Roman"/>
          <w:sz w:val="24"/>
          <w:szCs w:val="24"/>
        </w:rPr>
        <w:t>p</w:t>
      </w:r>
      <w:r w:rsidR="00592892" w:rsidRPr="00406710">
        <w:rPr>
          <w:rFonts w:ascii="Times New Roman" w:hAnsi="Times New Roman" w:cs="Times New Roman"/>
          <w:sz w:val="24"/>
          <w:szCs w:val="24"/>
        </w:rPr>
        <w:t>) stručný záver stanoviska, ktorý obsahuje</w:t>
      </w:r>
    </w:p>
    <w:p w:rsidR="00592892" w:rsidRPr="00406710" w:rsidRDefault="00592892" w:rsidP="00592892">
      <w:pPr>
        <w:spacing w:after="240"/>
        <w:ind w:left="851"/>
        <w:rPr>
          <w:rFonts w:ascii="Times New Roman" w:hAnsi="Times New Roman" w:cs="Times New Roman"/>
          <w:sz w:val="24"/>
          <w:szCs w:val="24"/>
        </w:rPr>
      </w:pPr>
      <w:r w:rsidRPr="00406710">
        <w:rPr>
          <w:rFonts w:ascii="Times New Roman" w:hAnsi="Times New Roman" w:cs="Times New Roman"/>
          <w:sz w:val="24"/>
          <w:szCs w:val="24"/>
        </w:rPr>
        <w:t>1. súhlas s vykonaním štúdie výkonu diagnostickej zdravotníckej pomôcky in vitro,</w:t>
      </w:r>
    </w:p>
    <w:p w:rsidR="00592892" w:rsidRPr="00406710" w:rsidRDefault="00592892" w:rsidP="00592892">
      <w:pPr>
        <w:spacing w:after="240"/>
        <w:ind w:left="1134" w:hanging="283"/>
        <w:rPr>
          <w:rFonts w:ascii="Times New Roman" w:hAnsi="Times New Roman" w:cs="Times New Roman"/>
          <w:sz w:val="24"/>
          <w:szCs w:val="24"/>
        </w:rPr>
      </w:pPr>
      <w:r w:rsidRPr="00406710">
        <w:rPr>
          <w:rFonts w:ascii="Times New Roman" w:hAnsi="Times New Roman" w:cs="Times New Roman"/>
          <w:sz w:val="24"/>
          <w:szCs w:val="24"/>
        </w:rPr>
        <w:t>2. súhlas s vykonaním štúdie výkonu diagnostickej zdravotníckej pomôcky in vitro s podmienkami, alebo</w:t>
      </w:r>
    </w:p>
    <w:p w:rsidR="00592892" w:rsidRPr="00406710" w:rsidRDefault="00592892" w:rsidP="00592892">
      <w:pPr>
        <w:spacing w:after="240"/>
        <w:ind w:left="851"/>
        <w:rPr>
          <w:rFonts w:ascii="Times New Roman" w:hAnsi="Times New Roman" w:cs="Times New Roman"/>
          <w:sz w:val="24"/>
          <w:szCs w:val="24"/>
        </w:rPr>
      </w:pPr>
      <w:r w:rsidRPr="00406710">
        <w:rPr>
          <w:rFonts w:ascii="Times New Roman" w:hAnsi="Times New Roman" w:cs="Times New Roman"/>
          <w:sz w:val="24"/>
          <w:szCs w:val="24"/>
        </w:rPr>
        <w:t xml:space="preserve">3. nesúhlas s vykonaním štúdie výkonu diagnostickej zdravotníckej pomôcky in vitro,  </w:t>
      </w:r>
    </w:p>
    <w:p w:rsidR="00592892" w:rsidRPr="00406710" w:rsidRDefault="00F27452" w:rsidP="00592892">
      <w:pPr>
        <w:spacing w:after="240"/>
        <w:ind w:left="993" w:hanging="426"/>
        <w:rPr>
          <w:rFonts w:ascii="Times New Roman" w:hAnsi="Times New Roman" w:cs="Times New Roman"/>
          <w:sz w:val="24"/>
          <w:szCs w:val="24"/>
        </w:rPr>
      </w:pPr>
      <w:r w:rsidRPr="00406710">
        <w:rPr>
          <w:rFonts w:ascii="Times New Roman" w:hAnsi="Times New Roman" w:cs="Times New Roman"/>
          <w:sz w:val="24"/>
          <w:szCs w:val="24"/>
        </w:rPr>
        <w:t>r</w:t>
      </w:r>
      <w:r w:rsidR="00592892" w:rsidRPr="00406710">
        <w:rPr>
          <w:rFonts w:ascii="Times New Roman" w:hAnsi="Times New Roman" w:cs="Times New Roman"/>
          <w:sz w:val="24"/>
          <w:szCs w:val="24"/>
        </w:rPr>
        <w:t xml:space="preserve">) podpis predsedu etickej komisie pre štúdiu výkonu diagnostickej zdravotníckej pomôcky in vitro,  </w:t>
      </w:r>
    </w:p>
    <w:p w:rsidR="00592892" w:rsidRPr="00406710" w:rsidRDefault="00F27452" w:rsidP="00592892">
      <w:pPr>
        <w:spacing w:after="240"/>
        <w:ind w:left="567"/>
        <w:rPr>
          <w:rFonts w:ascii="Times New Roman" w:hAnsi="Times New Roman" w:cs="Times New Roman"/>
          <w:sz w:val="24"/>
          <w:szCs w:val="24"/>
        </w:rPr>
      </w:pPr>
      <w:r w:rsidRPr="00406710">
        <w:rPr>
          <w:rFonts w:ascii="Times New Roman" w:hAnsi="Times New Roman" w:cs="Times New Roman"/>
          <w:sz w:val="24"/>
          <w:szCs w:val="24"/>
        </w:rPr>
        <w:t>s</w:t>
      </w:r>
      <w:r w:rsidR="00592892" w:rsidRPr="00406710">
        <w:rPr>
          <w:rFonts w:ascii="Times New Roman" w:hAnsi="Times New Roman" w:cs="Times New Roman"/>
          <w:sz w:val="24"/>
          <w:szCs w:val="24"/>
        </w:rPr>
        <w:t xml:space="preserve">) dátum vydania stanoviska. </w:t>
      </w:r>
    </w:p>
    <w:p w:rsidR="00592892" w:rsidRPr="00406710" w:rsidRDefault="00592892" w:rsidP="00592892">
      <w:pPr>
        <w:spacing w:after="240"/>
        <w:jc w:val="center"/>
        <w:rPr>
          <w:rFonts w:ascii="Times New Roman" w:hAnsi="Times New Roman" w:cs="Times New Roman"/>
          <w:sz w:val="24"/>
          <w:szCs w:val="24"/>
        </w:rPr>
      </w:pPr>
      <w:r w:rsidRPr="00406710">
        <w:rPr>
          <w:rFonts w:ascii="Times New Roman" w:hAnsi="Times New Roman" w:cs="Times New Roman"/>
          <w:sz w:val="24"/>
          <w:szCs w:val="24"/>
        </w:rPr>
        <w:t>§ 111</w:t>
      </w:r>
      <w:r w:rsidR="007A262E" w:rsidRPr="00406710">
        <w:rPr>
          <w:rFonts w:ascii="Times New Roman" w:hAnsi="Times New Roman" w:cs="Times New Roman"/>
          <w:sz w:val="24"/>
          <w:szCs w:val="24"/>
        </w:rPr>
        <w:t>l</w:t>
      </w:r>
    </w:p>
    <w:p w:rsidR="00592892" w:rsidRPr="00406710" w:rsidRDefault="00592892" w:rsidP="00592892">
      <w:pPr>
        <w:spacing w:after="240"/>
        <w:jc w:val="center"/>
        <w:rPr>
          <w:rFonts w:ascii="Times New Roman" w:hAnsi="Times New Roman" w:cs="Times New Roman"/>
          <w:sz w:val="24"/>
          <w:szCs w:val="24"/>
        </w:rPr>
      </w:pPr>
      <w:r w:rsidRPr="00406710">
        <w:rPr>
          <w:rFonts w:ascii="Times New Roman" w:hAnsi="Times New Roman" w:cs="Times New Roman"/>
          <w:sz w:val="24"/>
          <w:szCs w:val="24"/>
        </w:rPr>
        <w:t>Rozhodovanie štátneho ústavu v súčinnosti s etickou komisiou pre klinické skúšanie pri posudzovaní štúdie výkonu diagnostickej zdravotníckej pomôcky in vitro</w:t>
      </w:r>
    </w:p>
    <w:p w:rsidR="00592892" w:rsidRPr="00406710" w:rsidRDefault="00592892" w:rsidP="00592892">
      <w:pPr>
        <w:spacing w:after="240"/>
        <w:rPr>
          <w:rFonts w:ascii="Times New Roman" w:hAnsi="Times New Roman" w:cs="Times New Roman"/>
          <w:sz w:val="24"/>
          <w:szCs w:val="24"/>
        </w:rPr>
      </w:pPr>
      <w:r w:rsidRPr="00406710">
        <w:rPr>
          <w:rFonts w:ascii="Times New Roman" w:hAnsi="Times New Roman" w:cs="Times New Roman"/>
          <w:sz w:val="24"/>
          <w:szCs w:val="24"/>
        </w:rPr>
        <w:t xml:space="preserve">(1) Štátny ústav štúdiu výkonu diagnostickej zdravotníckej pomôcky in vitro nepovolí, ak etická komisia pre klinické skúšanie k žiadosti o povolenie </w:t>
      </w:r>
      <w:r w:rsidR="00F06979" w:rsidRPr="00406710">
        <w:rPr>
          <w:rFonts w:ascii="Times New Roman" w:hAnsi="Times New Roman" w:cs="Times New Roman"/>
          <w:sz w:val="24"/>
          <w:szCs w:val="24"/>
        </w:rPr>
        <w:t xml:space="preserve">§ 29b ods. 2 písm. a) piateho bodu </w:t>
      </w:r>
      <w:r w:rsidRPr="00406710">
        <w:rPr>
          <w:rFonts w:ascii="Times New Roman" w:hAnsi="Times New Roman" w:cs="Times New Roman"/>
          <w:sz w:val="24"/>
          <w:szCs w:val="24"/>
        </w:rPr>
        <w:t xml:space="preserve">alebo k oznámeniu podľa </w:t>
      </w:r>
      <w:r w:rsidR="00F06979" w:rsidRPr="00406710">
        <w:rPr>
          <w:rFonts w:ascii="Times New Roman" w:hAnsi="Times New Roman" w:cs="Times New Roman"/>
          <w:sz w:val="24"/>
          <w:szCs w:val="24"/>
        </w:rPr>
        <w:t xml:space="preserve">§ 29b ods. 2 písm. b) tretieho alebo štvrtého bodu </w:t>
      </w:r>
      <w:r w:rsidRPr="00406710">
        <w:rPr>
          <w:rFonts w:ascii="Times New Roman" w:hAnsi="Times New Roman" w:cs="Times New Roman"/>
          <w:sz w:val="24"/>
          <w:szCs w:val="24"/>
        </w:rPr>
        <w:t xml:space="preserve">vydala nesúhlasné stanovisko. </w:t>
      </w:r>
    </w:p>
    <w:p w:rsidR="00592892" w:rsidRPr="00406710" w:rsidRDefault="00592892" w:rsidP="00592892">
      <w:pPr>
        <w:spacing w:after="240"/>
        <w:rPr>
          <w:rFonts w:ascii="Times New Roman" w:hAnsi="Times New Roman" w:cs="Times New Roman"/>
          <w:sz w:val="24"/>
          <w:szCs w:val="24"/>
        </w:rPr>
      </w:pPr>
      <w:r w:rsidRPr="00406710">
        <w:rPr>
          <w:rFonts w:ascii="Times New Roman" w:hAnsi="Times New Roman" w:cs="Times New Roman"/>
          <w:sz w:val="24"/>
          <w:szCs w:val="24"/>
        </w:rPr>
        <w:t xml:space="preserve">(2) Rozhodnutie štátneho ústavu k žiadosti o povolenie podľa § 29b ods. 2 </w:t>
      </w:r>
      <w:r w:rsidR="00F06979" w:rsidRPr="00406710">
        <w:rPr>
          <w:rFonts w:ascii="Times New Roman" w:hAnsi="Times New Roman" w:cs="Times New Roman"/>
          <w:sz w:val="24"/>
          <w:szCs w:val="24"/>
        </w:rPr>
        <w:t xml:space="preserve">písm. a) piateho bodu alebo k oznámeniu podľa § 29b ods. 2 písm. b) tretieho alebo štvrtého bodu </w:t>
      </w:r>
      <w:r w:rsidRPr="00406710">
        <w:rPr>
          <w:rFonts w:ascii="Times New Roman" w:hAnsi="Times New Roman" w:cs="Times New Roman"/>
          <w:sz w:val="24"/>
          <w:szCs w:val="24"/>
        </w:rPr>
        <w:t>obsahuje</w:t>
      </w:r>
    </w:p>
    <w:p w:rsidR="00592892" w:rsidRPr="00406710" w:rsidRDefault="00592892" w:rsidP="00592892">
      <w:pPr>
        <w:spacing w:after="240"/>
        <w:ind w:left="284" w:hanging="284"/>
        <w:rPr>
          <w:rFonts w:ascii="Times New Roman" w:hAnsi="Times New Roman" w:cs="Times New Roman"/>
          <w:sz w:val="24"/>
          <w:szCs w:val="24"/>
        </w:rPr>
      </w:pPr>
      <w:r w:rsidRPr="00406710">
        <w:rPr>
          <w:rFonts w:ascii="Times New Roman" w:hAnsi="Times New Roman" w:cs="Times New Roman"/>
          <w:sz w:val="24"/>
          <w:szCs w:val="24"/>
        </w:rPr>
        <w:t>a) meno a priezvisko, adresu trvalého pobytu, ak je zadávateľom fyzická osoba; názov alebo obchodné meno, sídlo, právnu formu, identifikačné číslo, meno a priezvisko osoby, ktorá je štatutárnym orgánom, ak je zadávateľom právnická osoba,</w:t>
      </w:r>
    </w:p>
    <w:p w:rsidR="00592892" w:rsidRPr="00406710" w:rsidRDefault="00592892" w:rsidP="00592892">
      <w:pPr>
        <w:spacing w:after="240"/>
        <w:ind w:left="284" w:hanging="284"/>
        <w:rPr>
          <w:rFonts w:ascii="Times New Roman" w:hAnsi="Times New Roman" w:cs="Times New Roman"/>
          <w:sz w:val="24"/>
          <w:szCs w:val="24"/>
        </w:rPr>
      </w:pPr>
      <w:r w:rsidRPr="00406710">
        <w:rPr>
          <w:rFonts w:ascii="Times New Roman" w:hAnsi="Times New Roman" w:cs="Times New Roman"/>
          <w:sz w:val="24"/>
          <w:szCs w:val="24"/>
        </w:rPr>
        <w:t xml:space="preserve"> b) označenie právneho zástupcu zadávateľa v niektorom z členských štátov alebo označenie kontaktnej osoby v Slovenskej republike podľa osobitného predpisu,</w:t>
      </w:r>
    </w:p>
    <w:p w:rsidR="00592892" w:rsidRPr="00406710" w:rsidRDefault="00592892" w:rsidP="00592892">
      <w:pPr>
        <w:spacing w:after="240"/>
        <w:ind w:left="426" w:hanging="426"/>
        <w:rPr>
          <w:rFonts w:ascii="Times New Roman" w:hAnsi="Times New Roman" w:cs="Times New Roman"/>
          <w:sz w:val="24"/>
          <w:szCs w:val="24"/>
        </w:rPr>
      </w:pPr>
      <w:r w:rsidRPr="00406710">
        <w:rPr>
          <w:rFonts w:ascii="Times New Roman" w:hAnsi="Times New Roman" w:cs="Times New Roman"/>
          <w:sz w:val="24"/>
          <w:szCs w:val="24"/>
        </w:rPr>
        <w:t xml:space="preserve">c) univerzálne číslo, </w:t>
      </w:r>
    </w:p>
    <w:p w:rsidR="00592892" w:rsidRPr="00406710" w:rsidRDefault="00592892" w:rsidP="00592892">
      <w:pPr>
        <w:spacing w:after="240"/>
        <w:ind w:left="426" w:hanging="426"/>
        <w:rPr>
          <w:rFonts w:ascii="Times New Roman" w:hAnsi="Times New Roman" w:cs="Times New Roman"/>
          <w:sz w:val="24"/>
          <w:szCs w:val="24"/>
        </w:rPr>
      </w:pPr>
      <w:r w:rsidRPr="00406710">
        <w:rPr>
          <w:rFonts w:ascii="Times New Roman" w:hAnsi="Times New Roman" w:cs="Times New Roman"/>
          <w:sz w:val="24"/>
          <w:szCs w:val="24"/>
        </w:rPr>
        <w:t>d) názov štúdie výkonu diagnostickej zdravotníckej pomôcky in vitro,</w:t>
      </w:r>
    </w:p>
    <w:p w:rsidR="00592892" w:rsidRPr="00406710" w:rsidRDefault="00592892" w:rsidP="00592892">
      <w:pPr>
        <w:spacing w:after="240"/>
        <w:ind w:left="426" w:hanging="426"/>
        <w:rPr>
          <w:rFonts w:ascii="Times New Roman" w:hAnsi="Times New Roman" w:cs="Times New Roman"/>
          <w:sz w:val="24"/>
          <w:szCs w:val="24"/>
        </w:rPr>
      </w:pPr>
      <w:r w:rsidRPr="00406710">
        <w:rPr>
          <w:rFonts w:ascii="Times New Roman" w:hAnsi="Times New Roman" w:cs="Times New Roman"/>
          <w:sz w:val="24"/>
          <w:szCs w:val="24"/>
        </w:rPr>
        <w:t>e) označenie výrobcu diagnostickej zdravotníckej pomôcky in vitro,</w:t>
      </w:r>
    </w:p>
    <w:p w:rsidR="00592892" w:rsidRPr="00406710" w:rsidRDefault="00592892" w:rsidP="00592892">
      <w:pPr>
        <w:spacing w:after="240"/>
        <w:ind w:left="426" w:hanging="426"/>
        <w:rPr>
          <w:rFonts w:ascii="Times New Roman" w:hAnsi="Times New Roman" w:cs="Times New Roman"/>
          <w:sz w:val="24"/>
          <w:szCs w:val="24"/>
        </w:rPr>
      </w:pPr>
      <w:r w:rsidRPr="00406710">
        <w:rPr>
          <w:rFonts w:ascii="Times New Roman" w:hAnsi="Times New Roman" w:cs="Times New Roman"/>
          <w:sz w:val="24"/>
          <w:szCs w:val="24"/>
        </w:rPr>
        <w:lastRenderedPageBreak/>
        <w:t>f) výrok,</w:t>
      </w:r>
    </w:p>
    <w:p w:rsidR="00592892" w:rsidRPr="00406710" w:rsidRDefault="00592892" w:rsidP="00592892">
      <w:pPr>
        <w:spacing w:after="240"/>
        <w:ind w:left="426" w:hanging="426"/>
        <w:rPr>
          <w:rFonts w:ascii="Times New Roman" w:hAnsi="Times New Roman" w:cs="Times New Roman"/>
          <w:sz w:val="24"/>
          <w:szCs w:val="24"/>
        </w:rPr>
      </w:pPr>
      <w:r w:rsidRPr="00406710">
        <w:rPr>
          <w:rFonts w:ascii="Times New Roman" w:hAnsi="Times New Roman" w:cs="Times New Roman"/>
          <w:sz w:val="24"/>
          <w:szCs w:val="24"/>
        </w:rPr>
        <w:t>g) odôvodnenie,</w:t>
      </w:r>
    </w:p>
    <w:p w:rsidR="00592892" w:rsidRPr="00406710" w:rsidRDefault="00592892" w:rsidP="00592892">
      <w:pPr>
        <w:spacing w:after="240"/>
        <w:ind w:left="426" w:hanging="426"/>
        <w:rPr>
          <w:rFonts w:ascii="Times New Roman" w:hAnsi="Times New Roman" w:cs="Times New Roman"/>
          <w:sz w:val="24"/>
          <w:szCs w:val="24"/>
        </w:rPr>
      </w:pPr>
      <w:r w:rsidRPr="00406710">
        <w:rPr>
          <w:rFonts w:ascii="Times New Roman" w:hAnsi="Times New Roman" w:cs="Times New Roman"/>
          <w:sz w:val="24"/>
          <w:szCs w:val="24"/>
        </w:rPr>
        <w:t>h) poučenie o možnosti sa odvolať.</w:t>
      </w:r>
    </w:p>
    <w:p w:rsidR="00592892" w:rsidRPr="00406710" w:rsidRDefault="00592892" w:rsidP="00592892">
      <w:pPr>
        <w:spacing w:after="240"/>
        <w:rPr>
          <w:rFonts w:ascii="Times New Roman" w:hAnsi="Times New Roman" w:cs="Times New Roman"/>
          <w:sz w:val="24"/>
          <w:szCs w:val="24"/>
        </w:rPr>
      </w:pPr>
      <w:r w:rsidRPr="00406710">
        <w:rPr>
          <w:rFonts w:ascii="Times New Roman" w:hAnsi="Times New Roman" w:cs="Times New Roman"/>
          <w:sz w:val="24"/>
          <w:szCs w:val="24"/>
        </w:rPr>
        <w:t xml:space="preserve"> (3) Ak stanovisko podľa § 111</w:t>
      </w:r>
      <w:r w:rsidR="00AA2C48" w:rsidRPr="00406710">
        <w:rPr>
          <w:rFonts w:ascii="Times New Roman" w:hAnsi="Times New Roman" w:cs="Times New Roman"/>
          <w:sz w:val="24"/>
          <w:szCs w:val="24"/>
        </w:rPr>
        <w:t>k</w:t>
      </w:r>
      <w:r w:rsidRPr="00406710">
        <w:rPr>
          <w:rFonts w:ascii="Times New Roman" w:hAnsi="Times New Roman" w:cs="Times New Roman"/>
          <w:sz w:val="24"/>
          <w:szCs w:val="24"/>
        </w:rPr>
        <w:t xml:space="preserve"> písm. p) </w:t>
      </w:r>
      <w:r w:rsidR="00E350CB" w:rsidRPr="00406710">
        <w:rPr>
          <w:rFonts w:ascii="Times New Roman" w:hAnsi="Times New Roman" w:cs="Times New Roman"/>
          <w:sz w:val="24"/>
          <w:szCs w:val="24"/>
        </w:rPr>
        <w:t xml:space="preserve">tretieho </w:t>
      </w:r>
      <w:r w:rsidRPr="00406710">
        <w:rPr>
          <w:rFonts w:ascii="Times New Roman" w:hAnsi="Times New Roman" w:cs="Times New Roman"/>
          <w:sz w:val="24"/>
          <w:szCs w:val="24"/>
        </w:rPr>
        <w:t>bod</w:t>
      </w:r>
      <w:r w:rsidR="00E350CB" w:rsidRPr="00406710">
        <w:rPr>
          <w:rFonts w:ascii="Times New Roman" w:hAnsi="Times New Roman" w:cs="Times New Roman"/>
          <w:sz w:val="24"/>
          <w:szCs w:val="24"/>
        </w:rPr>
        <w:t xml:space="preserve">u </w:t>
      </w:r>
      <w:r w:rsidRPr="00406710">
        <w:rPr>
          <w:rFonts w:ascii="Times New Roman" w:hAnsi="Times New Roman" w:cs="Times New Roman"/>
          <w:sz w:val="24"/>
          <w:szCs w:val="24"/>
        </w:rPr>
        <w:t xml:space="preserve">obsahuje záver, že etická komisia pre klinické skúšanie nesúhlasí so štúdiou výkonu diagnostickej zdravotníckej pomôcky in vitro, štátny ústav rozhodne o nepovolení štúdiu výkonu diagnostickej zdravotníckej pomôcky in vitro. </w:t>
      </w:r>
    </w:p>
    <w:p w:rsidR="00592892" w:rsidRPr="00406710" w:rsidRDefault="00592892" w:rsidP="00592892">
      <w:pPr>
        <w:spacing w:after="240"/>
        <w:rPr>
          <w:rFonts w:ascii="Times New Roman" w:hAnsi="Times New Roman" w:cs="Times New Roman"/>
          <w:sz w:val="24"/>
          <w:szCs w:val="24"/>
        </w:rPr>
      </w:pPr>
      <w:r w:rsidRPr="00406710">
        <w:rPr>
          <w:rFonts w:ascii="Times New Roman" w:hAnsi="Times New Roman" w:cs="Times New Roman"/>
          <w:sz w:val="24"/>
          <w:szCs w:val="24"/>
        </w:rPr>
        <w:t>(4) Ak stanovisko podľa § 111</w:t>
      </w:r>
      <w:r w:rsidR="00AA2C48" w:rsidRPr="00406710">
        <w:rPr>
          <w:rFonts w:ascii="Times New Roman" w:hAnsi="Times New Roman" w:cs="Times New Roman"/>
          <w:sz w:val="24"/>
          <w:szCs w:val="24"/>
        </w:rPr>
        <w:t>k</w:t>
      </w:r>
      <w:r w:rsidRPr="00406710">
        <w:rPr>
          <w:rFonts w:ascii="Times New Roman" w:hAnsi="Times New Roman" w:cs="Times New Roman"/>
          <w:sz w:val="24"/>
          <w:szCs w:val="24"/>
        </w:rPr>
        <w:t xml:space="preserve"> písm. p)  </w:t>
      </w:r>
      <w:r w:rsidR="00E350CB" w:rsidRPr="00406710">
        <w:rPr>
          <w:rFonts w:ascii="Times New Roman" w:hAnsi="Times New Roman" w:cs="Times New Roman"/>
          <w:sz w:val="24"/>
          <w:szCs w:val="24"/>
        </w:rPr>
        <w:t xml:space="preserve">tretieho </w:t>
      </w:r>
      <w:r w:rsidRPr="00406710">
        <w:rPr>
          <w:rFonts w:ascii="Times New Roman" w:hAnsi="Times New Roman" w:cs="Times New Roman"/>
          <w:sz w:val="24"/>
          <w:szCs w:val="24"/>
        </w:rPr>
        <w:t>bod</w:t>
      </w:r>
      <w:r w:rsidR="00E350CB" w:rsidRPr="00406710">
        <w:rPr>
          <w:rFonts w:ascii="Times New Roman" w:hAnsi="Times New Roman" w:cs="Times New Roman"/>
          <w:sz w:val="24"/>
          <w:szCs w:val="24"/>
        </w:rPr>
        <w:t>u</w:t>
      </w:r>
      <w:r w:rsidRPr="00406710">
        <w:rPr>
          <w:rFonts w:ascii="Times New Roman" w:hAnsi="Times New Roman" w:cs="Times New Roman"/>
          <w:sz w:val="24"/>
          <w:szCs w:val="24"/>
        </w:rPr>
        <w:t xml:space="preserve"> obsahuje záver, že etická komisia pre klinické skúšanie nesúhlasí s pokračovaním hodnotenej štúdie výkonu diagnostickej zdravotníckej pomôcky in vitro a navrhuje pozastavenie povolenej štúdie výkonu diagnostickej zdravotníckej pomôcky in vitro, štátny ústav rozhodne o pozastavení povolenej štúdie výkonu diagnostickej zdravotníckej pomôcky in vitro, pričom v rozhodnutí uloží nápravné opatrenia alebo požiada zadávateľa o vykonanie zmeny v povolenej štúdii výkonu diagnostickej zdravotníckej pomôcky in vitro.</w:t>
      </w:r>
    </w:p>
    <w:p w:rsidR="00592892" w:rsidRPr="00406710" w:rsidRDefault="00F27452" w:rsidP="00592892">
      <w:pPr>
        <w:spacing w:after="240"/>
        <w:rPr>
          <w:rFonts w:ascii="Times New Roman" w:hAnsi="Times New Roman" w:cs="Times New Roman"/>
          <w:sz w:val="24"/>
          <w:szCs w:val="24"/>
        </w:rPr>
      </w:pPr>
      <w:r w:rsidRPr="00406710" w:rsidDel="00F27452">
        <w:rPr>
          <w:rFonts w:ascii="Times New Roman" w:hAnsi="Times New Roman" w:cs="Times New Roman"/>
          <w:sz w:val="24"/>
          <w:szCs w:val="24"/>
        </w:rPr>
        <w:t xml:space="preserve"> </w:t>
      </w:r>
      <w:r w:rsidR="00592892" w:rsidRPr="00406710">
        <w:rPr>
          <w:rFonts w:ascii="Times New Roman" w:hAnsi="Times New Roman" w:cs="Times New Roman"/>
          <w:sz w:val="24"/>
          <w:szCs w:val="24"/>
        </w:rPr>
        <w:t>(</w:t>
      </w:r>
      <w:r w:rsidRPr="00406710">
        <w:rPr>
          <w:rFonts w:ascii="Times New Roman" w:hAnsi="Times New Roman" w:cs="Times New Roman"/>
          <w:sz w:val="24"/>
          <w:szCs w:val="24"/>
        </w:rPr>
        <w:t>5</w:t>
      </w:r>
      <w:r w:rsidR="00592892" w:rsidRPr="00406710">
        <w:rPr>
          <w:rFonts w:ascii="Times New Roman" w:hAnsi="Times New Roman" w:cs="Times New Roman"/>
          <w:sz w:val="24"/>
          <w:szCs w:val="24"/>
        </w:rPr>
        <w:t>) Výrok rozhodnutia obsahuje rozhodnutie vo veci  samotnej s uvedením ustanovenia, na základe ktorého štátny ústav rozhodol; ak štátny ústav v rozhodnutí o pozastavení povolenej štúdie výkonu diagnostickej zdravotníckej pomôcky in vitro zadávateľovi ukladá nápravné opatrenia alebo požiada zadávateľa o vykonanie zmeny v povolenej štúdii výkonu diagnostickej zdravotníckej pomôcky in vitro, určí na splnenie týchto podmienok primeranú lehotu.</w:t>
      </w:r>
    </w:p>
    <w:p w:rsidR="00592892" w:rsidRPr="00406710" w:rsidRDefault="00592892" w:rsidP="00592892">
      <w:pPr>
        <w:spacing w:after="240"/>
        <w:rPr>
          <w:rFonts w:ascii="Times New Roman" w:hAnsi="Times New Roman" w:cs="Times New Roman"/>
          <w:sz w:val="24"/>
          <w:szCs w:val="24"/>
        </w:rPr>
      </w:pPr>
      <w:r w:rsidRPr="00406710">
        <w:rPr>
          <w:rFonts w:ascii="Times New Roman" w:hAnsi="Times New Roman" w:cs="Times New Roman"/>
          <w:sz w:val="24"/>
          <w:szCs w:val="24"/>
        </w:rPr>
        <w:t xml:space="preserve"> (</w:t>
      </w:r>
      <w:r w:rsidR="00F27452" w:rsidRPr="00406710">
        <w:rPr>
          <w:rFonts w:ascii="Times New Roman" w:hAnsi="Times New Roman" w:cs="Times New Roman"/>
          <w:sz w:val="24"/>
          <w:szCs w:val="24"/>
        </w:rPr>
        <w:t>6</w:t>
      </w:r>
      <w:r w:rsidRPr="00406710">
        <w:rPr>
          <w:rFonts w:ascii="Times New Roman" w:hAnsi="Times New Roman" w:cs="Times New Roman"/>
          <w:sz w:val="24"/>
          <w:szCs w:val="24"/>
        </w:rPr>
        <w:t xml:space="preserve">) </w:t>
      </w:r>
      <w:r w:rsidR="00203BB1" w:rsidRPr="00406710">
        <w:rPr>
          <w:rFonts w:ascii="Times" w:hAnsi="Times" w:cs="Times"/>
          <w:sz w:val="24"/>
          <w:szCs w:val="24"/>
        </w:rPr>
        <w:t>V odôvodnení rozhodnutia štátny ústav uvedie najmä skutočnosti, ktoré boli podkladom na vydanie rozhodnutia, úvahy, ktorými bol vedený pri hodnotení a právne úvahy, na základe ktorých posudzoval predložené skutočnosti podľa</w:t>
      </w:r>
      <w:r w:rsidR="00165C01" w:rsidRPr="00406710">
        <w:rPr>
          <w:rFonts w:ascii="Times" w:hAnsi="Times" w:cs="Times"/>
          <w:sz w:val="24"/>
          <w:szCs w:val="24"/>
        </w:rPr>
        <w:t xml:space="preserve"> príslušných ustanovení zákona.</w:t>
      </w:r>
    </w:p>
    <w:p w:rsidR="00592892" w:rsidRPr="00406710" w:rsidRDefault="00592892" w:rsidP="00592892">
      <w:pPr>
        <w:spacing w:after="240"/>
        <w:rPr>
          <w:rFonts w:ascii="Times New Roman" w:hAnsi="Times New Roman" w:cs="Times New Roman"/>
          <w:sz w:val="24"/>
          <w:szCs w:val="24"/>
        </w:rPr>
      </w:pPr>
      <w:r w:rsidRPr="00406710">
        <w:rPr>
          <w:rFonts w:ascii="Times New Roman" w:hAnsi="Times New Roman" w:cs="Times New Roman"/>
          <w:sz w:val="24"/>
          <w:szCs w:val="24"/>
        </w:rPr>
        <w:t xml:space="preserve"> (</w:t>
      </w:r>
      <w:r w:rsidR="00F27452" w:rsidRPr="00406710">
        <w:rPr>
          <w:rFonts w:ascii="Times New Roman" w:hAnsi="Times New Roman" w:cs="Times New Roman"/>
          <w:sz w:val="24"/>
          <w:szCs w:val="24"/>
        </w:rPr>
        <w:t>7</w:t>
      </w:r>
      <w:r w:rsidRPr="00406710">
        <w:rPr>
          <w:rFonts w:ascii="Times New Roman" w:hAnsi="Times New Roman" w:cs="Times New Roman"/>
          <w:sz w:val="24"/>
          <w:szCs w:val="24"/>
        </w:rPr>
        <w:t>) Poučenie o odvolaní obsahuje informáciu, či je rozhodnutie konečné alebo či možno podať proti nemu odvolanie, v akej lehote a kde možno odvolanie podať. Poučenie obsahuje aj informáciu, či rozhodnutie možno preskúmať súdom.</w:t>
      </w:r>
    </w:p>
    <w:p w:rsidR="00592892" w:rsidRPr="00406710" w:rsidRDefault="00592892" w:rsidP="00592892">
      <w:pPr>
        <w:spacing w:after="240"/>
        <w:rPr>
          <w:rFonts w:ascii="Times New Roman" w:hAnsi="Times New Roman" w:cs="Times New Roman"/>
          <w:sz w:val="24"/>
          <w:szCs w:val="24"/>
        </w:rPr>
      </w:pPr>
      <w:r w:rsidRPr="00406710">
        <w:rPr>
          <w:rFonts w:ascii="Times New Roman" w:hAnsi="Times New Roman" w:cs="Times New Roman"/>
          <w:sz w:val="24"/>
          <w:szCs w:val="24"/>
        </w:rPr>
        <w:t xml:space="preserve"> (</w:t>
      </w:r>
      <w:r w:rsidR="00F27452" w:rsidRPr="00406710">
        <w:rPr>
          <w:rFonts w:ascii="Times New Roman" w:hAnsi="Times New Roman" w:cs="Times New Roman"/>
          <w:sz w:val="24"/>
          <w:szCs w:val="24"/>
        </w:rPr>
        <w:t>8</w:t>
      </w:r>
      <w:r w:rsidRPr="00406710">
        <w:rPr>
          <w:rFonts w:ascii="Times New Roman" w:hAnsi="Times New Roman" w:cs="Times New Roman"/>
          <w:sz w:val="24"/>
          <w:szCs w:val="24"/>
        </w:rPr>
        <w:t xml:space="preserve">) V písomnom vyhotovení rozhodnutia uvedie štátny ústav dátum vydania rozhodnutia, rozhodnutie označí úradnou pečiatkou a podpisom zodpovednej osoby s uvedením mena, priezviska a funkcie zodpovednej osoby. </w:t>
      </w:r>
    </w:p>
    <w:p w:rsidR="00203BB1" w:rsidRPr="00406710" w:rsidRDefault="00592892" w:rsidP="00203BB1">
      <w:pPr>
        <w:spacing w:after="240"/>
        <w:rPr>
          <w:rFonts w:ascii="Times New Roman" w:hAnsi="Times New Roman" w:cs="Times New Roman"/>
          <w:sz w:val="24"/>
          <w:szCs w:val="24"/>
        </w:rPr>
      </w:pPr>
      <w:r w:rsidRPr="00406710">
        <w:rPr>
          <w:rFonts w:ascii="Times New Roman" w:hAnsi="Times New Roman" w:cs="Times New Roman"/>
          <w:sz w:val="24"/>
          <w:szCs w:val="24"/>
        </w:rPr>
        <w:t>(</w:t>
      </w:r>
      <w:r w:rsidR="00F27452" w:rsidRPr="00406710">
        <w:rPr>
          <w:rFonts w:ascii="Times New Roman" w:hAnsi="Times New Roman" w:cs="Times New Roman"/>
          <w:sz w:val="24"/>
          <w:szCs w:val="24"/>
        </w:rPr>
        <w:t>9</w:t>
      </w:r>
      <w:r w:rsidRPr="00406710">
        <w:rPr>
          <w:rFonts w:ascii="Times New Roman" w:hAnsi="Times New Roman" w:cs="Times New Roman"/>
          <w:sz w:val="24"/>
          <w:szCs w:val="24"/>
        </w:rPr>
        <w:t>) Chyby v písaní, v</w:t>
      </w:r>
      <w:r w:rsidR="00223FF9">
        <w:rPr>
          <w:rFonts w:ascii="Times New Roman" w:hAnsi="Times New Roman" w:cs="Times New Roman"/>
          <w:sz w:val="24"/>
          <w:szCs w:val="24"/>
        </w:rPr>
        <w:t> </w:t>
      </w:r>
      <w:r w:rsidRPr="00406710">
        <w:rPr>
          <w:rFonts w:ascii="Times New Roman" w:hAnsi="Times New Roman" w:cs="Times New Roman"/>
          <w:sz w:val="24"/>
          <w:szCs w:val="24"/>
        </w:rPr>
        <w:t>poč</w:t>
      </w:r>
      <w:r w:rsidR="00223FF9">
        <w:rPr>
          <w:rFonts w:ascii="Times New Roman" w:hAnsi="Times New Roman" w:cs="Times New Roman"/>
          <w:sz w:val="24"/>
          <w:szCs w:val="24"/>
        </w:rPr>
        <w:t>ítaní alebo</w:t>
      </w:r>
      <w:r w:rsidRPr="00406710">
        <w:rPr>
          <w:rFonts w:ascii="Times New Roman" w:hAnsi="Times New Roman" w:cs="Times New Roman"/>
          <w:sz w:val="24"/>
          <w:szCs w:val="24"/>
        </w:rPr>
        <w:t xml:space="preserve"> iné zrejmé nesprávnosti v písomnom vyhotovení rozhodnutia môže štátny ústav kedykoľvek aj bez návrhu</w:t>
      </w:r>
      <w:r w:rsidR="00203BB1" w:rsidRPr="00406710">
        <w:rPr>
          <w:rFonts w:ascii="Times New Roman" w:hAnsi="Times New Roman" w:cs="Times New Roman"/>
          <w:sz w:val="24"/>
          <w:szCs w:val="24"/>
        </w:rPr>
        <w:t xml:space="preserve"> osobitným rozhodnutím</w:t>
      </w:r>
      <w:r w:rsidRPr="00406710">
        <w:rPr>
          <w:rFonts w:ascii="Times New Roman" w:hAnsi="Times New Roman" w:cs="Times New Roman"/>
          <w:sz w:val="24"/>
          <w:szCs w:val="24"/>
        </w:rPr>
        <w:t xml:space="preserve"> opraviť</w:t>
      </w:r>
      <w:r w:rsidR="00203BB1" w:rsidRPr="00406710">
        <w:rPr>
          <w:rFonts w:ascii="Times New Roman" w:hAnsi="Times New Roman" w:cs="Times New Roman"/>
          <w:sz w:val="24"/>
          <w:szCs w:val="24"/>
        </w:rPr>
        <w:t xml:space="preserve">. Kópiu rozhodnutia o oprave doručí </w:t>
      </w:r>
      <w:r w:rsidRPr="00406710">
        <w:rPr>
          <w:rFonts w:ascii="Times New Roman" w:hAnsi="Times New Roman" w:cs="Times New Roman"/>
          <w:sz w:val="24"/>
          <w:szCs w:val="24"/>
        </w:rPr>
        <w:t xml:space="preserve"> zadávateľovi.</w:t>
      </w:r>
      <w:r w:rsidR="00203BB1" w:rsidRPr="00406710">
        <w:rPr>
          <w:rFonts w:ascii="Times New Roman" w:hAnsi="Times New Roman" w:cs="Times New Roman"/>
          <w:sz w:val="24"/>
          <w:szCs w:val="24"/>
        </w:rPr>
        <w:t xml:space="preserve"> Proti rozhodnutiu o oprave je prípustná sťažnosť, ktorá má odkladný účinok.</w:t>
      </w:r>
    </w:p>
    <w:p w:rsidR="00592892" w:rsidRPr="00406710" w:rsidRDefault="00203BB1" w:rsidP="00327C33">
      <w:pPr>
        <w:spacing w:after="240"/>
        <w:jc w:val="center"/>
        <w:rPr>
          <w:rFonts w:ascii="Times New Roman" w:hAnsi="Times New Roman" w:cs="Times New Roman"/>
          <w:sz w:val="24"/>
          <w:szCs w:val="24"/>
        </w:rPr>
      </w:pPr>
      <w:r w:rsidRPr="00406710">
        <w:rPr>
          <w:rFonts w:ascii="Times New Roman" w:hAnsi="Times New Roman" w:cs="Times New Roman"/>
          <w:sz w:val="24"/>
          <w:szCs w:val="24"/>
        </w:rPr>
        <w:t xml:space="preserve"> </w:t>
      </w:r>
      <w:r w:rsidR="00592892" w:rsidRPr="00406710">
        <w:rPr>
          <w:rFonts w:ascii="Times New Roman" w:hAnsi="Times New Roman" w:cs="Times New Roman"/>
          <w:sz w:val="24"/>
          <w:szCs w:val="24"/>
        </w:rPr>
        <w:t>§ 111</w:t>
      </w:r>
      <w:r w:rsidR="007A262E" w:rsidRPr="00406710">
        <w:rPr>
          <w:rFonts w:ascii="Times New Roman" w:hAnsi="Times New Roman" w:cs="Times New Roman"/>
          <w:sz w:val="24"/>
          <w:szCs w:val="24"/>
        </w:rPr>
        <w:t>m</w:t>
      </w:r>
    </w:p>
    <w:p w:rsidR="00592892" w:rsidRPr="00406710" w:rsidRDefault="00592892" w:rsidP="00592892">
      <w:pPr>
        <w:spacing w:after="240"/>
        <w:jc w:val="center"/>
        <w:rPr>
          <w:rFonts w:ascii="Times New Roman" w:hAnsi="Times New Roman" w:cs="Times New Roman"/>
          <w:sz w:val="24"/>
          <w:szCs w:val="24"/>
        </w:rPr>
      </w:pPr>
      <w:r w:rsidRPr="00406710">
        <w:rPr>
          <w:rFonts w:ascii="Times New Roman" w:hAnsi="Times New Roman" w:cs="Times New Roman"/>
          <w:sz w:val="24"/>
          <w:szCs w:val="24"/>
        </w:rPr>
        <w:t>Odvolanie zadávateľa štúdie výkonu diagnostickej zdravotníckej pomôcky in vitro</w:t>
      </w:r>
    </w:p>
    <w:p w:rsidR="00592892" w:rsidRPr="00406710" w:rsidRDefault="00592892" w:rsidP="00592892">
      <w:pPr>
        <w:spacing w:after="240"/>
        <w:rPr>
          <w:rFonts w:ascii="Times New Roman" w:hAnsi="Times New Roman" w:cs="Times New Roman"/>
          <w:sz w:val="24"/>
          <w:szCs w:val="24"/>
        </w:rPr>
      </w:pPr>
      <w:r w:rsidRPr="00406710">
        <w:rPr>
          <w:rFonts w:ascii="Times New Roman" w:hAnsi="Times New Roman" w:cs="Times New Roman"/>
          <w:sz w:val="24"/>
          <w:szCs w:val="24"/>
        </w:rPr>
        <w:t xml:space="preserve"> (1) Zadávateľ štúdie výkonu diagnostickej zdravotníckej pomôcky in vitro môže podať odvolanie proti rozhodnutiu, ktorým štátny ústav rozhodol o žiadosti o povolenie alebo o oznámení podľa § 111</w:t>
      </w:r>
      <w:r w:rsidR="00AA2C48" w:rsidRPr="00406710">
        <w:rPr>
          <w:rFonts w:ascii="Times New Roman" w:hAnsi="Times New Roman" w:cs="Times New Roman"/>
          <w:sz w:val="24"/>
          <w:szCs w:val="24"/>
        </w:rPr>
        <w:t>l</w:t>
      </w:r>
      <w:r w:rsidRPr="00406710">
        <w:rPr>
          <w:rFonts w:ascii="Times New Roman" w:hAnsi="Times New Roman" w:cs="Times New Roman"/>
          <w:sz w:val="24"/>
          <w:szCs w:val="24"/>
        </w:rPr>
        <w:t xml:space="preserve"> do 15 dní od</w:t>
      </w:r>
      <w:r w:rsidR="00587327" w:rsidRPr="00406710">
        <w:rPr>
          <w:rFonts w:ascii="Times New Roman" w:hAnsi="Times New Roman" w:cs="Times New Roman"/>
          <w:sz w:val="24"/>
          <w:szCs w:val="24"/>
        </w:rPr>
        <w:t>o</w:t>
      </w:r>
      <w:r w:rsidRPr="00406710">
        <w:rPr>
          <w:rFonts w:ascii="Times New Roman" w:hAnsi="Times New Roman" w:cs="Times New Roman"/>
          <w:sz w:val="24"/>
          <w:szCs w:val="24"/>
        </w:rPr>
        <w:t xml:space="preserve"> dňa oznámenia rozhodnutia.</w:t>
      </w:r>
    </w:p>
    <w:p w:rsidR="00592892" w:rsidRPr="00406710" w:rsidRDefault="00592892" w:rsidP="00592892">
      <w:pPr>
        <w:spacing w:after="240"/>
        <w:rPr>
          <w:rFonts w:ascii="Times New Roman" w:hAnsi="Times New Roman" w:cs="Times New Roman"/>
          <w:sz w:val="24"/>
          <w:szCs w:val="24"/>
        </w:rPr>
      </w:pPr>
      <w:r w:rsidRPr="00406710">
        <w:rPr>
          <w:rFonts w:ascii="Times New Roman" w:hAnsi="Times New Roman" w:cs="Times New Roman"/>
          <w:sz w:val="24"/>
          <w:szCs w:val="24"/>
        </w:rPr>
        <w:lastRenderedPageBreak/>
        <w:t>(2) Zadávateľ štúdie výkonu diagnostickej zdravotníckej pomôcky in vitro môže odvolanie vziať späť, kým sa o ňom nerozhodlo.</w:t>
      </w:r>
    </w:p>
    <w:p w:rsidR="00592892" w:rsidRPr="00406710" w:rsidRDefault="00592892" w:rsidP="00592892">
      <w:pPr>
        <w:spacing w:after="240"/>
        <w:rPr>
          <w:rFonts w:ascii="Times New Roman" w:hAnsi="Times New Roman" w:cs="Times New Roman"/>
          <w:sz w:val="24"/>
          <w:szCs w:val="24"/>
        </w:rPr>
      </w:pPr>
      <w:r w:rsidRPr="00406710">
        <w:rPr>
          <w:rFonts w:ascii="Times New Roman" w:hAnsi="Times New Roman" w:cs="Times New Roman"/>
          <w:sz w:val="24"/>
          <w:szCs w:val="24"/>
        </w:rPr>
        <w:t>(3) Ak štúdia výkonu diagnostickej zdravotníckej pomôcky in vitro nebola povolená z dôvodu nesúhlasného stanoviska etickej komisie pre klinické skúšanie, štátny ústav bezodkladne požiada  etickú komisiu pre klinické skúšanie o stanovisko k odvolaniu zadávateľa; etická komisia pre klinické skúšanie vypracuje stanovisko k odvolaniu zadávateľa do 20 dní od predloženia odvolania zadávateľom.</w:t>
      </w:r>
    </w:p>
    <w:p w:rsidR="00592892" w:rsidRPr="00406710" w:rsidRDefault="00592892" w:rsidP="00592892">
      <w:pPr>
        <w:spacing w:after="240"/>
        <w:rPr>
          <w:rFonts w:ascii="Times New Roman" w:hAnsi="Times New Roman" w:cs="Times New Roman"/>
          <w:sz w:val="24"/>
          <w:szCs w:val="24"/>
        </w:rPr>
      </w:pPr>
      <w:r w:rsidRPr="00406710">
        <w:rPr>
          <w:rFonts w:ascii="Times New Roman" w:hAnsi="Times New Roman" w:cs="Times New Roman"/>
          <w:sz w:val="24"/>
          <w:szCs w:val="24"/>
        </w:rPr>
        <w:t>(4) Štátny ústav môže o odvolaní sám rozhodnúť, ak odvolaniu v plnom rozsahu vyhovie. Ak štúdia výkonu diagnostickej zdravotníckej pomôcky in vitro nebola povolená z dôvodu nesúhlasného stanoviska etickej komisie pre klinické skúšanie, štátny ústav môže o odvolaní rozhodnúť len vtedy, ak s rozhodnutím súhlasí etická komisia pre klinické skúšanie.</w:t>
      </w:r>
    </w:p>
    <w:p w:rsidR="00592892" w:rsidRPr="00406710" w:rsidRDefault="00592892" w:rsidP="00592892">
      <w:pPr>
        <w:spacing w:after="240"/>
        <w:rPr>
          <w:rFonts w:ascii="Times New Roman" w:hAnsi="Times New Roman" w:cs="Times New Roman"/>
          <w:sz w:val="24"/>
          <w:szCs w:val="24"/>
        </w:rPr>
      </w:pPr>
      <w:r w:rsidRPr="00406710">
        <w:rPr>
          <w:rFonts w:ascii="Times New Roman" w:hAnsi="Times New Roman" w:cs="Times New Roman"/>
          <w:sz w:val="24"/>
          <w:szCs w:val="24"/>
        </w:rPr>
        <w:t xml:space="preserve">(5) Ak štátny ústav o odvolaní nerozhodne, predloží ho spolu s vyjadrením etickej komisie pre klinické skúšanie, ministerstvu zdravotníctva najneskôr do 30 dní od predloženia odvolania zadávateľom. </w:t>
      </w:r>
    </w:p>
    <w:p w:rsidR="00592892" w:rsidRPr="00406710" w:rsidRDefault="00592892" w:rsidP="00592892">
      <w:pPr>
        <w:spacing w:after="240"/>
        <w:rPr>
          <w:rFonts w:ascii="Times New Roman" w:hAnsi="Times New Roman" w:cs="Times New Roman"/>
          <w:sz w:val="24"/>
          <w:szCs w:val="24"/>
        </w:rPr>
      </w:pPr>
      <w:r w:rsidRPr="00406710">
        <w:rPr>
          <w:rFonts w:ascii="Times New Roman" w:hAnsi="Times New Roman" w:cs="Times New Roman"/>
          <w:sz w:val="24"/>
          <w:szCs w:val="24"/>
        </w:rPr>
        <w:t xml:space="preserve">(6) Ministerstvo zdravotníctva o odvolaní rozhodne do 60 dní. Proti rozhodnutiu ministerstva zdravotníctva nie je odvolanie prípustné. </w:t>
      </w:r>
    </w:p>
    <w:p w:rsidR="00592892" w:rsidRPr="00406710" w:rsidRDefault="00592892" w:rsidP="00592892">
      <w:pPr>
        <w:spacing w:after="240"/>
        <w:jc w:val="center"/>
        <w:rPr>
          <w:rFonts w:ascii="Times New Roman" w:hAnsi="Times New Roman" w:cs="Times New Roman"/>
          <w:sz w:val="24"/>
          <w:szCs w:val="24"/>
        </w:rPr>
      </w:pPr>
      <w:r w:rsidRPr="00406710">
        <w:rPr>
          <w:rFonts w:ascii="Times New Roman" w:hAnsi="Times New Roman" w:cs="Times New Roman"/>
          <w:sz w:val="24"/>
          <w:szCs w:val="24"/>
        </w:rPr>
        <w:t>§ 111</w:t>
      </w:r>
      <w:r w:rsidR="007A262E" w:rsidRPr="00406710">
        <w:rPr>
          <w:rFonts w:ascii="Times New Roman" w:hAnsi="Times New Roman" w:cs="Times New Roman"/>
          <w:sz w:val="24"/>
          <w:szCs w:val="24"/>
        </w:rPr>
        <w:t>n</w:t>
      </w:r>
    </w:p>
    <w:p w:rsidR="00592892" w:rsidRPr="00406710" w:rsidRDefault="00592892" w:rsidP="00592892">
      <w:pPr>
        <w:spacing w:after="240"/>
        <w:jc w:val="center"/>
        <w:rPr>
          <w:rFonts w:ascii="Times New Roman" w:hAnsi="Times New Roman" w:cs="Times New Roman"/>
          <w:sz w:val="24"/>
          <w:szCs w:val="24"/>
        </w:rPr>
      </w:pPr>
      <w:r w:rsidRPr="00406710">
        <w:rPr>
          <w:rFonts w:ascii="Times New Roman" w:hAnsi="Times New Roman" w:cs="Times New Roman"/>
          <w:sz w:val="24"/>
          <w:szCs w:val="24"/>
        </w:rPr>
        <w:t>Povinnosti skúšajúceho štúdie výkonu diagnostickej zdravotníckej pomôcky in vitro</w:t>
      </w:r>
    </w:p>
    <w:p w:rsidR="00592892" w:rsidRPr="00406710" w:rsidRDefault="00592892" w:rsidP="00592892">
      <w:pPr>
        <w:spacing w:after="240"/>
        <w:rPr>
          <w:rFonts w:ascii="Times New Roman" w:hAnsi="Times New Roman" w:cs="Times New Roman"/>
          <w:sz w:val="24"/>
          <w:szCs w:val="24"/>
        </w:rPr>
      </w:pPr>
      <w:r w:rsidRPr="00406710">
        <w:rPr>
          <w:rFonts w:ascii="Times New Roman" w:hAnsi="Times New Roman" w:cs="Times New Roman"/>
          <w:sz w:val="24"/>
          <w:szCs w:val="24"/>
        </w:rPr>
        <w:t>(1)</w:t>
      </w:r>
      <w:r w:rsidRPr="00406710">
        <w:rPr>
          <w:rFonts w:ascii="Times New Roman" w:hAnsi="Times New Roman" w:cs="Times New Roman"/>
          <w:sz w:val="24"/>
          <w:szCs w:val="24"/>
        </w:rPr>
        <w:tab/>
        <w:t xml:space="preserve">Skúšajúci štúdie výkonu diagnostickej zdravotníckej pomôcky in vitro je povinný </w:t>
      </w:r>
    </w:p>
    <w:p w:rsidR="00592892" w:rsidRPr="00406710" w:rsidRDefault="00592892" w:rsidP="00592892">
      <w:pPr>
        <w:spacing w:after="240"/>
        <w:ind w:left="426" w:hanging="426"/>
        <w:rPr>
          <w:rFonts w:ascii="Times New Roman" w:hAnsi="Times New Roman" w:cs="Times New Roman"/>
          <w:sz w:val="24"/>
          <w:szCs w:val="24"/>
        </w:rPr>
      </w:pPr>
      <w:r w:rsidRPr="00406710">
        <w:rPr>
          <w:rFonts w:ascii="Times New Roman" w:hAnsi="Times New Roman" w:cs="Times New Roman"/>
          <w:sz w:val="24"/>
          <w:szCs w:val="24"/>
        </w:rPr>
        <w:t>a) zabezpečiť vykonávanie štúdie výkonu diagnostickej zdravotníckej pomôcky in vitro v súlade s osobitným predpisom,</w:t>
      </w:r>
      <w:r w:rsidR="00D30D9D" w:rsidRPr="00406710">
        <w:rPr>
          <w:rFonts w:ascii="Times New Roman" w:hAnsi="Times New Roman" w:cs="Times New Roman"/>
          <w:sz w:val="24"/>
          <w:szCs w:val="24"/>
          <w:vertAlign w:val="superscript"/>
        </w:rPr>
        <w:t>4</w:t>
      </w:r>
      <w:r w:rsidRPr="00406710">
        <w:rPr>
          <w:rFonts w:ascii="Times New Roman" w:hAnsi="Times New Roman" w:cs="Times New Roman"/>
          <w:sz w:val="24"/>
          <w:szCs w:val="24"/>
          <w:vertAlign w:val="superscript"/>
        </w:rPr>
        <w:t>2</w:t>
      </w:r>
      <w:r w:rsidR="004B273F" w:rsidRPr="00406710">
        <w:rPr>
          <w:rFonts w:ascii="Times New Roman" w:hAnsi="Times New Roman" w:cs="Times New Roman"/>
          <w:sz w:val="24"/>
          <w:szCs w:val="24"/>
          <w:vertAlign w:val="superscript"/>
        </w:rPr>
        <w:t>eb</w:t>
      </w:r>
      <w:r w:rsidRPr="00406710">
        <w:rPr>
          <w:rFonts w:ascii="Times New Roman" w:hAnsi="Times New Roman" w:cs="Times New Roman"/>
          <w:sz w:val="24"/>
          <w:szCs w:val="24"/>
        </w:rPr>
        <w:t xml:space="preserve">) </w:t>
      </w:r>
    </w:p>
    <w:p w:rsidR="00592892" w:rsidRPr="00406710" w:rsidRDefault="00592892" w:rsidP="00592892">
      <w:pPr>
        <w:spacing w:after="240"/>
        <w:ind w:left="426" w:hanging="426"/>
        <w:rPr>
          <w:rFonts w:ascii="Times New Roman" w:hAnsi="Times New Roman" w:cs="Times New Roman"/>
          <w:sz w:val="24"/>
          <w:szCs w:val="24"/>
        </w:rPr>
      </w:pPr>
      <w:r w:rsidRPr="00406710">
        <w:rPr>
          <w:rFonts w:ascii="Times New Roman" w:hAnsi="Times New Roman" w:cs="Times New Roman"/>
          <w:sz w:val="24"/>
          <w:szCs w:val="24"/>
        </w:rPr>
        <w:t>b) oznámiť poskytovateľovi zdravotnej starostlivosti, s ktorým má účastník štúdie výkonu diagnostickej zdravotníckej pomôcky in vitro uzatvorenú dohodu o poskytovaní zdravotnej starostlivosti, že účastník štúdie výkonu diagnostickej zdravotníckej pomôcky in vitro bol zaradený do štúdie výkonu diagnostickej zdravotníckej pomôcky in vitro bezodkladne po zaradení účastníka do štúdie výkonu diagnostickej zdravotníckej pomôcky in vitro,</w:t>
      </w:r>
    </w:p>
    <w:p w:rsidR="00592892" w:rsidRPr="00406710" w:rsidRDefault="00592892" w:rsidP="00592892">
      <w:pPr>
        <w:spacing w:after="240"/>
        <w:ind w:left="426" w:hanging="426"/>
        <w:rPr>
          <w:rFonts w:ascii="Times New Roman" w:hAnsi="Times New Roman" w:cs="Times New Roman"/>
          <w:sz w:val="24"/>
          <w:szCs w:val="24"/>
        </w:rPr>
      </w:pPr>
      <w:r w:rsidRPr="00406710">
        <w:rPr>
          <w:rFonts w:ascii="Times New Roman" w:hAnsi="Times New Roman" w:cs="Times New Roman"/>
          <w:sz w:val="24"/>
          <w:szCs w:val="24"/>
        </w:rPr>
        <w:t>c) oznámiť zdravotnej poisťovni vykonávajúcej verejné zdravotné poistenie účastníka štúdie výkonu diagnostickej zdravotníckej pomôcky in vitro zaradenie účastníka  štúdie výkonu diagnostickej zdravotníckej pomôcky in vitro do štúdie výkonu diagnostickej zdravotníckej pomôcky in vitro s uvedením univerzálneho čísla a dátumu zaradenia účastníka do štúdie výkonu diagnostickej zdravotníckej pomôcky in vitro bezodkladne po zaradení účastníka do štúdie výkonu diagnostickej zdravotníckej pomôcky in vitro,</w:t>
      </w:r>
    </w:p>
    <w:p w:rsidR="00592892" w:rsidRPr="00406710" w:rsidRDefault="00592892" w:rsidP="00592892">
      <w:pPr>
        <w:spacing w:after="240"/>
        <w:ind w:left="426" w:hanging="426"/>
        <w:rPr>
          <w:rFonts w:ascii="Times New Roman" w:hAnsi="Times New Roman" w:cs="Times New Roman"/>
          <w:sz w:val="24"/>
          <w:szCs w:val="24"/>
        </w:rPr>
      </w:pPr>
      <w:r w:rsidRPr="00406710">
        <w:rPr>
          <w:rFonts w:ascii="Times New Roman" w:hAnsi="Times New Roman" w:cs="Times New Roman"/>
          <w:sz w:val="24"/>
          <w:szCs w:val="24"/>
        </w:rPr>
        <w:t xml:space="preserve">d)  oznámiť zdravotnej poisťovni vykonávajúcej verejné zdravotné poistenie účastníka štúdie výkonu diagnostickej zdravotníckej pomôcky in vitro vyradenie účastníka štúdie výkonu diagnostickej zdravotníckej pomôcky in vitro s uvedením čísla univerzálneho čísla, dátumu vyradenia účastníka so štúdie výkonu diagnostickej zdravotníckej pomôcky in vitro a dôvod vyradenia účastníka so štúdie výkonu diagnostickej zdravotníckej pomôcky in vitro </w:t>
      </w:r>
      <w:r w:rsidRPr="00406710">
        <w:rPr>
          <w:rFonts w:ascii="Times New Roman" w:hAnsi="Times New Roman" w:cs="Times New Roman"/>
          <w:sz w:val="24"/>
          <w:szCs w:val="24"/>
        </w:rPr>
        <w:lastRenderedPageBreak/>
        <w:t>bezodkladne po vyradení účastníka so  štúdie výkonu diagnostickej zdravotníckej pomôcky in vitro,</w:t>
      </w:r>
    </w:p>
    <w:p w:rsidR="00592892" w:rsidRPr="00406710" w:rsidRDefault="00592892" w:rsidP="00592892">
      <w:pPr>
        <w:spacing w:after="240"/>
        <w:ind w:left="426" w:hanging="426"/>
        <w:rPr>
          <w:rFonts w:ascii="Times New Roman" w:hAnsi="Times New Roman" w:cs="Times New Roman"/>
          <w:sz w:val="24"/>
          <w:szCs w:val="24"/>
        </w:rPr>
      </w:pPr>
      <w:r w:rsidRPr="00406710">
        <w:rPr>
          <w:rFonts w:ascii="Times New Roman" w:hAnsi="Times New Roman" w:cs="Times New Roman"/>
          <w:sz w:val="24"/>
          <w:szCs w:val="24"/>
        </w:rPr>
        <w:t>e) bezodkladne oznámiť zdravotnej poisťovni, vykonávajúcej verejné zdravotné poistenie účastníka štúdie výkonu diagnostickej zdravotníckej pomôcky in vitro, závažnú nežiaducu udalosť a závažný nedostatok a prijať potrebné opatrenia na ochranu života a zdravia účastníka štúdie výkonu diagnostickej zdravotníckej pomôcky in vitro,</w:t>
      </w:r>
    </w:p>
    <w:p w:rsidR="00592892" w:rsidRPr="00406710" w:rsidRDefault="00592892" w:rsidP="00592892">
      <w:pPr>
        <w:spacing w:after="240"/>
        <w:ind w:left="426" w:hanging="426"/>
        <w:rPr>
          <w:rFonts w:ascii="Times New Roman" w:hAnsi="Times New Roman" w:cs="Times New Roman"/>
          <w:sz w:val="24"/>
          <w:szCs w:val="24"/>
        </w:rPr>
      </w:pPr>
      <w:r w:rsidRPr="00406710">
        <w:rPr>
          <w:rFonts w:ascii="Times New Roman" w:hAnsi="Times New Roman" w:cs="Times New Roman"/>
          <w:sz w:val="24"/>
          <w:szCs w:val="24"/>
        </w:rPr>
        <w:t>f)   predložiť zdravotnej poisťovni, vykonávajúcej verejné zdravotné poistenie účastníka štúdie výkonu diagnostickej zdravotníckej pomôcky in vitro bezprostredne po prešetrení, kópiu písomnej správy z prešetrenia závažnej nežiaducej udalosti a závažného nedostatku, ktoré sa vzťahujú na účastníka štúdie výkonu diagnostickej zdravotníckej pomôcky in vitro.</w:t>
      </w:r>
    </w:p>
    <w:p w:rsidR="00592892" w:rsidRPr="00406710" w:rsidRDefault="00592892" w:rsidP="00592892">
      <w:pPr>
        <w:spacing w:after="240"/>
        <w:jc w:val="center"/>
        <w:rPr>
          <w:rFonts w:ascii="Times New Roman" w:hAnsi="Times New Roman" w:cs="Times New Roman"/>
          <w:sz w:val="24"/>
          <w:szCs w:val="24"/>
        </w:rPr>
      </w:pPr>
      <w:r w:rsidRPr="00406710">
        <w:rPr>
          <w:rFonts w:ascii="Times New Roman" w:hAnsi="Times New Roman" w:cs="Times New Roman"/>
          <w:sz w:val="24"/>
          <w:szCs w:val="24"/>
        </w:rPr>
        <w:t>§ 111</w:t>
      </w:r>
      <w:r w:rsidR="007A262E" w:rsidRPr="00406710">
        <w:rPr>
          <w:rFonts w:ascii="Times New Roman" w:hAnsi="Times New Roman" w:cs="Times New Roman"/>
          <w:sz w:val="24"/>
          <w:szCs w:val="24"/>
        </w:rPr>
        <w:t>o</w:t>
      </w:r>
    </w:p>
    <w:p w:rsidR="00592892" w:rsidRPr="00406710" w:rsidRDefault="00592892" w:rsidP="00592892">
      <w:pPr>
        <w:spacing w:after="240"/>
        <w:jc w:val="center"/>
        <w:rPr>
          <w:rFonts w:ascii="Times New Roman" w:hAnsi="Times New Roman" w:cs="Times New Roman"/>
          <w:sz w:val="24"/>
          <w:szCs w:val="24"/>
        </w:rPr>
      </w:pPr>
      <w:r w:rsidRPr="00406710">
        <w:rPr>
          <w:rFonts w:ascii="Times New Roman" w:hAnsi="Times New Roman" w:cs="Times New Roman"/>
          <w:sz w:val="24"/>
          <w:szCs w:val="24"/>
        </w:rPr>
        <w:t>Povinnosti zadávateľa štúdie výkonu diagnostickej zdravotníckej pomôcky in vitro</w:t>
      </w:r>
    </w:p>
    <w:p w:rsidR="00592892" w:rsidRPr="00406710" w:rsidRDefault="00592892" w:rsidP="00592892">
      <w:pPr>
        <w:tabs>
          <w:tab w:val="left" w:pos="426"/>
        </w:tabs>
        <w:spacing w:after="240"/>
        <w:rPr>
          <w:rFonts w:ascii="Times New Roman" w:hAnsi="Times New Roman" w:cs="Times New Roman"/>
          <w:sz w:val="24"/>
          <w:szCs w:val="24"/>
        </w:rPr>
      </w:pPr>
      <w:r w:rsidRPr="00406710">
        <w:rPr>
          <w:rFonts w:ascii="Times New Roman" w:hAnsi="Times New Roman" w:cs="Times New Roman"/>
          <w:sz w:val="24"/>
          <w:szCs w:val="24"/>
        </w:rPr>
        <w:t>Zadávateľ štúdie výkonu diagnostickej zdravotníckej pomôcky in vitro je povinný</w:t>
      </w:r>
    </w:p>
    <w:p w:rsidR="00592892" w:rsidRPr="00406710" w:rsidRDefault="00592892" w:rsidP="00592892">
      <w:pPr>
        <w:spacing w:after="240"/>
        <w:ind w:left="709" w:hanging="283"/>
        <w:rPr>
          <w:rFonts w:ascii="Times New Roman" w:hAnsi="Times New Roman" w:cs="Times New Roman"/>
          <w:sz w:val="24"/>
          <w:szCs w:val="24"/>
        </w:rPr>
      </w:pPr>
      <w:r w:rsidRPr="00406710">
        <w:rPr>
          <w:rFonts w:ascii="Times New Roman" w:hAnsi="Times New Roman" w:cs="Times New Roman"/>
          <w:sz w:val="24"/>
          <w:szCs w:val="24"/>
        </w:rPr>
        <w:t>a) plniť úlohy zadávateľa štúdie výkonu diagnostickej zdravotníckej pomôcky in vitro ustanovené osobitným predpisom,</w:t>
      </w:r>
      <w:r w:rsidR="004B273F" w:rsidRPr="00406710">
        <w:rPr>
          <w:rFonts w:ascii="Times New Roman" w:hAnsi="Times New Roman" w:cs="Times New Roman"/>
          <w:sz w:val="24"/>
          <w:szCs w:val="24"/>
          <w:vertAlign w:val="superscript"/>
        </w:rPr>
        <w:t>4</w:t>
      </w:r>
      <w:r w:rsidRPr="00406710">
        <w:rPr>
          <w:rFonts w:ascii="Times New Roman" w:hAnsi="Times New Roman" w:cs="Times New Roman"/>
          <w:sz w:val="24"/>
          <w:szCs w:val="24"/>
          <w:vertAlign w:val="superscript"/>
        </w:rPr>
        <w:t>2</w:t>
      </w:r>
      <w:r w:rsidR="004B273F" w:rsidRPr="00406710">
        <w:rPr>
          <w:rFonts w:ascii="Times New Roman" w:hAnsi="Times New Roman" w:cs="Times New Roman"/>
          <w:sz w:val="24"/>
          <w:szCs w:val="24"/>
          <w:vertAlign w:val="superscript"/>
        </w:rPr>
        <w:t>eb</w:t>
      </w:r>
      <w:r w:rsidRPr="00406710">
        <w:rPr>
          <w:rFonts w:ascii="Times New Roman" w:hAnsi="Times New Roman" w:cs="Times New Roman"/>
          <w:sz w:val="24"/>
          <w:szCs w:val="24"/>
        </w:rPr>
        <w:t>)</w:t>
      </w:r>
    </w:p>
    <w:p w:rsidR="00592892" w:rsidRPr="00406710" w:rsidRDefault="00592892" w:rsidP="00592892">
      <w:pPr>
        <w:spacing w:after="240"/>
        <w:ind w:left="426"/>
        <w:rPr>
          <w:rFonts w:ascii="Times New Roman" w:hAnsi="Times New Roman" w:cs="Times New Roman"/>
          <w:sz w:val="24"/>
          <w:szCs w:val="24"/>
        </w:rPr>
      </w:pPr>
      <w:r w:rsidRPr="00406710">
        <w:rPr>
          <w:rFonts w:ascii="Times New Roman" w:hAnsi="Times New Roman" w:cs="Times New Roman"/>
          <w:sz w:val="24"/>
          <w:szCs w:val="24"/>
        </w:rPr>
        <w:t xml:space="preserve"> b) uhradiť náklady spojené </w:t>
      </w:r>
    </w:p>
    <w:p w:rsidR="00592892" w:rsidRPr="00406710" w:rsidRDefault="00592892" w:rsidP="00592892">
      <w:pPr>
        <w:spacing w:after="240"/>
        <w:ind w:left="993" w:hanging="284"/>
        <w:rPr>
          <w:rFonts w:ascii="Times New Roman" w:hAnsi="Times New Roman" w:cs="Times New Roman"/>
          <w:sz w:val="24"/>
          <w:szCs w:val="24"/>
        </w:rPr>
      </w:pPr>
      <w:r w:rsidRPr="00406710">
        <w:rPr>
          <w:rFonts w:ascii="Times New Roman" w:hAnsi="Times New Roman" w:cs="Times New Roman"/>
          <w:sz w:val="24"/>
          <w:szCs w:val="24"/>
        </w:rPr>
        <w:t>1. so štúdiou výkonu diagnostickej zdravotníckej pomôcky in vitro vrátane nákladov spojených s</w:t>
      </w:r>
      <w:r w:rsidR="00E350CB" w:rsidRPr="00406710">
        <w:rPr>
          <w:rFonts w:ascii="Times New Roman" w:hAnsi="Times New Roman" w:cs="Times New Roman"/>
          <w:sz w:val="24"/>
          <w:szCs w:val="24"/>
        </w:rPr>
        <w:t> </w:t>
      </w:r>
      <w:r w:rsidRPr="00406710">
        <w:rPr>
          <w:rFonts w:ascii="Times New Roman" w:hAnsi="Times New Roman" w:cs="Times New Roman"/>
          <w:sz w:val="24"/>
          <w:szCs w:val="24"/>
        </w:rPr>
        <w:t>laboratórnymi</w:t>
      </w:r>
      <w:r w:rsidR="00E350CB" w:rsidRPr="00406710">
        <w:rPr>
          <w:rFonts w:ascii="Times New Roman" w:hAnsi="Times New Roman" w:cs="Times New Roman"/>
          <w:sz w:val="24"/>
          <w:szCs w:val="24"/>
        </w:rPr>
        <w:t xml:space="preserve"> vyšetreniami</w:t>
      </w:r>
      <w:r w:rsidRPr="00406710">
        <w:rPr>
          <w:rFonts w:ascii="Times New Roman" w:hAnsi="Times New Roman" w:cs="Times New Roman"/>
          <w:sz w:val="24"/>
          <w:szCs w:val="24"/>
        </w:rPr>
        <w:t xml:space="preserve">, zobrazovacími </w:t>
      </w:r>
      <w:r w:rsidR="00E350CB" w:rsidRPr="00406710">
        <w:rPr>
          <w:rFonts w:ascii="Times New Roman" w:hAnsi="Times New Roman" w:cs="Times New Roman"/>
          <w:sz w:val="24"/>
          <w:szCs w:val="24"/>
        </w:rPr>
        <w:t xml:space="preserve">vyšetreniami </w:t>
      </w:r>
      <w:r w:rsidRPr="00406710">
        <w:rPr>
          <w:rFonts w:ascii="Times New Roman" w:hAnsi="Times New Roman" w:cs="Times New Roman"/>
          <w:sz w:val="24"/>
          <w:szCs w:val="24"/>
        </w:rPr>
        <w:t>a inými vyšetreniami uvedenými v protokole štúdie výkonu diagnostickej zdravotníckej pomôcky in vitro a nákladov súvisiacich s poskytnutím ústavnej zdravotnej starostlivosti, ak je poskytnutá v súvislosti so štúdiou výkonu diagnostickej zdravotníckej pomôcky in vitro,</w:t>
      </w:r>
    </w:p>
    <w:p w:rsidR="00592892" w:rsidRPr="00406710" w:rsidRDefault="00592892" w:rsidP="00592892">
      <w:pPr>
        <w:spacing w:after="240"/>
        <w:ind w:left="993" w:hanging="284"/>
        <w:rPr>
          <w:rFonts w:ascii="Times New Roman" w:hAnsi="Times New Roman" w:cs="Times New Roman"/>
          <w:sz w:val="24"/>
          <w:szCs w:val="24"/>
        </w:rPr>
      </w:pPr>
      <w:r w:rsidRPr="00406710">
        <w:rPr>
          <w:rFonts w:ascii="Times New Roman" w:hAnsi="Times New Roman" w:cs="Times New Roman"/>
          <w:sz w:val="24"/>
          <w:szCs w:val="24"/>
        </w:rPr>
        <w:t>2. s liečbou zdravotných komplikácií alebo trvalých následkov na zdraví vzniknutých účastníkovi štúdie výkonu diagnostickej zdravotníckej pomôcky in vitro v dôsledku štúdie výkonu diagnostickej zdravotníckej pomôcky in vitro,</w:t>
      </w:r>
    </w:p>
    <w:p w:rsidR="00592892" w:rsidRPr="00406710" w:rsidRDefault="00592892" w:rsidP="00592892">
      <w:pPr>
        <w:spacing w:after="240"/>
        <w:ind w:left="993" w:hanging="284"/>
        <w:rPr>
          <w:rFonts w:ascii="Times New Roman" w:hAnsi="Times New Roman" w:cs="Times New Roman"/>
          <w:sz w:val="24"/>
          <w:szCs w:val="24"/>
        </w:rPr>
      </w:pPr>
      <w:r w:rsidRPr="00406710">
        <w:rPr>
          <w:rFonts w:ascii="Times New Roman" w:hAnsi="Times New Roman" w:cs="Times New Roman"/>
          <w:sz w:val="24"/>
          <w:szCs w:val="24"/>
        </w:rPr>
        <w:t>3. s uzatvorením zmluvy o poistení zodpovednosti zadávateľa štúdie výkonu diagnostickej zdravotníckej pomôcky in vitro za škodu spôsobenú účastníkovi štúdie výkonu diagnostickej zdravotníckej pomôcky in vitro pre prípad poškodenia zdravia účastníka štúdie výkonu diagnostickej zdravotníckej pomôcky in vitro, úmrtia účastníka štúdie výkonu diagnostickej zdravotníckej pomôcky in vitro alebo inej majetkovej ujmy alebo nemajetkovej ujmy, ktorá má byť uzavretá a účinná počas celého priebehu štúdie výkonu diagnostickej zdravotníckej pomôcky in vitro,</w:t>
      </w:r>
    </w:p>
    <w:p w:rsidR="00592892" w:rsidRPr="00406710" w:rsidRDefault="00592892" w:rsidP="00592892">
      <w:pPr>
        <w:spacing w:after="240"/>
        <w:ind w:left="993" w:hanging="284"/>
        <w:rPr>
          <w:rFonts w:ascii="Times New Roman" w:hAnsi="Times New Roman" w:cs="Times New Roman"/>
          <w:sz w:val="24"/>
          <w:szCs w:val="24"/>
        </w:rPr>
      </w:pPr>
      <w:r w:rsidRPr="00406710">
        <w:rPr>
          <w:rFonts w:ascii="Times New Roman" w:hAnsi="Times New Roman" w:cs="Times New Roman"/>
          <w:sz w:val="24"/>
          <w:szCs w:val="24"/>
        </w:rPr>
        <w:t>4. s uzatvorením zmluvy o poistení zodpovednosti poskytovateľa zdravotnej starostlivosti za škodu, ktorá môže byť spôsobená účastníkovi štúdie výkonu diagnostickej zdravotníckej pomôcky in vitro, ktorá má byť uzavretá a účinná počas celého priebehu štúdie výkonu diagnostickej zdravotníckej pomôcky in vitro,</w:t>
      </w:r>
    </w:p>
    <w:p w:rsidR="00592892" w:rsidRPr="00406710" w:rsidRDefault="00592892" w:rsidP="00592892">
      <w:pPr>
        <w:spacing w:after="240"/>
        <w:ind w:left="993" w:hanging="426"/>
        <w:rPr>
          <w:rFonts w:ascii="Times New Roman" w:hAnsi="Times New Roman" w:cs="Times New Roman"/>
          <w:sz w:val="24"/>
          <w:szCs w:val="24"/>
        </w:rPr>
      </w:pPr>
      <w:r w:rsidRPr="00406710">
        <w:rPr>
          <w:rFonts w:ascii="Times New Roman" w:hAnsi="Times New Roman" w:cs="Times New Roman"/>
          <w:sz w:val="24"/>
          <w:szCs w:val="24"/>
        </w:rPr>
        <w:lastRenderedPageBreak/>
        <w:t>c)    predložiť na požiadanie zdravotnej poisťovne, ktorá vykonáva verejné zdravotné poistenie účastníka štúdie výkonu diagnostickej zdravotníckej pomôcky in vitro, údaje a dokumentáciu o štúdii výkonu diagnostickej zdravotníckej pomôcky in vitro,</w:t>
      </w:r>
    </w:p>
    <w:p w:rsidR="00592892" w:rsidRPr="00406710" w:rsidRDefault="00592892" w:rsidP="00592892">
      <w:pPr>
        <w:spacing w:after="240"/>
        <w:ind w:left="993" w:hanging="426"/>
        <w:rPr>
          <w:rFonts w:ascii="Times New Roman" w:hAnsi="Times New Roman" w:cs="Times New Roman"/>
          <w:sz w:val="24"/>
          <w:szCs w:val="24"/>
        </w:rPr>
      </w:pPr>
      <w:r w:rsidRPr="00406710">
        <w:rPr>
          <w:rFonts w:ascii="Times New Roman" w:hAnsi="Times New Roman" w:cs="Times New Roman"/>
          <w:sz w:val="24"/>
          <w:szCs w:val="24"/>
        </w:rPr>
        <w:t xml:space="preserve"> d) začať štúdiu výkonu diagnostickej zdravotníckej pomôcky in vitro až po nadobudnutí právoplatnosti rozhodnutia štátneho ústavu o vydaní povolenia na štúdiu výkonu diagnostickej zdravotníckej pomôcky in vitro.“.</w:t>
      </w:r>
    </w:p>
    <w:p w:rsidR="00592892" w:rsidRPr="00406710" w:rsidRDefault="00592892" w:rsidP="00592892">
      <w:pPr>
        <w:spacing w:after="240"/>
        <w:ind w:left="567"/>
        <w:rPr>
          <w:rFonts w:ascii="Times New Roman" w:hAnsi="Times New Roman" w:cs="Times New Roman"/>
          <w:sz w:val="24"/>
          <w:szCs w:val="24"/>
        </w:rPr>
      </w:pPr>
      <w:r w:rsidRPr="00406710">
        <w:rPr>
          <w:rFonts w:ascii="Times New Roman" w:hAnsi="Times New Roman" w:cs="Times New Roman"/>
          <w:sz w:val="24"/>
          <w:szCs w:val="24"/>
        </w:rPr>
        <w:t>Poznámky pod čiarou k odkazom  7</w:t>
      </w:r>
      <w:r w:rsidR="00F076A4" w:rsidRPr="00406710">
        <w:rPr>
          <w:rFonts w:ascii="Times New Roman" w:hAnsi="Times New Roman" w:cs="Times New Roman"/>
          <w:sz w:val="24"/>
          <w:szCs w:val="24"/>
        </w:rPr>
        <w:t>6</w:t>
      </w:r>
      <w:r w:rsidR="00333F74" w:rsidRPr="00406710">
        <w:rPr>
          <w:rFonts w:ascii="Times New Roman" w:hAnsi="Times New Roman" w:cs="Times New Roman"/>
          <w:sz w:val="24"/>
          <w:szCs w:val="24"/>
        </w:rPr>
        <w:t>b</w:t>
      </w:r>
      <w:r w:rsidRPr="00406710">
        <w:rPr>
          <w:rFonts w:ascii="Times New Roman" w:hAnsi="Times New Roman" w:cs="Times New Roman"/>
          <w:sz w:val="24"/>
          <w:szCs w:val="24"/>
        </w:rPr>
        <w:t xml:space="preserve"> a</w:t>
      </w:r>
      <w:r w:rsidR="00333F74" w:rsidRPr="00406710">
        <w:rPr>
          <w:rFonts w:ascii="Times New Roman" w:hAnsi="Times New Roman" w:cs="Times New Roman"/>
          <w:sz w:val="24"/>
          <w:szCs w:val="24"/>
        </w:rPr>
        <w:t> </w:t>
      </w:r>
      <w:r w:rsidRPr="00406710">
        <w:rPr>
          <w:rFonts w:ascii="Times New Roman" w:hAnsi="Times New Roman" w:cs="Times New Roman"/>
          <w:sz w:val="24"/>
          <w:szCs w:val="24"/>
        </w:rPr>
        <w:t>7</w:t>
      </w:r>
      <w:r w:rsidR="00211F4F" w:rsidRPr="00406710">
        <w:rPr>
          <w:rFonts w:ascii="Times New Roman" w:hAnsi="Times New Roman" w:cs="Times New Roman"/>
          <w:sz w:val="24"/>
          <w:szCs w:val="24"/>
        </w:rPr>
        <w:t>6</w:t>
      </w:r>
      <w:r w:rsidR="00333F74" w:rsidRPr="00406710">
        <w:rPr>
          <w:rFonts w:ascii="Times New Roman" w:hAnsi="Times New Roman" w:cs="Times New Roman"/>
          <w:sz w:val="24"/>
          <w:szCs w:val="24"/>
        </w:rPr>
        <w:t>c</w:t>
      </w:r>
      <w:r w:rsidRPr="00406710">
        <w:rPr>
          <w:rFonts w:ascii="Times New Roman" w:hAnsi="Times New Roman" w:cs="Times New Roman"/>
          <w:sz w:val="24"/>
          <w:szCs w:val="24"/>
        </w:rPr>
        <w:t xml:space="preserve"> znejú:</w:t>
      </w:r>
    </w:p>
    <w:p w:rsidR="00875A20" w:rsidRPr="00406710" w:rsidRDefault="00592892" w:rsidP="00875A20">
      <w:pPr>
        <w:spacing w:after="240"/>
        <w:ind w:left="567"/>
        <w:rPr>
          <w:rFonts w:ascii="Times New Roman" w:hAnsi="Times New Roman" w:cs="Times New Roman"/>
          <w:sz w:val="24"/>
          <w:szCs w:val="24"/>
        </w:rPr>
      </w:pPr>
      <w:r w:rsidRPr="00406710">
        <w:rPr>
          <w:rFonts w:ascii="Times New Roman" w:hAnsi="Times New Roman" w:cs="Times New Roman"/>
          <w:sz w:val="24"/>
          <w:szCs w:val="24"/>
        </w:rPr>
        <w:t>„</w:t>
      </w:r>
      <w:r w:rsidR="00875A20" w:rsidRPr="00406710">
        <w:rPr>
          <w:rFonts w:ascii="Times New Roman" w:hAnsi="Times New Roman" w:cs="Times New Roman"/>
          <w:sz w:val="24"/>
          <w:szCs w:val="24"/>
          <w:vertAlign w:val="superscript"/>
        </w:rPr>
        <w:t>76b</w:t>
      </w:r>
      <w:r w:rsidR="00875A20" w:rsidRPr="00406710">
        <w:rPr>
          <w:rFonts w:ascii="Times New Roman" w:hAnsi="Times New Roman" w:cs="Times New Roman"/>
          <w:sz w:val="24"/>
          <w:szCs w:val="24"/>
        </w:rPr>
        <w:t>) Čl. 74 nariadenia (EÚ) 2017/746.</w:t>
      </w:r>
    </w:p>
    <w:p w:rsidR="00592892" w:rsidRPr="00406710" w:rsidRDefault="00592892" w:rsidP="00406710">
      <w:pPr>
        <w:spacing w:after="240"/>
        <w:ind w:left="709"/>
        <w:rPr>
          <w:rFonts w:ascii="Times New Roman" w:hAnsi="Times New Roman" w:cs="Times New Roman"/>
          <w:sz w:val="24"/>
          <w:szCs w:val="24"/>
        </w:rPr>
      </w:pPr>
      <w:r w:rsidRPr="00406710">
        <w:rPr>
          <w:rFonts w:ascii="Times New Roman" w:hAnsi="Times New Roman" w:cs="Times New Roman"/>
          <w:sz w:val="24"/>
          <w:szCs w:val="24"/>
          <w:vertAlign w:val="superscript"/>
        </w:rPr>
        <w:t>7</w:t>
      </w:r>
      <w:r w:rsidR="00F076A4" w:rsidRPr="00406710">
        <w:rPr>
          <w:rFonts w:ascii="Times New Roman" w:hAnsi="Times New Roman" w:cs="Times New Roman"/>
          <w:sz w:val="24"/>
          <w:szCs w:val="24"/>
          <w:vertAlign w:val="superscript"/>
        </w:rPr>
        <w:t>6c</w:t>
      </w:r>
      <w:r w:rsidRPr="00406710">
        <w:rPr>
          <w:rFonts w:ascii="Times New Roman" w:hAnsi="Times New Roman" w:cs="Times New Roman"/>
          <w:sz w:val="24"/>
          <w:szCs w:val="24"/>
        </w:rPr>
        <w:t>) Čl. 76 nariadenia (EÚ) 2017/746.“.</w:t>
      </w:r>
    </w:p>
    <w:p w:rsidR="007558BD" w:rsidRPr="00406710" w:rsidRDefault="00801C1E" w:rsidP="007558BD">
      <w:pPr>
        <w:pStyle w:val="Odsekzoznamu"/>
        <w:numPr>
          <w:ilvl w:val="0"/>
          <w:numId w:val="1"/>
        </w:numPr>
        <w:rPr>
          <w:rFonts w:ascii="Times New Roman" w:hAnsi="Times New Roman" w:cs="Times New Roman"/>
          <w:sz w:val="24"/>
          <w:szCs w:val="24"/>
        </w:rPr>
      </w:pPr>
      <w:r w:rsidRPr="00406710">
        <w:rPr>
          <w:rFonts w:ascii="Times New Roman" w:hAnsi="Times New Roman" w:cs="Times New Roman"/>
          <w:sz w:val="24"/>
          <w:szCs w:val="24"/>
        </w:rPr>
        <w:t xml:space="preserve">§ 112 </w:t>
      </w:r>
      <w:r w:rsidR="00260EC0">
        <w:rPr>
          <w:rFonts w:ascii="Times New Roman" w:hAnsi="Times New Roman"/>
          <w:color w:val="000000"/>
          <w:sz w:val="24"/>
          <w:szCs w:val="24"/>
        </w:rPr>
        <w:t>vrátane nadpisu</w:t>
      </w:r>
      <w:r w:rsidR="00260EC0" w:rsidRPr="00406710">
        <w:rPr>
          <w:rFonts w:ascii="Times New Roman" w:hAnsi="Times New Roman" w:cs="Times New Roman"/>
          <w:sz w:val="24"/>
          <w:szCs w:val="24"/>
        </w:rPr>
        <w:t xml:space="preserve"> </w:t>
      </w:r>
      <w:r w:rsidRPr="00406710">
        <w:rPr>
          <w:rFonts w:ascii="Times New Roman" w:hAnsi="Times New Roman" w:cs="Times New Roman"/>
          <w:sz w:val="24"/>
          <w:szCs w:val="24"/>
        </w:rPr>
        <w:t xml:space="preserve">znie: </w:t>
      </w:r>
    </w:p>
    <w:p w:rsidR="005827EA" w:rsidRPr="00406710" w:rsidRDefault="00801C1E" w:rsidP="00D03718">
      <w:pPr>
        <w:pStyle w:val="Odsekzoznamu"/>
        <w:ind w:left="786"/>
        <w:jc w:val="center"/>
        <w:rPr>
          <w:rFonts w:ascii="Times New Roman" w:hAnsi="Times New Roman" w:cs="Times New Roman"/>
          <w:sz w:val="24"/>
          <w:szCs w:val="24"/>
        </w:rPr>
      </w:pPr>
      <w:r w:rsidRPr="00406710">
        <w:rPr>
          <w:rFonts w:ascii="Times New Roman" w:hAnsi="Times New Roman" w:cs="Times New Roman"/>
          <w:sz w:val="24"/>
          <w:szCs w:val="24"/>
        </w:rPr>
        <w:t>„§ 112</w:t>
      </w:r>
    </w:p>
    <w:p w:rsidR="005827EA" w:rsidRPr="00406710" w:rsidRDefault="00801C1E" w:rsidP="00D03718">
      <w:pPr>
        <w:ind w:left="426"/>
        <w:jc w:val="center"/>
        <w:rPr>
          <w:rFonts w:ascii="Times New Roman" w:hAnsi="Times New Roman" w:cs="Times New Roman"/>
          <w:sz w:val="24"/>
          <w:szCs w:val="24"/>
        </w:rPr>
      </w:pPr>
      <w:r w:rsidRPr="00406710">
        <w:rPr>
          <w:rFonts w:ascii="Times New Roman" w:hAnsi="Times New Roman" w:cs="Times New Roman"/>
          <w:sz w:val="24"/>
          <w:szCs w:val="24"/>
        </w:rPr>
        <w:t>Uvedenie diagnostickej zdravotníckej pomôcky in vitro na trh alebo do používania</w:t>
      </w:r>
    </w:p>
    <w:p w:rsidR="005827EA" w:rsidRPr="00406710" w:rsidRDefault="005827EA" w:rsidP="00AA2C48">
      <w:pPr>
        <w:pStyle w:val="Odsekzoznamu"/>
        <w:ind w:left="786"/>
        <w:rPr>
          <w:rFonts w:ascii="Times New Roman" w:hAnsi="Times New Roman" w:cs="Times New Roman"/>
          <w:sz w:val="24"/>
          <w:szCs w:val="24"/>
        </w:rPr>
      </w:pPr>
    </w:p>
    <w:p w:rsidR="005827EA" w:rsidRPr="00406710" w:rsidRDefault="00801C1E" w:rsidP="00D03718">
      <w:pPr>
        <w:pStyle w:val="Odsekzoznamu"/>
        <w:ind w:left="0"/>
        <w:rPr>
          <w:rFonts w:ascii="Times New Roman" w:hAnsi="Times New Roman" w:cs="Times New Roman"/>
          <w:sz w:val="24"/>
          <w:szCs w:val="24"/>
        </w:rPr>
      </w:pPr>
      <w:r w:rsidRPr="00406710">
        <w:rPr>
          <w:rFonts w:ascii="Times New Roman" w:hAnsi="Times New Roman" w:cs="Times New Roman"/>
          <w:sz w:val="24"/>
          <w:szCs w:val="24"/>
        </w:rPr>
        <w:t>(1) Diagnostickú zdravotnícku pomôcku in vitro možno uviesť na trh alebo uviesť do používania, ak po jej správnom inštalovaní, udržiavaní a používaní podľa jej účelu určenia neohrozí bezpečnosť a zdravie pacientov, používateľov alebo iných osôb.</w:t>
      </w:r>
    </w:p>
    <w:p w:rsidR="005827EA" w:rsidRPr="00406710" w:rsidRDefault="00801C1E" w:rsidP="00D03718">
      <w:pPr>
        <w:rPr>
          <w:rFonts w:ascii="Times New Roman" w:hAnsi="Times New Roman" w:cs="Times New Roman"/>
          <w:sz w:val="24"/>
          <w:szCs w:val="24"/>
        </w:rPr>
      </w:pPr>
      <w:r w:rsidRPr="00406710">
        <w:rPr>
          <w:rFonts w:ascii="Times New Roman" w:hAnsi="Times New Roman" w:cs="Times New Roman"/>
          <w:sz w:val="24"/>
          <w:szCs w:val="24"/>
        </w:rPr>
        <w:t>(2) Počas veľtrhov, výstav a prezentácií možno predvádzať diagnostické zdravotnícke pomôcky in vitro, ktoré nezodpovedajú požiadavkám, ktoré sú uvedené v tomto zákone a</w:t>
      </w:r>
      <w:r w:rsidR="00165C01" w:rsidRPr="00406710">
        <w:rPr>
          <w:rFonts w:ascii="Times New Roman" w:hAnsi="Times New Roman" w:cs="Times New Roman"/>
          <w:sz w:val="24"/>
          <w:szCs w:val="24"/>
        </w:rPr>
        <w:t xml:space="preserve"> osobitnými predpismi,</w:t>
      </w:r>
      <w:r w:rsidRPr="00406710">
        <w:rPr>
          <w:rFonts w:ascii="Times New Roman" w:hAnsi="Times New Roman" w:cs="Times New Roman"/>
          <w:sz w:val="24"/>
          <w:szCs w:val="24"/>
          <w:vertAlign w:val="superscript"/>
        </w:rPr>
        <w:t>71</w:t>
      </w:r>
      <w:r w:rsidRPr="00406710">
        <w:rPr>
          <w:rFonts w:ascii="Times New Roman" w:hAnsi="Times New Roman" w:cs="Times New Roman"/>
          <w:sz w:val="24"/>
          <w:szCs w:val="24"/>
        </w:rPr>
        <w:t>) ak je to na viditeľnom paneli zreteľne uvedené spolu s upozornením, že tieto diagnostické zdravotnícke pomôcky in vitro možno uviesť na trh alebo uviesť do používania, ak sa splnia požiadavky uvedené v tomto zákone a v osobitných predpisoch.</w:t>
      </w:r>
      <w:r w:rsidRPr="00406710">
        <w:rPr>
          <w:rFonts w:ascii="Times New Roman" w:hAnsi="Times New Roman" w:cs="Times New Roman"/>
          <w:sz w:val="24"/>
          <w:szCs w:val="24"/>
          <w:vertAlign w:val="superscript"/>
        </w:rPr>
        <w:t>71</w:t>
      </w:r>
      <w:r w:rsidRPr="00406710">
        <w:rPr>
          <w:rFonts w:ascii="Times New Roman" w:hAnsi="Times New Roman" w:cs="Times New Roman"/>
          <w:sz w:val="24"/>
          <w:szCs w:val="24"/>
        </w:rPr>
        <w:t>)</w:t>
      </w:r>
    </w:p>
    <w:p w:rsidR="005827EA" w:rsidRPr="00406710" w:rsidRDefault="00801C1E" w:rsidP="00D03718">
      <w:pPr>
        <w:rPr>
          <w:rFonts w:ascii="Times New Roman" w:hAnsi="Times New Roman" w:cs="Times New Roman"/>
          <w:sz w:val="24"/>
          <w:szCs w:val="24"/>
        </w:rPr>
      </w:pPr>
      <w:r w:rsidRPr="00406710">
        <w:rPr>
          <w:rFonts w:ascii="Times New Roman" w:hAnsi="Times New Roman" w:cs="Times New Roman"/>
          <w:sz w:val="24"/>
          <w:szCs w:val="24"/>
        </w:rPr>
        <w:t>(3) Zakazuje sa uvádzať na trh ortuťové teplomery, ktoré sú určené na meranie telesnej teploty a sfygmomanometre určené širokej verejnosti.</w:t>
      </w:r>
    </w:p>
    <w:p w:rsidR="005827EA" w:rsidRPr="00406710" w:rsidRDefault="00801C1E" w:rsidP="00D03718">
      <w:pPr>
        <w:rPr>
          <w:rFonts w:ascii="Times New Roman" w:hAnsi="Times New Roman" w:cs="Times New Roman"/>
          <w:sz w:val="24"/>
          <w:szCs w:val="24"/>
        </w:rPr>
      </w:pPr>
      <w:r w:rsidRPr="00406710">
        <w:rPr>
          <w:rFonts w:ascii="Times New Roman" w:hAnsi="Times New Roman" w:cs="Times New Roman"/>
          <w:sz w:val="24"/>
          <w:szCs w:val="24"/>
        </w:rPr>
        <w:t>(4) Štátny ústav písomne požiada Komisiu o prijatie potrebných opatrení, ak</w:t>
      </w:r>
    </w:p>
    <w:p w:rsidR="005827EA" w:rsidRPr="00406710" w:rsidRDefault="00801C1E" w:rsidP="00D03718">
      <w:pPr>
        <w:rPr>
          <w:rFonts w:ascii="Times New Roman" w:hAnsi="Times New Roman" w:cs="Times New Roman"/>
          <w:sz w:val="24"/>
          <w:szCs w:val="24"/>
        </w:rPr>
      </w:pPr>
      <w:r w:rsidRPr="00406710">
        <w:rPr>
          <w:rFonts w:ascii="Times New Roman" w:hAnsi="Times New Roman" w:cs="Times New Roman"/>
          <w:sz w:val="24"/>
          <w:szCs w:val="24"/>
        </w:rPr>
        <w:t>a) postup posudzovania zhody diagnostickej zdravotníckej pomôcky in vitro alebo skupiny diagnostických zdravotníckych pomôcok in vitro je nevhodný,</w:t>
      </w:r>
    </w:p>
    <w:p w:rsidR="005827EA" w:rsidRPr="00406710" w:rsidRDefault="00801C1E" w:rsidP="00D03718">
      <w:pPr>
        <w:rPr>
          <w:rFonts w:ascii="Times New Roman" w:hAnsi="Times New Roman" w:cs="Times New Roman"/>
          <w:sz w:val="24"/>
          <w:szCs w:val="24"/>
        </w:rPr>
      </w:pPr>
      <w:r w:rsidRPr="00406710">
        <w:rPr>
          <w:rFonts w:ascii="Times New Roman" w:hAnsi="Times New Roman" w:cs="Times New Roman"/>
          <w:sz w:val="24"/>
          <w:szCs w:val="24"/>
        </w:rPr>
        <w:t>b) je potrebné rozhodnutie o tom, či posudzovaný výrobok alebo skupina výrobkov zodpovedá požiadavkám na diagnostickú zdravotnícku pomôcku in vitro.</w:t>
      </w:r>
    </w:p>
    <w:p w:rsidR="005827EA" w:rsidRPr="00406710" w:rsidRDefault="00801C1E" w:rsidP="00D03718">
      <w:pPr>
        <w:rPr>
          <w:rFonts w:ascii="Times New Roman" w:hAnsi="Times New Roman" w:cs="Times New Roman"/>
          <w:sz w:val="24"/>
          <w:szCs w:val="24"/>
        </w:rPr>
      </w:pPr>
      <w:r w:rsidRPr="00406710">
        <w:rPr>
          <w:rFonts w:ascii="Times New Roman" w:hAnsi="Times New Roman" w:cs="Times New Roman"/>
          <w:sz w:val="24"/>
          <w:szCs w:val="24"/>
        </w:rPr>
        <w:t>(5) Výrobca diagnostickej zdravotníckej pomôcky in vitro je oprávnený dodávať diagnostickú zdravotnícku pomôcku in vitro, za ktorej uvedenie na trh zodpovedá, nemocničným lekárňam, verejným lekárňam, výdajniam zdravotníckych pomôcok, zdravotným poisťovniam a pacientom; nie je oprávnený účtovať cenu obchodného alebo sprostredkovateľského výkonu.</w:t>
      </w:r>
      <w:r w:rsidRPr="00406710">
        <w:rPr>
          <w:rFonts w:ascii="Times New Roman" w:hAnsi="Times New Roman" w:cs="Times New Roman"/>
          <w:sz w:val="24"/>
          <w:szCs w:val="24"/>
          <w:vertAlign w:val="superscript"/>
        </w:rPr>
        <w:t>16</w:t>
      </w:r>
      <w:r w:rsidRPr="00406710">
        <w:rPr>
          <w:rFonts w:ascii="Times New Roman" w:hAnsi="Times New Roman" w:cs="Times New Roman"/>
          <w:sz w:val="24"/>
          <w:szCs w:val="24"/>
        </w:rPr>
        <w:t>)“.</w:t>
      </w:r>
    </w:p>
    <w:p w:rsidR="005827EA" w:rsidRPr="00406710" w:rsidRDefault="005827EA" w:rsidP="00D03718">
      <w:pPr>
        <w:pStyle w:val="Odsekzoznamu"/>
        <w:spacing w:after="240"/>
        <w:ind w:left="786"/>
        <w:rPr>
          <w:rFonts w:ascii="Times New Roman" w:hAnsi="Times New Roman" w:cs="Times New Roman"/>
          <w:sz w:val="24"/>
          <w:szCs w:val="24"/>
        </w:rPr>
      </w:pPr>
    </w:p>
    <w:p w:rsidR="007558BD" w:rsidRPr="00406710" w:rsidRDefault="00801C1E" w:rsidP="007558BD">
      <w:pPr>
        <w:pStyle w:val="Odsekzoznamu"/>
        <w:numPr>
          <w:ilvl w:val="0"/>
          <w:numId w:val="1"/>
        </w:numPr>
        <w:ind w:left="0" w:firstLine="0"/>
        <w:rPr>
          <w:rFonts w:ascii="Times New Roman" w:hAnsi="Times New Roman" w:cs="Times New Roman"/>
          <w:sz w:val="24"/>
          <w:szCs w:val="24"/>
        </w:rPr>
      </w:pPr>
      <w:r w:rsidRPr="00406710">
        <w:rPr>
          <w:rFonts w:ascii="Times New Roman" w:hAnsi="Times New Roman" w:cs="Times New Roman"/>
          <w:sz w:val="24"/>
          <w:szCs w:val="24"/>
        </w:rPr>
        <w:t>§ 112 sa vypúšťa</w:t>
      </w:r>
      <w:r w:rsidR="00F017E6" w:rsidRPr="00406710">
        <w:rPr>
          <w:rFonts w:ascii="Times New Roman" w:hAnsi="Times New Roman" w:cs="Times New Roman"/>
          <w:sz w:val="24"/>
          <w:szCs w:val="24"/>
        </w:rPr>
        <w:t>.</w:t>
      </w:r>
      <w:r w:rsidRPr="00406710">
        <w:rPr>
          <w:rFonts w:ascii="Times New Roman" w:hAnsi="Times New Roman" w:cs="Times New Roman"/>
          <w:sz w:val="24"/>
          <w:szCs w:val="24"/>
        </w:rPr>
        <w:t xml:space="preserve"> </w:t>
      </w:r>
    </w:p>
    <w:p w:rsidR="005827EA" w:rsidRPr="00406710" w:rsidRDefault="005827EA" w:rsidP="00D03718">
      <w:pPr>
        <w:pStyle w:val="Odsekzoznamu"/>
        <w:spacing w:after="240"/>
        <w:ind w:left="786"/>
        <w:rPr>
          <w:rFonts w:ascii="Times New Roman" w:hAnsi="Times New Roman" w:cs="Times New Roman"/>
          <w:sz w:val="24"/>
          <w:szCs w:val="24"/>
        </w:rPr>
      </w:pPr>
    </w:p>
    <w:p w:rsidR="007558BD" w:rsidRPr="00406710" w:rsidRDefault="00801C1E" w:rsidP="007558BD">
      <w:pPr>
        <w:pStyle w:val="Odsekzoznamu"/>
        <w:numPr>
          <w:ilvl w:val="0"/>
          <w:numId w:val="1"/>
        </w:numPr>
        <w:ind w:left="142" w:hanging="142"/>
        <w:rPr>
          <w:rFonts w:ascii="Times New Roman" w:hAnsi="Times New Roman" w:cs="Times New Roman"/>
          <w:sz w:val="24"/>
          <w:szCs w:val="24"/>
        </w:rPr>
      </w:pPr>
      <w:r w:rsidRPr="00406710">
        <w:rPr>
          <w:rFonts w:ascii="Times New Roman" w:hAnsi="Times New Roman" w:cs="Times New Roman"/>
          <w:sz w:val="24"/>
          <w:szCs w:val="24"/>
        </w:rPr>
        <w:t xml:space="preserve">§ 113 </w:t>
      </w:r>
      <w:r w:rsidR="00260EC0">
        <w:rPr>
          <w:rFonts w:ascii="Times New Roman" w:hAnsi="Times New Roman"/>
          <w:color w:val="000000"/>
          <w:sz w:val="24"/>
          <w:szCs w:val="24"/>
        </w:rPr>
        <w:t>vrátane nadpisu</w:t>
      </w:r>
      <w:r w:rsidR="00260EC0" w:rsidRPr="00406710">
        <w:rPr>
          <w:rFonts w:ascii="Times New Roman" w:hAnsi="Times New Roman" w:cs="Times New Roman"/>
          <w:sz w:val="24"/>
          <w:szCs w:val="24"/>
        </w:rPr>
        <w:t xml:space="preserve"> </w:t>
      </w:r>
      <w:r w:rsidRPr="00406710">
        <w:rPr>
          <w:rFonts w:ascii="Times New Roman" w:hAnsi="Times New Roman" w:cs="Times New Roman"/>
          <w:sz w:val="24"/>
          <w:szCs w:val="24"/>
        </w:rPr>
        <w:t>znie</w:t>
      </w:r>
      <w:r w:rsidR="00F017E6" w:rsidRPr="00406710">
        <w:rPr>
          <w:rFonts w:ascii="Times New Roman" w:hAnsi="Times New Roman" w:cs="Times New Roman"/>
          <w:sz w:val="24"/>
          <w:szCs w:val="24"/>
        </w:rPr>
        <w:t>:</w:t>
      </w:r>
      <w:r w:rsidRPr="00406710">
        <w:rPr>
          <w:rFonts w:ascii="Times New Roman" w:hAnsi="Times New Roman" w:cs="Times New Roman"/>
          <w:sz w:val="24"/>
          <w:szCs w:val="24"/>
        </w:rPr>
        <w:t xml:space="preserve"> </w:t>
      </w:r>
    </w:p>
    <w:p w:rsidR="005827EA" w:rsidRPr="00406710" w:rsidRDefault="00801C1E" w:rsidP="00D03718">
      <w:pPr>
        <w:pStyle w:val="Odsekzoznamu"/>
        <w:ind w:left="786"/>
        <w:jc w:val="center"/>
        <w:rPr>
          <w:rFonts w:ascii="Times New Roman" w:hAnsi="Times New Roman" w:cs="Times New Roman"/>
          <w:sz w:val="24"/>
          <w:szCs w:val="24"/>
        </w:rPr>
      </w:pPr>
      <w:r w:rsidRPr="00406710">
        <w:rPr>
          <w:rFonts w:ascii="Times New Roman" w:hAnsi="Times New Roman" w:cs="Times New Roman"/>
          <w:sz w:val="24"/>
          <w:szCs w:val="24"/>
        </w:rPr>
        <w:t>„§ 113</w:t>
      </w:r>
    </w:p>
    <w:p w:rsidR="005827EA" w:rsidRPr="00406710" w:rsidRDefault="00801C1E" w:rsidP="00D03718">
      <w:pPr>
        <w:pStyle w:val="Odsekzoznamu"/>
        <w:ind w:left="786"/>
        <w:jc w:val="center"/>
        <w:rPr>
          <w:rFonts w:ascii="Times New Roman" w:hAnsi="Times New Roman" w:cs="Times New Roman"/>
          <w:sz w:val="24"/>
          <w:szCs w:val="24"/>
        </w:rPr>
      </w:pPr>
      <w:r w:rsidRPr="00406710">
        <w:rPr>
          <w:rFonts w:ascii="Times New Roman" w:hAnsi="Times New Roman" w:cs="Times New Roman"/>
          <w:sz w:val="24"/>
          <w:szCs w:val="24"/>
        </w:rPr>
        <w:lastRenderedPageBreak/>
        <w:t xml:space="preserve">Nesprávne alebo chýbajúce označenie </w:t>
      </w:r>
      <w:r w:rsidR="00D516F3" w:rsidRPr="00406710">
        <w:rPr>
          <w:rFonts w:ascii="Times New Roman" w:hAnsi="Times New Roman" w:cs="Times New Roman"/>
          <w:sz w:val="24"/>
          <w:szCs w:val="24"/>
        </w:rPr>
        <w:t>diagnostickej zdravotníckej pomôcky</w:t>
      </w:r>
      <w:r w:rsidR="00C125D5" w:rsidRPr="00406710">
        <w:rPr>
          <w:rFonts w:ascii="Times New Roman" w:hAnsi="Times New Roman" w:cs="Times New Roman"/>
          <w:sz w:val="24"/>
          <w:szCs w:val="24"/>
        </w:rPr>
        <w:t xml:space="preserve"> in vitro</w:t>
      </w:r>
      <w:r w:rsidR="00D516F3" w:rsidRPr="00406710">
        <w:rPr>
          <w:rFonts w:ascii="Times New Roman" w:hAnsi="Times New Roman" w:cs="Times New Roman"/>
          <w:sz w:val="24"/>
          <w:szCs w:val="24"/>
        </w:rPr>
        <w:t xml:space="preserve"> </w:t>
      </w:r>
      <w:r w:rsidRPr="00406710">
        <w:rPr>
          <w:rFonts w:ascii="Times New Roman" w:hAnsi="Times New Roman" w:cs="Times New Roman"/>
          <w:sz w:val="24"/>
          <w:szCs w:val="24"/>
        </w:rPr>
        <w:t>značkou zhody CE</w:t>
      </w:r>
    </w:p>
    <w:p w:rsidR="005827EA" w:rsidRPr="00406710" w:rsidRDefault="005827EA" w:rsidP="00D03718">
      <w:pPr>
        <w:pStyle w:val="Odsekzoznamu"/>
        <w:ind w:left="786"/>
        <w:rPr>
          <w:rFonts w:ascii="Times New Roman" w:hAnsi="Times New Roman" w:cs="Times New Roman"/>
          <w:sz w:val="24"/>
          <w:szCs w:val="24"/>
        </w:rPr>
      </w:pPr>
    </w:p>
    <w:p w:rsidR="005827EA" w:rsidRPr="00406710" w:rsidRDefault="00801C1E" w:rsidP="00D03718">
      <w:pPr>
        <w:rPr>
          <w:rFonts w:ascii="Times New Roman" w:hAnsi="Times New Roman" w:cs="Times New Roman"/>
          <w:sz w:val="24"/>
          <w:szCs w:val="24"/>
        </w:rPr>
      </w:pPr>
      <w:r w:rsidRPr="00406710">
        <w:rPr>
          <w:rFonts w:ascii="Times New Roman" w:hAnsi="Times New Roman" w:cs="Times New Roman"/>
          <w:sz w:val="24"/>
          <w:szCs w:val="24"/>
        </w:rPr>
        <w:t xml:space="preserve">(1) Ak štátny ústav zistí, že označenie diagnostickej zdravotníckej pomôcky </w:t>
      </w:r>
      <w:r w:rsidR="00C125D5" w:rsidRPr="00406710">
        <w:rPr>
          <w:rFonts w:ascii="Times New Roman" w:hAnsi="Times New Roman" w:cs="Times New Roman"/>
          <w:sz w:val="24"/>
          <w:szCs w:val="24"/>
        </w:rPr>
        <w:t xml:space="preserve">in vitro </w:t>
      </w:r>
      <w:r w:rsidRPr="00406710">
        <w:rPr>
          <w:rFonts w:ascii="Times New Roman" w:hAnsi="Times New Roman" w:cs="Times New Roman"/>
          <w:sz w:val="24"/>
          <w:szCs w:val="24"/>
        </w:rPr>
        <w:t>značkou zhody CE je umiestnené nesprávne alebo označenie chýba, nariadi výrobcovi alebo splnomocnencovi vykonať nápravu. Ak výrobca alebo splnomocnenec nevykoná nápravu, štátny ústav prijme potrebné opatrenia na obmedzenie alebo zakázanie uvádzania diagnostickej zdravotníckej pomôcky in vitro na trh alebo uvádzania do prevádzky, alebo na jej stiahnutie z trhu alebo z prevádzky a dohliada, či výrobca alebo splnomocnenec uložené opatrenia vykonal.</w:t>
      </w:r>
    </w:p>
    <w:p w:rsidR="005827EA" w:rsidRPr="00406710" w:rsidRDefault="00801C1E" w:rsidP="00D03718">
      <w:pPr>
        <w:rPr>
          <w:rFonts w:ascii="Times New Roman" w:hAnsi="Times New Roman" w:cs="Times New Roman"/>
          <w:sz w:val="24"/>
          <w:szCs w:val="24"/>
        </w:rPr>
      </w:pPr>
      <w:r w:rsidRPr="00406710">
        <w:rPr>
          <w:rFonts w:ascii="Times New Roman" w:hAnsi="Times New Roman" w:cs="Times New Roman"/>
          <w:sz w:val="24"/>
          <w:szCs w:val="24"/>
        </w:rPr>
        <w:t>(2) Štátny ústav uplatní opatrenia uvedené v odseku 1 aj vtedy, ak výrobca alebo splnomocnenec označenie značkou zhody CE použil</w:t>
      </w:r>
    </w:p>
    <w:p w:rsidR="005827EA" w:rsidRPr="00406710" w:rsidRDefault="00801C1E" w:rsidP="00D03718">
      <w:pPr>
        <w:rPr>
          <w:rFonts w:ascii="Times New Roman" w:hAnsi="Times New Roman" w:cs="Times New Roman"/>
          <w:sz w:val="24"/>
          <w:szCs w:val="24"/>
        </w:rPr>
      </w:pPr>
      <w:r w:rsidRPr="00406710">
        <w:rPr>
          <w:rFonts w:ascii="Times New Roman" w:hAnsi="Times New Roman" w:cs="Times New Roman"/>
          <w:sz w:val="24"/>
          <w:szCs w:val="24"/>
        </w:rPr>
        <w:t>a) na označenie nevyhovujúcej diagnostickej zdravotníckej pomôcky in vitro alebo</w:t>
      </w:r>
    </w:p>
    <w:p w:rsidR="005827EA" w:rsidRPr="00406710" w:rsidRDefault="00801C1E" w:rsidP="00D03718">
      <w:pPr>
        <w:rPr>
          <w:rFonts w:ascii="Times New Roman" w:hAnsi="Times New Roman" w:cs="Times New Roman"/>
          <w:sz w:val="24"/>
          <w:szCs w:val="24"/>
        </w:rPr>
      </w:pPr>
      <w:r w:rsidRPr="00406710">
        <w:rPr>
          <w:rFonts w:ascii="Times New Roman" w:hAnsi="Times New Roman" w:cs="Times New Roman"/>
          <w:sz w:val="24"/>
          <w:szCs w:val="24"/>
        </w:rPr>
        <w:t>b) v súlade s týmto zákonom, ale neprimeraným spôsobom na označenie výrobkov, na ktoré sa nevzťahuje tento zákon.</w:t>
      </w:r>
    </w:p>
    <w:p w:rsidR="00C125D5" w:rsidRPr="00406710" w:rsidRDefault="00C125D5" w:rsidP="00C125D5">
      <w:pPr>
        <w:rPr>
          <w:rFonts w:ascii="Times New Roman" w:hAnsi="Times New Roman" w:cs="Times New Roman"/>
          <w:sz w:val="24"/>
          <w:szCs w:val="24"/>
        </w:rPr>
      </w:pPr>
      <w:r w:rsidRPr="00406710">
        <w:rPr>
          <w:rFonts w:ascii="Times New Roman" w:hAnsi="Times New Roman" w:cs="Times New Roman"/>
          <w:sz w:val="24"/>
          <w:szCs w:val="24"/>
        </w:rPr>
        <w:t>(3) O opatreniach podľa odseku 1 vydá štátny ústav rozhodnutie, ktoré obsahuje dôvody, na základe ktorých ho štátny ústav vydal, a poučenie o možnosti podať odvolanie a lehotu na podanie odvolania. Štátny ústav rozhodnutie bezodkladne doručí dotknutej osobe.</w:t>
      </w:r>
    </w:p>
    <w:p w:rsidR="005827EA" w:rsidRPr="00406710" w:rsidRDefault="00801C1E" w:rsidP="00D03718">
      <w:pPr>
        <w:rPr>
          <w:rFonts w:ascii="Times New Roman" w:hAnsi="Times New Roman" w:cs="Times New Roman"/>
          <w:sz w:val="24"/>
          <w:szCs w:val="24"/>
        </w:rPr>
      </w:pPr>
      <w:r w:rsidRPr="00406710">
        <w:rPr>
          <w:rFonts w:ascii="Times New Roman" w:hAnsi="Times New Roman" w:cs="Times New Roman"/>
          <w:sz w:val="24"/>
          <w:szCs w:val="24"/>
        </w:rPr>
        <w:t>(</w:t>
      </w:r>
      <w:r w:rsidR="00054A99" w:rsidRPr="00406710">
        <w:rPr>
          <w:rFonts w:ascii="Times New Roman" w:hAnsi="Times New Roman" w:cs="Times New Roman"/>
          <w:sz w:val="24"/>
          <w:szCs w:val="24"/>
        </w:rPr>
        <w:t>4</w:t>
      </w:r>
      <w:r w:rsidRPr="00406710">
        <w:rPr>
          <w:rFonts w:ascii="Times New Roman" w:hAnsi="Times New Roman" w:cs="Times New Roman"/>
          <w:sz w:val="24"/>
          <w:szCs w:val="24"/>
        </w:rPr>
        <w:t>) Štátny ústav informuje Komisiu a príslušné orgány iných členských štátov o prijatých opatreniach uvedených v odseku 1 aj s odôvodnením rozhodnutia.“.</w:t>
      </w:r>
    </w:p>
    <w:p w:rsidR="005827EA" w:rsidRPr="00406710" w:rsidRDefault="005827EA" w:rsidP="00D03718">
      <w:pPr>
        <w:pStyle w:val="Odsekzoznamu"/>
        <w:ind w:left="786"/>
        <w:rPr>
          <w:rFonts w:ascii="Times New Roman" w:hAnsi="Times New Roman" w:cs="Times New Roman"/>
          <w:sz w:val="24"/>
          <w:szCs w:val="24"/>
        </w:rPr>
      </w:pPr>
    </w:p>
    <w:p w:rsidR="0014245E" w:rsidRPr="00406710" w:rsidRDefault="00801C1E" w:rsidP="0014245E">
      <w:pPr>
        <w:pStyle w:val="Odsekzoznamu"/>
        <w:numPr>
          <w:ilvl w:val="0"/>
          <w:numId w:val="1"/>
        </w:numPr>
        <w:ind w:left="0" w:firstLine="0"/>
        <w:rPr>
          <w:rFonts w:ascii="Times New Roman" w:hAnsi="Times New Roman" w:cs="Times New Roman"/>
          <w:sz w:val="24"/>
          <w:szCs w:val="24"/>
        </w:rPr>
      </w:pPr>
      <w:r w:rsidRPr="00406710">
        <w:rPr>
          <w:rFonts w:ascii="Times New Roman" w:hAnsi="Times New Roman" w:cs="Times New Roman"/>
          <w:sz w:val="24"/>
          <w:szCs w:val="24"/>
        </w:rPr>
        <w:t xml:space="preserve">§ 113 sa vypúšťa. </w:t>
      </w:r>
    </w:p>
    <w:p w:rsidR="005827EA" w:rsidRPr="00406710" w:rsidRDefault="005827EA" w:rsidP="00D03718">
      <w:pPr>
        <w:pStyle w:val="Odsekzoznamu"/>
        <w:spacing w:after="240"/>
        <w:ind w:left="567"/>
        <w:rPr>
          <w:rFonts w:ascii="Times New Roman" w:hAnsi="Times New Roman" w:cs="Times New Roman"/>
          <w:sz w:val="24"/>
          <w:szCs w:val="24"/>
        </w:rPr>
      </w:pPr>
    </w:p>
    <w:p w:rsidR="0014245E" w:rsidRPr="00406710" w:rsidRDefault="00801C1E" w:rsidP="0014245E">
      <w:pPr>
        <w:pStyle w:val="Odsekzoznamu"/>
        <w:numPr>
          <w:ilvl w:val="0"/>
          <w:numId w:val="1"/>
        </w:numPr>
        <w:ind w:left="0" w:firstLine="0"/>
        <w:rPr>
          <w:rFonts w:ascii="Times New Roman" w:hAnsi="Times New Roman" w:cs="Times New Roman"/>
          <w:sz w:val="24"/>
          <w:szCs w:val="24"/>
        </w:rPr>
      </w:pPr>
      <w:r w:rsidRPr="00406710">
        <w:rPr>
          <w:rFonts w:ascii="Times New Roman" w:hAnsi="Times New Roman" w:cs="Times New Roman"/>
          <w:sz w:val="24"/>
          <w:szCs w:val="24"/>
        </w:rPr>
        <w:t xml:space="preserve">§ 114 </w:t>
      </w:r>
      <w:r w:rsidR="00260EC0">
        <w:rPr>
          <w:rFonts w:ascii="Times New Roman" w:hAnsi="Times New Roman"/>
          <w:color w:val="000000"/>
          <w:sz w:val="24"/>
          <w:szCs w:val="24"/>
        </w:rPr>
        <w:t>vrátane nadpisu</w:t>
      </w:r>
      <w:r w:rsidR="00260EC0" w:rsidRPr="00406710">
        <w:rPr>
          <w:rFonts w:ascii="Times New Roman" w:hAnsi="Times New Roman" w:cs="Times New Roman"/>
          <w:sz w:val="24"/>
          <w:szCs w:val="24"/>
        </w:rPr>
        <w:t xml:space="preserve"> </w:t>
      </w:r>
      <w:r w:rsidRPr="00406710">
        <w:rPr>
          <w:rFonts w:ascii="Times New Roman" w:hAnsi="Times New Roman" w:cs="Times New Roman"/>
          <w:sz w:val="24"/>
          <w:szCs w:val="24"/>
        </w:rPr>
        <w:t xml:space="preserve">znie: </w:t>
      </w:r>
    </w:p>
    <w:p w:rsidR="005827EA" w:rsidRPr="00406710" w:rsidRDefault="00801C1E" w:rsidP="00D03718">
      <w:pPr>
        <w:pStyle w:val="Odsekzoznamu"/>
        <w:ind w:left="928"/>
        <w:jc w:val="center"/>
        <w:rPr>
          <w:rFonts w:ascii="Times New Roman" w:hAnsi="Times New Roman" w:cs="Times New Roman"/>
          <w:sz w:val="24"/>
          <w:szCs w:val="24"/>
        </w:rPr>
      </w:pPr>
      <w:r w:rsidRPr="00406710">
        <w:rPr>
          <w:rFonts w:ascii="Times New Roman" w:hAnsi="Times New Roman" w:cs="Times New Roman"/>
          <w:sz w:val="24"/>
          <w:szCs w:val="24"/>
        </w:rPr>
        <w:t>„§ 114</w:t>
      </w:r>
    </w:p>
    <w:p w:rsidR="005827EA" w:rsidRPr="00406710" w:rsidRDefault="00801C1E" w:rsidP="00D03718">
      <w:pPr>
        <w:pStyle w:val="Odsekzoznamu"/>
        <w:ind w:left="928"/>
        <w:jc w:val="center"/>
        <w:rPr>
          <w:rFonts w:ascii="Times New Roman" w:hAnsi="Times New Roman" w:cs="Times New Roman"/>
          <w:sz w:val="24"/>
          <w:szCs w:val="24"/>
        </w:rPr>
      </w:pPr>
      <w:r w:rsidRPr="00406710">
        <w:rPr>
          <w:rFonts w:ascii="Times New Roman" w:hAnsi="Times New Roman" w:cs="Times New Roman"/>
          <w:sz w:val="24"/>
          <w:szCs w:val="24"/>
        </w:rPr>
        <w:t>Opatrenia na ochranu zdravia a bezpečnosti používania</w:t>
      </w:r>
      <w:r w:rsidR="00C125D5" w:rsidRPr="00406710">
        <w:rPr>
          <w:rFonts w:ascii="Times New Roman" w:hAnsi="Times New Roman" w:cs="Times New Roman"/>
          <w:sz w:val="24"/>
          <w:szCs w:val="24"/>
        </w:rPr>
        <w:t xml:space="preserve"> diagnostickej zdravotníckej pomôcky in vitro</w:t>
      </w:r>
    </w:p>
    <w:p w:rsidR="005827EA" w:rsidRPr="00406710" w:rsidRDefault="005827EA" w:rsidP="00D03718">
      <w:pPr>
        <w:pStyle w:val="Odsekzoznamu"/>
        <w:ind w:left="928"/>
        <w:rPr>
          <w:rFonts w:ascii="Times New Roman" w:hAnsi="Times New Roman" w:cs="Times New Roman"/>
          <w:sz w:val="24"/>
          <w:szCs w:val="24"/>
        </w:rPr>
      </w:pPr>
    </w:p>
    <w:p w:rsidR="005827EA" w:rsidRPr="00406710" w:rsidRDefault="00801C1E" w:rsidP="00D03718">
      <w:pPr>
        <w:rPr>
          <w:rFonts w:ascii="Times New Roman" w:hAnsi="Times New Roman" w:cs="Times New Roman"/>
          <w:sz w:val="24"/>
          <w:szCs w:val="24"/>
        </w:rPr>
      </w:pPr>
      <w:r w:rsidRPr="00406710">
        <w:rPr>
          <w:rFonts w:ascii="Times New Roman" w:hAnsi="Times New Roman" w:cs="Times New Roman"/>
          <w:sz w:val="24"/>
          <w:szCs w:val="24"/>
        </w:rPr>
        <w:t>(1) Štátny ústav v záujme zabezpečenia ochrany zdravia a</w:t>
      </w:r>
      <w:r w:rsidR="00C125D5" w:rsidRPr="00406710">
        <w:rPr>
          <w:rFonts w:ascii="Times New Roman" w:hAnsi="Times New Roman" w:cs="Times New Roman"/>
          <w:sz w:val="24"/>
          <w:szCs w:val="24"/>
        </w:rPr>
        <w:t> </w:t>
      </w:r>
      <w:r w:rsidRPr="00406710">
        <w:rPr>
          <w:rFonts w:ascii="Times New Roman" w:hAnsi="Times New Roman" w:cs="Times New Roman"/>
          <w:sz w:val="24"/>
          <w:szCs w:val="24"/>
        </w:rPr>
        <w:t>bezpečnosti</w:t>
      </w:r>
      <w:r w:rsidR="00C125D5" w:rsidRPr="00406710">
        <w:rPr>
          <w:rFonts w:ascii="Times New Roman" w:hAnsi="Times New Roman" w:cs="Times New Roman"/>
          <w:sz w:val="24"/>
          <w:szCs w:val="24"/>
        </w:rPr>
        <w:t xml:space="preserve"> pacienta pri používaní diagnostickej zdravotníckej pomôcky in vitro </w:t>
      </w:r>
      <w:r w:rsidRPr="00406710">
        <w:rPr>
          <w:rFonts w:ascii="Times New Roman" w:hAnsi="Times New Roman" w:cs="Times New Roman"/>
          <w:sz w:val="24"/>
          <w:szCs w:val="24"/>
        </w:rPr>
        <w:t xml:space="preserve">môže </w:t>
      </w:r>
    </w:p>
    <w:p w:rsidR="005827EA" w:rsidRPr="00406710" w:rsidRDefault="00801C1E" w:rsidP="00D03718">
      <w:pPr>
        <w:rPr>
          <w:rFonts w:ascii="Times New Roman" w:hAnsi="Times New Roman" w:cs="Times New Roman"/>
          <w:sz w:val="24"/>
          <w:szCs w:val="24"/>
        </w:rPr>
      </w:pPr>
      <w:r w:rsidRPr="00406710">
        <w:rPr>
          <w:rFonts w:ascii="Times New Roman" w:hAnsi="Times New Roman" w:cs="Times New Roman"/>
          <w:sz w:val="24"/>
          <w:szCs w:val="24"/>
        </w:rPr>
        <w:t>a) zakázať uvedenie na trh alebo uvedenie do používania diagnostickej zdravotníckej pomôcky in vitro alebo skupiny diagnostických zdravotníckych pomôcok in vitro,</w:t>
      </w:r>
    </w:p>
    <w:p w:rsidR="005827EA" w:rsidRPr="00406710" w:rsidRDefault="00801C1E" w:rsidP="00D03718">
      <w:pPr>
        <w:rPr>
          <w:rFonts w:ascii="Times New Roman" w:hAnsi="Times New Roman" w:cs="Times New Roman"/>
          <w:sz w:val="24"/>
          <w:szCs w:val="24"/>
        </w:rPr>
      </w:pPr>
      <w:r w:rsidRPr="00406710">
        <w:rPr>
          <w:rFonts w:ascii="Times New Roman" w:hAnsi="Times New Roman" w:cs="Times New Roman"/>
          <w:sz w:val="24"/>
          <w:szCs w:val="24"/>
        </w:rPr>
        <w:t>b) nariadiť stiahnutie diagnostickej zdravotníckej pomôcky in vitro alebo skupiny diagnostických zdravotníckych pomôcok in vitro  z trhu alebo z používania.</w:t>
      </w:r>
    </w:p>
    <w:p w:rsidR="005827EA" w:rsidRPr="00406710" w:rsidRDefault="00801C1E" w:rsidP="00D03718">
      <w:pPr>
        <w:rPr>
          <w:rFonts w:ascii="Times New Roman" w:hAnsi="Times New Roman" w:cs="Times New Roman"/>
          <w:sz w:val="24"/>
          <w:szCs w:val="24"/>
        </w:rPr>
      </w:pPr>
      <w:r w:rsidRPr="00406710">
        <w:rPr>
          <w:rFonts w:ascii="Times New Roman" w:hAnsi="Times New Roman" w:cs="Times New Roman"/>
          <w:sz w:val="24"/>
          <w:szCs w:val="24"/>
        </w:rPr>
        <w:t>(2) Štátny ústav pred prijatím opatrenia uvedeného v odseku 1 umožní výrobcovi alebo splnomocnencovi predložiť jeho vyjadrenie okrem prípadu, ak to z dôvodu naliehavosti nie je možné. Štátny ústav informuje Komisiu a príslušné orgány iných členských štátov o prijatých opatreniach a uvedie dôvody ich prijatia.</w:t>
      </w:r>
    </w:p>
    <w:p w:rsidR="005827EA" w:rsidRPr="00406710" w:rsidRDefault="00801C1E" w:rsidP="00D03718">
      <w:pPr>
        <w:rPr>
          <w:rFonts w:ascii="Times New Roman" w:hAnsi="Times New Roman" w:cs="Times New Roman"/>
          <w:sz w:val="24"/>
          <w:szCs w:val="24"/>
        </w:rPr>
      </w:pPr>
      <w:r w:rsidRPr="00406710">
        <w:rPr>
          <w:rFonts w:ascii="Times New Roman" w:hAnsi="Times New Roman" w:cs="Times New Roman"/>
          <w:sz w:val="24"/>
          <w:szCs w:val="24"/>
        </w:rPr>
        <w:t>(3) O opatreniach podľa odseku 1 vydá štátny ústav rozhodnutie, ktoré obsahuje dôvody, na základe ktorých ho štátny ústav vydal</w:t>
      </w:r>
      <w:r w:rsidR="00A13C83" w:rsidRPr="00406710">
        <w:rPr>
          <w:rFonts w:ascii="Times New Roman" w:hAnsi="Times New Roman" w:cs="Times New Roman"/>
          <w:sz w:val="24"/>
          <w:szCs w:val="24"/>
        </w:rPr>
        <w:t>,</w:t>
      </w:r>
      <w:r w:rsidRPr="00406710">
        <w:rPr>
          <w:rFonts w:ascii="Times New Roman" w:hAnsi="Times New Roman" w:cs="Times New Roman"/>
          <w:sz w:val="24"/>
          <w:szCs w:val="24"/>
        </w:rPr>
        <w:t xml:space="preserve"> poučenie o možnosti podať odvolanie a lehotu na podanie odvolania. Štátny ústav rozhodnutie bezodkladne doručí dotknutej osobe.</w:t>
      </w:r>
    </w:p>
    <w:p w:rsidR="005827EA" w:rsidRPr="00406710" w:rsidRDefault="00801C1E" w:rsidP="00D03718">
      <w:pPr>
        <w:rPr>
          <w:rFonts w:ascii="Times New Roman" w:hAnsi="Times New Roman" w:cs="Times New Roman"/>
          <w:sz w:val="24"/>
          <w:szCs w:val="24"/>
        </w:rPr>
      </w:pPr>
      <w:r w:rsidRPr="00406710">
        <w:rPr>
          <w:rFonts w:ascii="Times New Roman" w:hAnsi="Times New Roman" w:cs="Times New Roman"/>
          <w:sz w:val="24"/>
          <w:szCs w:val="24"/>
        </w:rPr>
        <w:lastRenderedPageBreak/>
        <w:t>(4) Štátny ústav prijme primerané opatrenia s cieľom včas varovať používateľov diagnostickej zdravotníckej pomôcky in vitro pred zistenými rizikami.</w:t>
      </w:r>
    </w:p>
    <w:p w:rsidR="005827EA" w:rsidRPr="00406710" w:rsidRDefault="00801C1E" w:rsidP="00D03718">
      <w:pPr>
        <w:rPr>
          <w:rFonts w:ascii="Times New Roman" w:hAnsi="Times New Roman" w:cs="Times New Roman"/>
          <w:sz w:val="24"/>
          <w:szCs w:val="24"/>
        </w:rPr>
      </w:pPr>
      <w:r w:rsidRPr="00406710">
        <w:rPr>
          <w:rFonts w:ascii="Times New Roman" w:hAnsi="Times New Roman" w:cs="Times New Roman"/>
          <w:sz w:val="24"/>
          <w:szCs w:val="24"/>
        </w:rPr>
        <w:t>(5) Ak sa Štátny ústav rozhodne stiahnuť z trhu diagnostickú zdravotnícku pomôcku in vitro, ktorá je vyrábaná v inom členskom štáte, informuje o tom výrobcu diagnostickej zdravotníckej pomôcky in vitro alebo jeho splnomocnenca na adrese uvedenej na stiahnutej diagnostickej zdravotníckej pomôcke in vitro.</w:t>
      </w:r>
    </w:p>
    <w:p w:rsidR="005827EA" w:rsidRPr="00406710" w:rsidRDefault="005827EA" w:rsidP="00D03718">
      <w:pPr>
        <w:pStyle w:val="Odsekzoznamu"/>
        <w:ind w:left="928"/>
        <w:rPr>
          <w:rFonts w:ascii="Times New Roman" w:hAnsi="Times New Roman" w:cs="Times New Roman"/>
          <w:sz w:val="24"/>
          <w:szCs w:val="24"/>
        </w:rPr>
      </w:pPr>
    </w:p>
    <w:p w:rsidR="0014245E" w:rsidRPr="00406710" w:rsidRDefault="00801C1E" w:rsidP="0014245E">
      <w:pPr>
        <w:pStyle w:val="Odsekzoznamu"/>
        <w:numPr>
          <w:ilvl w:val="0"/>
          <w:numId w:val="1"/>
        </w:numPr>
        <w:ind w:left="0" w:firstLine="0"/>
        <w:rPr>
          <w:rFonts w:ascii="Times New Roman" w:hAnsi="Times New Roman" w:cs="Times New Roman"/>
          <w:sz w:val="24"/>
          <w:szCs w:val="24"/>
        </w:rPr>
      </w:pPr>
      <w:r w:rsidRPr="00406710">
        <w:rPr>
          <w:rFonts w:ascii="Times New Roman" w:hAnsi="Times New Roman" w:cs="Times New Roman"/>
          <w:sz w:val="24"/>
          <w:szCs w:val="24"/>
        </w:rPr>
        <w:t xml:space="preserve">§ 114 sa vypúšťa. </w:t>
      </w:r>
    </w:p>
    <w:p w:rsidR="005827EA" w:rsidRPr="00406710" w:rsidRDefault="005827EA" w:rsidP="00D03718">
      <w:pPr>
        <w:pStyle w:val="Odsekzoznamu"/>
        <w:spacing w:after="240"/>
        <w:ind w:left="567"/>
        <w:rPr>
          <w:rFonts w:ascii="Times New Roman" w:hAnsi="Times New Roman" w:cs="Times New Roman"/>
          <w:sz w:val="24"/>
          <w:szCs w:val="24"/>
        </w:rPr>
      </w:pPr>
    </w:p>
    <w:p w:rsidR="0014245E" w:rsidRPr="00406710" w:rsidRDefault="000606B2" w:rsidP="000606B2">
      <w:pPr>
        <w:pStyle w:val="Odsekzoznamu"/>
        <w:numPr>
          <w:ilvl w:val="0"/>
          <w:numId w:val="1"/>
        </w:numPr>
        <w:rPr>
          <w:rFonts w:ascii="Times New Roman" w:hAnsi="Times New Roman" w:cs="Times New Roman"/>
          <w:sz w:val="24"/>
          <w:szCs w:val="24"/>
        </w:rPr>
      </w:pPr>
      <w:r w:rsidRPr="00406710">
        <w:rPr>
          <w:rFonts w:ascii="Times New Roman" w:hAnsi="Times New Roman" w:cs="Times New Roman"/>
          <w:sz w:val="24"/>
          <w:szCs w:val="24"/>
        </w:rPr>
        <w:t xml:space="preserve">V </w:t>
      </w:r>
      <w:r w:rsidR="00801C1E" w:rsidRPr="00406710">
        <w:rPr>
          <w:rFonts w:ascii="Times New Roman" w:hAnsi="Times New Roman" w:cs="Times New Roman"/>
          <w:sz w:val="24"/>
          <w:szCs w:val="24"/>
        </w:rPr>
        <w:t xml:space="preserve">§ 115 </w:t>
      </w:r>
      <w:r w:rsidRPr="00406710">
        <w:rPr>
          <w:rFonts w:ascii="Times New Roman" w:hAnsi="Times New Roman" w:cs="Times New Roman"/>
          <w:sz w:val="24"/>
          <w:szCs w:val="24"/>
        </w:rPr>
        <w:t xml:space="preserve">ods. 2písm. b) sa slová „zdravotníckej pomôcky“ nahrádzajú slovami </w:t>
      </w:r>
      <w:r w:rsidR="001941A3" w:rsidRPr="00406710">
        <w:rPr>
          <w:rFonts w:ascii="Times New Roman" w:hAnsi="Times New Roman" w:cs="Times New Roman"/>
          <w:sz w:val="24"/>
          <w:szCs w:val="24"/>
        </w:rPr>
        <w:t xml:space="preserve">„diagnostickej zdravotníckej pomôcky in vitro“. </w:t>
      </w:r>
    </w:p>
    <w:p w:rsidR="005827EA" w:rsidRPr="00406710" w:rsidRDefault="00EE6238" w:rsidP="00DD0EE3">
      <w:pPr>
        <w:pStyle w:val="Odsekzoznamu"/>
        <w:numPr>
          <w:ilvl w:val="0"/>
          <w:numId w:val="1"/>
        </w:numPr>
        <w:ind w:left="0" w:firstLine="0"/>
        <w:rPr>
          <w:rFonts w:ascii="Times New Roman" w:hAnsi="Times New Roman" w:cs="Times New Roman"/>
          <w:sz w:val="24"/>
          <w:szCs w:val="24"/>
        </w:rPr>
      </w:pPr>
      <w:r w:rsidRPr="00406710">
        <w:rPr>
          <w:rFonts w:ascii="Times New Roman" w:hAnsi="Times New Roman" w:cs="Times New Roman"/>
          <w:sz w:val="24"/>
          <w:szCs w:val="24"/>
        </w:rPr>
        <w:t xml:space="preserve">§ 115 sa vypúšťa. </w:t>
      </w:r>
    </w:p>
    <w:p w:rsidR="00F017E6" w:rsidRPr="00406710" w:rsidRDefault="00F017E6" w:rsidP="00406710">
      <w:pPr>
        <w:pStyle w:val="Odsekzoznamu"/>
        <w:ind w:left="0"/>
        <w:rPr>
          <w:rFonts w:ascii="Times New Roman" w:hAnsi="Times New Roman" w:cs="Times New Roman"/>
          <w:sz w:val="24"/>
          <w:szCs w:val="24"/>
        </w:rPr>
      </w:pPr>
    </w:p>
    <w:p w:rsidR="0014245E" w:rsidRPr="00406710" w:rsidRDefault="00801C1E" w:rsidP="0014245E">
      <w:pPr>
        <w:pStyle w:val="Odsekzoznamu"/>
        <w:numPr>
          <w:ilvl w:val="0"/>
          <w:numId w:val="1"/>
        </w:numPr>
        <w:ind w:left="0" w:firstLine="0"/>
        <w:rPr>
          <w:rFonts w:ascii="Times New Roman" w:hAnsi="Times New Roman" w:cs="Times New Roman"/>
          <w:sz w:val="24"/>
          <w:szCs w:val="24"/>
        </w:rPr>
      </w:pPr>
      <w:r w:rsidRPr="00406710">
        <w:rPr>
          <w:rFonts w:ascii="Times New Roman" w:hAnsi="Times New Roman" w:cs="Times New Roman"/>
          <w:sz w:val="24"/>
          <w:szCs w:val="24"/>
        </w:rPr>
        <w:t xml:space="preserve">§ 116 </w:t>
      </w:r>
      <w:r w:rsidR="00260EC0">
        <w:rPr>
          <w:rFonts w:ascii="Times New Roman" w:hAnsi="Times New Roman"/>
          <w:color w:val="000000"/>
          <w:sz w:val="24"/>
          <w:szCs w:val="24"/>
        </w:rPr>
        <w:t>vrátane nadpisu</w:t>
      </w:r>
      <w:r w:rsidR="00260EC0" w:rsidRPr="00406710">
        <w:rPr>
          <w:rFonts w:ascii="Times New Roman" w:hAnsi="Times New Roman" w:cs="Times New Roman"/>
          <w:sz w:val="24"/>
          <w:szCs w:val="24"/>
        </w:rPr>
        <w:t xml:space="preserve"> </w:t>
      </w:r>
      <w:r w:rsidRPr="00406710">
        <w:rPr>
          <w:rFonts w:ascii="Times New Roman" w:hAnsi="Times New Roman" w:cs="Times New Roman"/>
          <w:sz w:val="24"/>
          <w:szCs w:val="24"/>
        </w:rPr>
        <w:t xml:space="preserve">znie: </w:t>
      </w:r>
    </w:p>
    <w:p w:rsidR="005827EA" w:rsidRPr="00406710" w:rsidRDefault="00801C1E" w:rsidP="00D03718">
      <w:pPr>
        <w:pStyle w:val="Odsekzoznamu"/>
        <w:ind w:left="928"/>
        <w:jc w:val="center"/>
        <w:rPr>
          <w:rFonts w:ascii="Times New Roman" w:hAnsi="Times New Roman" w:cs="Times New Roman"/>
          <w:sz w:val="24"/>
          <w:szCs w:val="24"/>
        </w:rPr>
      </w:pPr>
      <w:r w:rsidRPr="00406710">
        <w:rPr>
          <w:rFonts w:ascii="Times New Roman" w:hAnsi="Times New Roman" w:cs="Times New Roman"/>
          <w:sz w:val="24"/>
          <w:szCs w:val="24"/>
        </w:rPr>
        <w:t>„§ 116</w:t>
      </w:r>
    </w:p>
    <w:p w:rsidR="005827EA" w:rsidRPr="00406710" w:rsidRDefault="00801C1E" w:rsidP="00D03718">
      <w:pPr>
        <w:pStyle w:val="Odsekzoznamu"/>
        <w:ind w:left="0"/>
        <w:jc w:val="center"/>
        <w:rPr>
          <w:rFonts w:ascii="Times New Roman" w:hAnsi="Times New Roman" w:cs="Times New Roman"/>
          <w:sz w:val="24"/>
          <w:szCs w:val="24"/>
        </w:rPr>
      </w:pPr>
      <w:r w:rsidRPr="00406710">
        <w:rPr>
          <w:rFonts w:ascii="Times New Roman" w:hAnsi="Times New Roman" w:cs="Times New Roman"/>
          <w:sz w:val="24"/>
          <w:szCs w:val="24"/>
        </w:rPr>
        <w:t>Zaznamenávanie a evidencia nehody, poruchy a zlyhania diagnostickej zdravotníckej pomôcky in vitro po jej uvedení na trh</w:t>
      </w:r>
    </w:p>
    <w:p w:rsidR="005827EA" w:rsidRPr="00406710" w:rsidRDefault="005827EA" w:rsidP="00D03718">
      <w:pPr>
        <w:pStyle w:val="Odsekzoznamu"/>
        <w:ind w:left="928"/>
        <w:rPr>
          <w:rFonts w:ascii="Times New Roman" w:hAnsi="Times New Roman" w:cs="Times New Roman"/>
          <w:sz w:val="24"/>
          <w:szCs w:val="24"/>
        </w:rPr>
      </w:pPr>
    </w:p>
    <w:p w:rsidR="005827EA" w:rsidRPr="00406710" w:rsidRDefault="00801C1E" w:rsidP="00D03718">
      <w:pPr>
        <w:rPr>
          <w:rFonts w:ascii="Times New Roman" w:hAnsi="Times New Roman" w:cs="Times New Roman"/>
          <w:sz w:val="24"/>
          <w:szCs w:val="24"/>
        </w:rPr>
      </w:pPr>
      <w:r w:rsidRPr="00406710">
        <w:rPr>
          <w:rFonts w:ascii="Times New Roman" w:hAnsi="Times New Roman" w:cs="Times New Roman"/>
          <w:sz w:val="24"/>
          <w:szCs w:val="24"/>
        </w:rPr>
        <w:t>(1) Za nehodu, poruchu a zlyhanie diagnostickej zdravotníckej pomôcky in vitro sa považuje každá porucha fungovania alebo zmena charakteristických vlastností alebo účinnosti výkonu diagnostickej zdravotníckej pomôcky in vitro, alebo každý nedostatok v označení alebo v návode na použitie, ktorý</w:t>
      </w:r>
    </w:p>
    <w:p w:rsidR="00C125D5" w:rsidRPr="00406710" w:rsidRDefault="00801C1E" w:rsidP="00D03718">
      <w:pPr>
        <w:rPr>
          <w:rFonts w:ascii="Times New Roman" w:hAnsi="Times New Roman" w:cs="Times New Roman"/>
          <w:sz w:val="24"/>
          <w:szCs w:val="24"/>
        </w:rPr>
      </w:pPr>
      <w:r w:rsidRPr="00406710">
        <w:rPr>
          <w:rFonts w:ascii="Times New Roman" w:hAnsi="Times New Roman" w:cs="Times New Roman"/>
          <w:sz w:val="24"/>
          <w:szCs w:val="24"/>
        </w:rPr>
        <w:t xml:space="preserve">a) by mohol spôsobiť smrť alebo </w:t>
      </w:r>
      <w:r w:rsidR="00C125D5" w:rsidRPr="00406710">
        <w:rPr>
          <w:rFonts w:ascii="Times New Roman" w:hAnsi="Times New Roman" w:cs="Times New Roman"/>
          <w:sz w:val="24"/>
          <w:szCs w:val="24"/>
        </w:rPr>
        <w:t>závažné poškodenie zdravotného stavu</w:t>
      </w:r>
      <w:r w:rsidR="00A13C83" w:rsidRPr="00406710">
        <w:rPr>
          <w:rFonts w:ascii="Times New Roman" w:hAnsi="Times New Roman" w:cs="Times New Roman"/>
          <w:sz w:val="24"/>
          <w:szCs w:val="24"/>
        </w:rPr>
        <w:t xml:space="preserve"> </w:t>
      </w:r>
      <w:r w:rsidR="00C125D5" w:rsidRPr="00406710">
        <w:rPr>
          <w:rFonts w:ascii="Times New Roman" w:hAnsi="Times New Roman" w:cs="Times New Roman"/>
          <w:sz w:val="24"/>
          <w:szCs w:val="24"/>
        </w:rPr>
        <w:t>pacienta alebo používateľa</w:t>
      </w:r>
    </w:p>
    <w:p w:rsidR="005827EA" w:rsidRPr="00406710" w:rsidRDefault="00C125D5" w:rsidP="00D03718">
      <w:pPr>
        <w:rPr>
          <w:rFonts w:ascii="Times New Roman" w:hAnsi="Times New Roman" w:cs="Times New Roman"/>
          <w:sz w:val="24"/>
          <w:szCs w:val="24"/>
        </w:rPr>
      </w:pPr>
      <w:r w:rsidRPr="00406710">
        <w:rPr>
          <w:rFonts w:ascii="Times New Roman" w:hAnsi="Times New Roman" w:cs="Times New Roman"/>
          <w:sz w:val="24"/>
          <w:szCs w:val="24"/>
        </w:rPr>
        <w:t>b) spôsobil smrť alebo</w:t>
      </w:r>
      <w:r w:rsidR="00801C1E" w:rsidRPr="00406710">
        <w:rPr>
          <w:rFonts w:ascii="Times New Roman" w:hAnsi="Times New Roman" w:cs="Times New Roman"/>
          <w:sz w:val="24"/>
          <w:szCs w:val="24"/>
        </w:rPr>
        <w:t xml:space="preserve"> závažné poškodenie zdravotného stavu pacienta alebo používateľa,</w:t>
      </w:r>
    </w:p>
    <w:p w:rsidR="005827EA" w:rsidRPr="00406710" w:rsidRDefault="00C125D5" w:rsidP="00D03718">
      <w:pPr>
        <w:rPr>
          <w:rFonts w:ascii="Times New Roman" w:hAnsi="Times New Roman" w:cs="Times New Roman"/>
          <w:sz w:val="24"/>
          <w:szCs w:val="24"/>
        </w:rPr>
      </w:pPr>
      <w:r w:rsidRPr="00406710">
        <w:rPr>
          <w:rFonts w:ascii="Times New Roman" w:hAnsi="Times New Roman" w:cs="Times New Roman"/>
          <w:sz w:val="24"/>
          <w:szCs w:val="24"/>
        </w:rPr>
        <w:t>c</w:t>
      </w:r>
      <w:r w:rsidR="00801C1E" w:rsidRPr="00406710">
        <w:rPr>
          <w:rFonts w:ascii="Times New Roman" w:hAnsi="Times New Roman" w:cs="Times New Roman"/>
          <w:sz w:val="24"/>
          <w:szCs w:val="24"/>
        </w:rPr>
        <w:t xml:space="preserve">) je príčinou </w:t>
      </w:r>
      <w:r w:rsidRPr="00406710">
        <w:rPr>
          <w:rFonts w:ascii="Times New Roman" w:hAnsi="Times New Roman" w:cs="Times New Roman"/>
          <w:sz w:val="24"/>
          <w:szCs w:val="24"/>
        </w:rPr>
        <w:t>opakovaného stiahnutia</w:t>
      </w:r>
      <w:r w:rsidR="00801C1E" w:rsidRPr="00406710">
        <w:rPr>
          <w:rFonts w:ascii="Times New Roman" w:hAnsi="Times New Roman" w:cs="Times New Roman"/>
          <w:sz w:val="24"/>
          <w:szCs w:val="24"/>
        </w:rPr>
        <w:t xml:space="preserve"> diagnostickej zdravotníckej pomôcky in vitro z trhu výrobcom alebo jeho splnomocnencom.</w:t>
      </w:r>
    </w:p>
    <w:p w:rsidR="005827EA" w:rsidRPr="00406710" w:rsidRDefault="00801C1E" w:rsidP="00D03718">
      <w:pPr>
        <w:rPr>
          <w:rFonts w:ascii="Times New Roman" w:hAnsi="Times New Roman" w:cs="Times New Roman"/>
          <w:sz w:val="24"/>
          <w:szCs w:val="24"/>
        </w:rPr>
      </w:pPr>
      <w:r w:rsidRPr="00406710">
        <w:rPr>
          <w:rFonts w:ascii="Times New Roman" w:hAnsi="Times New Roman" w:cs="Times New Roman"/>
          <w:sz w:val="24"/>
          <w:szCs w:val="24"/>
        </w:rPr>
        <w:t>(2) Zdravotnícki pracovníci, poskytovatelia zdravotnej starostlivosti, zdravotné poisťovne, výrobcovia a ich splnomocnenci sú povinní bezodkladne oznamovať nehody, poruchy a zlyhania uvedené v odseku 1 štátnemu ústavu.</w:t>
      </w:r>
    </w:p>
    <w:p w:rsidR="005827EA" w:rsidRPr="00406710" w:rsidRDefault="00801C1E" w:rsidP="00D03718">
      <w:pPr>
        <w:rPr>
          <w:rFonts w:ascii="Times New Roman" w:hAnsi="Times New Roman" w:cs="Times New Roman"/>
          <w:sz w:val="24"/>
          <w:szCs w:val="24"/>
        </w:rPr>
      </w:pPr>
      <w:r w:rsidRPr="00406710">
        <w:rPr>
          <w:rFonts w:ascii="Times New Roman" w:hAnsi="Times New Roman" w:cs="Times New Roman"/>
          <w:sz w:val="24"/>
          <w:szCs w:val="24"/>
        </w:rPr>
        <w:t>(3) Štátny ústav zaznamenáva a vyhodnocuje údaje o oznámených nehodách, poruchách a zlyhaniach diagnostických zdravotníckych pomôcok in vitro.</w:t>
      </w:r>
    </w:p>
    <w:p w:rsidR="005827EA" w:rsidRPr="00406710" w:rsidRDefault="00801C1E" w:rsidP="00D03718">
      <w:pPr>
        <w:rPr>
          <w:rFonts w:ascii="Times New Roman" w:hAnsi="Times New Roman" w:cs="Times New Roman"/>
          <w:sz w:val="24"/>
          <w:szCs w:val="24"/>
        </w:rPr>
      </w:pPr>
      <w:r w:rsidRPr="00406710">
        <w:rPr>
          <w:rFonts w:ascii="Times New Roman" w:hAnsi="Times New Roman" w:cs="Times New Roman"/>
          <w:sz w:val="24"/>
          <w:szCs w:val="24"/>
        </w:rPr>
        <w:t>(4) Štátny ústav môže nariadiť pozastavenie výdaja diagnostickej zdravotníckej pomôcky in vitro, jej stiahnutie z trhu alebo stiahnutie z používania, ak sa zistí, že nehoda, porucha alebo zlyhanie diagnostickej zdravotníckej pomôcky in vitro by mohlo spôsobiť smrť alebo spôsobilo smrť alebo závažné poškodenie zdravotného stavu pacienta.</w:t>
      </w:r>
    </w:p>
    <w:p w:rsidR="005827EA" w:rsidRPr="00406710" w:rsidRDefault="00801C1E" w:rsidP="00D03718">
      <w:pPr>
        <w:rPr>
          <w:rFonts w:ascii="Times New Roman" w:hAnsi="Times New Roman" w:cs="Times New Roman"/>
          <w:sz w:val="24"/>
          <w:szCs w:val="24"/>
        </w:rPr>
      </w:pPr>
      <w:r w:rsidRPr="00406710">
        <w:rPr>
          <w:rFonts w:ascii="Times New Roman" w:hAnsi="Times New Roman" w:cs="Times New Roman"/>
          <w:sz w:val="24"/>
          <w:szCs w:val="24"/>
        </w:rPr>
        <w:t xml:space="preserve">(5) Ak zdravotnícky pracovník, poskytovateľ zdravotnej starostlivosti, zdravotná poisťovňa oznámi nehodu, poruchu alebo zlyhanie diagnostickej zdravotníckej pomôcky in vitro  podľa odseku 2 štátnemu ústavu, štátny ústav je povinný preveriť, či výrobca je o nehode, poruche a zlyhaní informovaný. Ak výrobca o nehode, poruche alebo zlyhaní diagnostickej zdravotníckej </w:t>
      </w:r>
      <w:r w:rsidRPr="00406710">
        <w:rPr>
          <w:rFonts w:ascii="Times New Roman" w:hAnsi="Times New Roman" w:cs="Times New Roman"/>
          <w:sz w:val="24"/>
          <w:szCs w:val="24"/>
        </w:rPr>
        <w:lastRenderedPageBreak/>
        <w:t>pomôcky in vitro nie je informovaný, štátny ústav je povinný výrobcu o nehode, poruche alebo zlyhaní diagnostickej zdravotníckej pomôcky in vitro informovať.</w:t>
      </w:r>
    </w:p>
    <w:p w:rsidR="005827EA" w:rsidRPr="00406710" w:rsidRDefault="00801C1E" w:rsidP="00D03718">
      <w:pPr>
        <w:rPr>
          <w:rFonts w:ascii="Times New Roman" w:hAnsi="Times New Roman" w:cs="Times New Roman"/>
          <w:sz w:val="24"/>
          <w:szCs w:val="24"/>
        </w:rPr>
      </w:pPr>
      <w:r w:rsidRPr="00406710">
        <w:rPr>
          <w:rFonts w:ascii="Times New Roman" w:hAnsi="Times New Roman" w:cs="Times New Roman"/>
          <w:sz w:val="24"/>
          <w:szCs w:val="24"/>
        </w:rPr>
        <w:t>(6) Štátny ústav po vyhodnotení oznámenia podľa odseku 2 v súčinnosti s výrobcom alebo jeho splnomocnencom bezodkladne informuje príslušné orgány iných členských štátov a Komisiu o nehode, poruche alebo zlyhaní diagnostickej zdravotníckej pomôcky in vitro a o opatreniach, ktoré prijal alebo sa pripravuje prijať na zabránenie ich opätovného výskytu.</w:t>
      </w:r>
    </w:p>
    <w:p w:rsidR="005827EA" w:rsidRPr="00406710" w:rsidRDefault="005827EA" w:rsidP="00D03718">
      <w:pPr>
        <w:pStyle w:val="Odsekzoznamu"/>
        <w:rPr>
          <w:rFonts w:ascii="Times New Roman" w:hAnsi="Times New Roman" w:cs="Times New Roman"/>
          <w:sz w:val="24"/>
          <w:szCs w:val="24"/>
        </w:rPr>
      </w:pPr>
    </w:p>
    <w:p w:rsidR="00426D49" w:rsidRPr="00406710" w:rsidRDefault="00426D49" w:rsidP="007558BD">
      <w:pPr>
        <w:pStyle w:val="Odsekzoznamu"/>
        <w:numPr>
          <w:ilvl w:val="0"/>
          <w:numId w:val="1"/>
        </w:numPr>
        <w:spacing w:after="240"/>
        <w:ind w:left="567" w:hanging="567"/>
        <w:rPr>
          <w:rFonts w:ascii="Times New Roman" w:hAnsi="Times New Roman" w:cs="Times New Roman"/>
          <w:sz w:val="24"/>
          <w:szCs w:val="24"/>
        </w:rPr>
      </w:pPr>
      <w:r w:rsidRPr="00406710">
        <w:rPr>
          <w:rFonts w:ascii="Times New Roman" w:hAnsi="Times New Roman" w:cs="Times New Roman"/>
          <w:sz w:val="24"/>
          <w:szCs w:val="24"/>
        </w:rPr>
        <w:t>Za § 116 sa vkladá § 116a, ktorý vrátane nadpisu znie:</w:t>
      </w:r>
    </w:p>
    <w:p w:rsidR="00B752B4" w:rsidRPr="00406710" w:rsidRDefault="00426D49" w:rsidP="00FC5445">
      <w:pPr>
        <w:spacing w:after="240"/>
        <w:jc w:val="center"/>
        <w:rPr>
          <w:rFonts w:ascii="Times New Roman" w:hAnsi="Times New Roman" w:cs="Times New Roman"/>
          <w:sz w:val="24"/>
          <w:szCs w:val="24"/>
        </w:rPr>
      </w:pPr>
      <w:r w:rsidRPr="00406710">
        <w:rPr>
          <w:rFonts w:ascii="Times New Roman" w:hAnsi="Times New Roman" w:cs="Times New Roman"/>
          <w:sz w:val="24"/>
          <w:szCs w:val="24"/>
        </w:rPr>
        <w:t>„116a</w:t>
      </w:r>
    </w:p>
    <w:p w:rsidR="00B752B4" w:rsidRPr="00406710" w:rsidRDefault="00426D49" w:rsidP="00FC5445">
      <w:pPr>
        <w:spacing w:after="240"/>
        <w:jc w:val="center"/>
        <w:rPr>
          <w:rFonts w:ascii="Times New Roman" w:hAnsi="Times New Roman" w:cs="Times New Roman"/>
          <w:sz w:val="24"/>
          <w:szCs w:val="24"/>
        </w:rPr>
      </w:pPr>
      <w:r w:rsidRPr="00406710">
        <w:rPr>
          <w:rFonts w:ascii="Times New Roman" w:hAnsi="Times New Roman" w:cs="Times New Roman"/>
          <w:sz w:val="24"/>
          <w:szCs w:val="24"/>
        </w:rPr>
        <w:t>Oznamovanie a vyhodnocovanie závažnej nehody zdravotníckej pomôcky</w:t>
      </w:r>
    </w:p>
    <w:p w:rsidR="00B752B4" w:rsidRPr="00406710" w:rsidRDefault="00426D49" w:rsidP="00B752B4">
      <w:pPr>
        <w:spacing w:after="240"/>
        <w:rPr>
          <w:rFonts w:ascii="Times New Roman" w:hAnsi="Times New Roman" w:cs="Times New Roman"/>
          <w:sz w:val="24"/>
          <w:szCs w:val="24"/>
        </w:rPr>
      </w:pPr>
      <w:r w:rsidRPr="00406710">
        <w:rPr>
          <w:rFonts w:ascii="Times New Roman" w:hAnsi="Times New Roman" w:cs="Times New Roman"/>
          <w:sz w:val="24"/>
          <w:szCs w:val="24"/>
        </w:rPr>
        <w:t>(1)</w:t>
      </w:r>
      <w:r w:rsidRPr="00406710">
        <w:rPr>
          <w:rFonts w:ascii="Times New Roman" w:hAnsi="Times New Roman" w:cs="Times New Roman"/>
          <w:sz w:val="24"/>
          <w:szCs w:val="24"/>
        </w:rPr>
        <w:tab/>
      </w:r>
      <w:r w:rsidR="00165C01" w:rsidRPr="00406710">
        <w:rPr>
          <w:rFonts w:ascii="Times New Roman" w:hAnsi="Times New Roman" w:cs="Times New Roman"/>
          <w:sz w:val="24"/>
          <w:szCs w:val="24"/>
        </w:rPr>
        <w:t>Zdravotnícki pracovníci, poskytovatelia zdravotnej starostlivosti, výrobcovia a ich splnomocnenci sú povinní bezodkladne oznamovať štátnemu ústavu  závažnú nehodu zdravotníckej pomôcky sprístupnenej na trh a zdravotné poisťovne sú povinné oznamovať štátnemu ústavu  závažnú nehodu zdravotníckej pomôcky sprístupnenej na trh, o ktorej sa dozvedeli pri svojej kontrolnej činnosti alebo ktorú im nahlásil poistenec.</w:t>
      </w:r>
    </w:p>
    <w:p w:rsidR="00B752B4" w:rsidRPr="00406710" w:rsidRDefault="00426D49" w:rsidP="00B752B4">
      <w:pPr>
        <w:spacing w:after="240"/>
        <w:rPr>
          <w:rFonts w:ascii="Times New Roman" w:hAnsi="Times New Roman" w:cs="Times New Roman"/>
          <w:sz w:val="24"/>
          <w:szCs w:val="24"/>
        </w:rPr>
      </w:pPr>
      <w:r w:rsidRPr="00406710">
        <w:rPr>
          <w:rFonts w:ascii="Times New Roman" w:hAnsi="Times New Roman" w:cs="Times New Roman"/>
          <w:sz w:val="24"/>
          <w:szCs w:val="24"/>
        </w:rPr>
        <w:t>(2)</w:t>
      </w:r>
      <w:r w:rsidRPr="00406710">
        <w:rPr>
          <w:rFonts w:ascii="Times New Roman" w:hAnsi="Times New Roman" w:cs="Times New Roman"/>
          <w:sz w:val="24"/>
          <w:szCs w:val="24"/>
        </w:rPr>
        <w:tab/>
        <w:t>Štátny ústav všetky oznámenie týkajúce sa závažnej nehody  zdravotníckej pomôcky, ktorá nastala na území Slovenskej republiky vyhodnocuje spoločne s výrobcom a</w:t>
      </w:r>
      <w:r w:rsidR="00396327" w:rsidRPr="00406710">
        <w:rPr>
          <w:rFonts w:ascii="Times New Roman" w:hAnsi="Times New Roman" w:cs="Times New Roman"/>
          <w:sz w:val="24"/>
          <w:szCs w:val="24"/>
        </w:rPr>
        <w:t> ak je to potrebné</w:t>
      </w:r>
      <w:r w:rsidRPr="00406710">
        <w:rPr>
          <w:rFonts w:ascii="Times New Roman" w:hAnsi="Times New Roman" w:cs="Times New Roman"/>
          <w:sz w:val="24"/>
          <w:szCs w:val="24"/>
        </w:rPr>
        <w:t xml:space="preserve"> s dotknutou notifikovanou osobou</w:t>
      </w:r>
      <w:r w:rsidR="00517C50" w:rsidRPr="00406710">
        <w:rPr>
          <w:rFonts w:ascii="Times New Roman" w:hAnsi="Times New Roman" w:cs="Times New Roman"/>
          <w:sz w:val="24"/>
          <w:szCs w:val="24"/>
        </w:rPr>
        <w:t>.</w:t>
      </w:r>
      <w:r w:rsidRPr="00406710">
        <w:rPr>
          <w:rFonts w:ascii="Times New Roman" w:hAnsi="Times New Roman" w:cs="Times New Roman"/>
          <w:sz w:val="24"/>
          <w:szCs w:val="24"/>
        </w:rPr>
        <w:t xml:space="preserve"> </w:t>
      </w:r>
    </w:p>
    <w:p w:rsidR="00B752B4" w:rsidRPr="00406710" w:rsidRDefault="00426D49" w:rsidP="00B752B4">
      <w:pPr>
        <w:spacing w:after="240"/>
        <w:rPr>
          <w:rFonts w:ascii="Times New Roman" w:hAnsi="Times New Roman" w:cs="Times New Roman"/>
          <w:sz w:val="24"/>
          <w:szCs w:val="24"/>
        </w:rPr>
      </w:pPr>
      <w:r w:rsidRPr="00406710">
        <w:rPr>
          <w:rFonts w:ascii="Times New Roman" w:hAnsi="Times New Roman" w:cs="Times New Roman"/>
          <w:sz w:val="24"/>
          <w:szCs w:val="24"/>
        </w:rPr>
        <w:t>(3)</w:t>
      </w:r>
      <w:r w:rsidRPr="00406710">
        <w:rPr>
          <w:rFonts w:ascii="Times New Roman" w:hAnsi="Times New Roman" w:cs="Times New Roman"/>
          <w:sz w:val="24"/>
          <w:szCs w:val="24"/>
        </w:rPr>
        <w:tab/>
        <w:t xml:space="preserve">Štátny ústav nariadi potrebné nápravné opatrenia, na základe oznámenia podľa odseku 1 spoločne s výrobcom a ak je to potrebné, s dotknutou notifikovanou </w:t>
      </w:r>
      <w:r w:rsidR="00F017E6" w:rsidRPr="00406710">
        <w:rPr>
          <w:rFonts w:ascii="Times New Roman" w:hAnsi="Times New Roman" w:cs="Times New Roman"/>
          <w:sz w:val="24"/>
          <w:szCs w:val="24"/>
        </w:rPr>
        <w:t>o</w:t>
      </w:r>
      <w:r w:rsidRPr="00406710">
        <w:rPr>
          <w:rFonts w:ascii="Times New Roman" w:hAnsi="Times New Roman" w:cs="Times New Roman"/>
          <w:sz w:val="24"/>
          <w:szCs w:val="24"/>
        </w:rPr>
        <w:t>sobou</w:t>
      </w:r>
      <w:r w:rsidR="00396327" w:rsidRPr="00406710">
        <w:rPr>
          <w:rFonts w:ascii="Times New Roman" w:hAnsi="Times New Roman" w:cs="Times New Roman"/>
          <w:sz w:val="24"/>
          <w:szCs w:val="24"/>
        </w:rPr>
        <w:t>.</w:t>
      </w:r>
      <w:r w:rsidRPr="00406710">
        <w:rPr>
          <w:rFonts w:ascii="Times New Roman" w:hAnsi="Times New Roman" w:cs="Times New Roman"/>
          <w:sz w:val="24"/>
          <w:szCs w:val="24"/>
        </w:rPr>
        <w:t>“.</w:t>
      </w:r>
      <w:r w:rsidR="00B752B4" w:rsidRPr="00406710">
        <w:rPr>
          <w:rFonts w:ascii="Times New Roman" w:hAnsi="Times New Roman" w:cs="Times New Roman"/>
          <w:sz w:val="24"/>
          <w:szCs w:val="24"/>
        </w:rPr>
        <w:t xml:space="preserve">  </w:t>
      </w:r>
    </w:p>
    <w:p w:rsidR="00426D49" w:rsidRPr="00406710" w:rsidRDefault="00426D49" w:rsidP="008D06FD">
      <w:pPr>
        <w:pStyle w:val="Odsekzoznamu"/>
        <w:numPr>
          <w:ilvl w:val="0"/>
          <w:numId w:val="1"/>
        </w:numPr>
        <w:spacing w:after="240"/>
        <w:ind w:left="0" w:firstLine="0"/>
        <w:rPr>
          <w:rFonts w:ascii="Times New Roman" w:hAnsi="Times New Roman" w:cs="Times New Roman"/>
          <w:sz w:val="24"/>
          <w:szCs w:val="24"/>
        </w:rPr>
      </w:pPr>
      <w:r w:rsidRPr="00406710">
        <w:rPr>
          <w:rFonts w:ascii="Times New Roman" w:hAnsi="Times New Roman" w:cs="Times New Roman"/>
          <w:sz w:val="24"/>
          <w:szCs w:val="24"/>
        </w:rPr>
        <w:t>§ 116</w:t>
      </w:r>
      <w:r w:rsidR="00D30D9D" w:rsidRPr="00406710">
        <w:rPr>
          <w:rFonts w:ascii="Times New Roman" w:hAnsi="Times New Roman" w:cs="Times New Roman"/>
          <w:sz w:val="24"/>
          <w:szCs w:val="24"/>
        </w:rPr>
        <w:t xml:space="preserve"> </w:t>
      </w:r>
      <w:r w:rsidRPr="00406710">
        <w:rPr>
          <w:rFonts w:ascii="Times New Roman" w:hAnsi="Times New Roman" w:cs="Times New Roman"/>
          <w:sz w:val="24"/>
          <w:szCs w:val="24"/>
        </w:rPr>
        <w:t>vrátane nadpisu znie:</w:t>
      </w:r>
    </w:p>
    <w:p w:rsidR="00B752B4" w:rsidRPr="00406710" w:rsidRDefault="00B752B4" w:rsidP="00FC5445">
      <w:pPr>
        <w:spacing w:after="240"/>
        <w:jc w:val="center"/>
        <w:rPr>
          <w:rFonts w:ascii="Times New Roman" w:hAnsi="Times New Roman" w:cs="Times New Roman"/>
          <w:sz w:val="24"/>
          <w:szCs w:val="24"/>
        </w:rPr>
      </w:pPr>
      <w:r w:rsidRPr="00406710">
        <w:rPr>
          <w:rFonts w:ascii="Times New Roman" w:hAnsi="Times New Roman" w:cs="Times New Roman"/>
          <w:sz w:val="24"/>
          <w:szCs w:val="24"/>
        </w:rPr>
        <w:t>„116</w:t>
      </w:r>
    </w:p>
    <w:p w:rsidR="00B752B4" w:rsidRPr="00406710" w:rsidRDefault="00B752B4" w:rsidP="00FC5445">
      <w:pPr>
        <w:spacing w:after="240"/>
        <w:jc w:val="center"/>
        <w:rPr>
          <w:rFonts w:ascii="Times New Roman" w:hAnsi="Times New Roman" w:cs="Times New Roman"/>
          <w:sz w:val="24"/>
          <w:szCs w:val="24"/>
        </w:rPr>
      </w:pPr>
      <w:r w:rsidRPr="00406710">
        <w:rPr>
          <w:rFonts w:ascii="Times New Roman" w:hAnsi="Times New Roman" w:cs="Times New Roman"/>
          <w:sz w:val="24"/>
          <w:szCs w:val="24"/>
        </w:rPr>
        <w:t>Oznamovanie a vyhodnocovanie závažnej nehody diagnostickej zdravotníckej pomôcky in  vitro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(1)</w:t>
      </w:r>
      <w:r w:rsidRPr="00406710">
        <w:rPr>
          <w:rFonts w:ascii="Times New Roman" w:hAnsi="Times New Roman" w:cs="Times New Roman"/>
          <w:sz w:val="24"/>
          <w:szCs w:val="24"/>
        </w:rPr>
        <w:tab/>
        <w:t xml:space="preserve">Zdravotnícki pracovníci, poskytovatelia zdravotnej starostlivosti, </w:t>
      </w:r>
      <w:r w:rsidR="00CD5FD8" w:rsidRPr="00406710">
        <w:rPr>
          <w:rFonts w:ascii="Times New Roman" w:hAnsi="Times New Roman" w:cs="Times New Roman"/>
          <w:sz w:val="24"/>
          <w:szCs w:val="24"/>
        </w:rPr>
        <w:t xml:space="preserve">výrobcovia a ich splnomocnenci sú povinní bezodkladne oznamovať štátnemu ústavu  závažnú nehodu diagnostickej zdravotníckej pomôcky in vitro sprístupnenej na trh a </w:t>
      </w:r>
      <w:r w:rsidRPr="00406710">
        <w:rPr>
          <w:rFonts w:ascii="Times New Roman" w:hAnsi="Times New Roman" w:cs="Times New Roman"/>
          <w:sz w:val="24"/>
          <w:szCs w:val="24"/>
        </w:rPr>
        <w:t>zdravotné poisťovne</w:t>
      </w:r>
      <w:r w:rsidR="00CD5FD8" w:rsidRPr="00406710">
        <w:rPr>
          <w:rFonts w:ascii="Times New Roman" w:hAnsi="Times New Roman" w:cs="Times New Roman"/>
          <w:sz w:val="24"/>
          <w:szCs w:val="24"/>
        </w:rPr>
        <w:t xml:space="preserve"> sú povinné oznamovať štátnemu ústavu  závažnú nehodu diagnostickej zdravotníckej pomôcky in vitro sprístupnenej na trh</w:t>
      </w:r>
      <w:r w:rsidR="00162628" w:rsidRPr="00406710">
        <w:rPr>
          <w:rFonts w:ascii="Times New Roman" w:hAnsi="Times New Roman" w:cs="Times New Roman"/>
          <w:sz w:val="24"/>
          <w:szCs w:val="24"/>
        </w:rPr>
        <w:t>,</w:t>
      </w:r>
      <w:r w:rsidRPr="00406710">
        <w:rPr>
          <w:rFonts w:ascii="Times New Roman" w:hAnsi="Times New Roman" w:cs="Times New Roman"/>
          <w:sz w:val="24"/>
          <w:szCs w:val="24"/>
        </w:rPr>
        <w:t xml:space="preserve"> </w:t>
      </w:r>
      <w:r w:rsidR="00D12A41" w:rsidRPr="00406710">
        <w:rPr>
          <w:rFonts w:ascii="Times New Roman" w:hAnsi="Times New Roman" w:cs="Times New Roman"/>
          <w:sz w:val="24"/>
          <w:szCs w:val="24"/>
        </w:rPr>
        <w:t>o ktorej sa dozvedeli pri svojej kontrolnej činnosti alebo ktor</w:t>
      </w:r>
      <w:r w:rsidR="00CD5FD8" w:rsidRPr="00406710">
        <w:rPr>
          <w:rFonts w:ascii="Times New Roman" w:hAnsi="Times New Roman" w:cs="Times New Roman"/>
          <w:sz w:val="24"/>
          <w:szCs w:val="24"/>
        </w:rPr>
        <w:t>ú</w:t>
      </w:r>
      <w:r w:rsidR="00D12A41" w:rsidRPr="00406710">
        <w:rPr>
          <w:rFonts w:ascii="Times New Roman" w:hAnsi="Times New Roman" w:cs="Times New Roman"/>
          <w:sz w:val="24"/>
          <w:szCs w:val="24"/>
        </w:rPr>
        <w:t xml:space="preserve"> im nahlásil poistenec</w:t>
      </w:r>
      <w:r w:rsidRPr="00406710">
        <w:rPr>
          <w:rFonts w:ascii="Times New Roman" w:hAnsi="Times New Roman" w:cs="Times New Roman"/>
          <w:sz w:val="24"/>
          <w:szCs w:val="24"/>
        </w:rPr>
        <w:t xml:space="preserve">. </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(2)</w:t>
      </w:r>
      <w:r w:rsidRPr="00406710">
        <w:rPr>
          <w:rFonts w:ascii="Times New Roman" w:hAnsi="Times New Roman" w:cs="Times New Roman"/>
          <w:sz w:val="24"/>
          <w:szCs w:val="24"/>
        </w:rPr>
        <w:tab/>
        <w:t>Štátny ústav všetky oznámenie týkajúce sa závažnej nehody diagnostickej zdravotníckej pomôcky in vitro, ktorá nastala na území Slovenskej republiky vyhodnocuje spoločne s výrobcom a</w:t>
      </w:r>
      <w:r w:rsidR="00AB09C1" w:rsidRPr="00406710">
        <w:rPr>
          <w:rFonts w:ascii="Times New Roman" w:hAnsi="Times New Roman" w:cs="Times New Roman"/>
          <w:sz w:val="24"/>
          <w:szCs w:val="24"/>
        </w:rPr>
        <w:t xml:space="preserve"> ak je to potrebné, </w:t>
      </w:r>
      <w:r w:rsidRPr="00406710">
        <w:rPr>
          <w:rFonts w:ascii="Times New Roman" w:hAnsi="Times New Roman" w:cs="Times New Roman"/>
          <w:sz w:val="24"/>
          <w:szCs w:val="24"/>
        </w:rPr>
        <w:t xml:space="preserve"> s dotknutou notifikovanou osobou.  </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(3)</w:t>
      </w:r>
      <w:r w:rsidRPr="00406710">
        <w:rPr>
          <w:rFonts w:ascii="Times New Roman" w:hAnsi="Times New Roman" w:cs="Times New Roman"/>
          <w:sz w:val="24"/>
          <w:szCs w:val="24"/>
        </w:rPr>
        <w:tab/>
        <w:t xml:space="preserve">Štátny ústav </w:t>
      </w:r>
      <w:r w:rsidR="00AB09C1" w:rsidRPr="00406710">
        <w:rPr>
          <w:rFonts w:ascii="Times New Roman" w:hAnsi="Times New Roman" w:cs="Times New Roman"/>
          <w:sz w:val="24"/>
          <w:szCs w:val="24"/>
        </w:rPr>
        <w:t xml:space="preserve">nariadi </w:t>
      </w:r>
      <w:r w:rsidRPr="00406710">
        <w:rPr>
          <w:rFonts w:ascii="Times New Roman" w:hAnsi="Times New Roman" w:cs="Times New Roman"/>
          <w:sz w:val="24"/>
          <w:szCs w:val="24"/>
        </w:rPr>
        <w:t>potrebné nápravné opatrenia, na základe oznámenia podľa ods</w:t>
      </w:r>
      <w:r w:rsidR="00AB09C1" w:rsidRPr="00406710">
        <w:rPr>
          <w:rFonts w:ascii="Times New Roman" w:hAnsi="Times New Roman" w:cs="Times New Roman"/>
          <w:sz w:val="24"/>
          <w:szCs w:val="24"/>
        </w:rPr>
        <w:t>eku</w:t>
      </w:r>
      <w:r w:rsidRPr="00406710">
        <w:rPr>
          <w:rFonts w:ascii="Times New Roman" w:hAnsi="Times New Roman" w:cs="Times New Roman"/>
          <w:sz w:val="24"/>
          <w:szCs w:val="24"/>
        </w:rPr>
        <w:t xml:space="preserve"> 1 spoločne s výrobcom a</w:t>
      </w:r>
      <w:r w:rsidR="00AB09C1" w:rsidRPr="00406710">
        <w:rPr>
          <w:rFonts w:ascii="Times New Roman" w:hAnsi="Times New Roman" w:cs="Times New Roman"/>
          <w:sz w:val="24"/>
          <w:szCs w:val="24"/>
        </w:rPr>
        <w:t> ak je to potrebné</w:t>
      </w:r>
      <w:r w:rsidRPr="00406710">
        <w:rPr>
          <w:rFonts w:ascii="Times New Roman" w:hAnsi="Times New Roman" w:cs="Times New Roman"/>
          <w:sz w:val="24"/>
          <w:szCs w:val="24"/>
        </w:rPr>
        <w:t xml:space="preserve"> s dotknutou notifikovanou osobou.“.  </w:t>
      </w:r>
    </w:p>
    <w:p w:rsidR="00560194" w:rsidRPr="00406710" w:rsidRDefault="00560194" w:rsidP="00655781">
      <w:pPr>
        <w:pStyle w:val="Odsekzoznamu"/>
        <w:spacing w:after="240"/>
        <w:ind w:left="0"/>
        <w:rPr>
          <w:rFonts w:ascii="Times New Roman" w:hAnsi="Times New Roman" w:cs="Times New Roman"/>
          <w:sz w:val="24"/>
          <w:szCs w:val="24"/>
        </w:rPr>
      </w:pPr>
    </w:p>
    <w:p w:rsidR="00426D49" w:rsidRPr="00406710" w:rsidRDefault="00B752B4" w:rsidP="008D06FD">
      <w:pPr>
        <w:pStyle w:val="Odsekzoznamu"/>
        <w:numPr>
          <w:ilvl w:val="0"/>
          <w:numId w:val="1"/>
        </w:numPr>
        <w:spacing w:after="240"/>
        <w:ind w:left="0"/>
        <w:rPr>
          <w:rFonts w:ascii="Times New Roman" w:hAnsi="Times New Roman" w:cs="Times New Roman"/>
          <w:sz w:val="24"/>
          <w:szCs w:val="24"/>
        </w:rPr>
      </w:pPr>
      <w:r w:rsidRPr="00406710">
        <w:rPr>
          <w:rFonts w:ascii="Times New Roman" w:hAnsi="Times New Roman" w:cs="Times New Roman"/>
          <w:sz w:val="24"/>
          <w:szCs w:val="24"/>
        </w:rPr>
        <w:lastRenderedPageBreak/>
        <w:t>V § 117 ods</w:t>
      </w:r>
      <w:r w:rsidR="000822E8" w:rsidRPr="00406710">
        <w:rPr>
          <w:rFonts w:ascii="Times New Roman" w:hAnsi="Times New Roman" w:cs="Times New Roman"/>
          <w:sz w:val="24"/>
          <w:szCs w:val="24"/>
        </w:rPr>
        <w:t>ek</w:t>
      </w:r>
      <w:r w:rsidRPr="00406710">
        <w:rPr>
          <w:rFonts w:ascii="Times New Roman" w:hAnsi="Times New Roman" w:cs="Times New Roman"/>
          <w:sz w:val="24"/>
          <w:szCs w:val="24"/>
        </w:rPr>
        <w:t xml:space="preserve"> 3 znie:</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 xml:space="preserve">„(3) </w:t>
      </w:r>
      <w:r w:rsidR="00165C01" w:rsidRPr="00406710">
        <w:rPr>
          <w:rFonts w:ascii="Times New Roman" w:hAnsi="Times New Roman" w:cs="Times New Roman"/>
          <w:sz w:val="24"/>
          <w:szCs w:val="24"/>
        </w:rPr>
        <w:t>Poskytovateľ zdravotnej starostlivosti</w:t>
      </w:r>
      <w:r w:rsidRPr="00406710">
        <w:rPr>
          <w:rFonts w:ascii="Times New Roman" w:hAnsi="Times New Roman" w:cs="Times New Roman"/>
          <w:sz w:val="24"/>
          <w:szCs w:val="24"/>
        </w:rPr>
        <w:t xml:space="preserve"> je povinn</w:t>
      </w:r>
      <w:r w:rsidR="00165C01" w:rsidRPr="00406710">
        <w:rPr>
          <w:rFonts w:ascii="Times New Roman" w:hAnsi="Times New Roman" w:cs="Times New Roman"/>
          <w:sz w:val="24"/>
          <w:szCs w:val="24"/>
        </w:rPr>
        <w:t>ý</w:t>
      </w:r>
      <w:r w:rsidRPr="00406710">
        <w:rPr>
          <w:rFonts w:ascii="Times New Roman" w:hAnsi="Times New Roman" w:cs="Times New Roman"/>
          <w:sz w:val="24"/>
          <w:szCs w:val="24"/>
        </w:rPr>
        <w:t xml:space="preserve"> pri poskytovaní zdravotnej starostlivosti používať zdravotnícke pomôcky a</w:t>
      </w:r>
      <w:r w:rsidR="00560194" w:rsidRPr="00406710">
        <w:rPr>
          <w:rFonts w:ascii="Times New Roman" w:hAnsi="Times New Roman" w:cs="Times New Roman"/>
          <w:sz w:val="24"/>
          <w:szCs w:val="24"/>
        </w:rPr>
        <w:t>lebo</w:t>
      </w:r>
      <w:r w:rsidRPr="00406710">
        <w:rPr>
          <w:rFonts w:ascii="Times New Roman" w:hAnsi="Times New Roman" w:cs="Times New Roman"/>
          <w:sz w:val="24"/>
          <w:szCs w:val="24"/>
        </w:rPr>
        <w:t xml:space="preserve"> diagnostické zdravotnícke pomôcky in vitro v súlade s účelom určenia, ktorý bol predmetom posudzovania zhody na účely overenia, či spĺňajú požiadavky na uvedenie na trh alebo na uvedenie do prevádzky.</w:t>
      </w:r>
    </w:p>
    <w:p w:rsidR="00426D49" w:rsidRPr="00406710" w:rsidRDefault="00801C1E" w:rsidP="008D06FD">
      <w:pPr>
        <w:pStyle w:val="Odsekzoznamu"/>
        <w:numPr>
          <w:ilvl w:val="0"/>
          <w:numId w:val="1"/>
        </w:numPr>
        <w:spacing w:after="240"/>
        <w:ind w:left="0"/>
        <w:rPr>
          <w:rFonts w:ascii="Times New Roman" w:hAnsi="Times New Roman" w:cs="Times New Roman"/>
          <w:sz w:val="24"/>
          <w:szCs w:val="24"/>
        </w:rPr>
      </w:pPr>
      <w:r w:rsidRPr="00406710">
        <w:rPr>
          <w:rFonts w:ascii="Times New Roman" w:hAnsi="Times New Roman" w:cs="Times New Roman"/>
          <w:sz w:val="24"/>
          <w:szCs w:val="24"/>
        </w:rPr>
        <w:t>V § 119 ods. 3 druhá veta znie:</w:t>
      </w:r>
    </w:p>
    <w:p w:rsidR="00B752B4" w:rsidRPr="00406710" w:rsidRDefault="00801C1E" w:rsidP="00B752B4">
      <w:pPr>
        <w:spacing w:after="240"/>
        <w:rPr>
          <w:rFonts w:ascii="Times New Roman" w:hAnsi="Times New Roman" w:cs="Times New Roman"/>
          <w:sz w:val="24"/>
          <w:szCs w:val="24"/>
        </w:rPr>
      </w:pPr>
      <w:r w:rsidRPr="00406710">
        <w:rPr>
          <w:rFonts w:ascii="Times New Roman" w:hAnsi="Times New Roman" w:cs="Times New Roman"/>
          <w:sz w:val="24"/>
          <w:szCs w:val="24"/>
        </w:rPr>
        <w:t xml:space="preserve">„Predpisujúci lekár v ústavnom zdravotníckom zariadení je pri prepustení osoby z ústavnej zdravotnej starostlivosti oprávnený v súlade s preskripčnými </w:t>
      </w:r>
      <w:r w:rsidR="00E350CB" w:rsidRPr="00406710">
        <w:rPr>
          <w:rFonts w:ascii="Times New Roman" w:hAnsi="Times New Roman" w:cs="Times New Roman"/>
          <w:sz w:val="24"/>
          <w:szCs w:val="24"/>
        </w:rPr>
        <w:t xml:space="preserve">obmedzeniami </w:t>
      </w:r>
      <w:r w:rsidRPr="00406710">
        <w:rPr>
          <w:rFonts w:ascii="Times New Roman" w:hAnsi="Times New Roman" w:cs="Times New Roman"/>
          <w:sz w:val="24"/>
          <w:szCs w:val="24"/>
        </w:rPr>
        <w:t>a indikačnými obmedzeniami predpísať humánny liek zaradený do zoznamu kategorizovaných liekov a zdravotnícku pomôcku zaradenú do zoznamu kategorizovaných zdravotníckych pomôcok v počte balení potrebných na liečbu pacienta v trvaní najviac na dobu 30 dní a individuálne zhotovenú zdravotnícku pomôcku.“.</w:t>
      </w:r>
    </w:p>
    <w:p w:rsidR="00426D49" w:rsidRPr="00406710" w:rsidRDefault="003A1F6F" w:rsidP="008D06FD">
      <w:pPr>
        <w:pStyle w:val="Odsekzoznamu"/>
        <w:numPr>
          <w:ilvl w:val="0"/>
          <w:numId w:val="1"/>
        </w:numPr>
        <w:spacing w:after="240"/>
        <w:ind w:left="0"/>
        <w:rPr>
          <w:rFonts w:ascii="Times New Roman" w:hAnsi="Times New Roman" w:cs="Times New Roman"/>
          <w:sz w:val="24"/>
          <w:szCs w:val="24"/>
        </w:rPr>
      </w:pPr>
      <w:r w:rsidRPr="00406710">
        <w:rPr>
          <w:rFonts w:ascii="Times New Roman" w:hAnsi="Times New Roman" w:cs="Times New Roman"/>
          <w:sz w:val="24"/>
          <w:szCs w:val="24"/>
        </w:rPr>
        <w:t xml:space="preserve">V </w:t>
      </w:r>
      <w:r w:rsidR="00B752B4" w:rsidRPr="00406710">
        <w:rPr>
          <w:rFonts w:ascii="Times New Roman" w:hAnsi="Times New Roman" w:cs="Times New Roman"/>
          <w:sz w:val="24"/>
          <w:szCs w:val="24"/>
        </w:rPr>
        <w:t xml:space="preserve">§ 119 </w:t>
      </w:r>
      <w:r w:rsidRPr="00406710">
        <w:rPr>
          <w:rFonts w:ascii="Times New Roman" w:hAnsi="Times New Roman" w:cs="Times New Roman"/>
          <w:sz w:val="24"/>
          <w:szCs w:val="24"/>
        </w:rPr>
        <w:t xml:space="preserve">sa </w:t>
      </w:r>
      <w:r w:rsidR="00B752B4" w:rsidRPr="00406710">
        <w:rPr>
          <w:rFonts w:ascii="Times New Roman" w:hAnsi="Times New Roman" w:cs="Times New Roman"/>
          <w:sz w:val="24"/>
          <w:szCs w:val="24"/>
        </w:rPr>
        <w:t>ods</w:t>
      </w:r>
      <w:r w:rsidRPr="00406710">
        <w:rPr>
          <w:rFonts w:ascii="Times New Roman" w:hAnsi="Times New Roman" w:cs="Times New Roman"/>
          <w:sz w:val="24"/>
          <w:szCs w:val="24"/>
        </w:rPr>
        <w:t>ek</w:t>
      </w:r>
      <w:r w:rsidR="00B752B4" w:rsidRPr="00406710">
        <w:rPr>
          <w:rFonts w:ascii="Times New Roman" w:hAnsi="Times New Roman" w:cs="Times New Roman"/>
          <w:sz w:val="24"/>
          <w:szCs w:val="24"/>
        </w:rPr>
        <w:t xml:space="preserve"> 8 dopĺňa písmenom c), ktoré znie:</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 xml:space="preserve">„c) poskytuje zdravotnú starostlivosť v pracovnoprávnom vzťahu alebo obdobnom </w:t>
      </w:r>
      <w:r w:rsidR="00C125D5" w:rsidRPr="00406710">
        <w:rPr>
          <w:rFonts w:ascii="Times New Roman" w:hAnsi="Times New Roman" w:cs="Times New Roman"/>
          <w:sz w:val="24"/>
          <w:szCs w:val="24"/>
        </w:rPr>
        <w:t>pracovnom</w:t>
      </w:r>
      <w:r w:rsidRPr="00406710">
        <w:rPr>
          <w:rFonts w:ascii="Times New Roman" w:hAnsi="Times New Roman" w:cs="Times New Roman"/>
          <w:sz w:val="24"/>
          <w:szCs w:val="24"/>
        </w:rPr>
        <w:t xml:space="preserve"> vzťahu  k</w:t>
      </w:r>
      <w:r w:rsidR="00223FF9">
        <w:rPr>
          <w:rFonts w:ascii="Times New Roman" w:hAnsi="Times New Roman" w:cs="Times New Roman"/>
          <w:sz w:val="24"/>
          <w:szCs w:val="24"/>
        </w:rPr>
        <w:t> poskytovateľovi, ktorý prevádzkuje ambulanciu pevnej ambulantnej pohotovostnej služby</w:t>
      </w:r>
      <w:r w:rsidR="006C395F" w:rsidRPr="00406710">
        <w:rPr>
          <w:rFonts w:ascii="Times New Roman" w:hAnsi="Times New Roman" w:cs="Times New Roman"/>
          <w:sz w:val="24"/>
          <w:szCs w:val="24"/>
        </w:rPr>
        <w:t>,</w:t>
      </w:r>
      <w:r w:rsidRPr="00406710">
        <w:rPr>
          <w:rFonts w:ascii="Times New Roman" w:hAnsi="Times New Roman" w:cs="Times New Roman"/>
          <w:sz w:val="24"/>
          <w:szCs w:val="24"/>
          <w:vertAlign w:val="superscript"/>
        </w:rPr>
        <w:t>8</w:t>
      </w:r>
      <w:r w:rsidR="00223FF9">
        <w:rPr>
          <w:rFonts w:ascii="Times New Roman" w:hAnsi="Times New Roman" w:cs="Times New Roman"/>
          <w:sz w:val="24"/>
          <w:szCs w:val="24"/>
          <w:vertAlign w:val="superscript"/>
        </w:rPr>
        <w:t>0</w:t>
      </w:r>
      <w:r w:rsidRPr="00406710">
        <w:rPr>
          <w:rFonts w:ascii="Times New Roman" w:hAnsi="Times New Roman" w:cs="Times New Roman"/>
          <w:sz w:val="24"/>
          <w:szCs w:val="24"/>
          <w:vertAlign w:val="superscript"/>
        </w:rPr>
        <w:t>a</w:t>
      </w:r>
      <w:r w:rsidR="00223FF9">
        <w:rPr>
          <w:rFonts w:ascii="Times New Roman" w:hAnsi="Times New Roman" w:cs="Times New Roman"/>
          <w:sz w:val="24"/>
          <w:szCs w:val="24"/>
          <w:vertAlign w:val="superscript"/>
        </w:rPr>
        <w:t>aa</w:t>
      </w:r>
      <w:r w:rsidRPr="00406710">
        <w:rPr>
          <w:rFonts w:ascii="Times New Roman" w:hAnsi="Times New Roman" w:cs="Times New Roman"/>
          <w:sz w:val="24"/>
          <w:szCs w:val="24"/>
        </w:rPr>
        <w:t xml:space="preserve">) ktorý má uzatvorenú zmluvu o poskytovaní ambulantnej pohotovostnej služby alebo </w:t>
      </w:r>
      <w:r w:rsidR="00C125D5" w:rsidRPr="00406710">
        <w:rPr>
          <w:rFonts w:ascii="Times New Roman" w:hAnsi="Times New Roman" w:cs="Times New Roman"/>
          <w:sz w:val="24"/>
          <w:szCs w:val="24"/>
        </w:rPr>
        <w:t>zmluvu o poskytovaní zdravotnej starostlivosti</w:t>
      </w:r>
      <w:r w:rsidRPr="00406710">
        <w:rPr>
          <w:rFonts w:ascii="Times New Roman" w:hAnsi="Times New Roman" w:cs="Times New Roman"/>
          <w:sz w:val="24"/>
          <w:szCs w:val="24"/>
        </w:rPr>
        <w:t xml:space="preserve"> so zdravotnou poisťovňou, v ktorej je pacient poistený.“.</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Poznámka pod čiarou k odkazu 8</w:t>
      </w:r>
      <w:r w:rsidR="00223FF9">
        <w:rPr>
          <w:rFonts w:ascii="Times New Roman" w:hAnsi="Times New Roman" w:cs="Times New Roman"/>
          <w:sz w:val="24"/>
          <w:szCs w:val="24"/>
        </w:rPr>
        <w:t>0aaa</w:t>
      </w:r>
      <w:r w:rsidRPr="00406710">
        <w:rPr>
          <w:rFonts w:ascii="Times New Roman" w:hAnsi="Times New Roman" w:cs="Times New Roman"/>
          <w:sz w:val="24"/>
          <w:szCs w:val="24"/>
        </w:rPr>
        <w:t xml:space="preserve"> znie:</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w:t>
      </w:r>
      <w:r w:rsidRPr="00406710">
        <w:rPr>
          <w:rFonts w:ascii="Times New Roman" w:hAnsi="Times New Roman" w:cs="Times New Roman"/>
          <w:sz w:val="24"/>
          <w:szCs w:val="24"/>
          <w:vertAlign w:val="superscript"/>
        </w:rPr>
        <w:t>8</w:t>
      </w:r>
      <w:r w:rsidR="00223FF9">
        <w:rPr>
          <w:rFonts w:ascii="Times New Roman" w:hAnsi="Times New Roman" w:cs="Times New Roman"/>
          <w:sz w:val="24"/>
          <w:szCs w:val="24"/>
          <w:vertAlign w:val="superscript"/>
        </w:rPr>
        <w:t>0aaa</w:t>
      </w:r>
      <w:r w:rsidRPr="00406710">
        <w:rPr>
          <w:rFonts w:ascii="Times New Roman" w:hAnsi="Times New Roman" w:cs="Times New Roman"/>
          <w:sz w:val="24"/>
          <w:szCs w:val="24"/>
        </w:rPr>
        <w:t xml:space="preserve">) § </w:t>
      </w:r>
      <w:r w:rsidR="00223FF9">
        <w:rPr>
          <w:rFonts w:ascii="Times New Roman" w:hAnsi="Times New Roman" w:cs="Times New Roman"/>
          <w:sz w:val="24"/>
          <w:szCs w:val="24"/>
        </w:rPr>
        <w:t xml:space="preserve">8a ods. 1 písm. a) zákona č. 576/2004 Z.z. v znení zákona č. 257/2017 Z. z. a </w:t>
      </w:r>
      <w:r w:rsidRPr="00406710">
        <w:rPr>
          <w:rFonts w:ascii="Times New Roman" w:hAnsi="Times New Roman" w:cs="Times New Roman"/>
          <w:sz w:val="24"/>
          <w:szCs w:val="24"/>
        </w:rPr>
        <w:t>§ 7 ods. 3 bod 3a zákona č. 578/2004 Z. z. v znení neskorších predpisov.“.</w:t>
      </w:r>
    </w:p>
    <w:p w:rsidR="005827EA" w:rsidRPr="00406710" w:rsidRDefault="00B752B4" w:rsidP="00D03718">
      <w:pPr>
        <w:pStyle w:val="Odsekzoznamu"/>
        <w:numPr>
          <w:ilvl w:val="0"/>
          <w:numId w:val="1"/>
        </w:numPr>
        <w:spacing w:after="240"/>
        <w:ind w:left="0" w:firstLine="0"/>
        <w:rPr>
          <w:rFonts w:ascii="Times New Roman" w:hAnsi="Times New Roman" w:cs="Times New Roman"/>
          <w:sz w:val="24"/>
          <w:szCs w:val="24"/>
        </w:rPr>
      </w:pPr>
      <w:r w:rsidRPr="00406710">
        <w:rPr>
          <w:rFonts w:ascii="Times New Roman" w:hAnsi="Times New Roman" w:cs="Times New Roman"/>
          <w:sz w:val="24"/>
          <w:szCs w:val="24"/>
        </w:rPr>
        <w:t>V § 119 sa za ods</w:t>
      </w:r>
      <w:r w:rsidR="003A1F6F" w:rsidRPr="00406710">
        <w:rPr>
          <w:rFonts w:ascii="Times New Roman" w:hAnsi="Times New Roman" w:cs="Times New Roman"/>
          <w:sz w:val="24"/>
          <w:szCs w:val="24"/>
        </w:rPr>
        <w:t>ek</w:t>
      </w:r>
      <w:r w:rsidRPr="00406710">
        <w:rPr>
          <w:rFonts w:ascii="Times New Roman" w:hAnsi="Times New Roman" w:cs="Times New Roman"/>
          <w:sz w:val="24"/>
          <w:szCs w:val="24"/>
        </w:rPr>
        <w:t xml:space="preserve"> 13 vkladajú nové odseky 14 a 15, ktoré znejú:</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„(14) Predpisujúcemu lekárovi sa zakazuje vyžadovať od pacienta,  aby sa pred predpísaním humánneho lieku, zdravotníckej pomôcky alebo dietetickej potraviny preskripčným záznamom, zaregistroval na  webovej stránke tretej osoby.</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(15) Zdravotnej poisťovni sa zakazuje určovať pacientovi, v ktorej verejnej lekárni alebo výdajni zdravotníckych pomôcok si má predpísaný humánny liek, predpísanú zdravotnícku pomôcku alebo predpísanú dietetickú potravinu vybrať.</w:t>
      </w:r>
      <w:r w:rsidR="008470F1" w:rsidRPr="00406710">
        <w:rPr>
          <w:rFonts w:ascii="Times New Roman" w:hAnsi="Times New Roman" w:cs="Times New Roman"/>
          <w:sz w:val="24"/>
          <w:szCs w:val="24"/>
        </w:rPr>
        <w:t xml:space="preserve"> </w:t>
      </w:r>
      <w:r w:rsidR="00801C1E" w:rsidRPr="00406710">
        <w:rPr>
          <w:rFonts w:ascii="Times New Roman" w:hAnsi="Times New Roman" w:cs="Times New Roman"/>
          <w:sz w:val="24"/>
          <w:szCs w:val="24"/>
        </w:rPr>
        <w:t>Tento zákaz sa nevzťahuje na humánny liek, zdravotnícku pomôcku alebo dietetickú potravinu obstaran</w:t>
      </w:r>
      <w:r w:rsidR="001D0E4F">
        <w:rPr>
          <w:rFonts w:ascii="Times New Roman" w:hAnsi="Times New Roman" w:cs="Times New Roman"/>
          <w:sz w:val="24"/>
          <w:szCs w:val="24"/>
        </w:rPr>
        <w:t>ú</w:t>
      </w:r>
      <w:r w:rsidR="00801C1E" w:rsidRPr="00406710">
        <w:rPr>
          <w:rFonts w:ascii="Times New Roman" w:hAnsi="Times New Roman" w:cs="Times New Roman"/>
          <w:sz w:val="24"/>
          <w:szCs w:val="24"/>
        </w:rPr>
        <w:t xml:space="preserve"> zdravotnou poisťovňou podľa osobitného predpisu.</w:t>
      </w:r>
      <w:r w:rsidR="0035618D" w:rsidRPr="00406710">
        <w:rPr>
          <w:rFonts w:ascii="Times New Roman" w:hAnsi="Times New Roman" w:cs="Times New Roman"/>
          <w:sz w:val="24"/>
          <w:szCs w:val="24"/>
          <w:vertAlign w:val="superscript"/>
        </w:rPr>
        <w:t>30aad</w:t>
      </w:r>
      <w:r w:rsidR="0035618D" w:rsidRPr="00406710">
        <w:rPr>
          <w:rFonts w:ascii="Times New Roman" w:hAnsi="Times New Roman" w:cs="Times New Roman"/>
          <w:sz w:val="24"/>
          <w:szCs w:val="24"/>
        </w:rPr>
        <w:t>)</w:t>
      </w:r>
      <w:r w:rsidR="00801C1E" w:rsidRPr="00406710">
        <w:rPr>
          <w:rFonts w:ascii="Times New Roman" w:hAnsi="Times New Roman" w:cs="Times New Roman"/>
          <w:sz w:val="24"/>
          <w:szCs w:val="24"/>
        </w:rPr>
        <w:t>“.</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 xml:space="preserve"> Doterajšie odseky 14 až 23 sa označujú ako odseky 16 až 25.</w:t>
      </w:r>
    </w:p>
    <w:p w:rsidR="00D57780" w:rsidRDefault="00D57780" w:rsidP="00D57780">
      <w:pPr>
        <w:pStyle w:val="Odsekzoznamu"/>
        <w:numPr>
          <w:ilvl w:val="0"/>
          <w:numId w:val="1"/>
        </w:numPr>
        <w:spacing w:after="240"/>
        <w:rPr>
          <w:rFonts w:ascii="Times New Roman" w:hAnsi="Times New Roman" w:cs="Times New Roman"/>
          <w:sz w:val="24"/>
          <w:szCs w:val="24"/>
        </w:rPr>
      </w:pPr>
      <w:r w:rsidRPr="00406710">
        <w:rPr>
          <w:rFonts w:ascii="Times New Roman" w:hAnsi="Times New Roman" w:cs="Times New Roman"/>
          <w:sz w:val="24"/>
          <w:szCs w:val="24"/>
        </w:rPr>
        <w:t>V § 120 ods. 5 sa na konci pripájajú tieto slová: „ak bol preskripčný záznam uplatnený alebo lekársky poukaz predložený vo výdajni zdravotníckych pomôcok do jedného mesiaca odo dňa, kedy bol vystavený.“.</w:t>
      </w:r>
    </w:p>
    <w:p w:rsidR="008157A1" w:rsidRDefault="008157A1" w:rsidP="00D57780">
      <w:pPr>
        <w:pStyle w:val="Odsekzoznamu"/>
        <w:numPr>
          <w:ilvl w:val="0"/>
          <w:numId w:val="1"/>
        </w:numPr>
        <w:spacing w:after="240"/>
        <w:rPr>
          <w:rFonts w:ascii="Times New Roman" w:hAnsi="Times New Roman" w:cs="Times New Roman"/>
          <w:sz w:val="24"/>
          <w:szCs w:val="24"/>
        </w:rPr>
      </w:pPr>
      <w:r>
        <w:rPr>
          <w:rFonts w:ascii="Times New Roman" w:hAnsi="Times New Roman" w:cs="Times New Roman"/>
          <w:sz w:val="24"/>
          <w:szCs w:val="24"/>
        </w:rPr>
        <w:t>V § 120 ods. 10 znie:</w:t>
      </w:r>
    </w:p>
    <w:p w:rsidR="008157A1" w:rsidRPr="008157A1" w:rsidRDefault="008157A1" w:rsidP="008157A1">
      <w:pPr>
        <w:pStyle w:val="Odsekzoznamu"/>
        <w:spacing w:after="240"/>
        <w:ind w:left="360"/>
        <w:rPr>
          <w:rFonts w:ascii="Times New Roman" w:hAnsi="Times New Roman" w:cs="Times New Roman"/>
          <w:sz w:val="24"/>
          <w:szCs w:val="24"/>
        </w:rPr>
      </w:pPr>
      <w:r>
        <w:rPr>
          <w:rFonts w:ascii="Times New Roman" w:hAnsi="Times New Roman" w:cs="Times New Roman"/>
          <w:sz w:val="24"/>
          <w:szCs w:val="24"/>
        </w:rPr>
        <w:t>„(10) Š</w:t>
      </w:r>
      <w:r w:rsidRPr="008157A1">
        <w:rPr>
          <w:rFonts w:ascii="Times New Roman" w:hAnsi="Times New Roman" w:cs="Times New Roman"/>
          <w:sz w:val="24"/>
          <w:szCs w:val="24"/>
        </w:rPr>
        <w:t xml:space="preserve">peciálna objednávka určená na výdaj transfúzneho lieku alebo </w:t>
      </w:r>
      <w:r>
        <w:rPr>
          <w:rFonts w:ascii="Times New Roman" w:hAnsi="Times New Roman" w:cs="Times New Roman"/>
          <w:sz w:val="24"/>
          <w:szCs w:val="24"/>
        </w:rPr>
        <w:t>objednávka</w:t>
      </w:r>
      <w:r w:rsidRPr="008157A1">
        <w:rPr>
          <w:rFonts w:ascii="Times New Roman" w:hAnsi="Times New Roman" w:cs="Times New Roman"/>
          <w:sz w:val="24"/>
          <w:szCs w:val="24"/>
        </w:rPr>
        <w:t xml:space="preserve"> musí obsahovať</w:t>
      </w:r>
    </w:p>
    <w:p w:rsidR="008157A1" w:rsidRPr="008157A1" w:rsidRDefault="008157A1" w:rsidP="008157A1">
      <w:pPr>
        <w:pStyle w:val="Odsekzoznamu"/>
        <w:spacing w:after="240"/>
        <w:ind w:left="360"/>
        <w:rPr>
          <w:rFonts w:ascii="Times New Roman" w:hAnsi="Times New Roman" w:cs="Times New Roman"/>
          <w:sz w:val="24"/>
          <w:szCs w:val="24"/>
        </w:rPr>
      </w:pPr>
    </w:p>
    <w:p w:rsidR="008157A1" w:rsidRPr="008157A1" w:rsidRDefault="008157A1" w:rsidP="008157A1">
      <w:pPr>
        <w:pStyle w:val="Odsekzoznamu"/>
        <w:spacing w:after="240"/>
        <w:ind w:left="360"/>
        <w:rPr>
          <w:rFonts w:ascii="Times New Roman" w:hAnsi="Times New Roman" w:cs="Times New Roman"/>
          <w:sz w:val="24"/>
          <w:szCs w:val="24"/>
        </w:rPr>
      </w:pPr>
      <w:r w:rsidRPr="008157A1">
        <w:rPr>
          <w:rFonts w:ascii="Times New Roman" w:hAnsi="Times New Roman" w:cs="Times New Roman"/>
          <w:sz w:val="24"/>
          <w:szCs w:val="24"/>
        </w:rPr>
        <w:t>a) názov a odtlačok pečiatky poskytovateľa zdravotnej starostlivosti, názov oddelenia zdravotníckeho zariadenia, meno a priezvisko zodpovedného zdravotníckeho pracovníka,</w:t>
      </w:r>
    </w:p>
    <w:p w:rsidR="008157A1" w:rsidRPr="008157A1" w:rsidRDefault="008157A1" w:rsidP="008157A1">
      <w:pPr>
        <w:pStyle w:val="Odsekzoznamu"/>
        <w:spacing w:after="240"/>
        <w:ind w:left="360"/>
        <w:rPr>
          <w:rFonts w:ascii="Times New Roman" w:hAnsi="Times New Roman" w:cs="Times New Roman"/>
          <w:sz w:val="24"/>
          <w:szCs w:val="24"/>
        </w:rPr>
      </w:pPr>
      <w:r w:rsidRPr="008157A1">
        <w:rPr>
          <w:rFonts w:ascii="Times New Roman" w:hAnsi="Times New Roman" w:cs="Times New Roman"/>
          <w:sz w:val="24"/>
          <w:szCs w:val="24"/>
        </w:rPr>
        <w:t>b) dátum vystavenia objednávky a špeciálnej objednávky,</w:t>
      </w:r>
    </w:p>
    <w:p w:rsidR="008157A1" w:rsidRPr="008157A1" w:rsidRDefault="008157A1" w:rsidP="008157A1">
      <w:pPr>
        <w:pStyle w:val="Odsekzoznamu"/>
        <w:spacing w:after="240"/>
        <w:ind w:left="360"/>
        <w:rPr>
          <w:rFonts w:ascii="Times New Roman" w:hAnsi="Times New Roman" w:cs="Times New Roman"/>
          <w:sz w:val="24"/>
          <w:szCs w:val="24"/>
        </w:rPr>
      </w:pPr>
      <w:r w:rsidRPr="008157A1">
        <w:rPr>
          <w:rFonts w:ascii="Times New Roman" w:hAnsi="Times New Roman" w:cs="Times New Roman"/>
          <w:sz w:val="24"/>
          <w:szCs w:val="24"/>
        </w:rPr>
        <w:t>c) kód a názov humánneho lieku,</w:t>
      </w:r>
    </w:p>
    <w:p w:rsidR="008157A1" w:rsidRPr="008157A1" w:rsidRDefault="008157A1" w:rsidP="008157A1">
      <w:pPr>
        <w:pStyle w:val="Odsekzoznamu"/>
        <w:spacing w:after="240"/>
        <w:ind w:left="360"/>
        <w:rPr>
          <w:rFonts w:ascii="Times New Roman" w:hAnsi="Times New Roman" w:cs="Times New Roman"/>
          <w:sz w:val="24"/>
          <w:szCs w:val="24"/>
        </w:rPr>
      </w:pPr>
      <w:r w:rsidRPr="008157A1">
        <w:rPr>
          <w:rFonts w:ascii="Times New Roman" w:hAnsi="Times New Roman" w:cs="Times New Roman"/>
          <w:sz w:val="24"/>
          <w:szCs w:val="24"/>
        </w:rPr>
        <w:t>d) kód predpisujúceho lekára,</w:t>
      </w:r>
    </w:p>
    <w:p w:rsidR="008157A1" w:rsidRPr="008157A1" w:rsidRDefault="008157A1" w:rsidP="008157A1">
      <w:pPr>
        <w:pStyle w:val="Odsekzoznamu"/>
        <w:spacing w:after="240"/>
        <w:ind w:left="360"/>
        <w:rPr>
          <w:rFonts w:ascii="Times New Roman" w:hAnsi="Times New Roman" w:cs="Times New Roman"/>
          <w:sz w:val="24"/>
          <w:szCs w:val="24"/>
        </w:rPr>
      </w:pPr>
      <w:r w:rsidRPr="008157A1">
        <w:rPr>
          <w:rFonts w:ascii="Times New Roman" w:hAnsi="Times New Roman" w:cs="Times New Roman"/>
          <w:sz w:val="24"/>
          <w:szCs w:val="24"/>
        </w:rPr>
        <w:t>e) odtlačok pečiatky predpisujúceho lekára s menom a priezviskom a jeho podpis.</w:t>
      </w:r>
    </w:p>
    <w:p w:rsidR="008157A1" w:rsidRPr="008157A1" w:rsidRDefault="008157A1" w:rsidP="008157A1">
      <w:pPr>
        <w:pStyle w:val="Odsekzoznamu"/>
        <w:spacing w:after="240"/>
        <w:ind w:left="360"/>
        <w:rPr>
          <w:rFonts w:ascii="Times New Roman" w:hAnsi="Times New Roman" w:cs="Times New Roman"/>
          <w:sz w:val="24"/>
          <w:szCs w:val="24"/>
        </w:rPr>
      </w:pPr>
      <w:r w:rsidRPr="008157A1">
        <w:rPr>
          <w:rFonts w:ascii="Times New Roman" w:hAnsi="Times New Roman" w:cs="Times New Roman"/>
          <w:sz w:val="24"/>
          <w:szCs w:val="24"/>
        </w:rPr>
        <w:t>f) identifikačné číslo objednávky a špeciálnej objednávky</w:t>
      </w:r>
      <w:r>
        <w:rPr>
          <w:rFonts w:ascii="Times New Roman" w:hAnsi="Times New Roman" w:cs="Times New Roman"/>
          <w:sz w:val="24"/>
          <w:szCs w:val="24"/>
        </w:rPr>
        <w:t>“.</w:t>
      </w:r>
    </w:p>
    <w:p w:rsidR="00D57780" w:rsidRPr="00406710" w:rsidRDefault="00D57780" w:rsidP="00D03718">
      <w:pPr>
        <w:pStyle w:val="Odsekzoznamu"/>
        <w:spacing w:after="240"/>
        <w:ind w:left="360"/>
        <w:rPr>
          <w:rFonts w:ascii="Times New Roman" w:hAnsi="Times New Roman" w:cs="Times New Roman"/>
          <w:sz w:val="24"/>
          <w:szCs w:val="24"/>
        </w:rPr>
      </w:pPr>
    </w:p>
    <w:p w:rsidR="006D043D" w:rsidRPr="00406710" w:rsidRDefault="006D043D" w:rsidP="00D03718">
      <w:pPr>
        <w:pStyle w:val="Odsekzoznamu"/>
        <w:numPr>
          <w:ilvl w:val="0"/>
          <w:numId w:val="1"/>
        </w:numPr>
        <w:spacing w:after="240"/>
        <w:rPr>
          <w:rFonts w:ascii="Times New Roman" w:hAnsi="Times New Roman" w:cs="Times New Roman"/>
          <w:sz w:val="24"/>
          <w:szCs w:val="24"/>
        </w:rPr>
      </w:pPr>
      <w:r w:rsidRPr="00406710">
        <w:rPr>
          <w:rFonts w:ascii="Times New Roman" w:hAnsi="Times New Roman" w:cs="Times New Roman"/>
          <w:sz w:val="24"/>
          <w:szCs w:val="24"/>
        </w:rPr>
        <w:t xml:space="preserve">V § 125 sa odsek </w:t>
      </w:r>
      <w:r w:rsidR="00280032" w:rsidRPr="00406710">
        <w:rPr>
          <w:rFonts w:ascii="Times New Roman" w:hAnsi="Times New Roman" w:cs="Times New Roman"/>
          <w:sz w:val="24"/>
          <w:szCs w:val="24"/>
        </w:rPr>
        <w:t>2</w:t>
      </w:r>
      <w:r w:rsidRPr="00406710">
        <w:rPr>
          <w:rFonts w:ascii="Times New Roman" w:hAnsi="Times New Roman" w:cs="Times New Roman"/>
          <w:sz w:val="24"/>
          <w:szCs w:val="24"/>
        </w:rPr>
        <w:t xml:space="preserve"> dopĺňa písmenom i), ktoré znie:</w:t>
      </w:r>
    </w:p>
    <w:p w:rsidR="006D043D" w:rsidRPr="00406710" w:rsidRDefault="006D043D" w:rsidP="00D03718">
      <w:pPr>
        <w:pStyle w:val="Odsekzoznamu"/>
        <w:spacing w:after="240"/>
        <w:ind w:left="360"/>
        <w:rPr>
          <w:rFonts w:ascii="Times New Roman" w:hAnsi="Times New Roman" w:cs="Times New Roman"/>
          <w:sz w:val="24"/>
          <w:szCs w:val="24"/>
        </w:rPr>
      </w:pPr>
      <w:r w:rsidRPr="00406710">
        <w:rPr>
          <w:rFonts w:ascii="Times New Roman" w:hAnsi="Times New Roman" w:cs="Times New Roman"/>
          <w:sz w:val="24"/>
          <w:szCs w:val="24"/>
        </w:rPr>
        <w:t xml:space="preserve">„i) osôb, ktoré </w:t>
      </w:r>
      <w:r w:rsidR="00D57780" w:rsidRPr="00406710">
        <w:rPr>
          <w:rFonts w:ascii="Times New Roman" w:hAnsi="Times New Roman" w:cs="Times New Roman"/>
          <w:sz w:val="24"/>
          <w:szCs w:val="24"/>
        </w:rPr>
        <w:t>vykonávajú činnosti súvisiace s nedovoleným zaobchádzaním s liekmi a so zdravotníckymi pomôckami.“.</w:t>
      </w:r>
    </w:p>
    <w:p w:rsidR="006D043D" w:rsidRPr="00406710" w:rsidRDefault="006D043D" w:rsidP="00D03718">
      <w:pPr>
        <w:pStyle w:val="Odsekzoznamu"/>
        <w:spacing w:after="240"/>
        <w:ind w:left="360"/>
        <w:rPr>
          <w:rFonts w:ascii="Times New Roman" w:hAnsi="Times New Roman" w:cs="Times New Roman"/>
          <w:sz w:val="24"/>
          <w:szCs w:val="24"/>
        </w:rPr>
      </w:pPr>
    </w:p>
    <w:p w:rsidR="00426D49" w:rsidRPr="00406710" w:rsidRDefault="00B752B4" w:rsidP="008D06FD">
      <w:pPr>
        <w:pStyle w:val="Odsekzoznamu"/>
        <w:numPr>
          <w:ilvl w:val="0"/>
          <w:numId w:val="1"/>
        </w:numPr>
        <w:spacing w:after="240"/>
        <w:ind w:left="0"/>
        <w:rPr>
          <w:rFonts w:ascii="Times New Roman" w:hAnsi="Times New Roman" w:cs="Times New Roman"/>
          <w:sz w:val="24"/>
          <w:szCs w:val="24"/>
        </w:rPr>
      </w:pPr>
      <w:r w:rsidRPr="00406710">
        <w:rPr>
          <w:rFonts w:ascii="Times New Roman" w:hAnsi="Times New Roman" w:cs="Times New Roman"/>
          <w:sz w:val="24"/>
          <w:szCs w:val="24"/>
        </w:rPr>
        <w:t xml:space="preserve">V § 125 ods. </w:t>
      </w:r>
      <w:r w:rsidR="00D97D2F" w:rsidRPr="00406710">
        <w:rPr>
          <w:rFonts w:ascii="Times New Roman" w:hAnsi="Times New Roman" w:cs="Times New Roman"/>
          <w:sz w:val="24"/>
          <w:szCs w:val="24"/>
        </w:rPr>
        <w:t>5</w:t>
      </w:r>
      <w:r w:rsidRPr="00406710">
        <w:rPr>
          <w:rFonts w:ascii="Times New Roman" w:hAnsi="Times New Roman" w:cs="Times New Roman"/>
          <w:sz w:val="24"/>
          <w:szCs w:val="24"/>
        </w:rPr>
        <w:t xml:space="preserve"> písm. a) </w:t>
      </w:r>
      <w:r w:rsidR="000822E8" w:rsidRPr="00406710">
        <w:rPr>
          <w:rFonts w:ascii="Times New Roman" w:hAnsi="Times New Roman" w:cs="Times New Roman"/>
          <w:sz w:val="24"/>
          <w:szCs w:val="24"/>
        </w:rPr>
        <w:t xml:space="preserve">prvý </w:t>
      </w:r>
      <w:r w:rsidRPr="00406710">
        <w:rPr>
          <w:rFonts w:ascii="Times New Roman" w:hAnsi="Times New Roman" w:cs="Times New Roman"/>
          <w:sz w:val="24"/>
          <w:szCs w:val="24"/>
        </w:rPr>
        <w:t>bod znie:</w:t>
      </w:r>
    </w:p>
    <w:p w:rsidR="000D3A76" w:rsidRPr="00406710" w:rsidRDefault="00B752B4" w:rsidP="00406710">
      <w:pPr>
        <w:rPr>
          <w:rFonts w:ascii="Times New Roman" w:hAnsi="Times New Roman" w:cs="Times New Roman"/>
          <w:sz w:val="24"/>
          <w:szCs w:val="24"/>
        </w:rPr>
      </w:pPr>
      <w:r w:rsidRPr="00406710">
        <w:rPr>
          <w:rFonts w:ascii="Times New Roman" w:hAnsi="Times New Roman" w:cs="Times New Roman"/>
          <w:sz w:val="24"/>
          <w:szCs w:val="24"/>
        </w:rPr>
        <w:t>„1. vstupovať na pozemky, do zariadení</w:t>
      </w:r>
      <w:r w:rsidR="006D043D" w:rsidRPr="00406710">
        <w:rPr>
          <w:rFonts w:ascii="Times New Roman" w:hAnsi="Times New Roman" w:cs="Times New Roman"/>
          <w:sz w:val="24"/>
          <w:szCs w:val="24"/>
        </w:rPr>
        <w:t xml:space="preserve">, </w:t>
      </w:r>
      <w:r w:rsidRPr="00406710">
        <w:rPr>
          <w:rFonts w:ascii="Times New Roman" w:hAnsi="Times New Roman" w:cs="Times New Roman"/>
          <w:sz w:val="24"/>
          <w:szCs w:val="24"/>
        </w:rPr>
        <w:t xml:space="preserve">objektov </w:t>
      </w:r>
      <w:r w:rsidR="006D043D" w:rsidRPr="00406710">
        <w:rPr>
          <w:rFonts w:ascii="Times New Roman" w:hAnsi="Times New Roman" w:cs="Times New Roman"/>
          <w:sz w:val="24"/>
          <w:szCs w:val="24"/>
        </w:rPr>
        <w:t xml:space="preserve">alebo </w:t>
      </w:r>
      <w:r w:rsidRPr="00406710">
        <w:rPr>
          <w:rFonts w:ascii="Times New Roman" w:hAnsi="Times New Roman" w:cs="Times New Roman"/>
          <w:sz w:val="24"/>
          <w:szCs w:val="24"/>
        </w:rPr>
        <w:t>do zdravotníckych zariadení</w:t>
      </w:r>
      <w:r w:rsidR="00AB09C1" w:rsidRPr="00406710">
        <w:rPr>
          <w:rFonts w:ascii="Times New Roman" w:hAnsi="Times New Roman" w:cs="Times New Roman"/>
          <w:sz w:val="24"/>
          <w:szCs w:val="24"/>
        </w:rPr>
        <w:t>,</w:t>
      </w:r>
      <w:r w:rsidRPr="00406710">
        <w:rPr>
          <w:rFonts w:ascii="Times New Roman" w:hAnsi="Times New Roman" w:cs="Times New Roman"/>
          <w:sz w:val="24"/>
          <w:szCs w:val="24"/>
        </w:rPr>
        <w:t xml:space="preserve"> </w:t>
      </w:r>
      <w:r w:rsidR="00560194" w:rsidRPr="00406710">
        <w:rPr>
          <w:rFonts w:ascii="Times New Roman" w:hAnsi="Times New Roman" w:cs="Times New Roman"/>
          <w:sz w:val="24"/>
          <w:szCs w:val="24"/>
        </w:rPr>
        <w:t>ak existuje dôvodné podozrenie</w:t>
      </w:r>
      <w:r w:rsidRPr="00406710">
        <w:rPr>
          <w:rFonts w:ascii="Times New Roman" w:hAnsi="Times New Roman" w:cs="Times New Roman"/>
          <w:sz w:val="24"/>
          <w:szCs w:val="24"/>
        </w:rPr>
        <w:t>, že sa tam zaobchádza s</w:t>
      </w:r>
      <w:r w:rsidR="00560194" w:rsidRPr="00406710">
        <w:rPr>
          <w:rFonts w:ascii="Times New Roman" w:hAnsi="Times New Roman" w:cs="Times New Roman"/>
          <w:sz w:val="24"/>
          <w:szCs w:val="24"/>
        </w:rPr>
        <w:t> </w:t>
      </w:r>
      <w:r w:rsidRPr="00406710">
        <w:rPr>
          <w:rFonts w:ascii="Times New Roman" w:hAnsi="Times New Roman" w:cs="Times New Roman"/>
          <w:sz w:val="24"/>
          <w:szCs w:val="24"/>
        </w:rPr>
        <w:t>liekmi, s liečivami alebo so zdravotníckymi pomôckami</w:t>
      </w:r>
      <w:r w:rsidR="00560194" w:rsidRPr="00406710">
        <w:rPr>
          <w:rFonts w:ascii="Times New Roman" w:hAnsi="Times New Roman" w:cs="Times New Roman"/>
          <w:sz w:val="24"/>
          <w:szCs w:val="24"/>
        </w:rPr>
        <w:t xml:space="preserve"> bez povolenia vydaného podľa tohto zákona</w:t>
      </w:r>
      <w:r w:rsidR="00D97D2F" w:rsidRPr="00406710">
        <w:rPr>
          <w:rFonts w:ascii="Times New Roman" w:hAnsi="Times New Roman" w:cs="Times New Roman"/>
          <w:sz w:val="24"/>
          <w:szCs w:val="24"/>
        </w:rPr>
        <w:t>,</w:t>
      </w:r>
      <w:r w:rsidRPr="00406710">
        <w:rPr>
          <w:rFonts w:ascii="Times New Roman" w:hAnsi="Times New Roman" w:cs="Times New Roman"/>
          <w:sz w:val="24"/>
          <w:szCs w:val="24"/>
        </w:rPr>
        <w:t>“.</w:t>
      </w:r>
    </w:p>
    <w:p w:rsidR="005827EA" w:rsidRPr="00406710" w:rsidRDefault="00801C1E" w:rsidP="00D03718">
      <w:pPr>
        <w:pStyle w:val="Odsekzoznamu"/>
        <w:numPr>
          <w:ilvl w:val="0"/>
          <w:numId w:val="1"/>
        </w:numPr>
        <w:spacing w:after="240"/>
        <w:ind w:left="0" w:firstLine="0"/>
        <w:rPr>
          <w:rFonts w:ascii="Times New Roman" w:hAnsi="Times New Roman" w:cs="Times New Roman"/>
          <w:sz w:val="24"/>
          <w:szCs w:val="24"/>
        </w:rPr>
      </w:pPr>
      <w:r w:rsidRPr="00406710">
        <w:rPr>
          <w:rFonts w:ascii="Times New Roman" w:hAnsi="Times New Roman" w:cs="Times New Roman"/>
          <w:sz w:val="24"/>
          <w:szCs w:val="24"/>
        </w:rPr>
        <w:t>V § 126 ods. 4 sa na konci pripájajú tieto slová: “a poskytnúť pri výkone inšpekcie súčinnosť</w:t>
      </w:r>
      <w:r w:rsidR="008470F1" w:rsidRPr="00406710">
        <w:rPr>
          <w:rFonts w:ascii="Times New Roman" w:hAnsi="Times New Roman" w:cs="Times New Roman"/>
          <w:sz w:val="24"/>
          <w:szCs w:val="24"/>
        </w:rPr>
        <w:t>.</w:t>
      </w:r>
      <w:r w:rsidRPr="00406710">
        <w:rPr>
          <w:rFonts w:ascii="Times New Roman" w:hAnsi="Times New Roman" w:cs="Times New Roman"/>
          <w:sz w:val="24"/>
          <w:szCs w:val="24"/>
        </w:rPr>
        <w:t>“.</w:t>
      </w:r>
    </w:p>
    <w:p w:rsidR="005827EA" w:rsidRPr="00406710" w:rsidRDefault="005827EA" w:rsidP="00D03718">
      <w:pPr>
        <w:pStyle w:val="Odsekzoznamu"/>
        <w:spacing w:after="240"/>
        <w:rPr>
          <w:rFonts w:ascii="Times New Roman" w:hAnsi="Times New Roman" w:cs="Times New Roman"/>
          <w:sz w:val="24"/>
          <w:szCs w:val="24"/>
        </w:rPr>
      </w:pPr>
    </w:p>
    <w:p w:rsidR="00426D49" w:rsidRPr="00406710" w:rsidRDefault="003A1F6F" w:rsidP="00FB0F13">
      <w:pPr>
        <w:pStyle w:val="Odsekzoznamu"/>
        <w:numPr>
          <w:ilvl w:val="0"/>
          <w:numId w:val="1"/>
        </w:numPr>
        <w:spacing w:after="240"/>
        <w:ind w:left="0" w:firstLine="0"/>
        <w:rPr>
          <w:rFonts w:ascii="Times New Roman" w:hAnsi="Times New Roman" w:cs="Times New Roman"/>
          <w:sz w:val="24"/>
          <w:szCs w:val="24"/>
        </w:rPr>
      </w:pPr>
      <w:r w:rsidRPr="00406710">
        <w:rPr>
          <w:rFonts w:ascii="Times New Roman" w:hAnsi="Times New Roman" w:cs="Times New Roman"/>
          <w:sz w:val="24"/>
          <w:szCs w:val="24"/>
        </w:rPr>
        <w:t xml:space="preserve">V </w:t>
      </w:r>
      <w:r w:rsidR="00B752B4" w:rsidRPr="00406710">
        <w:rPr>
          <w:rFonts w:ascii="Times New Roman" w:hAnsi="Times New Roman" w:cs="Times New Roman"/>
          <w:sz w:val="24"/>
          <w:szCs w:val="24"/>
        </w:rPr>
        <w:t>§ 126</w:t>
      </w:r>
      <w:r w:rsidRPr="00406710">
        <w:rPr>
          <w:rFonts w:ascii="Times New Roman" w:hAnsi="Times New Roman" w:cs="Times New Roman"/>
          <w:sz w:val="24"/>
          <w:szCs w:val="24"/>
        </w:rPr>
        <w:t xml:space="preserve"> sa</w:t>
      </w:r>
      <w:r w:rsidR="00B752B4" w:rsidRPr="00406710">
        <w:rPr>
          <w:rFonts w:ascii="Times New Roman" w:hAnsi="Times New Roman" w:cs="Times New Roman"/>
          <w:sz w:val="24"/>
          <w:szCs w:val="24"/>
        </w:rPr>
        <w:t xml:space="preserve"> ods</w:t>
      </w:r>
      <w:r w:rsidRPr="00406710">
        <w:rPr>
          <w:rFonts w:ascii="Times New Roman" w:hAnsi="Times New Roman" w:cs="Times New Roman"/>
          <w:sz w:val="24"/>
          <w:szCs w:val="24"/>
        </w:rPr>
        <w:t>ek</w:t>
      </w:r>
      <w:r w:rsidR="00B752B4" w:rsidRPr="00406710">
        <w:rPr>
          <w:rFonts w:ascii="Times New Roman" w:hAnsi="Times New Roman" w:cs="Times New Roman"/>
          <w:sz w:val="24"/>
          <w:szCs w:val="24"/>
        </w:rPr>
        <w:t xml:space="preserve"> 7 dopĺňa písmenami e)</w:t>
      </w:r>
      <w:r w:rsidR="00AB09C1" w:rsidRPr="00406710">
        <w:rPr>
          <w:rFonts w:ascii="Times New Roman" w:hAnsi="Times New Roman" w:cs="Times New Roman"/>
          <w:sz w:val="24"/>
          <w:szCs w:val="24"/>
        </w:rPr>
        <w:t xml:space="preserve"> </w:t>
      </w:r>
      <w:r w:rsidR="00B752B4" w:rsidRPr="00406710">
        <w:rPr>
          <w:rFonts w:ascii="Times New Roman" w:hAnsi="Times New Roman" w:cs="Times New Roman"/>
          <w:sz w:val="24"/>
          <w:szCs w:val="24"/>
        </w:rPr>
        <w:t>a</w:t>
      </w:r>
      <w:r w:rsidR="00AB09C1" w:rsidRPr="00406710">
        <w:rPr>
          <w:rFonts w:ascii="Times New Roman" w:hAnsi="Times New Roman" w:cs="Times New Roman"/>
          <w:sz w:val="24"/>
          <w:szCs w:val="24"/>
        </w:rPr>
        <w:t>ž</w:t>
      </w:r>
      <w:r w:rsidR="00B752B4" w:rsidRPr="00406710">
        <w:rPr>
          <w:rFonts w:ascii="Times New Roman" w:hAnsi="Times New Roman" w:cs="Times New Roman"/>
          <w:sz w:val="24"/>
          <w:szCs w:val="24"/>
        </w:rPr>
        <w:t xml:space="preserve"> g) ktoré znejú:</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„e) pozastaviť povolenie na výrobu humánnych liekov alebo pozastaviť povolenie na veľkodistribúciu humánnych liekov,</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 xml:space="preserve">f)  zrušiť osvedčenie o dodržiavaní požiadaviek správnej výrobnej praxe alebo zrušiť osvedčenie o dodržiavaní požiadaviek správnej veľkodistribučnej praxe vydané štátnym ústavom podľa odseku 5 </w:t>
      </w:r>
      <w:r w:rsidR="00AB09C1" w:rsidRPr="00406710">
        <w:rPr>
          <w:rFonts w:ascii="Times New Roman" w:hAnsi="Times New Roman" w:cs="Times New Roman"/>
          <w:sz w:val="24"/>
          <w:szCs w:val="24"/>
        </w:rPr>
        <w:t xml:space="preserve">prvej vety </w:t>
      </w:r>
      <w:r w:rsidRPr="00406710">
        <w:rPr>
          <w:rFonts w:ascii="Times New Roman" w:hAnsi="Times New Roman" w:cs="Times New Roman"/>
          <w:sz w:val="24"/>
          <w:szCs w:val="24"/>
        </w:rPr>
        <w:t>a ďalej postupovať podľa odseku 6,</w:t>
      </w:r>
    </w:p>
    <w:p w:rsidR="00491693"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 xml:space="preserve">g)  </w:t>
      </w:r>
      <w:r w:rsidR="006D043D" w:rsidRPr="00406710">
        <w:rPr>
          <w:rFonts w:ascii="Times New Roman" w:hAnsi="Times New Roman" w:cs="Times New Roman"/>
          <w:sz w:val="24"/>
          <w:szCs w:val="24"/>
        </w:rPr>
        <w:t>za</w:t>
      </w:r>
      <w:r w:rsidR="00AC7D9B" w:rsidRPr="00406710">
        <w:rPr>
          <w:rFonts w:ascii="Times New Roman" w:hAnsi="Times New Roman" w:cs="Times New Roman"/>
          <w:sz w:val="24"/>
          <w:szCs w:val="24"/>
        </w:rPr>
        <w:t>istiť</w:t>
      </w:r>
      <w:r w:rsidRPr="00406710">
        <w:rPr>
          <w:rFonts w:ascii="Times New Roman" w:hAnsi="Times New Roman" w:cs="Times New Roman"/>
          <w:sz w:val="24"/>
          <w:szCs w:val="24"/>
        </w:rPr>
        <w:t xml:space="preserve"> liek</w:t>
      </w:r>
      <w:r w:rsidR="00E304B0" w:rsidRPr="00406710">
        <w:rPr>
          <w:rFonts w:ascii="Times New Roman" w:hAnsi="Times New Roman" w:cs="Times New Roman"/>
          <w:sz w:val="24"/>
          <w:szCs w:val="24"/>
        </w:rPr>
        <w:t>,</w:t>
      </w:r>
      <w:r w:rsidRPr="00406710">
        <w:rPr>
          <w:rFonts w:ascii="Times New Roman" w:hAnsi="Times New Roman" w:cs="Times New Roman"/>
          <w:sz w:val="24"/>
          <w:szCs w:val="24"/>
        </w:rPr>
        <w:t xml:space="preserve"> liečivo</w:t>
      </w:r>
      <w:r w:rsidR="00E304B0" w:rsidRPr="00406710">
        <w:rPr>
          <w:rFonts w:ascii="Times New Roman" w:hAnsi="Times New Roman" w:cs="Times New Roman"/>
          <w:sz w:val="24"/>
          <w:szCs w:val="24"/>
        </w:rPr>
        <w:t xml:space="preserve"> alebo zdravotnícku pomôcku</w:t>
      </w:r>
      <w:r w:rsidRPr="00406710">
        <w:rPr>
          <w:rFonts w:ascii="Times New Roman" w:hAnsi="Times New Roman" w:cs="Times New Roman"/>
          <w:sz w:val="24"/>
          <w:szCs w:val="24"/>
        </w:rPr>
        <w:t xml:space="preserve">, ak </w:t>
      </w:r>
      <w:r w:rsidR="002D1CF6" w:rsidRPr="00406710">
        <w:rPr>
          <w:rFonts w:ascii="Times New Roman" w:hAnsi="Times New Roman" w:cs="Times New Roman"/>
          <w:sz w:val="24"/>
          <w:szCs w:val="24"/>
        </w:rPr>
        <w:t xml:space="preserve">je dôvodné podozrenie, že  </w:t>
      </w:r>
    </w:p>
    <w:p w:rsidR="00491693" w:rsidRPr="00406710" w:rsidRDefault="00491693" w:rsidP="00B752B4">
      <w:pPr>
        <w:spacing w:after="240"/>
        <w:rPr>
          <w:rFonts w:ascii="Times New Roman" w:hAnsi="Times New Roman" w:cs="Times New Roman"/>
          <w:sz w:val="24"/>
          <w:szCs w:val="24"/>
        </w:rPr>
      </w:pPr>
      <w:r w:rsidRPr="00406710">
        <w:rPr>
          <w:rFonts w:ascii="Times New Roman" w:hAnsi="Times New Roman" w:cs="Times New Roman"/>
          <w:sz w:val="24"/>
          <w:szCs w:val="24"/>
        </w:rPr>
        <w:t xml:space="preserve">1. </w:t>
      </w:r>
      <w:r w:rsidR="002D1CF6" w:rsidRPr="00406710">
        <w:rPr>
          <w:rFonts w:ascii="Times New Roman" w:hAnsi="Times New Roman" w:cs="Times New Roman"/>
          <w:sz w:val="24"/>
          <w:szCs w:val="24"/>
        </w:rPr>
        <w:t>ide o falšovaný liek</w:t>
      </w:r>
      <w:r w:rsidR="00E304B0" w:rsidRPr="00406710">
        <w:rPr>
          <w:rFonts w:ascii="Times New Roman" w:hAnsi="Times New Roman" w:cs="Times New Roman"/>
          <w:sz w:val="24"/>
          <w:szCs w:val="24"/>
        </w:rPr>
        <w:t>,</w:t>
      </w:r>
      <w:r w:rsidR="002D1CF6" w:rsidRPr="00406710">
        <w:rPr>
          <w:rFonts w:ascii="Times New Roman" w:hAnsi="Times New Roman" w:cs="Times New Roman"/>
          <w:sz w:val="24"/>
          <w:szCs w:val="24"/>
        </w:rPr>
        <w:t xml:space="preserve"> liečivo</w:t>
      </w:r>
      <w:r w:rsidRPr="00406710">
        <w:rPr>
          <w:rFonts w:ascii="Times New Roman" w:hAnsi="Times New Roman" w:cs="Times New Roman"/>
          <w:sz w:val="24"/>
          <w:szCs w:val="24"/>
        </w:rPr>
        <w:t xml:space="preserve"> </w:t>
      </w:r>
      <w:r w:rsidR="00E304B0" w:rsidRPr="00406710">
        <w:rPr>
          <w:rFonts w:ascii="Times New Roman" w:hAnsi="Times New Roman" w:cs="Times New Roman"/>
          <w:sz w:val="24"/>
          <w:szCs w:val="24"/>
        </w:rPr>
        <w:t>alebo zdravotnícku pomôcku</w:t>
      </w:r>
      <w:r w:rsidR="00B752B4" w:rsidRPr="00406710">
        <w:rPr>
          <w:rFonts w:ascii="Times New Roman" w:hAnsi="Times New Roman" w:cs="Times New Roman"/>
          <w:sz w:val="24"/>
          <w:szCs w:val="24"/>
        </w:rPr>
        <w:t xml:space="preserve">, </w:t>
      </w:r>
    </w:p>
    <w:p w:rsidR="00491693" w:rsidRPr="00406710" w:rsidRDefault="00491693" w:rsidP="00B752B4">
      <w:pPr>
        <w:spacing w:after="240"/>
        <w:rPr>
          <w:rFonts w:ascii="Times New Roman" w:hAnsi="Times New Roman" w:cs="Times New Roman"/>
          <w:sz w:val="24"/>
          <w:szCs w:val="24"/>
        </w:rPr>
      </w:pPr>
      <w:r w:rsidRPr="00406710">
        <w:rPr>
          <w:rFonts w:ascii="Times New Roman" w:hAnsi="Times New Roman" w:cs="Times New Roman"/>
          <w:sz w:val="24"/>
          <w:szCs w:val="24"/>
        </w:rPr>
        <w:t xml:space="preserve">2. </w:t>
      </w:r>
      <w:r w:rsidR="002D1CF6" w:rsidRPr="00406710">
        <w:rPr>
          <w:rFonts w:ascii="Times New Roman" w:hAnsi="Times New Roman" w:cs="Times New Roman"/>
          <w:sz w:val="24"/>
          <w:szCs w:val="24"/>
        </w:rPr>
        <w:t>bol pozmenený</w:t>
      </w:r>
      <w:r w:rsidR="00B752B4" w:rsidRPr="00406710">
        <w:rPr>
          <w:rFonts w:ascii="Times New Roman" w:hAnsi="Times New Roman" w:cs="Times New Roman"/>
          <w:sz w:val="24"/>
          <w:szCs w:val="24"/>
        </w:rPr>
        <w:t xml:space="preserve"> ochrann</w:t>
      </w:r>
      <w:r w:rsidR="002D1CF6" w:rsidRPr="00406710">
        <w:rPr>
          <w:rFonts w:ascii="Times New Roman" w:hAnsi="Times New Roman" w:cs="Times New Roman"/>
          <w:sz w:val="24"/>
          <w:szCs w:val="24"/>
        </w:rPr>
        <w:t>ý</w:t>
      </w:r>
      <w:r w:rsidR="00B752B4" w:rsidRPr="00406710">
        <w:rPr>
          <w:rFonts w:ascii="Times New Roman" w:hAnsi="Times New Roman" w:cs="Times New Roman"/>
          <w:sz w:val="24"/>
          <w:szCs w:val="24"/>
        </w:rPr>
        <w:t xml:space="preserve"> prv</w:t>
      </w:r>
      <w:r w:rsidR="002D1CF6" w:rsidRPr="00406710">
        <w:rPr>
          <w:rFonts w:ascii="Times New Roman" w:hAnsi="Times New Roman" w:cs="Times New Roman"/>
          <w:sz w:val="24"/>
          <w:szCs w:val="24"/>
        </w:rPr>
        <w:t>ok</w:t>
      </w:r>
      <w:r w:rsidR="00B752B4" w:rsidRPr="00406710">
        <w:rPr>
          <w:rFonts w:ascii="Times New Roman" w:hAnsi="Times New Roman" w:cs="Times New Roman"/>
          <w:sz w:val="24"/>
          <w:szCs w:val="24"/>
        </w:rPr>
        <w:t>, ak ide o humánny liek</w:t>
      </w:r>
      <w:r w:rsidRPr="00406710">
        <w:rPr>
          <w:rFonts w:ascii="Times New Roman" w:hAnsi="Times New Roman" w:cs="Times New Roman"/>
          <w:sz w:val="24"/>
          <w:szCs w:val="24"/>
        </w:rPr>
        <w:t>,</w:t>
      </w:r>
      <w:r w:rsidR="00B752B4" w:rsidRPr="00406710">
        <w:rPr>
          <w:rFonts w:ascii="Times New Roman" w:hAnsi="Times New Roman" w:cs="Times New Roman"/>
          <w:sz w:val="24"/>
          <w:szCs w:val="24"/>
        </w:rPr>
        <w:t xml:space="preserve"> </w:t>
      </w:r>
    </w:p>
    <w:p w:rsidR="00B752B4" w:rsidRPr="00406710" w:rsidRDefault="00491693" w:rsidP="00B752B4">
      <w:pPr>
        <w:spacing w:after="240"/>
        <w:rPr>
          <w:rFonts w:ascii="Times New Roman" w:hAnsi="Times New Roman" w:cs="Times New Roman"/>
          <w:sz w:val="24"/>
          <w:szCs w:val="24"/>
        </w:rPr>
      </w:pPr>
      <w:r w:rsidRPr="00406710">
        <w:rPr>
          <w:rFonts w:ascii="Times New Roman" w:hAnsi="Times New Roman" w:cs="Times New Roman"/>
          <w:sz w:val="24"/>
          <w:szCs w:val="24"/>
        </w:rPr>
        <w:t xml:space="preserve">3. </w:t>
      </w:r>
      <w:r w:rsidR="002D1CF6" w:rsidRPr="00406710">
        <w:rPr>
          <w:rFonts w:ascii="Times New Roman" w:hAnsi="Times New Roman" w:cs="Times New Roman"/>
          <w:sz w:val="24"/>
          <w:szCs w:val="24"/>
        </w:rPr>
        <w:t>sa s</w:t>
      </w:r>
      <w:r w:rsidR="0000202B" w:rsidRPr="00406710">
        <w:rPr>
          <w:rFonts w:ascii="Times New Roman" w:hAnsi="Times New Roman" w:cs="Times New Roman"/>
          <w:sz w:val="24"/>
          <w:szCs w:val="24"/>
        </w:rPr>
        <w:t> </w:t>
      </w:r>
      <w:r w:rsidR="002D1CF6" w:rsidRPr="00406710">
        <w:rPr>
          <w:rFonts w:ascii="Times New Roman" w:hAnsi="Times New Roman" w:cs="Times New Roman"/>
          <w:sz w:val="24"/>
          <w:szCs w:val="24"/>
        </w:rPr>
        <w:t>liekom</w:t>
      </w:r>
      <w:r w:rsidR="0000202B" w:rsidRPr="00406710">
        <w:rPr>
          <w:rFonts w:ascii="Times New Roman" w:hAnsi="Times New Roman" w:cs="Times New Roman"/>
          <w:sz w:val="24"/>
          <w:szCs w:val="24"/>
        </w:rPr>
        <w:t>,</w:t>
      </w:r>
      <w:r w:rsidR="002D1CF6" w:rsidRPr="00406710">
        <w:rPr>
          <w:rFonts w:ascii="Times New Roman" w:hAnsi="Times New Roman" w:cs="Times New Roman"/>
          <w:sz w:val="24"/>
          <w:szCs w:val="24"/>
        </w:rPr>
        <w:t xml:space="preserve"> liečivom</w:t>
      </w:r>
      <w:r w:rsidR="00B752B4" w:rsidRPr="00406710">
        <w:rPr>
          <w:rFonts w:ascii="Times New Roman" w:hAnsi="Times New Roman" w:cs="Times New Roman"/>
          <w:sz w:val="24"/>
          <w:szCs w:val="24"/>
        </w:rPr>
        <w:t xml:space="preserve"> </w:t>
      </w:r>
      <w:r w:rsidR="0000202B" w:rsidRPr="00406710">
        <w:rPr>
          <w:rFonts w:ascii="Times New Roman" w:hAnsi="Times New Roman" w:cs="Times New Roman"/>
          <w:sz w:val="24"/>
          <w:szCs w:val="24"/>
        </w:rPr>
        <w:t xml:space="preserve">alebo zdravotníckou pomôckou </w:t>
      </w:r>
      <w:r w:rsidR="00B752B4" w:rsidRPr="00406710">
        <w:rPr>
          <w:rFonts w:ascii="Times New Roman" w:hAnsi="Times New Roman" w:cs="Times New Roman"/>
          <w:sz w:val="24"/>
          <w:szCs w:val="24"/>
        </w:rPr>
        <w:t>zaobchádza v rozpore s ustanoveniami tohto zákona</w:t>
      </w:r>
      <w:r w:rsidRPr="00406710">
        <w:rPr>
          <w:rFonts w:ascii="Times New Roman" w:hAnsi="Times New Roman" w:cs="Times New Roman"/>
          <w:sz w:val="24"/>
          <w:szCs w:val="24"/>
        </w:rPr>
        <w:t>.</w:t>
      </w:r>
      <w:r w:rsidR="002D1CF6" w:rsidRPr="00406710">
        <w:rPr>
          <w:rFonts w:ascii="Times New Roman" w:hAnsi="Times New Roman" w:cs="Times New Roman"/>
          <w:sz w:val="24"/>
          <w:szCs w:val="24"/>
        </w:rPr>
        <w:t>“</w:t>
      </w:r>
      <w:r w:rsidR="00AC7D9B" w:rsidRPr="00406710">
        <w:rPr>
          <w:rFonts w:ascii="Times New Roman" w:hAnsi="Times New Roman" w:cs="Times New Roman"/>
          <w:sz w:val="24"/>
          <w:szCs w:val="24"/>
        </w:rPr>
        <w:t xml:space="preserve">. </w:t>
      </w:r>
    </w:p>
    <w:p w:rsidR="00426D49" w:rsidRPr="00406710" w:rsidRDefault="001F528B" w:rsidP="008D06FD">
      <w:pPr>
        <w:pStyle w:val="Odsekzoznamu"/>
        <w:numPr>
          <w:ilvl w:val="0"/>
          <w:numId w:val="1"/>
        </w:numPr>
        <w:spacing w:after="240"/>
        <w:ind w:left="0"/>
        <w:rPr>
          <w:rFonts w:ascii="Times New Roman" w:hAnsi="Times New Roman" w:cs="Times New Roman"/>
          <w:sz w:val="24"/>
          <w:szCs w:val="24"/>
        </w:rPr>
      </w:pPr>
      <w:r w:rsidRPr="00406710">
        <w:rPr>
          <w:rFonts w:ascii="Times New Roman" w:hAnsi="Times New Roman" w:cs="Times New Roman"/>
          <w:sz w:val="24"/>
          <w:szCs w:val="24"/>
        </w:rPr>
        <w:t>V § 126 sa za odsek 7 vklad</w:t>
      </w:r>
      <w:r w:rsidR="00655781" w:rsidRPr="00406710">
        <w:rPr>
          <w:rFonts w:ascii="Times New Roman" w:hAnsi="Times New Roman" w:cs="Times New Roman"/>
          <w:sz w:val="24"/>
          <w:szCs w:val="24"/>
        </w:rPr>
        <w:t>ajú</w:t>
      </w:r>
      <w:r w:rsidRPr="00406710">
        <w:rPr>
          <w:rFonts w:ascii="Times New Roman" w:hAnsi="Times New Roman" w:cs="Times New Roman"/>
          <w:sz w:val="24"/>
          <w:szCs w:val="24"/>
        </w:rPr>
        <w:t xml:space="preserve"> nov</w:t>
      </w:r>
      <w:r w:rsidR="00655781" w:rsidRPr="00406710">
        <w:rPr>
          <w:rFonts w:ascii="Times New Roman" w:hAnsi="Times New Roman" w:cs="Times New Roman"/>
          <w:sz w:val="24"/>
          <w:szCs w:val="24"/>
        </w:rPr>
        <w:t>é</w:t>
      </w:r>
      <w:r w:rsidRPr="00406710">
        <w:rPr>
          <w:rFonts w:ascii="Times New Roman" w:hAnsi="Times New Roman" w:cs="Times New Roman"/>
          <w:sz w:val="24"/>
          <w:szCs w:val="24"/>
        </w:rPr>
        <w:t xml:space="preserve"> odsek</w:t>
      </w:r>
      <w:r w:rsidR="00655781" w:rsidRPr="00406710">
        <w:rPr>
          <w:rFonts w:ascii="Times New Roman" w:hAnsi="Times New Roman" w:cs="Times New Roman"/>
          <w:sz w:val="24"/>
          <w:szCs w:val="24"/>
        </w:rPr>
        <w:t>y</w:t>
      </w:r>
      <w:r w:rsidRPr="00406710">
        <w:rPr>
          <w:rFonts w:ascii="Times New Roman" w:hAnsi="Times New Roman" w:cs="Times New Roman"/>
          <w:sz w:val="24"/>
          <w:szCs w:val="24"/>
        </w:rPr>
        <w:t xml:space="preserve"> 8</w:t>
      </w:r>
      <w:r w:rsidR="00655781" w:rsidRPr="00406710">
        <w:rPr>
          <w:rFonts w:ascii="Times New Roman" w:hAnsi="Times New Roman" w:cs="Times New Roman"/>
          <w:sz w:val="24"/>
          <w:szCs w:val="24"/>
        </w:rPr>
        <w:t xml:space="preserve"> až 1</w:t>
      </w:r>
      <w:r w:rsidR="00491693" w:rsidRPr="00406710">
        <w:rPr>
          <w:rFonts w:ascii="Times New Roman" w:hAnsi="Times New Roman" w:cs="Times New Roman"/>
          <w:sz w:val="24"/>
          <w:szCs w:val="24"/>
        </w:rPr>
        <w:t>4</w:t>
      </w:r>
      <w:r w:rsidRPr="00406710">
        <w:rPr>
          <w:rFonts w:ascii="Times New Roman" w:hAnsi="Times New Roman" w:cs="Times New Roman"/>
          <w:sz w:val="24"/>
          <w:szCs w:val="24"/>
        </w:rPr>
        <w:t>, ktor</w:t>
      </w:r>
      <w:r w:rsidR="00655781" w:rsidRPr="00406710">
        <w:rPr>
          <w:rFonts w:ascii="Times New Roman" w:hAnsi="Times New Roman" w:cs="Times New Roman"/>
          <w:sz w:val="24"/>
          <w:szCs w:val="24"/>
        </w:rPr>
        <w:t>é zn</w:t>
      </w:r>
      <w:r w:rsidRPr="00406710">
        <w:rPr>
          <w:rFonts w:ascii="Times New Roman" w:hAnsi="Times New Roman" w:cs="Times New Roman"/>
          <w:sz w:val="24"/>
          <w:szCs w:val="24"/>
        </w:rPr>
        <w:t>e</w:t>
      </w:r>
      <w:r w:rsidR="00655781" w:rsidRPr="00406710">
        <w:rPr>
          <w:rFonts w:ascii="Times New Roman" w:hAnsi="Times New Roman" w:cs="Times New Roman"/>
          <w:sz w:val="24"/>
          <w:szCs w:val="24"/>
        </w:rPr>
        <w:t>jú</w:t>
      </w:r>
      <w:r w:rsidRPr="00406710">
        <w:rPr>
          <w:rFonts w:ascii="Times New Roman" w:hAnsi="Times New Roman" w:cs="Times New Roman"/>
          <w:sz w:val="24"/>
          <w:szCs w:val="24"/>
        </w:rPr>
        <w:t>:</w:t>
      </w:r>
    </w:p>
    <w:p w:rsidR="00105A5E" w:rsidRPr="00406710" w:rsidRDefault="001F528B" w:rsidP="00105A5E">
      <w:pPr>
        <w:spacing w:after="240"/>
        <w:rPr>
          <w:rFonts w:ascii="Times New Roman" w:hAnsi="Times New Roman" w:cs="Times New Roman"/>
          <w:sz w:val="24"/>
          <w:szCs w:val="24"/>
        </w:rPr>
      </w:pPr>
      <w:r w:rsidRPr="00406710">
        <w:rPr>
          <w:rFonts w:ascii="Times New Roman" w:hAnsi="Times New Roman" w:cs="Times New Roman"/>
          <w:sz w:val="24"/>
          <w:szCs w:val="24"/>
        </w:rPr>
        <w:t>„</w:t>
      </w:r>
      <w:r w:rsidR="00105A5E" w:rsidRPr="00406710">
        <w:rPr>
          <w:rFonts w:ascii="Times New Roman" w:hAnsi="Times New Roman" w:cs="Times New Roman"/>
          <w:sz w:val="24"/>
          <w:szCs w:val="24"/>
        </w:rPr>
        <w:t>(8) Neodkladné opatrenie podľa odseku 7 písm. e) až g) môže inšpektor vykonávajúci inšpekciu uložiť, iba ak inšpekciou zistí, že kontrolovaný subjekt nedodržiava povinnosti ustanovené týmto zákonom,</w:t>
      </w:r>
      <w:r w:rsidR="00105A5E" w:rsidRPr="00406710">
        <w:rPr>
          <w:sz w:val="24"/>
          <w:szCs w:val="24"/>
        </w:rPr>
        <w:t xml:space="preserve"> </w:t>
      </w:r>
      <w:r w:rsidR="00105A5E" w:rsidRPr="00406710">
        <w:rPr>
          <w:rFonts w:ascii="Times New Roman" w:hAnsi="Times New Roman" w:cs="Times New Roman"/>
          <w:sz w:val="24"/>
          <w:szCs w:val="24"/>
        </w:rPr>
        <w:t xml:space="preserve">požiadavky správnej výrobnej praxe alebo požiadavky správnej veľkodistribučnej praxe a v záujme ochrany verejného zdravia je potrebné vykonať takéto neodkladné opatrenie. O uložení </w:t>
      </w:r>
      <w:r w:rsidR="00491693" w:rsidRPr="00406710">
        <w:rPr>
          <w:rFonts w:ascii="Times New Roman" w:hAnsi="Times New Roman" w:cs="Times New Roman"/>
          <w:sz w:val="24"/>
          <w:szCs w:val="24"/>
        </w:rPr>
        <w:t xml:space="preserve">neodkladného </w:t>
      </w:r>
      <w:r w:rsidR="00105A5E" w:rsidRPr="00406710">
        <w:rPr>
          <w:rFonts w:ascii="Times New Roman" w:hAnsi="Times New Roman" w:cs="Times New Roman"/>
          <w:sz w:val="24"/>
          <w:szCs w:val="24"/>
        </w:rPr>
        <w:t xml:space="preserve">opatrenia inšpektor vyhotoví zápisnicu s poučením o možnosti podať námietky a jedno vyhotovenie zápisnice odovzdá tomu, komu bolo </w:t>
      </w:r>
      <w:r w:rsidR="00491693" w:rsidRPr="00406710">
        <w:rPr>
          <w:rFonts w:ascii="Times New Roman" w:hAnsi="Times New Roman" w:cs="Times New Roman"/>
          <w:sz w:val="24"/>
          <w:szCs w:val="24"/>
        </w:rPr>
        <w:t xml:space="preserve">neodkladné </w:t>
      </w:r>
      <w:r w:rsidR="00105A5E" w:rsidRPr="00406710">
        <w:rPr>
          <w:rFonts w:ascii="Times New Roman" w:hAnsi="Times New Roman" w:cs="Times New Roman"/>
          <w:sz w:val="24"/>
          <w:szCs w:val="24"/>
        </w:rPr>
        <w:t>opatrenie uložené.</w:t>
      </w:r>
    </w:p>
    <w:p w:rsidR="00105A5E" w:rsidRPr="00406710" w:rsidRDefault="00105A5E" w:rsidP="00105A5E">
      <w:pPr>
        <w:spacing w:after="240"/>
        <w:rPr>
          <w:rFonts w:ascii="Times New Roman" w:hAnsi="Times New Roman" w:cs="Times New Roman"/>
          <w:sz w:val="24"/>
          <w:szCs w:val="24"/>
        </w:rPr>
      </w:pPr>
      <w:r w:rsidRPr="00406710">
        <w:rPr>
          <w:rFonts w:ascii="Times New Roman" w:hAnsi="Times New Roman" w:cs="Times New Roman"/>
          <w:sz w:val="24"/>
          <w:szCs w:val="24"/>
        </w:rPr>
        <w:lastRenderedPageBreak/>
        <w:t>(9) Proti uloženému neodkladnému opatreniu podľa ods</w:t>
      </w:r>
      <w:r w:rsidR="00696612" w:rsidRPr="00406710">
        <w:rPr>
          <w:rFonts w:ascii="Times New Roman" w:hAnsi="Times New Roman" w:cs="Times New Roman"/>
          <w:sz w:val="24"/>
          <w:szCs w:val="24"/>
        </w:rPr>
        <w:t>eku</w:t>
      </w:r>
      <w:r w:rsidRPr="00406710">
        <w:rPr>
          <w:rFonts w:ascii="Times New Roman" w:hAnsi="Times New Roman" w:cs="Times New Roman"/>
          <w:sz w:val="24"/>
          <w:szCs w:val="24"/>
        </w:rPr>
        <w:t xml:space="preserve"> 7 písm. e) až g) možno podať námietky, ktoré nemajú odkladný účinok. Námietky možno podať písomne do desiatich dní od uloženia opatrenia na odstránenie zistených nedostatkov štátnemu ústavu.</w:t>
      </w:r>
    </w:p>
    <w:p w:rsidR="00105A5E" w:rsidRPr="00406710" w:rsidRDefault="00105A5E" w:rsidP="00105A5E">
      <w:pPr>
        <w:spacing w:after="240"/>
        <w:rPr>
          <w:rFonts w:ascii="Times New Roman" w:hAnsi="Times New Roman" w:cs="Times New Roman"/>
          <w:sz w:val="24"/>
          <w:szCs w:val="24"/>
        </w:rPr>
      </w:pPr>
      <w:r w:rsidRPr="00406710">
        <w:rPr>
          <w:rFonts w:ascii="Times New Roman" w:hAnsi="Times New Roman" w:cs="Times New Roman"/>
          <w:sz w:val="24"/>
          <w:szCs w:val="24"/>
        </w:rPr>
        <w:t xml:space="preserve">(10) Štátny ústav je povinný o námietkach podľa odseku 9 rozhodnúť do 15 dní od ich doručenia. Proti rozhodnutiu o </w:t>
      </w:r>
      <w:r w:rsidR="00A13C83" w:rsidRPr="00406710">
        <w:rPr>
          <w:rFonts w:ascii="Times New Roman" w:hAnsi="Times New Roman" w:cs="Times New Roman"/>
          <w:sz w:val="24"/>
          <w:szCs w:val="24"/>
        </w:rPr>
        <w:t>námietkach sa nemožno odvolať.</w:t>
      </w:r>
    </w:p>
    <w:p w:rsidR="00AC7D9B" w:rsidRPr="00406710" w:rsidRDefault="00105A5E" w:rsidP="00105A5E">
      <w:pPr>
        <w:spacing w:after="240"/>
        <w:rPr>
          <w:rFonts w:ascii="Times New Roman" w:hAnsi="Times New Roman" w:cs="Times New Roman"/>
          <w:sz w:val="24"/>
          <w:szCs w:val="24"/>
        </w:rPr>
      </w:pPr>
      <w:r w:rsidRPr="00406710">
        <w:rPr>
          <w:rFonts w:ascii="Times New Roman" w:hAnsi="Times New Roman" w:cs="Times New Roman"/>
          <w:sz w:val="24"/>
          <w:szCs w:val="24"/>
        </w:rPr>
        <w:t xml:space="preserve"> (11</w:t>
      </w:r>
      <w:r w:rsidR="00AC7D9B" w:rsidRPr="00406710">
        <w:rPr>
          <w:rFonts w:ascii="Times New Roman" w:hAnsi="Times New Roman" w:cs="Times New Roman"/>
          <w:sz w:val="24"/>
          <w:szCs w:val="24"/>
        </w:rPr>
        <w:t>) Zaisten</w:t>
      </w:r>
      <w:r w:rsidR="0000202B" w:rsidRPr="00406710">
        <w:rPr>
          <w:rFonts w:ascii="Times New Roman" w:hAnsi="Times New Roman" w:cs="Times New Roman"/>
          <w:sz w:val="24"/>
          <w:szCs w:val="24"/>
        </w:rPr>
        <w:t>ý</w:t>
      </w:r>
      <w:r w:rsidR="00AC7D9B" w:rsidRPr="00406710">
        <w:rPr>
          <w:rFonts w:ascii="Times New Roman" w:hAnsi="Times New Roman" w:cs="Times New Roman"/>
          <w:sz w:val="24"/>
          <w:szCs w:val="24"/>
        </w:rPr>
        <w:t xml:space="preserve"> liek</w:t>
      </w:r>
      <w:r w:rsidR="0000202B" w:rsidRPr="00406710">
        <w:rPr>
          <w:rFonts w:ascii="Times New Roman" w:hAnsi="Times New Roman" w:cs="Times New Roman"/>
          <w:sz w:val="24"/>
          <w:szCs w:val="24"/>
        </w:rPr>
        <w:t>, liečivo alebo zdravotnícku pomôcku</w:t>
      </w:r>
      <w:r w:rsidR="00AC7D9B" w:rsidRPr="00406710">
        <w:rPr>
          <w:rFonts w:ascii="Times New Roman" w:hAnsi="Times New Roman" w:cs="Times New Roman"/>
          <w:sz w:val="24"/>
          <w:szCs w:val="24"/>
        </w:rPr>
        <w:t xml:space="preserve"> uchováva štátny ústav.</w:t>
      </w:r>
    </w:p>
    <w:p w:rsidR="00AC7D9B" w:rsidRPr="00406710" w:rsidRDefault="00AC7D9B" w:rsidP="00655781">
      <w:pPr>
        <w:spacing w:after="240"/>
        <w:rPr>
          <w:rFonts w:ascii="Times New Roman" w:hAnsi="Times New Roman" w:cs="Times New Roman"/>
          <w:sz w:val="24"/>
          <w:szCs w:val="24"/>
        </w:rPr>
      </w:pPr>
      <w:r w:rsidRPr="00406710">
        <w:rPr>
          <w:rFonts w:ascii="Times New Roman" w:hAnsi="Times New Roman" w:cs="Times New Roman"/>
          <w:sz w:val="24"/>
          <w:szCs w:val="24"/>
        </w:rPr>
        <w:t>(</w:t>
      </w:r>
      <w:r w:rsidR="00105A5E" w:rsidRPr="00406710">
        <w:rPr>
          <w:rFonts w:ascii="Times New Roman" w:hAnsi="Times New Roman" w:cs="Times New Roman"/>
          <w:sz w:val="24"/>
          <w:szCs w:val="24"/>
        </w:rPr>
        <w:t>12</w:t>
      </w:r>
      <w:r w:rsidRPr="00406710">
        <w:rPr>
          <w:rFonts w:ascii="Times New Roman" w:hAnsi="Times New Roman" w:cs="Times New Roman"/>
          <w:sz w:val="24"/>
          <w:szCs w:val="24"/>
        </w:rPr>
        <w:t>) Ak</w:t>
      </w:r>
      <w:r w:rsidR="00237437">
        <w:rPr>
          <w:rFonts w:ascii="Times New Roman" w:hAnsi="Times New Roman" w:cs="Times New Roman"/>
          <w:sz w:val="24"/>
          <w:szCs w:val="24"/>
        </w:rPr>
        <w:t xml:space="preserve"> </w:t>
      </w:r>
      <w:r w:rsidR="002565E2">
        <w:rPr>
          <w:rFonts w:ascii="Times New Roman" w:hAnsi="Times New Roman" w:cs="Times New Roman"/>
          <w:sz w:val="24"/>
          <w:szCs w:val="24"/>
        </w:rPr>
        <w:t>vznikne dôvodné podozrenie</w:t>
      </w:r>
      <w:r w:rsidRPr="00406710">
        <w:rPr>
          <w:rFonts w:ascii="Times New Roman" w:hAnsi="Times New Roman" w:cs="Times New Roman"/>
          <w:sz w:val="24"/>
          <w:szCs w:val="24"/>
        </w:rPr>
        <w:t>, že zaistený liek</w:t>
      </w:r>
      <w:r w:rsidR="0000202B" w:rsidRPr="00406710">
        <w:rPr>
          <w:rFonts w:ascii="Times New Roman" w:hAnsi="Times New Roman" w:cs="Times New Roman"/>
          <w:sz w:val="24"/>
          <w:szCs w:val="24"/>
        </w:rPr>
        <w:t>, liečivo alebo zdravotnícka pomôcka</w:t>
      </w:r>
      <w:r w:rsidRPr="00406710">
        <w:rPr>
          <w:rFonts w:ascii="Times New Roman" w:hAnsi="Times New Roman" w:cs="Times New Roman"/>
          <w:sz w:val="24"/>
          <w:szCs w:val="24"/>
        </w:rPr>
        <w:t xml:space="preserve"> súvisia s trestným činom alebo s priestupkom, </w:t>
      </w:r>
      <w:r w:rsidR="002050E3" w:rsidRPr="00406710">
        <w:rPr>
          <w:rFonts w:ascii="Times New Roman" w:hAnsi="Times New Roman" w:cs="Times New Roman"/>
          <w:sz w:val="24"/>
          <w:szCs w:val="24"/>
        </w:rPr>
        <w:t>štátny ústav</w:t>
      </w:r>
      <w:r w:rsidRPr="00406710">
        <w:rPr>
          <w:rFonts w:ascii="Times New Roman" w:hAnsi="Times New Roman" w:cs="Times New Roman"/>
          <w:sz w:val="24"/>
          <w:szCs w:val="24"/>
        </w:rPr>
        <w:t xml:space="preserve"> je povinný zaisten</w:t>
      </w:r>
      <w:r w:rsidR="002565E2">
        <w:rPr>
          <w:rFonts w:ascii="Times New Roman" w:hAnsi="Times New Roman" w:cs="Times New Roman"/>
          <w:sz w:val="24"/>
          <w:szCs w:val="24"/>
        </w:rPr>
        <w:t>ý liek, liečivo alebo zdravotnícku pomôcku</w:t>
      </w:r>
      <w:r w:rsidRPr="00406710">
        <w:rPr>
          <w:rFonts w:ascii="Times New Roman" w:hAnsi="Times New Roman" w:cs="Times New Roman"/>
          <w:sz w:val="24"/>
          <w:szCs w:val="24"/>
        </w:rPr>
        <w:t xml:space="preserve"> neodkladne odovzdať príslušnému orgánu činnému v trestnom konaní alebo orgánu príslušnému na prejednanie priestupku.</w:t>
      </w:r>
    </w:p>
    <w:p w:rsidR="00AC7D9B" w:rsidRPr="00406710" w:rsidRDefault="00AC7D9B" w:rsidP="00655781">
      <w:pPr>
        <w:spacing w:after="240"/>
        <w:rPr>
          <w:rFonts w:ascii="Times New Roman" w:hAnsi="Times New Roman" w:cs="Times New Roman"/>
          <w:sz w:val="24"/>
          <w:szCs w:val="24"/>
        </w:rPr>
      </w:pPr>
      <w:r w:rsidRPr="00406710">
        <w:rPr>
          <w:rFonts w:ascii="Times New Roman" w:hAnsi="Times New Roman" w:cs="Times New Roman"/>
          <w:sz w:val="24"/>
          <w:szCs w:val="24"/>
        </w:rPr>
        <w:t>(</w:t>
      </w:r>
      <w:r w:rsidR="00105A5E" w:rsidRPr="00406710">
        <w:rPr>
          <w:rFonts w:ascii="Times New Roman" w:hAnsi="Times New Roman" w:cs="Times New Roman"/>
          <w:sz w:val="24"/>
          <w:szCs w:val="24"/>
        </w:rPr>
        <w:t>13</w:t>
      </w:r>
      <w:r w:rsidRPr="00406710">
        <w:rPr>
          <w:rFonts w:ascii="Times New Roman" w:hAnsi="Times New Roman" w:cs="Times New Roman"/>
          <w:sz w:val="24"/>
          <w:szCs w:val="24"/>
        </w:rPr>
        <w:t>) Ak pominuli dôvody na zaistenie podľa odseku 7 písm. g), liek</w:t>
      </w:r>
      <w:r w:rsidR="0000202B" w:rsidRPr="00406710">
        <w:rPr>
          <w:rFonts w:ascii="Times New Roman" w:hAnsi="Times New Roman" w:cs="Times New Roman"/>
          <w:sz w:val="24"/>
          <w:szCs w:val="24"/>
        </w:rPr>
        <w:t>, liečivo alebo zdravotníck</w:t>
      </w:r>
      <w:r w:rsidR="00DE1A79">
        <w:rPr>
          <w:rFonts w:ascii="Times New Roman" w:hAnsi="Times New Roman" w:cs="Times New Roman"/>
          <w:sz w:val="24"/>
          <w:szCs w:val="24"/>
        </w:rPr>
        <w:t>u</w:t>
      </w:r>
      <w:r w:rsidR="0000202B" w:rsidRPr="00406710">
        <w:rPr>
          <w:rFonts w:ascii="Times New Roman" w:hAnsi="Times New Roman" w:cs="Times New Roman"/>
          <w:sz w:val="24"/>
          <w:szCs w:val="24"/>
        </w:rPr>
        <w:t xml:space="preserve"> pomôck</w:t>
      </w:r>
      <w:r w:rsidR="00DE1A79">
        <w:rPr>
          <w:rFonts w:ascii="Times New Roman" w:hAnsi="Times New Roman" w:cs="Times New Roman"/>
          <w:sz w:val="24"/>
          <w:szCs w:val="24"/>
        </w:rPr>
        <w:t>u</w:t>
      </w:r>
      <w:r w:rsidR="0000202B" w:rsidRPr="00406710">
        <w:rPr>
          <w:rFonts w:ascii="Times New Roman" w:hAnsi="Times New Roman" w:cs="Times New Roman"/>
          <w:sz w:val="24"/>
          <w:szCs w:val="24"/>
        </w:rPr>
        <w:t xml:space="preserve"> </w:t>
      </w:r>
      <w:r w:rsidR="00DE1A79">
        <w:rPr>
          <w:rFonts w:ascii="Times New Roman" w:hAnsi="Times New Roman" w:cs="Times New Roman"/>
          <w:sz w:val="24"/>
          <w:szCs w:val="24"/>
        </w:rPr>
        <w:t>štátny ústav</w:t>
      </w:r>
      <w:r w:rsidRPr="00406710">
        <w:rPr>
          <w:rFonts w:ascii="Times New Roman" w:hAnsi="Times New Roman" w:cs="Times New Roman"/>
          <w:sz w:val="24"/>
          <w:szCs w:val="24"/>
        </w:rPr>
        <w:t xml:space="preserve"> vráti osobe, ktorej boli zaistené. Prevzatie vráteného lieku</w:t>
      </w:r>
      <w:r w:rsidR="0000202B" w:rsidRPr="00406710">
        <w:rPr>
          <w:rFonts w:ascii="Times New Roman" w:hAnsi="Times New Roman" w:cs="Times New Roman"/>
          <w:sz w:val="24"/>
          <w:szCs w:val="24"/>
        </w:rPr>
        <w:t xml:space="preserve">, liečiva alebo zdravotníckej pomôcky </w:t>
      </w:r>
      <w:r w:rsidRPr="00406710">
        <w:rPr>
          <w:rFonts w:ascii="Times New Roman" w:hAnsi="Times New Roman" w:cs="Times New Roman"/>
          <w:sz w:val="24"/>
          <w:szCs w:val="24"/>
        </w:rPr>
        <w:t>potvrdí táto osoba svojím podpisom na úradnom zázname o vrátení veci.</w:t>
      </w:r>
      <w:r w:rsidR="002565E2">
        <w:rPr>
          <w:rFonts w:ascii="Times New Roman" w:hAnsi="Times New Roman" w:cs="Times New Roman"/>
          <w:sz w:val="24"/>
          <w:szCs w:val="24"/>
        </w:rPr>
        <w:t xml:space="preserve"> Ak táto osoba odmietne zaistený liek, liečivo alebo zdravotnícku pomôcku prevziať, </w:t>
      </w:r>
      <w:r w:rsidR="00FC385D">
        <w:rPr>
          <w:rFonts w:ascii="Times New Roman" w:hAnsi="Times New Roman" w:cs="Times New Roman"/>
          <w:sz w:val="24"/>
          <w:szCs w:val="24"/>
        </w:rPr>
        <w:t xml:space="preserve">štátny ústav o tom vyhotoví úradný záznam a deň nasledujúci po dni vyhotovenia záznamu sa </w:t>
      </w:r>
      <w:r w:rsidR="002565E2" w:rsidRPr="00406710">
        <w:rPr>
          <w:rFonts w:ascii="Times New Roman" w:hAnsi="Times New Roman" w:cs="Times New Roman"/>
          <w:sz w:val="24"/>
          <w:szCs w:val="24"/>
        </w:rPr>
        <w:t>zaistený liek alebo liečivo stáva majetkom štátu a štátny ústav ho zneškodní podľa § 74.</w:t>
      </w:r>
      <w:r w:rsidR="00FC385D">
        <w:rPr>
          <w:rFonts w:ascii="Times New Roman" w:hAnsi="Times New Roman" w:cs="Times New Roman"/>
          <w:sz w:val="24"/>
          <w:szCs w:val="24"/>
        </w:rPr>
        <w:t xml:space="preserve"> O tejto skutočnosti štátny ústav osobu, ktorá odmieta prevziať zaistený liek, liečivo alebo zdravotnícku pomôcku, poučí. </w:t>
      </w:r>
    </w:p>
    <w:p w:rsidR="002050E3" w:rsidRPr="00406710" w:rsidRDefault="002050E3" w:rsidP="00655781">
      <w:pPr>
        <w:spacing w:after="240"/>
        <w:rPr>
          <w:rFonts w:ascii="Times New Roman" w:hAnsi="Times New Roman" w:cs="Times New Roman"/>
          <w:sz w:val="24"/>
          <w:szCs w:val="24"/>
        </w:rPr>
      </w:pPr>
      <w:r w:rsidRPr="00406710">
        <w:rPr>
          <w:rFonts w:ascii="Times New Roman" w:hAnsi="Times New Roman" w:cs="Times New Roman"/>
          <w:sz w:val="24"/>
          <w:szCs w:val="24"/>
        </w:rPr>
        <w:t>(1</w:t>
      </w:r>
      <w:r w:rsidR="00105A5E" w:rsidRPr="00406710">
        <w:rPr>
          <w:rFonts w:ascii="Times New Roman" w:hAnsi="Times New Roman" w:cs="Times New Roman"/>
          <w:sz w:val="24"/>
          <w:szCs w:val="24"/>
        </w:rPr>
        <w:t>4</w:t>
      </w:r>
      <w:r w:rsidRPr="00406710">
        <w:rPr>
          <w:rFonts w:ascii="Times New Roman" w:hAnsi="Times New Roman" w:cs="Times New Roman"/>
          <w:sz w:val="24"/>
          <w:szCs w:val="24"/>
        </w:rPr>
        <w:t>) Ak si na zaistený liek</w:t>
      </w:r>
      <w:r w:rsidR="0000202B" w:rsidRPr="00406710">
        <w:rPr>
          <w:rFonts w:ascii="Times New Roman" w:hAnsi="Times New Roman" w:cs="Times New Roman"/>
          <w:sz w:val="24"/>
          <w:szCs w:val="24"/>
        </w:rPr>
        <w:t>, liečivo alebo zdravotnícku pomôcku</w:t>
      </w:r>
      <w:r w:rsidRPr="00406710">
        <w:rPr>
          <w:rFonts w:ascii="Times New Roman" w:hAnsi="Times New Roman" w:cs="Times New Roman"/>
          <w:sz w:val="24"/>
          <w:szCs w:val="24"/>
        </w:rPr>
        <w:t xml:space="preserve"> uplatní právo iná osoba, </w:t>
      </w:r>
      <w:r w:rsidR="002565E2">
        <w:rPr>
          <w:rFonts w:ascii="Times New Roman" w:hAnsi="Times New Roman" w:cs="Times New Roman"/>
          <w:sz w:val="24"/>
          <w:szCs w:val="24"/>
        </w:rPr>
        <w:t xml:space="preserve">než tá, ktorej bol liek, liečivo alebo zdravotnícka pomôcka zaistené, </w:t>
      </w:r>
      <w:r w:rsidRPr="00406710">
        <w:rPr>
          <w:rFonts w:ascii="Times New Roman" w:hAnsi="Times New Roman" w:cs="Times New Roman"/>
          <w:sz w:val="24"/>
          <w:szCs w:val="24"/>
        </w:rPr>
        <w:t xml:space="preserve">štátny ústav </w:t>
      </w:r>
      <w:r w:rsidR="0000202B" w:rsidRPr="00406710">
        <w:rPr>
          <w:rFonts w:ascii="Times New Roman" w:hAnsi="Times New Roman" w:cs="Times New Roman"/>
          <w:sz w:val="24"/>
          <w:szCs w:val="24"/>
        </w:rPr>
        <w:t xml:space="preserve">liek, liečivo alebo zdravotnícku pomôcku </w:t>
      </w:r>
      <w:r w:rsidRPr="00406710">
        <w:rPr>
          <w:rFonts w:ascii="Times New Roman" w:hAnsi="Times New Roman" w:cs="Times New Roman"/>
          <w:sz w:val="24"/>
          <w:szCs w:val="24"/>
        </w:rPr>
        <w:t>n</w:t>
      </w:r>
      <w:r w:rsidR="000D7CB6">
        <w:rPr>
          <w:rFonts w:ascii="Times New Roman" w:hAnsi="Times New Roman" w:cs="Times New Roman"/>
          <w:sz w:val="24"/>
          <w:szCs w:val="24"/>
        </w:rPr>
        <w:t>evráti</w:t>
      </w:r>
      <w:r w:rsidRPr="00406710">
        <w:rPr>
          <w:rFonts w:ascii="Times New Roman" w:hAnsi="Times New Roman" w:cs="Times New Roman"/>
          <w:sz w:val="24"/>
          <w:szCs w:val="24"/>
        </w:rPr>
        <w:t xml:space="preserve"> a v písomnom oznámení osob</w:t>
      </w:r>
      <w:r w:rsidR="000D7CB6">
        <w:rPr>
          <w:rFonts w:ascii="Times New Roman" w:hAnsi="Times New Roman" w:cs="Times New Roman"/>
          <w:sz w:val="24"/>
          <w:szCs w:val="24"/>
        </w:rPr>
        <w:t xml:space="preserve">e, ktorá si uplatnila na liek, liečivo alebo zdravotnícku pomôcku a osobe, ktorej liek, liečivo alebo zdravotnícku pomôcku zaistil </w:t>
      </w:r>
      <w:r w:rsidRPr="00406710">
        <w:rPr>
          <w:rFonts w:ascii="Times New Roman" w:hAnsi="Times New Roman" w:cs="Times New Roman"/>
          <w:sz w:val="24"/>
          <w:szCs w:val="24"/>
        </w:rPr>
        <w:t xml:space="preserve">odporučí, aby si v lehote do </w:t>
      </w:r>
      <w:r w:rsidR="000D7CB6">
        <w:rPr>
          <w:rFonts w:ascii="Times New Roman" w:hAnsi="Times New Roman" w:cs="Times New Roman"/>
          <w:sz w:val="24"/>
          <w:szCs w:val="24"/>
        </w:rPr>
        <w:t>120</w:t>
      </w:r>
      <w:r w:rsidRPr="00406710">
        <w:rPr>
          <w:rFonts w:ascii="Times New Roman" w:hAnsi="Times New Roman" w:cs="Times New Roman"/>
          <w:sz w:val="24"/>
          <w:szCs w:val="24"/>
        </w:rPr>
        <w:t xml:space="preserve"> dní odo dňa doručenia písomného oznámenia </w:t>
      </w:r>
      <w:r w:rsidR="000D7CB6">
        <w:rPr>
          <w:rFonts w:ascii="Times New Roman" w:hAnsi="Times New Roman" w:cs="Times New Roman"/>
          <w:sz w:val="24"/>
          <w:szCs w:val="24"/>
        </w:rPr>
        <w:t xml:space="preserve">štátneho ústavu </w:t>
      </w:r>
      <w:r w:rsidRPr="00406710">
        <w:rPr>
          <w:rFonts w:ascii="Times New Roman" w:hAnsi="Times New Roman" w:cs="Times New Roman"/>
          <w:sz w:val="24"/>
          <w:szCs w:val="24"/>
        </w:rPr>
        <w:t xml:space="preserve">uplatnili vlastnícke právo alebo iné právo na zaistený </w:t>
      </w:r>
      <w:r w:rsidR="0000202B" w:rsidRPr="00406710">
        <w:rPr>
          <w:rFonts w:ascii="Times New Roman" w:hAnsi="Times New Roman" w:cs="Times New Roman"/>
          <w:sz w:val="24"/>
          <w:szCs w:val="24"/>
        </w:rPr>
        <w:t xml:space="preserve">liek, liečivo alebo zdravotnícku pomôcku </w:t>
      </w:r>
      <w:r w:rsidRPr="00406710">
        <w:rPr>
          <w:rFonts w:ascii="Times New Roman" w:hAnsi="Times New Roman" w:cs="Times New Roman"/>
          <w:sz w:val="24"/>
          <w:szCs w:val="24"/>
        </w:rPr>
        <w:t>na príslušnom súde. Osoba, ktorá si uplatnila právo na zaisten</w:t>
      </w:r>
      <w:r w:rsidR="0000202B" w:rsidRPr="00406710">
        <w:rPr>
          <w:rFonts w:ascii="Times New Roman" w:hAnsi="Times New Roman" w:cs="Times New Roman"/>
          <w:sz w:val="24"/>
          <w:szCs w:val="24"/>
        </w:rPr>
        <w:t xml:space="preserve">ý liek, liečivo alebo zdravotnícku pomôcku </w:t>
      </w:r>
      <w:r w:rsidRPr="00406710">
        <w:rPr>
          <w:rFonts w:ascii="Times New Roman" w:hAnsi="Times New Roman" w:cs="Times New Roman"/>
          <w:sz w:val="24"/>
          <w:szCs w:val="24"/>
        </w:rPr>
        <w:t xml:space="preserve">na súde, je povinná v lehote podľa predchádzajúcej vety oznámiť štátnemu ústavu, na ktorom súde si toto právo uplatnila. Po rozhodnutí súdu o vrátení zaisteného </w:t>
      </w:r>
      <w:r w:rsidR="0000202B" w:rsidRPr="00406710">
        <w:rPr>
          <w:rFonts w:ascii="Times New Roman" w:hAnsi="Times New Roman" w:cs="Times New Roman"/>
          <w:sz w:val="24"/>
          <w:szCs w:val="24"/>
        </w:rPr>
        <w:t xml:space="preserve">lieku, liečiva alebo zdravotníckej pomôcky </w:t>
      </w:r>
      <w:r w:rsidRPr="00406710">
        <w:rPr>
          <w:rFonts w:ascii="Times New Roman" w:hAnsi="Times New Roman" w:cs="Times New Roman"/>
          <w:sz w:val="24"/>
          <w:szCs w:val="24"/>
        </w:rPr>
        <w:t xml:space="preserve">oprávnenej osobe je táto povinná uhradiť štátnemu ústavu nevyhnutné náklady, ktoré vznikli v súvislosti so zaistením </w:t>
      </w:r>
      <w:r w:rsidR="0000202B" w:rsidRPr="00406710">
        <w:rPr>
          <w:rFonts w:ascii="Times New Roman" w:hAnsi="Times New Roman" w:cs="Times New Roman"/>
          <w:sz w:val="24"/>
          <w:szCs w:val="24"/>
        </w:rPr>
        <w:t xml:space="preserve">a </w:t>
      </w:r>
      <w:r w:rsidRPr="00406710">
        <w:rPr>
          <w:rFonts w:ascii="Times New Roman" w:hAnsi="Times New Roman" w:cs="Times New Roman"/>
          <w:sz w:val="24"/>
          <w:szCs w:val="24"/>
        </w:rPr>
        <w:t xml:space="preserve">úschovou, ak súd nerozhodne inak. Ak sa preukáže, že osoba, ktorej </w:t>
      </w:r>
      <w:r w:rsidR="0000202B" w:rsidRPr="00406710">
        <w:rPr>
          <w:rFonts w:ascii="Times New Roman" w:hAnsi="Times New Roman" w:cs="Times New Roman"/>
          <w:sz w:val="24"/>
          <w:szCs w:val="24"/>
        </w:rPr>
        <w:t xml:space="preserve">štátny ústav liek, liečivo alebo zdravotnícku pomôcku </w:t>
      </w:r>
      <w:r w:rsidRPr="00406710">
        <w:rPr>
          <w:rFonts w:ascii="Times New Roman" w:hAnsi="Times New Roman" w:cs="Times New Roman"/>
          <w:sz w:val="24"/>
          <w:szCs w:val="24"/>
        </w:rPr>
        <w:t>zaistil nemá povolenie na zaobchádzanie s týmto liekom alebo liečivom</w:t>
      </w:r>
      <w:r w:rsidR="000D7CB6">
        <w:rPr>
          <w:rFonts w:ascii="Times New Roman" w:hAnsi="Times New Roman" w:cs="Times New Roman"/>
          <w:sz w:val="24"/>
          <w:szCs w:val="24"/>
        </w:rPr>
        <w:t xml:space="preserve"> a ak </w:t>
      </w:r>
      <w:r w:rsidR="000D7CB6" w:rsidRPr="00406710">
        <w:rPr>
          <w:rFonts w:ascii="Times New Roman" w:hAnsi="Times New Roman" w:cs="Times New Roman"/>
          <w:sz w:val="24"/>
          <w:szCs w:val="24"/>
        </w:rPr>
        <w:t xml:space="preserve">si </w:t>
      </w:r>
      <w:r w:rsidR="000D7CB6">
        <w:rPr>
          <w:rFonts w:ascii="Times New Roman" w:hAnsi="Times New Roman" w:cs="Times New Roman"/>
          <w:sz w:val="24"/>
          <w:szCs w:val="24"/>
        </w:rPr>
        <w:t xml:space="preserve">žiadna </w:t>
      </w:r>
      <w:r w:rsidR="00084785">
        <w:rPr>
          <w:rFonts w:ascii="Times New Roman" w:hAnsi="Times New Roman" w:cs="Times New Roman"/>
          <w:sz w:val="24"/>
          <w:szCs w:val="24"/>
        </w:rPr>
        <w:t xml:space="preserve">iná </w:t>
      </w:r>
      <w:r w:rsidR="000D7CB6" w:rsidRPr="00406710">
        <w:rPr>
          <w:rFonts w:ascii="Times New Roman" w:hAnsi="Times New Roman" w:cs="Times New Roman"/>
          <w:sz w:val="24"/>
          <w:szCs w:val="24"/>
        </w:rPr>
        <w:t xml:space="preserve">osoba </w:t>
      </w:r>
      <w:r w:rsidR="000D7CB6">
        <w:rPr>
          <w:rFonts w:ascii="Times New Roman" w:hAnsi="Times New Roman" w:cs="Times New Roman"/>
          <w:sz w:val="24"/>
          <w:szCs w:val="24"/>
        </w:rPr>
        <w:t xml:space="preserve">neuplatní v lehote podľa prvej vety </w:t>
      </w:r>
      <w:r w:rsidR="00237437">
        <w:rPr>
          <w:rFonts w:ascii="Times New Roman" w:hAnsi="Times New Roman" w:cs="Times New Roman"/>
          <w:sz w:val="24"/>
          <w:szCs w:val="24"/>
        </w:rPr>
        <w:t xml:space="preserve">vlastnícke </w:t>
      </w:r>
      <w:r w:rsidR="000D7CB6">
        <w:rPr>
          <w:rFonts w:ascii="Times New Roman" w:hAnsi="Times New Roman" w:cs="Times New Roman"/>
          <w:sz w:val="24"/>
          <w:szCs w:val="24"/>
        </w:rPr>
        <w:t>právo na príslušnom súde</w:t>
      </w:r>
      <w:r w:rsidRPr="00406710">
        <w:rPr>
          <w:rFonts w:ascii="Times New Roman" w:hAnsi="Times New Roman" w:cs="Times New Roman"/>
          <w:sz w:val="24"/>
          <w:szCs w:val="24"/>
        </w:rPr>
        <w:t>, zaistený liek alebo liečivo sa stáva majetkom štátu a štátny ústav ho zneškodní podľa § 74.</w:t>
      </w:r>
      <w:r w:rsidR="00A13C83" w:rsidRPr="00406710">
        <w:rPr>
          <w:rFonts w:ascii="Times New Roman" w:hAnsi="Times New Roman" w:cs="Times New Roman"/>
          <w:sz w:val="24"/>
          <w:szCs w:val="24"/>
        </w:rPr>
        <w:t>“.</w:t>
      </w:r>
    </w:p>
    <w:p w:rsidR="00941697" w:rsidRPr="00406710" w:rsidRDefault="00941697" w:rsidP="00655781">
      <w:pPr>
        <w:spacing w:after="240"/>
        <w:rPr>
          <w:rFonts w:ascii="Times New Roman" w:hAnsi="Times New Roman" w:cs="Times New Roman"/>
          <w:sz w:val="24"/>
          <w:szCs w:val="24"/>
        </w:rPr>
      </w:pPr>
      <w:r w:rsidRPr="00406710">
        <w:rPr>
          <w:rFonts w:ascii="Times New Roman" w:hAnsi="Times New Roman" w:cs="Times New Roman"/>
          <w:sz w:val="24"/>
          <w:szCs w:val="24"/>
        </w:rPr>
        <w:t xml:space="preserve">Doterajšie odseky 8 až 13 sa označujú ako odseky </w:t>
      </w:r>
      <w:r w:rsidR="00AB34E7" w:rsidRPr="00406710">
        <w:rPr>
          <w:rFonts w:ascii="Times New Roman" w:hAnsi="Times New Roman" w:cs="Times New Roman"/>
          <w:sz w:val="24"/>
          <w:szCs w:val="24"/>
        </w:rPr>
        <w:t>1</w:t>
      </w:r>
      <w:r w:rsidR="00DB5D06" w:rsidRPr="00406710">
        <w:rPr>
          <w:rFonts w:ascii="Times New Roman" w:hAnsi="Times New Roman" w:cs="Times New Roman"/>
          <w:sz w:val="24"/>
          <w:szCs w:val="24"/>
        </w:rPr>
        <w:t>5</w:t>
      </w:r>
      <w:r w:rsidRPr="00406710">
        <w:rPr>
          <w:rFonts w:ascii="Times New Roman" w:hAnsi="Times New Roman" w:cs="Times New Roman"/>
          <w:sz w:val="24"/>
          <w:szCs w:val="24"/>
        </w:rPr>
        <w:t xml:space="preserve"> až </w:t>
      </w:r>
      <w:r w:rsidR="00DB5D06" w:rsidRPr="00406710">
        <w:rPr>
          <w:rFonts w:ascii="Times New Roman" w:hAnsi="Times New Roman" w:cs="Times New Roman"/>
          <w:sz w:val="24"/>
          <w:szCs w:val="24"/>
        </w:rPr>
        <w:t>20</w:t>
      </w:r>
      <w:r w:rsidRPr="00406710">
        <w:rPr>
          <w:rFonts w:ascii="Times New Roman" w:hAnsi="Times New Roman" w:cs="Times New Roman"/>
          <w:sz w:val="24"/>
          <w:szCs w:val="24"/>
        </w:rPr>
        <w:t xml:space="preserve">.  </w:t>
      </w:r>
    </w:p>
    <w:p w:rsidR="00426D49" w:rsidRPr="00406710" w:rsidRDefault="00426D49" w:rsidP="008D06FD">
      <w:pPr>
        <w:pStyle w:val="Odsekzoznamu"/>
        <w:numPr>
          <w:ilvl w:val="0"/>
          <w:numId w:val="1"/>
        </w:numPr>
        <w:spacing w:after="240"/>
        <w:rPr>
          <w:rFonts w:ascii="Times New Roman" w:hAnsi="Times New Roman" w:cs="Times New Roman"/>
          <w:sz w:val="24"/>
          <w:szCs w:val="24"/>
        </w:rPr>
      </w:pPr>
      <w:r w:rsidRPr="00406710">
        <w:rPr>
          <w:rFonts w:ascii="Times New Roman" w:hAnsi="Times New Roman" w:cs="Times New Roman"/>
          <w:sz w:val="24"/>
          <w:szCs w:val="24"/>
        </w:rPr>
        <w:t>V § 127 písm. b) sa slová „Úrad pre normalizáciu, metrológiu a skúšobníctvo Slovenskej republiky“ nahrádzajú slovami „úrad“.</w:t>
      </w:r>
    </w:p>
    <w:p w:rsidR="00941697" w:rsidRPr="00406710" w:rsidRDefault="00941697" w:rsidP="00941697">
      <w:pPr>
        <w:pStyle w:val="Odsekzoznamu"/>
        <w:spacing w:after="240"/>
        <w:rPr>
          <w:rFonts w:ascii="Times New Roman" w:hAnsi="Times New Roman" w:cs="Times New Roman"/>
          <w:sz w:val="24"/>
          <w:szCs w:val="24"/>
        </w:rPr>
      </w:pPr>
    </w:p>
    <w:p w:rsidR="00426D49" w:rsidRPr="00406710" w:rsidRDefault="003A1F6F" w:rsidP="008470F1">
      <w:pPr>
        <w:pStyle w:val="Odsekzoznamu"/>
        <w:numPr>
          <w:ilvl w:val="0"/>
          <w:numId w:val="1"/>
        </w:numPr>
        <w:spacing w:after="240"/>
        <w:ind w:left="0" w:firstLine="0"/>
        <w:rPr>
          <w:rFonts w:ascii="Times New Roman" w:hAnsi="Times New Roman" w:cs="Times New Roman"/>
          <w:sz w:val="24"/>
          <w:szCs w:val="24"/>
        </w:rPr>
      </w:pPr>
      <w:r w:rsidRPr="00406710">
        <w:rPr>
          <w:rFonts w:ascii="Times New Roman" w:hAnsi="Times New Roman" w:cs="Times New Roman"/>
          <w:sz w:val="24"/>
          <w:szCs w:val="24"/>
        </w:rPr>
        <w:t xml:space="preserve">V </w:t>
      </w:r>
      <w:r w:rsidR="00426D49" w:rsidRPr="00406710">
        <w:rPr>
          <w:rFonts w:ascii="Times New Roman" w:hAnsi="Times New Roman" w:cs="Times New Roman"/>
          <w:sz w:val="24"/>
          <w:szCs w:val="24"/>
        </w:rPr>
        <w:t>§  128 ods</w:t>
      </w:r>
      <w:r w:rsidRPr="00406710">
        <w:rPr>
          <w:rFonts w:ascii="Times New Roman" w:hAnsi="Times New Roman" w:cs="Times New Roman"/>
          <w:sz w:val="24"/>
          <w:szCs w:val="24"/>
        </w:rPr>
        <w:t>.</w:t>
      </w:r>
      <w:r w:rsidR="00426D49" w:rsidRPr="00406710">
        <w:rPr>
          <w:rFonts w:ascii="Times New Roman" w:hAnsi="Times New Roman" w:cs="Times New Roman"/>
          <w:sz w:val="24"/>
          <w:szCs w:val="24"/>
        </w:rPr>
        <w:t xml:space="preserve"> 1 </w:t>
      </w:r>
      <w:r w:rsidRPr="00406710">
        <w:rPr>
          <w:rFonts w:ascii="Times New Roman" w:hAnsi="Times New Roman" w:cs="Times New Roman"/>
          <w:sz w:val="24"/>
          <w:szCs w:val="24"/>
        </w:rPr>
        <w:t xml:space="preserve">sa </w:t>
      </w:r>
      <w:r w:rsidR="00426D49" w:rsidRPr="00406710">
        <w:rPr>
          <w:rFonts w:ascii="Times New Roman" w:hAnsi="Times New Roman" w:cs="Times New Roman"/>
          <w:sz w:val="24"/>
          <w:szCs w:val="24"/>
        </w:rPr>
        <w:t xml:space="preserve">písmeno g) dopĺňa </w:t>
      </w:r>
      <w:r w:rsidRPr="00406710">
        <w:rPr>
          <w:rFonts w:ascii="Times New Roman" w:hAnsi="Times New Roman" w:cs="Times New Roman"/>
          <w:sz w:val="24"/>
          <w:szCs w:val="24"/>
        </w:rPr>
        <w:t xml:space="preserve">štvrtým </w:t>
      </w:r>
      <w:r w:rsidR="00AB09C1" w:rsidRPr="00406710">
        <w:rPr>
          <w:rFonts w:ascii="Times New Roman" w:hAnsi="Times New Roman" w:cs="Times New Roman"/>
          <w:sz w:val="24"/>
          <w:szCs w:val="24"/>
        </w:rPr>
        <w:t>bodom</w:t>
      </w:r>
      <w:r w:rsidR="00426D49" w:rsidRPr="00406710">
        <w:rPr>
          <w:rFonts w:ascii="Times New Roman" w:hAnsi="Times New Roman" w:cs="Times New Roman"/>
          <w:sz w:val="24"/>
          <w:szCs w:val="24"/>
        </w:rPr>
        <w:t>, ktor</w:t>
      </w:r>
      <w:r w:rsidR="008470F1" w:rsidRPr="00406710">
        <w:rPr>
          <w:rFonts w:ascii="Times New Roman" w:hAnsi="Times New Roman" w:cs="Times New Roman"/>
          <w:sz w:val="24"/>
          <w:szCs w:val="24"/>
        </w:rPr>
        <w:t>ý</w:t>
      </w:r>
      <w:r w:rsidR="00426D49" w:rsidRPr="00406710">
        <w:rPr>
          <w:rFonts w:ascii="Times New Roman" w:hAnsi="Times New Roman" w:cs="Times New Roman"/>
          <w:sz w:val="24"/>
          <w:szCs w:val="24"/>
        </w:rPr>
        <w:t xml:space="preserve"> zn</w:t>
      </w:r>
      <w:r w:rsidR="008470F1" w:rsidRPr="00406710">
        <w:rPr>
          <w:rFonts w:ascii="Times New Roman" w:hAnsi="Times New Roman" w:cs="Times New Roman"/>
          <w:sz w:val="24"/>
          <w:szCs w:val="24"/>
        </w:rPr>
        <w:t>ie</w:t>
      </w:r>
      <w:r w:rsidR="00426D49" w:rsidRPr="00406710">
        <w:rPr>
          <w:rFonts w:ascii="Times New Roman" w:hAnsi="Times New Roman" w:cs="Times New Roman"/>
          <w:sz w:val="24"/>
          <w:szCs w:val="24"/>
        </w:rPr>
        <w:t xml:space="preserve">: </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 xml:space="preserve">„4. na základe riadne odôvodnenej žiadosti poskytovateľa zdravotnej starostlivosti použitie zdravotníckej pomôcky pri poskytovaní zdravotnej starostlivosti pre jedného pacienta alebo </w:t>
      </w:r>
      <w:r w:rsidRPr="00406710">
        <w:rPr>
          <w:rFonts w:ascii="Times New Roman" w:hAnsi="Times New Roman" w:cs="Times New Roman"/>
          <w:sz w:val="24"/>
          <w:szCs w:val="24"/>
        </w:rPr>
        <w:lastRenderedPageBreak/>
        <w:t>skupinu pacientov, na ktorú sa neuplatnil postup posudzovania zhody, ak jej použitie pri poskytovaní zdravotnej starostlivosti je v záujme ochrany verejného zdravia a bezpečnosti alebo zdravia pacienta a nie je na trhu dostupná zdravotnícka pomôcka, ktorá spĺňa požiadavky na uvedenie na trh alebo do prevádzky podľa osobitných predpisov; zodpovednosť za použitie zdravotníckej pomôcky, na ktorú sa neuplatnil postup posudzovania zhody, pri poskytovaní zdravotnej starostlivosti má poskytovateľ zdravotnej starostlivosti, ktorý podal žiadosť,</w:t>
      </w:r>
      <w:r w:rsidR="008470F1" w:rsidRPr="00406710">
        <w:rPr>
          <w:rFonts w:ascii="Times New Roman" w:hAnsi="Times New Roman" w:cs="Times New Roman"/>
          <w:sz w:val="24"/>
          <w:szCs w:val="24"/>
        </w:rPr>
        <w:t>“.</w:t>
      </w:r>
    </w:p>
    <w:p w:rsidR="005827EA" w:rsidRPr="00406710" w:rsidRDefault="00801C1E" w:rsidP="00D03718">
      <w:pPr>
        <w:pStyle w:val="Odsekzoznamu"/>
        <w:numPr>
          <w:ilvl w:val="0"/>
          <w:numId w:val="1"/>
        </w:numPr>
        <w:spacing w:after="240"/>
        <w:ind w:left="0" w:firstLine="0"/>
        <w:rPr>
          <w:rFonts w:ascii="Times New Roman" w:hAnsi="Times New Roman" w:cs="Times New Roman"/>
          <w:sz w:val="24"/>
          <w:szCs w:val="24"/>
        </w:rPr>
      </w:pPr>
      <w:r w:rsidRPr="00406710">
        <w:rPr>
          <w:rFonts w:ascii="Times New Roman" w:hAnsi="Times New Roman" w:cs="Times New Roman"/>
          <w:sz w:val="24"/>
          <w:szCs w:val="24"/>
        </w:rPr>
        <w:t xml:space="preserve">V §  128 ods. 1 sa písmeno g) dopĺňa piatym bodom, ktorý znie: </w:t>
      </w:r>
    </w:p>
    <w:p w:rsidR="00B752B4" w:rsidRPr="00406710" w:rsidRDefault="00801C1E" w:rsidP="00B752B4">
      <w:pPr>
        <w:spacing w:after="240"/>
        <w:rPr>
          <w:rFonts w:ascii="Times New Roman" w:hAnsi="Times New Roman" w:cs="Times New Roman"/>
          <w:sz w:val="24"/>
          <w:szCs w:val="24"/>
        </w:rPr>
      </w:pPr>
      <w:r w:rsidRPr="00406710">
        <w:rPr>
          <w:rFonts w:ascii="Times New Roman" w:hAnsi="Times New Roman" w:cs="Times New Roman"/>
          <w:sz w:val="24"/>
          <w:szCs w:val="24"/>
        </w:rPr>
        <w:t>„5. na základe riadne odôvodnenej žiadosti poskytovateľa zdravotnej starostlivosti použitie diagnostickej zdravotníckej pomôcky in vitro pri poskytovaní zdravotnej starostlivosti pre jedného pacienta alebo skupinu pacientov, na ktorú sa neuplatnil postup posudzovania zhody, ak jej použitie pri poskytovaní zdravotnej starostlivosti je v záujme ochrany verejného zdravia a bezpečnosti alebo zdravia pacienta a nie je na trhu dostupná diagnostická zdravotnícka pomôcka in vitro, ktorá spĺňa požiadavky na uvedenie na trh alebo do prevádzky podľa osobitných predpisov; zodpovednosť za použitie diagnostickej zdravotníckej pomôcky in vitro, na ktorú sa neuplatnil postup posudzovania zhody, pri poskytovaní zdravotnej starostlivosti má poskytovateľ zdravotnej starostlivosti, ktorý podal žiadosť.“.</w:t>
      </w:r>
      <w:r w:rsidR="00B752B4" w:rsidRPr="00406710">
        <w:rPr>
          <w:rFonts w:ascii="Times New Roman" w:hAnsi="Times New Roman" w:cs="Times New Roman"/>
          <w:sz w:val="24"/>
          <w:szCs w:val="24"/>
        </w:rPr>
        <w:t xml:space="preserve"> </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 xml:space="preserve"> </w:t>
      </w:r>
    </w:p>
    <w:p w:rsidR="00E350CB" w:rsidRPr="00406710" w:rsidRDefault="00E350CB" w:rsidP="00E350CB">
      <w:pPr>
        <w:pStyle w:val="Odsekzoznamu"/>
        <w:numPr>
          <w:ilvl w:val="0"/>
          <w:numId w:val="1"/>
        </w:numPr>
        <w:spacing w:after="240"/>
        <w:ind w:left="0" w:firstLine="0"/>
        <w:rPr>
          <w:rFonts w:ascii="Times New Roman" w:hAnsi="Times New Roman" w:cs="Times New Roman"/>
          <w:sz w:val="24"/>
          <w:szCs w:val="24"/>
        </w:rPr>
      </w:pPr>
      <w:r w:rsidRPr="00406710">
        <w:rPr>
          <w:rFonts w:ascii="Times New Roman" w:hAnsi="Times New Roman" w:cs="Times New Roman"/>
          <w:sz w:val="24"/>
          <w:szCs w:val="24"/>
        </w:rPr>
        <w:t>V § 128 sa odsek 1 dopĺňa písmenom i), ktoré znie:</w:t>
      </w:r>
    </w:p>
    <w:p w:rsidR="00E350CB" w:rsidRPr="00406710" w:rsidRDefault="00E350CB" w:rsidP="00696612">
      <w:pPr>
        <w:spacing w:after="240"/>
        <w:ind w:left="426"/>
        <w:rPr>
          <w:rFonts w:ascii="Times New Roman" w:hAnsi="Times New Roman" w:cs="Times New Roman"/>
          <w:sz w:val="24"/>
          <w:szCs w:val="24"/>
        </w:rPr>
      </w:pPr>
      <w:r w:rsidRPr="00406710">
        <w:rPr>
          <w:rFonts w:ascii="Times New Roman" w:hAnsi="Times New Roman" w:cs="Times New Roman"/>
          <w:sz w:val="24"/>
          <w:szCs w:val="24"/>
        </w:rPr>
        <w:t xml:space="preserve"> „i) ozn</w:t>
      </w:r>
      <w:r w:rsidR="00E94CFA" w:rsidRPr="00406710">
        <w:rPr>
          <w:rFonts w:ascii="Times New Roman" w:hAnsi="Times New Roman" w:cs="Times New Roman"/>
          <w:sz w:val="24"/>
          <w:szCs w:val="24"/>
        </w:rPr>
        <w:t>a</w:t>
      </w:r>
      <w:r w:rsidRPr="00406710">
        <w:rPr>
          <w:rFonts w:ascii="Times New Roman" w:hAnsi="Times New Roman" w:cs="Times New Roman"/>
          <w:sz w:val="24"/>
          <w:szCs w:val="24"/>
        </w:rPr>
        <w:t>m</w:t>
      </w:r>
      <w:r w:rsidR="00297B7E" w:rsidRPr="00406710">
        <w:rPr>
          <w:rFonts w:ascii="Times New Roman" w:hAnsi="Times New Roman" w:cs="Times New Roman"/>
          <w:sz w:val="24"/>
          <w:szCs w:val="24"/>
        </w:rPr>
        <w:t>uje</w:t>
      </w:r>
      <w:r w:rsidRPr="00406710">
        <w:rPr>
          <w:rFonts w:ascii="Times New Roman" w:hAnsi="Times New Roman" w:cs="Times New Roman"/>
          <w:sz w:val="24"/>
          <w:szCs w:val="24"/>
        </w:rPr>
        <w:t xml:space="preserve"> Komisii a príslušným orgánom členských štátov vydanie povolenia podľa písm</w:t>
      </w:r>
      <w:r w:rsidR="00165C01" w:rsidRPr="00406710">
        <w:rPr>
          <w:rFonts w:ascii="Times New Roman" w:hAnsi="Times New Roman" w:cs="Times New Roman"/>
          <w:sz w:val="24"/>
          <w:szCs w:val="24"/>
        </w:rPr>
        <w:t>ena</w:t>
      </w:r>
      <w:r w:rsidRPr="00406710">
        <w:rPr>
          <w:rFonts w:ascii="Times New Roman" w:hAnsi="Times New Roman" w:cs="Times New Roman"/>
          <w:sz w:val="24"/>
          <w:szCs w:val="24"/>
        </w:rPr>
        <w:t xml:space="preserve"> g) štvrtého bodu, ak povolí použitie zdravotníckej pomôcky, na ktorú sa neuplatnil postup posudzovania zhody, pri poskytovaní zdravotnej starostlivosti pre skupinu pacientov.“. </w:t>
      </w:r>
    </w:p>
    <w:p w:rsidR="00E350CB" w:rsidRPr="00406710" w:rsidRDefault="00E350CB" w:rsidP="00E350CB">
      <w:pPr>
        <w:pStyle w:val="Odsekzoznamu"/>
        <w:numPr>
          <w:ilvl w:val="0"/>
          <w:numId w:val="1"/>
        </w:numPr>
        <w:spacing w:after="240"/>
        <w:ind w:left="0" w:firstLine="0"/>
        <w:rPr>
          <w:rFonts w:ascii="Times New Roman" w:hAnsi="Times New Roman" w:cs="Times New Roman"/>
          <w:sz w:val="24"/>
          <w:szCs w:val="24"/>
        </w:rPr>
      </w:pPr>
      <w:r w:rsidRPr="00406710">
        <w:rPr>
          <w:rFonts w:ascii="Times New Roman" w:hAnsi="Times New Roman" w:cs="Times New Roman"/>
          <w:sz w:val="24"/>
          <w:szCs w:val="24"/>
        </w:rPr>
        <w:t xml:space="preserve">V § 128 ods. 1 písmeno i) znie: </w:t>
      </w:r>
    </w:p>
    <w:p w:rsidR="00E350CB" w:rsidRPr="00406710" w:rsidRDefault="00E350CB" w:rsidP="00E350CB">
      <w:pPr>
        <w:pStyle w:val="Odsekzoznamu"/>
        <w:spacing w:after="240"/>
        <w:ind w:left="360"/>
        <w:rPr>
          <w:rFonts w:ascii="Times New Roman" w:hAnsi="Times New Roman" w:cs="Times New Roman"/>
          <w:sz w:val="24"/>
          <w:szCs w:val="24"/>
        </w:rPr>
      </w:pPr>
      <w:r w:rsidRPr="00406710">
        <w:rPr>
          <w:rFonts w:ascii="Times New Roman" w:hAnsi="Times New Roman" w:cs="Times New Roman"/>
          <w:sz w:val="24"/>
          <w:szCs w:val="24"/>
        </w:rPr>
        <w:t>„i) ozn</w:t>
      </w:r>
      <w:r w:rsidR="00A13C83" w:rsidRPr="00406710">
        <w:rPr>
          <w:rFonts w:ascii="Times New Roman" w:hAnsi="Times New Roman" w:cs="Times New Roman"/>
          <w:sz w:val="24"/>
          <w:szCs w:val="24"/>
        </w:rPr>
        <w:t>a</w:t>
      </w:r>
      <w:r w:rsidRPr="00406710">
        <w:rPr>
          <w:rFonts w:ascii="Times New Roman" w:hAnsi="Times New Roman" w:cs="Times New Roman"/>
          <w:sz w:val="24"/>
          <w:szCs w:val="24"/>
        </w:rPr>
        <w:t>m</w:t>
      </w:r>
      <w:r w:rsidR="00054A99" w:rsidRPr="00406710">
        <w:rPr>
          <w:rFonts w:ascii="Times New Roman" w:hAnsi="Times New Roman" w:cs="Times New Roman"/>
          <w:sz w:val="24"/>
          <w:szCs w:val="24"/>
        </w:rPr>
        <w:t>uje</w:t>
      </w:r>
      <w:r w:rsidRPr="00406710">
        <w:rPr>
          <w:rFonts w:ascii="Times New Roman" w:hAnsi="Times New Roman" w:cs="Times New Roman"/>
          <w:sz w:val="24"/>
          <w:szCs w:val="24"/>
        </w:rPr>
        <w:t xml:space="preserve"> Komisii a príslušným orgánom členských štátov vydanie povolenia</w:t>
      </w:r>
      <w:r w:rsidR="00165C01" w:rsidRPr="00406710">
        <w:rPr>
          <w:rFonts w:ascii="Times New Roman" w:hAnsi="Times New Roman" w:cs="Times New Roman"/>
          <w:sz w:val="24"/>
          <w:szCs w:val="24"/>
        </w:rPr>
        <w:t xml:space="preserve"> podľa písmena g)</w:t>
      </w:r>
    </w:p>
    <w:p w:rsidR="00E350CB" w:rsidRPr="00406710" w:rsidRDefault="00E350CB" w:rsidP="00E350CB">
      <w:pPr>
        <w:pStyle w:val="Odsekzoznamu"/>
        <w:spacing w:after="240"/>
        <w:ind w:left="426"/>
        <w:rPr>
          <w:rFonts w:ascii="Times New Roman" w:hAnsi="Times New Roman" w:cs="Times New Roman"/>
          <w:sz w:val="24"/>
          <w:szCs w:val="24"/>
        </w:rPr>
      </w:pPr>
      <w:r w:rsidRPr="00406710">
        <w:rPr>
          <w:rFonts w:ascii="Times New Roman" w:hAnsi="Times New Roman" w:cs="Times New Roman"/>
          <w:sz w:val="24"/>
          <w:szCs w:val="24"/>
        </w:rPr>
        <w:t xml:space="preserve">1. štvrtého bodu, ak povolí použitie zdravotníckej pomôcky, na ktorú sa neuplatnil postup posudzovania zhody, pri poskytovaní zdravotnej starostlivosti pre skupinu pacientov, </w:t>
      </w:r>
    </w:p>
    <w:p w:rsidR="00841796" w:rsidRPr="00406710" w:rsidRDefault="00E350CB" w:rsidP="00E350CB">
      <w:pPr>
        <w:spacing w:after="240"/>
        <w:ind w:left="426"/>
        <w:rPr>
          <w:rFonts w:ascii="Times New Roman" w:hAnsi="Times New Roman" w:cs="Times New Roman"/>
          <w:sz w:val="24"/>
          <w:szCs w:val="24"/>
        </w:rPr>
      </w:pPr>
      <w:r w:rsidRPr="00406710">
        <w:rPr>
          <w:rFonts w:ascii="Times New Roman" w:hAnsi="Times New Roman" w:cs="Times New Roman"/>
          <w:sz w:val="24"/>
          <w:szCs w:val="24"/>
        </w:rPr>
        <w:t>2. piateho bodu, ak povolí použitie diagnostickej zdravotníckej pomôcky in vitro, na ktorú sa neuplatnil postup posudzovania zhody, pri poskytovaní zdravotnej starostlivosti pre skupinu pacientov.“.</w:t>
      </w:r>
    </w:p>
    <w:p w:rsidR="005827EA" w:rsidRPr="00406710" w:rsidRDefault="00293DF7" w:rsidP="00D03718">
      <w:pPr>
        <w:pStyle w:val="Odsekzoznamu"/>
        <w:numPr>
          <w:ilvl w:val="0"/>
          <w:numId w:val="1"/>
        </w:numPr>
        <w:spacing w:after="240"/>
        <w:ind w:left="0" w:firstLine="0"/>
        <w:rPr>
          <w:rFonts w:ascii="Times New Roman" w:hAnsi="Times New Roman" w:cs="Times New Roman"/>
          <w:sz w:val="24"/>
          <w:szCs w:val="24"/>
        </w:rPr>
      </w:pPr>
      <w:r w:rsidRPr="00406710">
        <w:rPr>
          <w:rFonts w:ascii="Times New Roman" w:hAnsi="Times New Roman" w:cs="Times New Roman"/>
          <w:sz w:val="24"/>
          <w:szCs w:val="24"/>
        </w:rPr>
        <w:t>V § 129 ods. 2 písm</w:t>
      </w:r>
      <w:r w:rsidR="00E350CB" w:rsidRPr="00406710">
        <w:rPr>
          <w:rFonts w:ascii="Times New Roman" w:hAnsi="Times New Roman" w:cs="Times New Roman"/>
          <w:sz w:val="24"/>
          <w:szCs w:val="24"/>
        </w:rPr>
        <w:t>.</w:t>
      </w:r>
      <w:r w:rsidRPr="00406710">
        <w:rPr>
          <w:rFonts w:ascii="Times New Roman" w:hAnsi="Times New Roman" w:cs="Times New Roman"/>
          <w:sz w:val="24"/>
          <w:szCs w:val="24"/>
        </w:rPr>
        <w:t xml:space="preserve"> k) sa  slová „</w:t>
      </w:r>
      <w:r w:rsidR="00696612" w:rsidRPr="00406710">
        <w:rPr>
          <w:rFonts w:ascii="Times New Roman" w:hAnsi="Times New Roman" w:cs="Times New Roman"/>
          <w:sz w:val="24"/>
          <w:szCs w:val="24"/>
        </w:rPr>
        <w:t xml:space="preserve">pomôcky alebo </w:t>
      </w:r>
      <w:r w:rsidRPr="00406710">
        <w:rPr>
          <w:rFonts w:ascii="Times New Roman" w:hAnsi="Times New Roman" w:cs="Times New Roman"/>
          <w:sz w:val="24"/>
          <w:szCs w:val="24"/>
        </w:rPr>
        <w:t>stiahnutie humánneho lieku“ nahrádzajú slovami  „</w:t>
      </w:r>
      <w:r w:rsidR="00696612" w:rsidRPr="00406710">
        <w:rPr>
          <w:rFonts w:ascii="Times New Roman" w:hAnsi="Times New Roman" w:cs="Times New Roman"/>
          <w:sz w:val="24"/>
          <w:szCs w:val="24"/>
        </w:rPr>
        <w:t xml:space="preserve">pomôcky, </w:t>
      </w:r>
      <w:r w:rsidRPr="00406710">
        <w:rPr>
          <w:rFonts w:ascii="Times New Roman" w:hAnsi="Times New Roman" w:cs="Times New Roman"/>
          <w:sz w:val="24"/>
          <w:szCs w:val="24"/>
        </w:rPr>
        <w:t>stiahnutie humánneho lieku</w:t>
      </w:r>
      <w:r w:rsidR="00696612" w:rsidRPr="00406710">
        <w:rPr>
          <w:rFonts w:ascii="Times New Roman" w:hAnsi="Times New Roman" w:cs="Times New Roman"/>
          <w:sz w:val="24"/>
          <w:szCs w:val="24"/>
        </w:rPr>
        <w:t xml:space="preserve">, </w:t>
      </w:r>
      <w:r w:rsidRPr="00406710">
        <w:rPr>
          <w:rFonts w:ascii="Times New Roman" w:hAnsi="Times New Roman" w:cs="Times New Roman"/>
          <w:sz w:val="24"/>
          <w:szCs w:val="24"/>
        </w:rPr>
        <w:t>účinnej látky“.</w:t>
      </w:r>
    </w:p>
    <w:p w:rsidR="00293DF7" w:rsidRPr="00406710" w:rsidRDefault="00293DF7" w:rsidP="008D06FD">
      <w:pPr>
        <w:pStyle w:val="Odsekzoznamu"/>
        <w:spacing w:after="240"/>
        <w:ind w:left="0"/>
        <w:rPr>
          <w:rFonts w:ascii="Times New Roman" w:hAnsi="Times New Roman" w:cs="Times New Roman"/>
          <w:b/>
          <w:sz w:val="24"/>
          <w:szCs w:val="24"/>
        </w:rPr>
      </w:pPr>
    </w:p>
    <w:p w:rsidR="005827EA" w:rsidRPr="00406710" w:rsidRDefault="00B752B4" w:rsidP="00D03718">
      <w:pPr>
        <w:pStyle w:val="Odsekzoznamu"/>
        <w:numPr>
          <w:ilvl w:val="0"/>
          <w:numId w:val="1"/>
        </w:numPr>
        <w:spacing w:after="240"/>
        <w:ind w:left="0" w:firstLine="0"/>
        <w:rPr>
          <w:rFonts w:ascii="Times New Roman" w:hAnsi="Times New Roman" w:cs="Times New Roman"/>
          <w:sz w:val="24"/>
          <w:szCs w:val="24"/>
        </w:rPr>
      </w:pPr>
      <w:r w:rsidRPr="00406710">
        <w:rPr>
          <w:rFonts w:ascii="Times New Roman" w:hAnsi="Times New Roman" w:cs="Times New Roman"/>
          <w:sz w:val="24"/>
          <w:szCs w:val="24"/>
        </w:rPr>
        <w:t xml:space="preserve">V § 129 </w:t>
      </w:r>
      <w:r w:rsidR="00941697" w:rsidRPr="00406710">
        <w:rPr>
          <w:rFonts w:ascii="Times New Roman" w:hAnsi="Times New Roman" w:cs="Times New Roman"/>
          <w:sz w:val="24"/>
          <w:szCs w:val="24"/>
        </w:rPr>
        <w:t xml:space="preserve">sa odsek </w:t>
      </w:r>
      <w:r w:rsidRPr="00406710">
        <w:rPr>
          <w:rFonts w:ascii="Times New Roman" w:hAnsi="Times New Roman" w:cs="Times New Roman"/>
          <w:sz w:val="24"/>
          <w:szCs w:val="24"/>
        </w:rPr>
        <w:t xml:space="preserve">2 </w:t>
      </w:r>
      <w:r w:rsidR="00941697" w:rsidRPr="00406710">
        <w:rPr>
          <w:rFonts w:ascii="Times New Roman" w:hAnsi="Times New Roman" w:cs="Times New Roman"/>
          <w:sz w:val="24"/>
          <w:szCs w:val="24"/>
        </w:rPr>
        <w:t xml:space="preserve">dopĺňa </w:t>
      </w:r>
      <w:r w:rsidRPr="00406710">
        <w:rPr>
          <w:rFonts w:ascii="Times New Roman" w:hAnsi="Times New Roman" w:cs="Times New Roman"/>
          <w:sz w:val="24"/>
          <w:szCs w:val="24"/>
        </w:rPr>
        <w:t>písmen</w:t>
      </w:r>
      <w:r w:rsidR="00941697" w:rsidRPr="00406710">
        <w:rPr>
          <w:rFonts w:ascii="Times New Roman" w:hAnsi="Times New Roman" w:cs="Times New Roman"/>
          <w:sz w:val="24"/>
          <w:szCs w:val="24"/>
        </w:rPr>
        <w:t>ami</w:t>
      </w:r>
      <w:r w:rsidRPr="00406710">
        <w:rPr>
          <w:rFonts w:ascii="Times New Roman" w:hAnsi="Times New Roman" w:cs="Times New Roman"/>
          <w:sz w:val="24"/>
          <w:szCs w:val="24"/>
        </w:rPr>
        <w:t xml:space="preserve"> ad) až a</w:t>
      </w:r>
      <w:r w:rsidR="00DE1A79">
        <w:rPr>
          <w:rFonts w:ascii="Times New Roman" w:hAnsi="Times New Roman" w:cs="Times New Roman"/>
          <w:sz w:val="24"/>
          <w:szCs w:val="24"/>
        </w:rPr>
        <w:t>g</w:t>
      </w:r>
      <w:r w:rsidRPr="00406710">
        <w:rPr>
          <w:rFonts w:ascii="Times New Roman" w:hAnsi="Times New Roman" w:cs="Times New Roman"/>
          <w:sz w:val="24"/>
          <w:szCs w:val="24"/>
        </w:rPr>
        <w:t>), ktoré znejú:</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 xml:space="preserve">„ad) vydáva certifikát </w:t>
      </w:r>
      <w:r w:rsidR="000306E2" w:rsidRPr="00406710">
        <w:rPr>
          <w:rFonts w:ascii="Times New Roman" w:hAnsi="Times New Roman" w:cs="Times New Roman"/>
          <w:sz w:val="24"/>
          <w:szCs w:val="24"/>
        </w:rPr>
        <w:t>podľa osobitného predpisu,</w:t>
      </w:r>
      <w:r w:rsidR="000306E2" w:rsidRPr="00406710">
        <w:rPr>
          <w:rFonts w:ascii="Times New Roman" w:hAnsi="Times New Roman" w:cs="Times New Roman"/>
          <w:sz w:val="24"/>
          <w:szCs w:val="24"/>
          <w:vertAlign w:val="superscript"/>
        </w:rPr>
        <w:t>91c</w:t>
      </w:r>
      <w:r w:rsidR="000306E2" w:rsidRPr="00406710">
        <w:rPr>
          <w:rFonts w:ascii="Times New Roman" w:hAnsi="Times New Roman" w:cs="Times New Roman"/>
          <w:sz w:val="24"/>
          <w:szCs w:val="24"/>
        </w:rPr>
        <w:t xml:space="preserve">) </w:t>
      </w:r>
      <w:r w:rsidRPr="00406710">
        <w:rPr>
          <w:rFonts w:ascii="Times New Roman" w:hAnsi="Times New Roman" w:cs="Times New Roman"/>
          <w:sz w:val="24"/>
          <w:szCs w:val="24"/>
        </w:rPr>
        <w:t>o voľnom predaji zdravotníckej pomôcky</w:t>
      </w:r>
      <w:r w:rsidR="000306E2" w:rsidRPr="00406710">
        <w:rPr>
          <w:rFonts w:ascii="Times New Roman" w:hAnsi="Times New Roman" w:cs="Times New Roman"/>
          <w:sz w:val="24"/>
          <w:szCs w:val="24"/>
        </w:rPr>
        <w:t>,</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ae) posudzuje žiadosti o povolenie klinického skúšania zdravotníckej pomôcky a vydáva povolenia na klinické skúšanie zdravotníckej pomôcky podľa osobitného predpisu,</w:t>
      </w:r>
      <w:r w:rsidRPr="00406710">
        <w:rPr>
          <w:rFonts w:ascii="Times New Roman" w:hAnsi="Times New Roman" w:cs="Times New Roman"/>
          <w:sz w:val="24"/>
          <w:szCs w:val="24"/>
          <w:vertAlign w:val="superscript"/>
        </w:rPr>
        <w:t>91d</w:t>
      </w:r>
      <w:r w:rsidRPr="00406710">
        <w:rPr>
          <w:rFonts w:ascii="Times New Roman" w:hAnsi="Times New Roman" w:cs="Times New Roman"/>
          <w:sz w:val="24"/>
          <w:szCs w:val="24"/>
        </w:rPr>
        <w:t xml:space="preserve">) </w:t>
      </w:r>
    </w:p>
    <w:p w:rsidR="008A2FCB" w:rsidRPr="00406710" w:rsidRDefault="00B752B4" w:rsidP="008A2FCB">
      <w:pPr>
        <w:spacing w:after="240"/>
        <w:rPr>
          <w:rFonts w:ascii="Times New Roman" w:hAnsi="Times New Roman" w:cs="Times New Roman"/>
          <w:sz w:val="24"/>
          <w:szCs w:val="24"/>
        </w:rPr>
      </w:pPr>
      <w:r w:rsidRPr="00406710">
        <w:rPr>
          <w:rFonts w:ascii="Times New Roman" w:hAnsi="Times New Roman" w:cs="Times New Roman"/>
          <w:sz w:val="24"/>
          <w:szCs w:val="24"/>
        </w:rPr>
        <w:lastRenderedPageBreak/>
        <w:t>a</w:t>
      </w:r>
      <w:r w:rsidR="008A2FCB" w:rsidRPr="00406710">
        <w:rPr>
          <w:rFonts w:ascii="Times New Roman" w:hAnsi="Times New Roman" w:cs="Times New Roman"/>
          <w:sz w:val="24"/>
          <w:szCs w:val="24"/>
        </w:rPr>
        <w:t>f</w:t>
      </w:r>
      <w:r w:rsidRPr="00406710">
        <w:rPr>
          <w:rFonts w:ascii="Times New Roman" w:hAnsi="Times New Roman" w:cs="Times New Roman"/>
          <w:sz w:val="24"/>
          <w:szCs w:val="24"/>
        </w:rPr>
        <w:t>) plní úlohy členského štátu v oblasti klinického hodnotenia a klinického skúšania zdravotníckych pomôcok,</w:t>
      </w:r>
      <w:r w:rsidRPr="00406710">
        <w:rPr>
          <w:rFonts w:ascii="Times New Roman" w:hAnsi="Times New Roman" w:cs="Times New Roman"/>
          <w:sz w:val="24"/>
          <w:szCs w:val="24"/>
          <w:vertAlign w:val="superscript"/>
        </w:rPr>
        <w:t>91d</w:t>
      </w:r>
      <w:r w:rsidRPr="00406710">
        <w:rPr>
          <w:rFonts w:ascii="Times New Roman" w:hAnsi="Times New Roman" w:cs="Times New Roman"/>
          <w:sz w:val="24"/>
          <w:szCs w:val="24"/>
        </w:rPr>
        <w:t xml:space="preserve">) </w:t>
      </w:r>
      <w:r w:rsidR="00DD0EE3" w:rsidRPr="00406710">
        <w:rPr>
          <w:rFonts w:ascii="Times New Roman" w:hAnsi="Times New Roman" w:cs="Times New Roman"/>
          <w:sz w:val="24"/>
          <w:szCs w:val="24"/>
        </w:rPr>
        <w:t>dohľadu nad bezpečnosťou</w:t>
      </w:r>
      <w:r w:rsidRPr="00406710">
        <w:rPr>
          <w:rFonts w:ascii="Times New Roman" w:hAnsi="Times New Roman" w:cs="Times New Roman"/>
          <w:sz w:val="24"/>
          <w:szCs w:val="24"/>
        </w:rPr>
        <w:t xml:space="preserve"> a trhového dohľadu nad zdravotníckymi pomôckami</w:t>
      </w:r>
      <w:r w:rsidR="008A2FCB" w:rsidRPr="00406710">
        <w:rPr>
          <w:rFonts w:ascii="Times New Roman" w:hAnsi="Times New Roman" w:cs="Times New Roman"/>
          <w:sz w:val="24"/>
          <w:szCs w:val="24"/>
        </w:rPr>
        <w:t>,</w:t>
      </w:r>
    </w:p>
    <w:p w:rsidR="008A2FCB" w:rsidRPr="00406710" w:rsidRDefault="008A2FCB" w:rsidP="008A2FCB">
      <w:pPr>
        <w:spacing w:after="240"/>
        <w:rPr>
          <w:rFonts w:ascii="Times New Roman" w:hAnsi="Times New Roman" w:cs="Times New Roman"/>
          <w:sz w:val="24"/>
          <w:szCs w:val="24"/>
        </w:rPr>
      </w:pPr>
      <w:r w:rsidRPr="00406710">
        <w:rPr>
          <w:rFonts w:ascii="Times New Roman" w:hAnsi="Times New Roman" w:cs="Times New Roman"/>
          <w:sz w:val="24"/>
          <w:szCs w:val="24"/>
        </w:rPr>
        <w:t>a</w:t>
      </w:r>
      <w:r w:rsidR="00DE1A79">
        <w:rPr>
          <w:rFonts w:ascii="Times New Roman" w:hAnsi="Times New Roman" w:cs="Times New Roman"/>
          <w:sz w:val="24"/>
          <w:szCs w:val="24"/>
        </w:rPr>
        <w:t>g</w:t>
      </w:r>
      <w:r w:rsidRPr="00406710">
        <w:rPr>
          <w:rFonts w:ascii="Times New Roman" w:hAnsi="Times New Roman" w:cs="Times New Roman"/>
          <w:sz w:val="24"/>
          <w:szCs w:val="24"/>
        </w:rPr>
        <w:t>)  plní úlohy členského štátu pri vykonávaní osobitných predpisov.</w:t>
      </w:r>
      <w:r w:rsidRPr="00406710">
        <w:rPr>
          <w:rFonts w:ascii="Times New Roman" w:hAnsi="Times New Roman" w:cs="Times New Roman"/>
          <w:sz w:val="24"/>
          <w:szCs w:val="24"/>
          <w:vertAlign w:val="superscript"/>
        </w:rPr>
        <w:t>42ea</w:t>
      </w:r>
      <w:r w:rsidRPr="00406710">
        <w:rPr>
          <w:rFonts w:ascii="Times New Roman" w:hAnsi="Times New Roman" w:cs="Times New Roman"/>
          <w:sz w:val="24"/>
          <w:szCs w:val="24"/>
        </w:rPr>
        <w:t>)“.</w:t>
      </w:r>
    </w:p>
    <w:p w:rsidR="00B752B4" w:rsidRPr="00406710" w:rsidRDefault="00B752B4" w:rsidP="00D30D9D">
      <w:pPr>
        <w:spacing w:after="240"/>
        <w:ind w:left="426"/>
        <w:rPr>
          <w:rFonts w:ascii="Times New Roman" w:hAnsi="Times New Roman" w:cs="Times New Roman"/>
          <w:sz w:val="24"/>
          <w:szCs w:val="24"/>
        </w:rPr>
      </w:pPr>
      <w:r w:rsidRPr="00406710">
        <w:rPr>
          <w:rFonts w:ascii="Times New Roman" w:hAnsi="Times New Roman" w:cs="Times New Roman"/>
          <w:sz w:val="24"/>
          <w:szCs w:val="24"/>
        </w:rPr>
        <w:t>Poznámky pod čiarou k odkazom 91c a</w:t>
      </w:r>
      <w:r w:rsidR="008A2FCB" w:rsidRPr="00406710">
        <w:rPr>
          <w:rFonts w:ascii="Times New Roman" w:hAnsi="Times New Roman" w:cs="Times New Roman"/>
          <w:sz w:val="24"/>
          <w:szCs w:val="24"/>
        </w:rPr>
        <w:t> </w:t>
      </w:r>
      <w:r w:rsidRPr="00406710">
        <w:rPr>
          <w:rFonts w:ascii="Times New Roman" w:hAnsi="Times New Roman" w:cs="Times New Roman"/>
          <w:sz w:val="24"/>
          <w:szCs w:val="24"/>
        </w:rPr>
        <w:t>91</w:t>
      </w:r>
      <w:r w:rsidR="008A2FCB" w:rsidRPr="00406710">
        <w:rPr>
          <w:rFonts w:ascii="Times New Roman" w:hAnsi="Times New Roman" w:cs="Times New Roman"/>
          <w:sz w:val="24"/>
          <w:szCs w:val="24"/>
        </w:rPr>
        <w:t>d</w:t>
      </w:r>
      <w:r w:rsidRPr="00406710">
        <w:rPr>
          <w:rFonts w:ascii="Times New Roman" w:hAnsi="Times New Roman" w:cs="Times New Roman"/>
          <w:sz w:val="24"/>
          <w:szCs w:val="24"/>
        </w:rPr>
        <w:t xml:space="preserve"> znejú:</w:t>
      </w:r>
    </w:p>
    <w:p w:rsidR="00B752B4" w:rsidRPr="00406710" w:rsidRDefault="00B752B4" w:rsidP="00D30D9D">
      <w:pPr>
        <w:spacing w:after="240"/>
        <w:ind w:left="426"/>
        <w:rPr>
          <w:rFonts w:ascii="Times New Roman" w:hAnsi="Times New Roman" w:cs="Times New Roman"/>
          <w:sz w:val="24"/>
          <w:szCs w:val="24"/>
        </w:rPr>
      </w:pPr>
      <w:r w:rsidRPr="00406710">
        <w:rPr>
          <w:rFonts w:ascii="Times New Roman" w:hAnsi="Times New Roman" w:cs="Times New Roman"/>
          <w:sz w:val="24"/>
          <w:szCs w:val="24"/>
        </w:rPr>
        <w:t>„</w:t>
      </w:r>
      <w:r w:rsidRPr="00406710">
        <w:rPr>
          <w:rFonts w:ascii="Times New Roman" w:hAnsi="Times New Roman" w:cs="Times New Roman"/>
          <w:sz w:val="24"/>
          <w:szCs w:val="24"/>
          <w:vertAlign w:val="superscript"/>
        </w:rPr>
        <w:t>91c</w:t>
      </w:r>
      <w:r w:rsidRPr="00406710">
        <w:rPr>
          <w:rFonts w:ascii="Times New Roman" w:hAnsi="Times New Roman" w:cs="Times New Roman"/>
          <w:sz w:val="24"/>
          <w:szCs w:val="24"/>
        </w:rPr>
        <w:t xml:space="preserve">) Čl.  60 nariadenia (EÚ) 2017/745. </w:t>
      </w:r>
    </w:p>
    <w:p w:rsidR="00B752B4" w:rsidRPr="00406710" w:rsidRDefault="00B752B4" w:rsidP="00D30D9D">
      <w:pPr>
        <w:spacing w:after="240"/>
        <w:ind w:left="426"/>
        <w:rPr>
          <w:rFonts w:ascii="Times New Roman" w:hAnsi="Times New Roman" w:cs="Times New Roman"/>
          <w:sz w:val="24"/>
          <w:szCs w:val="24"/>
        </w:rPr>
      </w:pPr>
      <w:r w:rsidRPr="00406710">
        <w:rPr>
          <w:rFonts w:ascii="Times New Roman" w:hAnsi="Times New Roman" w:cs="Times New Roman"/>
          <w:sz w:val="24"/>
          <w:szCs w:val="24"/>
          <w:vertAlign w:val="superscript"/>
        </w:rPr>
        <w:t>91d</w:t>
      </w:r>
      <w:r w:rsidRPr="00406710">
        <w:rPr>
          <w:rFonts w:ascii="Times New Roman" w:hAnsi="Times New Roman" w:cs="Times New Roman"/>
          <w:sz w:val="24"/>
          <w:szCs w:val="24"/>
        </w:rPr>
        <w:t>) Kapitola VI čl. 62 až čl. 80 nariadenia (EÚ) 2017/745.</w:t>
      </w:r>
      <w:r w:rsidR="008A2FCB" w:rsidRPr="00406710">
        <w:rPr>
          <w:rFonts w:ascii="Times New Roman" w:hAnsi="Times New Roman" w:cs="Times New Roman"/>
          <w:sz w:val="24"/>
          <w:szCs w:val="24"/>
        </w:rPr>
        <w:t>“.</w:t>
      </w:r>
    </w:p>
    <w:p w:rsidR="008A2FCB" w:rsidRPr="00406710" w:rsidRDefault="000306E2" w:rsidP="00406710">
      <w:pPr>
        <w:pStyle w:val="Odsekzoznamu"/>
        <w:numPr>
          <w:ilvl w:val="0"/>
          <w:numId w:val="1"/>
        </w:numPr>
        <w:spacing w:after="240"/>
        <w:rPr>
          <w:rFonts w:ascii="Times New Roman" w:hAnsi="Times New Roman" w:cs="Times New Roman"/>
          <w:sz w:val="24"/>
          <w:szCs w:val="24"/>
        </w:rPr>
      </w:pPr>
      <w:r w:rsidRPr="00406710">
        <w:rPr>
          <w:rFonts w:ascii="Times New Roman" w:hAnsi="Times New Roman" w:cs="Times New Roman"/>
          <w:sz w:val="24"/>
          <w:szCs w:val="24"/>
        </w:rPr>
        <w:t xml:space="preserve">V § 129 ods. 2 písmená ad) </w:t>
      </w:r>
      <w:r w:rsidR="008A2FCB" w:rsidRPr="00406710">
        <w:rPr>
          <w:rFonts w:ascii="Times New Roman" w:hAnsi="Times New Roman" w:cs="Times New Roman"/>
          <w:sz w:val="24"/>
          <w:szCs w:val="24"/>
        </w:rPr>
        <w:t>až ag</w:t>
      </w:r>
      <w:r w:rsidRPr="00406710">
        <w:rPr>
          <w:rFonts w:ascii="Times New Roman" w:hAnsi="Times New Roman" w:cs="Times New Roman"/>
          <w:sz w:val="24"/>
          <w:szCs w:val="24"/>
        </w:rPr>
        <w:t>) znejú:</w:t>
      </w:r>
    </w:p>
    <w:p w:rsidR="008A2FCB" w:rsidRPr="00406710" w:rsidRDefault="008A2FCB" w:rsidP="00406710">
      <w:pPr>
        <w:pStyle w:val="Odsekzoznamu"/>
        <w:spacing w:after="240"/>
        <w:ind w:left="360"/>
        <w:rPr>
          <w:rFonts w:ascii="Times New Roman" w:hAnsi="Times New Roman" w:cs="Times New Roman"/>
          <w:sz w:val="24"/>
          <w:szCs w:val="24"/>
        </w:rPr>
      </w:pPr>
      <w:r w:rsidRPr="00406710">
        <w:rPr>
          <w:rFonts w:ascii="Times New Roman" w:hAnsi="Times New Roman" w:cs="Times New Roman"/>
          <w:sz w:val="24"/>
          <w:szCs w:val="24"/>
        </w:rPr>
        <w:t>„ad) vydáva certifikát podľa osobitného predpisu,</w:t>
      </w:r>
      <w:r w:rsidRPr="00406710">
        <w:rPr>
          <w:rFonts w:ascii="Times New Roman" w:hAnsi="Times New Roman" w:cs="Times New Roman"/>
          <w:sz w:val="24"/>
          <w:szCs w:val="24"/>
          <w:vertAlign w:val="superscript"/>
        </w:rPr>
        <w:t>91c</w:t>
      </w:r>
      <w:r w:rsidRPr="00406710">
        <w:rPr>
          <w:rFonts w:ascii="Times New Roman" w:hAnsi="Times New Roman" w:cs="Times New Roman"/>
          <w:sz w:val="24"/>
          <w:szCs w:val="24"/>
        </w:rPr>
        <w:t>) o voľnom predaji zdravotníckej pomôcky alebo diagnostickej zdravotníckej pomôcke in vitro,</w:t>
      </w:r>
    </w:p>
    <w:p w:rsidR="008A2FCB" w:rsidRPr="00406710" w:rsidRDefault="008A2FCB" w:rsidP="00406710">
      <w:pPr>
        <w:pStyle w:val="Odsekzoznamu"/>
        <w:spacing w:after="240"/>
        <w:ind w:left="360"/>
        <w:rPr>
          <w:rFonts w:ascii="Times New Roman" w:hAnsi="Times New Roman" w:cs="Times New Roman"/>
          <w:sz w:val="24"/>
          <w:szCs w:val="24"/>
        </w:rPr>
      </w:pPr>
      <w:r w:rsidRPr="00406710">
        <w:rPr>
          <w:rFonts w:ascii="Times New Roman" w:hAnsi="Times New Roman" w:cs="Times New Roman"/>
          <w:sz w:val="24"/>
          <w:szCs w:val="24"/>
        </w:rPr>
        <w:t>ae) posudzuje žiadosti o povolenie klinického skúšania zdravotníckej pomôcky a vydáva povolenia na klinické skúšanie zdravotníckej pomôcky podľa osobitného predpisu,</w:t>
      </w:r>
      <w:r w:rsidRPr="00406710">
        <w:rPr>
          <w:rFonts w:ascii="Times New Roman" w:hAnsi="Times New Roman" w:cs="Times New Roman"/>
          <w:sz w:val="24"/>
          <w:szCs w:val="24"/>
          <w:vertAlign w:val="superscript"/>
        </w:rPr>
        <w:t>91d</w:t>
      </w:r>
      <w:r w:rsidRPr="00406710">
        <w:rPr>
          <w:rFonts w:ascii="Times New Roman" w:hAnsi="Times New Roman" w:cs="Times New Roman"/>
          <w:sz w:val="24"/>
          <w:szCs w:val="24"/>
        </w:rPr>
        <w:t xml:space="preserve">) </w:t>
      </w:r>
    </w:p>
    <w:p w:rsidR="008A2FCB" w:rsidRPr="00406710" w:rsidRDefault="008A2FCB" w:rsidP="00406710">
      <w:pPr>
        <w:pStyle w:val="Odsekzoznamu"/>
        <w:spacing w:after="240"/>
        <w:ind w:left="360"/>
        <w:rPr>
          <w:rFonts w:ascii="Times New Roman" w:hAnsi="Times New Roman" w:cs="Times New Roman"/>
          <w:sz w:val="24"/>
          <w:szCs w:val="24"/>
        </w:rPr>
      </w:pPr>
      <w:r w:rsidRPr="00406710">
        <w:rPr>
          <w:rFonts w:ascii="Times New Roman" w:hAnsi="Times New Roman" w:cs="Times New Roman"/>
          <w:sz w:val="24"/>
          <w:szCs w:val="24"/>
        </w:rPr>
        <w:t>af)   posudzuje žiadosti o povolenie štúdie výkonu diagnostickej zdravotníckej pomôcky in vitro a vydáva povolenie na štúdiu výkonu diagnostickej zdravotníckej pomôcky in vitro podľa osobitného predpisu,</w:t>
      </w:r>
      <w:r w:rsidRPr="00406710">
        <w:rPr>
          <w:rFonts w:ascii="Times New Roman" w:hAnsi="Times New Roman" w:cs="Times New Roman"/>
          <w:sz w:val="24"/>
          <w:szCs w:val="24"/>
          <w:vertAlign w:val="superscript"/>
        </w:rPr>
        <w:t>91e</w:t>
      </w:r>
      <w:r w:rsidRPr="00406710">
        <w:rPr>
          <w:rFonts w:ascii="Times New Roman" w:hAnsi="Times New Roman" w:cs="Times New Roman"/>
          <w:sz w:val="24"/>
          <w:szCs w:val="24"/>
        </w:rPr>
        <w:t xml:space="preserve">) </w:t>
      </w:r>
    </w:p>
    <w:p w:rsidR="008A2FCB" w:rsidRPr="00406710" w:rsidRDefault="008A2FCB" w:rsidP="00406710">
      <w:pPr>
        <w:pStyle w:val="Odsekzoznamu"/>
        <w:spacing w:after="240"/>
        <w:ind w:left="360"/>
        <w:rPr>
          <w:rFonts w:ascii="Times New Roman" w:hAnsi="Times New Roman" w:cs="Times New Roman"/>
          <w:sz w:val="24"/>
          <w:szCs w:val="24"/>
        </w:rPr>
      </w:pPr>
      <w:r w:rsidRPr="00406710">
        <w:rPr>
          <w:rFonts w:ascii="Times New Roman" w:hAnsi="Times New Roman" w:cs="Times New Roman"/>
          <w:sz w:val="24"/>
          <w:szCs w:val="24"/>
        </w:rPr>
        <w:t>ag) plní úlohy členského štátu v oblasti klinického hodnotenia a klinického skúšania zdravotníckych pomôcok,</w:t>
      </w:r>
      <w:r w:rsidRPr="00406710">
        <w:rPr>
          <w:rFonts w:ascii="Times New Roman" w:hAnsi="Times New Roman" w:cs="Times New Roman"/>
          <w:sz w:val="24"/>
          <w:szCs w:val="24"/>
          <w:vertAlign w:val="superscript"/>
        </w:rPr>
        <w:t>91d</w:t>
      </w:r>
      <w:r w:rsidRPr="00406710">
        <w:rPr>
          <w:rFonts w:ascii="Times New Roman" w:hAnsi="Times New Roman" w:cs="Times New Roman"/>
          <w:sz w:val="24"/>
          <w:szCs w:val="24"/>
        </w:rPr>
        <w:t>) hodnotenia klinických dôkazov a hodnotenia výkonu a štúdie výkonu diagnostických zdravotníckych pomôcok in vitro,</w:t>
      </w:r>
      <w:r w:rsidRPr="00406710">
        <w:rPr>
          <w:rFonts w:ascii="Times New Roman" w:hAnsi="Times New Roman" w:cs="Times New Roman"/>
          <w:sz w:val="24"/>
          <w:szCs w:val="24"/>
          <w:vertAlign w:val="superscript"/>
        </w:rPr>
        <w:t>91e</w:t>
      </w:r>
      <w:r w:rsidRPr="00406710">
        <w:rPr>
          <w:rFonts w:ascii="Times New Roman" w:hAnsi="Times New Roman" w:cs="Times New Roman"/>
          <w:sz w:val="24"/>
          <w:szCs w:val="24"/>
        </w:rPr>
        <w:t>) dohľadu nad bezpečnosťou a trhového dohľadu nad zdravotníckymi pomôckami a nad diagnostickými zdravotníckymi  pomôckami in vitro podľa osobitného predpisu,</w:t>
      </w:r>
      <w:r w:rsidRPr="00406710">
        <w:rPr>
          <w:rFonts w:ascii="Times New Roman" w:hAnsi="Times New Roman" w:cs="Times New Roman"/>
          <w:sz w:val="24"/>
          <w:szCs w:val="24"/>
          <w:vertAlign w:val="superscript"/>
        </w:rPr>
        <w:t>91f</w:t>
      </w:r>
      <w:r w:rsidRPr="00406710">
        <w:rPr>
          <w:rFonts w:ascii="Times New Roman" w:hAnsi="Times New Roman" w:cs="Times New Roman"/>
          <w:sz w:val="24"/>
          <w:szCs w:val="24"/>
        </w:rPr>
        <w:t>)</w:t>
      </w:r>
    </w:p>
    <w:p w:rsidR="008A2FCB" w:rsidRPr="00406710" w:rsidRDefault="008A2FCB" w:rsidP="008A2FCB">
      <w:pPr>
        <w:spacing w:after="240"/>
        <w:ind w:left="426"/>
        <w:rPr>
          <w:rFonts w:ascii="Times New Roman" w:hAnsi="Times New Roman" w:cs="Times New Roman"/>
          <w:sz w:val="24"/>
          <w:szCs w:val="24"/>
        </w:rPr>
      </w:pPr>
      <w:r w:rsidRPr="00406710">
        <w:rPr>
          <w:rFonts w:ascii="Times New Roman" w:hAnsi="Times New Roman" w:cs="Times New Roman"/>
          <w:sz w:val="24"/>
          <w:szCs w:val="24"/>
        </w:rPr>
        <w:t>Poznámky pod čiarou k odkazom 91c, 91e a 91f znejú:</w:t>
      </w:r>
    </w:p>
    <w:p w:rsidR="008A2FCB" w:rsidRPr="00406710" w:rsidRDefault="008A2FCB" w:rsidP="008A2FCB">
      <w:pPr>
        <w:spacing w:after="240"/>
        <w:ind w:left="426"/>
        <w:rPr>
          <w:rFonts w:ascii="Times New Roman" w:hAnsi="Times New Roman" w:cs="Times New Roman"/>
          <w:sz w:val="24"/>
          <w:szCs w:val="24"/>
        </w:rPr>
      </w:pPr>
      <w:r w:rsidRPr="00406710">
        <w:rPr>
          <w:rFonts w:ascii="Times New Roman" w:hAnsi="Times New Roman" w:cs="Times New Roman"/>
          <w:sz w:val="24"/>
          <w:szCs w:val="24"/>
        </w:rPr>
        <w:t>„</w:t>
      </w:r>
      <w:r w:rsidRPr="00406710">
        <w:rPr>
          <w:rFonts w:ascii="Times New Roman" w:hAnsi="Times New Roman" w:cs="Times New Roman"/>
          <w:sz w:val="24"/>
          <w:szCs w:val="24"/>
          <w:vertAlign w:val="superscript"/>
        </w:rPr>
        <w:t>91c</w:t>
      </w:r>
      <w:r w:rsidRPr="00406710">
        <w:rPr>
          <w:rFonts w:ascii="Times New Roman" w:hAnsi="Times New Roman" w:cs="Times New Roman"/>
          <w:sz w:val="24"/>
          <w:szCs w:val="24"/>
        </w:rPr>
        <w:t xml:space="preserve">) Čl.  60 nariadenia (EÚ) 2017/745 </w:t>
      </w:r>
    </w:p>
    <w:p w:rsidR="008A2FCB" w:rsidRPr="00406710" w:rsidRDefault="008A2FCB" w:rsidP="008A2FCB">
      <w:pPr>
        <w:spacing w:after="240"/>
        <w:ind w:left="851"/>
        <w:rPr>
          <w:rFonts w:ascii="Times New Roman" w:hAnsi="Times New Roman" w:cs="Times New Roman"/>
          <w:sz w:val="24"/>
          <w:szCs w:val="24"/>
        </w:rPr>
      </w:pPr>
      <w:r w:rsidRPr="00406710">
        <w:rPr>
          <w:rFonts w:ascii="Times New Roman" w:hAnsi="Times New Roman" w:cs="Times New Roman"/>
          <w:sz w:val="24"/>
          <w:szCs w:val="24"/>
        </w:rPr>
        <w:t xml:space="preserve">Čl. 55 nariadenia (EÚ) 2017/746. </w:t>
      </w:r>
    </w:p>
    <w:p w:rsidR="008A2FCB" w:rsidRPr="00406710" w:rsidRDefault="008A2FCB" w:rsidP="008A2FCB">
      <w:pPr>
        <w:spacing w:after="240"/>
        <w:ind w:left="426"/>
        <w:rPr>
          <w:rFonts w:ascii="Times New Roman" w:hAnsi="Times New Roman" w:cs="Times New Roman"/>
          <w:sz w:val="24"/>
          <w:szCs w:val="24"/>
        </w:rPr>
      </w:pPr>
      <w:r w:rsidRPr="00406710">
        <w:rPr>
          <w:rFonts w:ascii="Times New Roman" w:hAnsi="Times New Roman" w:cs="Times New Roman"/>
          <w:sz w:val="24"/>
          <w:szCs w:val="24"/>
          <w:vertAlign w:val="superscript"/>
        </w:rPr>
        <w:t>91e</w:t>
      </w:r>
      <w:r w:rsidRPr="00406710">
        <w:rPr>
          <w:rFonts w:ascii="Times New Roman" w:hAnsi="Times New Roman" w:cs="Times New Roman"/>
          <w:sz w:val="24"/>
          <w:szCs w:val="24"/>
        </w:rPr>
        <w:t>) Kapitola VI čl.56 až76 nariadenia (EÚ) 2017/746.</w:t>
      </w:r>
    </w:p>
    <w:p w:rsidR="008A2FCB" w:rsidRPr="00406710" w:rsidRDefault="008A2FCB" w:rsidP="008A2FCB">
      <w:pPr>
        <w:spacing w:after="240"/>
        <w:ind w:left="426"/>
        <w:rPr>
          <w:rFonts w:ascii="Times New Roman" w:hAnsi="Times New Roman" w:cs="Times New Roman"/>
          <w:sz w:val="24"/>
          <w:szCs w:val="24"/>
        </w:rPr>
      </w:pPr>
      <w:r w:rsidRPr="00406710">
        <w:rPr>
          <w:rFonts w:ascii="Times New Roman" w:hAnsi="Times New Roman" w:cs="Times New Roman"/>
          <w:sz w:val="24"/>
          <w:szCs w:val="24"/>
          <w:vertAlign w:val="superscript"/>
        </w:rPr>
        <w:t>91f</w:t>
      </w:r>
      <w:r w:rsidRPr="00406710">
        <w:rPr>
          <w:rFonts w:ascii="Times New Roman" w:hAnsi="Times New Roman" w:cs="Times New Roman"/>
          <w:sz w:val="24"/>
          <w:szCs w:val="24"/>
        </w:rPr>
        <w:t>) Kapitola VII nariadenia (EÚ) 2017/745.</w:t>
      </w:r>
    </w:p>
    <w:p w:rsidR="008A2FCB" w:rsidRPr="00406710" w:rsidRDefault="008A2FCB" w:rsidP="008A2FCB">
      <w:pPr>
        <w:spacing w:after="240"/>
        <w:ind w:left="709"/>
        <w:rPr>
          <w:rFonts w:ascii="Times New Roman" w:hAnsi="Times New Roman" w:cs="Times New Roman"/>
          <w:sz w:val="24"/>
          <w:szCs w:val="24"/>
        </w:rPr>
      </w:pPr>
      <w:r w:rsidRPr="00406710">
        <w:rPr>
          <w:rFonts w:ascii="Times New Roman" w:hAnsi="Times New Roman" w:cs="Times New Roman"/>
          <w:sz w:val="24"/>
          <w:szCs w:val="24"/>
        </w:rPr>
        <w:t xml:space="preserve"> Kapitola VII nariadenia (EÚ) 2017/746.“.</w:t>
      </w:r>
    </w:p>
    <w:p w:rsidR="008A2FCB" w:rsidRPr="00406710" w:rsidRDefault="008A2FCB" w:rsidP="00406710">
      <w:pPr>
        <w:pStyle w:val="Odsekzoznamu"/>
        <w:numPr>
          <w:ilvl w:val="0"/>
          <w:numId w:val="1"/>
        </w:numPr>
        <w:spacing w:after="240"/>
        <w:rPr>
          <w:rFonts w:ascii="Times New Roman" w:hAnsi="Times New Roman" w:cs="Times New Roman"/>
          <w:sz w:val="24"/>
          <w:szCs w:val="24"/>
        </w:rPr>
      </w:pPr>
      <w:r w:rsidRPr="00406710">
        <w:rPr>
          <w:rFonts w:ascii="Times New Roman" w:hAnsi="Times New Roman" w:cs="Times New Roman"/>
          <w:sz w:val="24"/>
          <w:szCs w:val="24"/>
        </w:rPr>
        <w:t>§ 129 ods. 2 sa dopĺňa písmenom ah), ktoré znie:</w:t>
      </w:r>
    </w:p>
    <w:p w:rsidR="008A2FCB" w:rsidRPr="00406710" w:rsidRDefault="008A2FCB" w:rsidP="0035618D">
      <w:pPr>
        <w:spacing w:after="240"/>
        <w:rPr>
          <w:rFonts w:ascii="Times New Roman" w:hAnsi="Times New Roman" w:cs="Times New Roman"/>
          <w:sz w:val="24"/>
          <w:szCs w:val="24"/>
        </w:rPr>
      </w:pPr>
      <w:r w:rsidRPr="00406710">
        <w:rPr>
          <w:rFonts w:ascii="Times New Roman" w:hAnsi="Times New Roman" w:cs="Times New Roman"/>
          <w:sz w:val="24"/>
          <w:szCs w:val="24"/>
        </w:rPr>
        <w:t>„ah)  plní úlohy členského štátu pri vykonávaní osobitných predpisov.</w:t>
      </w:r>
      <w:r w:rsidRPr="00406710">
        <w:rPr>
          <w:rFonts w:ascii="Times New Roman" w:hAnsi="Times New Roman" w:cs="Times New Roman"/>
          <w:sz w:val="24"/>
          <w:szCs w:val="24"/>
          <w:vertAlign w:val="superscript"/>
        </w:rPr>
        <w:t>42ea</w:t>
      </w:r>
      <w:r w:rsidRPr="00406710">
        <w:rPr>
          <w:rFonts w:ascii="Times New Roman" w:hAnsi="Times New Roman" w:cs="Times New Roman"/>
          <w:sz w:val="24"/>
          <w:szCs w:val="24"/>
        </w:rPr>
        <w:t>)“.</w:t>
      </w:r>
    </w:p>
    <w:p w:rsidR="000306E2" w:rsidRPr="00406710" w:rsidRDefault="000306E2" w:rsidP="00406710">
      <w:pPr>
        <w:pStyle w:val="Odsekzoznamu"/>
        <w:spacing w:after="240"/>
        <w:ind w:left="360"/>
        <w:rPr>
          <w:rFonts w:ascii="Times New Roman" w:hAnsi="Times New Roman" w:cs="Times New Roman"/>
          <w:sz w:val="24"/>
          <w:szCs w:val="24"/>
        </w:rPr>
      </w:pPr>
    </w:p>
    <w:p w:rsidR="005827EA" w:rsidRPr="00406710" w:rsidRDefault="00E77BE9" w:rsidP="00D03718">
      <w:pPr>
        <w:pStyle w:val="Odsekzoznamu"/>
        <w:numPr>
          <w:ilvl w:val="0"/>
          <w:numId w:val="1"/>
        </w:numPr>
        <w:spacing w:after="240"/>
        <w:rPr>
          <w:rFonts w:ascii="Times New Roman" w:hAnsi="Times New Roman" w:cs="Times New Roman"/>
          <w:sz w:val="24"/>
          <w:szCs w:val="24"/>
        </w:rPr>
      </w:pPr>
      <w:r w:rsidRPr="00406710">
        <w:rPr>
          <w:rFonts w:ascii="Times New Roman" w:hAnsi="Times New Roman" w:cs="Times New Roman"/>
          <w:sz w:val="24"/>
          <w:szCs w:val="24"/>
        </w:rPr>
        <w:t>V § 135 ods. 1 písmeno d) znie:</w:t>
      </w:r>
    </w:p>
    <w:p w:rsidR="00B752B4" w:rsidRPr="00406710" w:rsidRDefault="00E77BE9" w:rsidP="00E77BE9">
      <w:pPr>
        <w:spacing w:after="240"/>
        <w:rPr>
          <w:rFonts w:ascii="Times New Roman" w:hAnsi="Times New Roman" w:cs="Times New Roman"/>
          <w:sz w:val="24"/>
          <w:szCs w:val="24"/>
        </w:rPr>
      </w:pPr>
      <w:r w:rsidRPr="00406710">
        <w:rPr>
          <w:rFonts w:ascii="Times New Roman" w:hAnsi="Times New Roman" w:cs="Times New Roman"/>
          <w:sz w:val="24"/>
          <w:szCs w:val="24"/>
        </w:rPr>
        <w:t>„d) v spolupráci so Slovenskou lekárnickou komorou organizuje poskytovanie lekárenskej pohotovostnej služby; ak nedôjde k dohode poskytovateľov lekárenskej starostlivosti so Slovenskou lekárnickou komorou na zabezpečení</w:t>
      </w:r>
      <w:r w:rsidR="00DE1A79">
        <w:rPr>
          <w:rFonts w:ascii="Times New Roman" w:hAnsi="Times New Roman" w:cs="Times New Roman"/>
          <w:sz w:val="24"/>
          <w:szCs w:val="24"/>
        </w:rPr>
        <w:t xml:space="preserve"> lekárenskej</w:t>
      </w:r>
      <w:r w:rsidRPr="00406710">
        <w:rPr>
          <w:rFonts w:ascii="Times New Roman" w:hAnsi="Times New Roman" w:cs="Times New Roman"/>
          <w:sz w:val="24"/>
          <w:szCs w:val="24"/>
        </w:rPr>
        <w:t xml:space="preserve"> pohotovostnej služby organizovanej podľa prvej </w:t>
      </w:r>
      <w:r w:rsidR="00707FD9" w:rsidRPr="00406710">
        <w:rPr>
          <w:rFonts w:ascii="Times New Roman" w:hAnsi="Times New Roman" w:cs="Times New Roman"/>
          <w:sz w:val="24"/>
          <w:szCs w:val="24"/>
        </w:rPr>
        <w:t xml:space="preserve">časti </w:t>
      </w:r>
      <w:r w:rsidRPr="00406710">
        <w:rPr>
          <w:rFonts w:ascii="Times New Roman" w:hAnsi="Times New Roman" w:cs="Times New Roman"/>
          <w:sz w:val="24"/>
          <w:szCs w:val="24"/>
        </w:rPr>
        <w:t>vety, nariaďuje poskytovanie lekárenskej pohotovostnej služby,“.</w:t>
      </w:r>
    </w:p>
    <w:p w:rsidR="005827EA" w:rsidRPr="00406710" w:rsidRDefault="00E77BE9" w:rsidP="00D03718">
      <w:pPr>
        <w:pStyle w:val="Odsekzoznamu"/>
        <w:numPr>
          <w:ilvl w:val="0"/>
          <w:numId w:val="1"/>
        </w:numPr>
        <w:spacing w:after="240"/>
        <w:ind w:left="0" w:firstLine="0"/>
        <w:rPr>
          <w:rFonts w:ascii="Times New Roman" w:hAnsi="Times New Roman" w:cs="Times New Roman"/>
          <w:sz w:val="24"/>
          <w:szCs w:val="24"/>
        </w:rPr>
      </w:pPr>
      <w:r w:rsidRPr="00406710">
        <w:rPr>
          <w:rFonts w:ascii="Times New Roman" w:hAnsi="Times New Roman" w:cs="Times New Roman"/>
          <w:sz w:val="24"/>
          <w:szCs w:val="24"/>
        </w:rPr>
        <w:lastRenderedPageBreak/>
        <w:t>§ 135 sa dopĺňa odsekom 4, ktorý znie:</w:t>
      </w:r>
    </w:p>
    <w:p w:rsidR="00A13C83" w:rsidRPr="00406710" w:rsidRDefault="00E77BE9" w:rsidP="00A13C83">
      <w:pPr>
        <w:spacing w:after="240"/>
        <w:ind w:left="426"/>
        <w:rPr>
          <w:rFonts w:ascii="Times New Roman" w:hAnsi="Times New Roman" w:cs="Times New Roman"/>
          <w:sz w:val="24"/>
          <w:szCs w:val="24"/>
        </w:rPr>
      </w:pPr>
      <w:r w:rsidRPr="00406710">
        <w:rPr>
          <w:rFonts w:ascii="Times New Roman" w:hAnsi="Times New Roman" w:cs="Times New Roman"/>
          <w:sz w:val="24"/>
          <w:szCs w:val="24"/>
        </w:rPr>
        <w:t>„(4) Samosprávny kraj zverejňuje rozpis organizácie poskytovania lekárenskej pohotovostnej služby na svojom webovom sídle najneskôr mesiac pred začiatkom obdobia, na ktoré sa rozpis organizácie poskytovania lekárenskej pohotovostnej služby vyhotovuje. Ak má samosprávny kraj e-mailovú adresu poskytovateľa lekárenskej starostlivosti rozpísaného v rozpise zabezpečenia lekárenskej pohotovostnej služby, zašle rozpis organizácie poskytovania lekárenskej pohotovostnej služby aj na túto e-mailovú adresu. Rozpis lekárenskej pohotovostnej služby zverejňuje samosprávny kraj najmenej na obdobie troch kalendárnych mesiacov. Rozpis organizácie poskytovania lekárenskej pohotovostnej služby obsahuje</w:t>
      </w:r>
    </w:p>
    <w:p w:rsidR="00A13C83" w:rsidRPr="00406710" w:rsidRDefault="00E77BE9" w:rsidP="00A13C83">
      <w:pPr>
        <w:spacing w:after="240"/>
        <w:ind w:left="426"/>
        <w:rPr>
          <w:rFonts w:ascii="Times New Roman" w:hAnsi="Times New Roman" w:cs="Times New Roman"/>
          <w:sz w:val="24"/>
          <w:szCs w:val="24"/>
        </w:rPr>
      </w:pPr>
      <w:r w:rsidRPr="00406710">
        <w:rPr>
          <w:rFonts w:ascii="Times New Roman" w:hAnsi="Times New Roman" w:cs="Times New Roman"/>
          <w:sz w:val="24"/>
          <w:szCs w:val="24"/>
        </w:rPr>
        <w:t xml:space="preserve"> a) dátum a čas poskytovania lekárenskej pohotovostnej služby, </w:t>
      </w:r>
    </w:p>
    <w:p w:rsidR="00B752B4" w:rsidRPr="00406710" w:rsidRDefault="00E77BE9" w:rsidP="00A13C83">
      <w:pPr>
        <w:spacing w:after="240"/>
        <w:ind w:left="426"/>
        <w:rPr>
          <w:rFonts w:ascii="Times New Roman" w:hAnsi="Times New Roman" w:cs="Times New Roman"/>
          <w:sz w:val="24"/>
          <w:szCs w:val="24"/>
        </w:rPr>
      </w:pPr>
      <w:r w:rsidRPr="00406710">
        <w:rPr>
          <w:rFonts w:ascii="Times New Roman" w:hAnsi="Times New Roman" w:cs="Times New Roman"/>
          <w:sz w:val="24"/>
          <w:szCs w:val="24"/>
        </w:rPr>
        <w:t xml:space="preserve">b) názov a adresu </w:t>
      </w:r>
      <w:r w:rsidR="00DE1A79">
        <w:rPr>
          <w:rFonts w:ascii="Times New Roman" w:hAnsi="Times New Roman" w:cs="Times New Roman"/>
          <w:sz w:val="24"/>
          <w:szCs w:val="24"/>
        </w:rPr>
        <w:t xml:space="preserve">verejnej </w:t>
      </w:r>
      <w:r w:rsidRPr="00406710">
        <w:rPr>
          <w:rFonts w:ascii="Times New Roman" w:hAnsi="Times New Roman" w:cs="Times New Roman"/>
          <w:sz w:val="24"/>
          <w:szCs w:val="24"/>
        </w:rPr>
        <w:t>lekárne poskytujúcej lekárenskú pohotovostnú službu.“.</w:t>
      </w:r>
      <w:r w:rsidR="00B752B4" w:rsidRPr="00406710">
        <w:rPr>
          <w:rFonts w:ascii="Times New Roman" w:hAnsi="Times New Roman" w:cs="Times New Roman"/>
          <w:sz w:val="24"/>
          <w:szCs w:val="24"/>
        </w:rPr>
        <w:t xml:space="preserve"> </w:t>
      </w:r>
    </w:p>
    <w:p w:rsidR="005827EA" w:rsidRPr="00406710" w:rsidRDefault="00FA2F98" w:rsidP="00D03718">
      <w:pPr>
        <w:pStyle w:val="Odsekzoznamu"/>
        <w:numPr>
          <w:ilvl w:val="0"/>
          <w:numId w:val="1"/>
        </w:numPr>
        <w:spacing w:after="240" w:line="360" w:lineRule="auto"/>
        <w:ind w:left="0" w:firstLine="0"/>
        <w:rPr>
          <w:rFonts w:ascii="Times New Roman" w:hAnsi="Times New Roman" w:cs="Times New Roman"/>
          <w:sz w:val="24"/>
          <w:szCs w:val="24"/>
        </w:rPr>
      </w:pPr>
      <w:r w:rsidRPr="00406710">
        <w:rPr>
          <w:rFonts w:ascii="Times New Roman" w:hAnsi="Times New Roman" w:cs="Times New Roman"/>
          <w:sz w:val="24"/>
          <w:szCs w:val="24"/>
        </w:rPr>
        <w:t xml:space="preserve"> </w:t>
      </w:r>
      <w:r w:rsidR="00A05CA7" w:rsidRPr="00406710">
        <w:rPr>
          <w:rFonts w:ascii="Times New Roman" w:hAnsi="Times New Roman" w:cs="Times New Roman"/>
          <w:sz w:val="24"/>
          <w:szCs w:val="24"/>
        </w:rPr>
        <w:t>V § 138 ods. 1 písm. g) sa vypúšťajú slová „</w:t>
      </w:r>
      <w:r w:rsidR="00801C1E" w:rsidRPr="00406710">
        <w:rPr>
          <w:rFonts w:ascii="Times" w:hAnsi="Times" w:cs="Times"/>
          <w:sz w:val="24"/>
          <w:szCs w:val="24"/>
        </w:rPr>
        <w:t>odborného zástupcu zodpovedného za odber pupočníkovej krvi,“.</w:t>
      </w:r>
    </w:p>
    <w:p w:rsidR="005827EA" w:rsidRPr="00406710" w:rsidRDefault="003A1F6F" w:rsidP="00D03718">
      <w:pPr>
        <w:pStyle w:val="Odsekzoznamu"/>
        <w:numPr>
          <w:ilvl w:val="0"/>
          <w:numId w:val="1"/>
        </w:numPr>
        <w:spacing w:after="240"/>
        <w:ind w:left="0" w:firstLine="0"/>
        <w:rPr>
          <w:rFonts w:ascii="Times New Roman" w:hAnsi="Times New Roman" w:cs="Times New Roman"/>
          <w:sz w:val="24"/>
          <w:szCs w:val="24"/>
        </w:rPr>
      </w:pPr>
      <w:r w:rsidRPr="00406710">
        <w:rPr>
          <w:rFonts w:ascii="Times New Roman" w:hAnsi="Times New Roman" w:cs="Times New Roman"/>
          <w:sz w:val="24"/>
          <w:szCs w:val="24"/>
        </w:rPr>
        <w:t>V</w:t>
      </w:r>
      <w:r w:rsidR="00426D49" w:rsidRPr="00406710">
        <w:rPr>
          <w:rFonts w:ascii="Times New Roman" w:hAnsi="Times New Roman" w:cs="Times New Roman"/>
          <w:sz w:val="24"/>
          <w:szCs w:val="24"/>
        </w:rPr>
        <w:t xml:space="preserve"> § 138 sa odsek 1 dopĺňa písmen</w:t>
      </w:r>
      <w:r w:rsidR="00DE3702" w:rsidRPr="00406710">
        <w:rPr>
          <w:rFonts w:ascii="Times New Roman" w:hAnsi="Times New Roman" w:cs="Times New Roman"/>
          <w:sz w:val="24"/>
          <w:szCs w:val="24"/>
        </w:rPr>
        <w:t>ami</w:t>
      </w:r>
      <w:r w:rsidR="00426D49" w:rsidRPr="00406710">
        <w:rPr>
          <w:rFonts w:ascii="Times New Roman" w:hAnsi="Times New Roman" w:cs="Times New Roman"/>
          <w:sz w:val="24"/>
          <w:szCs w:val="24"/>
        </w:rPr>
        <w:t xml:space="preserve"> ap) až a</w:t>
      </w:r>
      <w:r w:rsidR="00517C50" w:rsidRPr="00406710">
        <w:rPr>
          <w:rFonts w:ascii="Times New Roman" w:hAnsi="Times New Roman" w:cs="Times New Roman"/>
          <w:sz w:val="24"/>
          <w:szCs w:val="24"/>
        </w:rPr>
        <w:t>r</w:t>
      </w:r>
      <w:r w:rsidR="00426D49" w:rsidRPr="00406710">
        <w:rPr>
          <w:rFonts w:ascii="Times New Roman" w:hAnsi="Times New Roman" w:cs="Times New Roman"/>
          <w:sz w:val="24"/>
          <w:szCs w:val="24"/>
        </w:rPr>
        <w:t>), ktoré znejú:</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„ap) v</w:t>
      </w:r>
      <w:r w:rsidR="00FA2F98" w:rsidRPr="00406710">
        <w:rPr>
          <w:rFonts w:ascii="Times New Roman" w:hAnsi="Times New Roman" w:cs="Times New Roman"/>
          <w:sz w:val="24"/>
          <w:szCs w:val="24"/>
        </w:rPr>
        <w:t>yvezie</w:t>
      </w:r>
      <w:r w:rsidRPr="00406710">
        <w:rPr>
          <w:rFonts w:ascii="Times New Roman" w:hAnsi="Times New Roman" w:cs="Times New Roman"/>
          <w:sz w:val="24"/>
          <w:szCs w:val="24"/>
        </w:rPr>
        <w:t xml:space="preserve"> humánn</w:t>
      </w:r>
      <w:r w:rsidR="00FA2F98" w:rsidRPr="00406710">
        <w:rPr>
          <w:rFonts w:ascii="Times New Roman" w:hAnsi="Times New Roman" w:cs="Times New Roman"/>
          <w:sz w:val="24"/>
          <w:szCs w:val="24"/>
        </w:rPr>
        <w:t>y</w:t>
      </w:r>
      <w:r w:rsidRPr="00406710">
        <w:rPr>
          <w:rFonts w:ascii="Times New Roman" w:hAnsi="Times New Roman" w:cs="Times New Roman"/>
          <w:sz w:val="24"/>
          <w:szCs w:val="24"/>
        </w:rPr>
        <w:t xml:space="preserve"> liek zaraden</w:t>
      </w:r>
      <w:r w:rsidR="00FA2F98" w:rsidRPr="00406710">
        <w:rPr>
          <w:rFonts w:ascii="Times New Roman" w:hAnsi="Times New Roman" w:cs="Times New Roman"/>
          <w:sz w:val="24"/>
          <w:szCs w:val="24"/>
        </w:rPr>
        <w:t>ý</w:t>
      </w:r>
      <w:r w:rsidRPr="00406710">
        <w:rPr>
          <w:rFonts w:ascii="Times New Roman" w:hAnsi="Times New Roman" w:cs="Times New Roman"/>
          <w:sz w:val="24"/>
          <w:szCs w:val="24"/>
        </w:rPr>
        <w:t xml:space="preserve"> v zozname kategorizovaných liekov zo Slovenskej republiky </w:t>
      </w:r>
      <w:r w:rsidR="00FA2F98" w:rsidRPr="00406710">
        <w:rPr>
          <w:rFonts w:ascii="Times New Roman" w:hAnsi="Times New Roman" w:cs="Times New Roman"/>
          <w:sz w:val="24"/>
          <w:szCs w:val="24"/>
        </w:rPr>
        <w:t>v rozpore s</w:t>
      </w:r>
      <w:r w:rsidRPr="00406710">
        <w:rPr>
          <w:rFonts w:ascii="Times New Roman" w:hAnsi="Times New Roman" w:cs="Times New Roman"/>
          <w:sz w:val="24"/>
          <w:szCs w:val="24"/>
        </w:rPr>
        <w:t xml:space="preserve"> § 19a ods. 1 a 2,</w:t>
      </w:r>
    </w:p>
    <w:p w:rsidR="00B752B4" w:rsidRPr="00406710" w:rsidRDefault="00801C1E" w:rsidP="00B752B4">
      <w:pPr>
        <w:spacing w:after="240"/>
        <w:rPr>
          <w:rFonts w:ascii="Times New Roman" w:hAnsi="Times New Roman" w:cs="Times New Roman"/>
          <w:sz w:val="24"/>
          <w:szCs w:val="24"/>
        </w:rPr>
      </w:pPr>
      <w:r w:rsidRPr="00406710">
        <w:rPr>
          <w:rFonts w:ascii="Times New Roman" w:hAnsi="Times New Roman" w:cs="Times New Roman"/>
          <w:sz w:val="24"/>
          <w:szCs w:val="24"/>
        </w:rPr>
        <w:t>a</w:t>
      </w:r>
      <w:r w:rsidR="006B04F0" w:rsidRPr="00406710">
        <w:rPr>
          <w:rFonts w:ascii="Times New Roman" w:hAnsi="Times New Roman" w:cs="Times New Roman"/>
          <w:sz w:val="24"/>
          <w:szCs w:val="24"/>
        </w:rPr>
        <w:t>q</w:t>
      </w:r>
      <w:r w:rsidRPr="00406710">
        <w:rPr>
          <w:rFonts w:ascii="Times New Roman" w:hAnsi="Times New Roman" w:cs="Times New Roman"/>
          <w:sz w:val="24"/>
          <w:szCs w:val="24"/>
        </w:rPr>
        <w:t xml:space="preserve">) </w:t>
      </w:r>
      <w:r w:rsidR="00DB0717" w:rsidRPr="00406710">
        <w:rPr>
          <w:rFonts w:ascii="Times New Roman" w:hAnsi="Times New Roman" w:cs="Times New Roman"/>
          <w:sz w:val="24"/>
          <w:szCs w:val="24"/>
        </w:rPr>
        <w:t>nevyšetrí písomne podanú sťažnosti alebo reklamáciu týkajúcu sa kvality vyrábaného lieku alebo o nej neinformuje držiteľa registrácie</w:t>
      </w:r>
      <w:r w:rsidRPr="00406710">
        <w:rPr>
          <w:rFonts w:ascii="Times New Roman" w:hAnsi="Times New Roman" w:cs="Times New Roman"/>
          <w:sz w:val="24"/>
          <w:szCs w:val="24"/>
        </w:rPr>
        <w:t>,</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w:t>
      </w:r>
      <w:r w:rsidR="006B04F0" w:rsidRPr="00406710">
        <w:rPr>
          <w:rFonts w:ascii="Times New Roman" w:hAnsi="Times New Roman" w:cs="Times New Roman"/>
          <w:sz w:val="24"/>
          <w:szCs w:val="24"/>
        </w:rPr>
        <w:t>r</w:t>
      </w:r>
      <w:r w:rsidRPr="00406710">
        <w:rPr>
          <w:rFonts w:ascii="Times New Roman" w:hAnsi="Times New Roman" w:cs="Times New Roman"/>
          <w:sz w:val="24"/>
          <w:szCs w:val="24"/>
        </w:rPr>
        <w:t>)  bezodkladne neoznámi štátnemu ústavu stiahnutie vyrábaného lieku z</w:t>
      </w:r>
      <w:r w:rsidR="00261806" w:rsidRPr="00406710">
        <w:rPr>
          <w:rFonts w:ascii="Times New Roman" w:hAnsi="Times New Roman" w:cs="Times New Roman"/>
          <w:sz w:val="24"/>
          <w:szCs w:val="24"/>
        </w:rPr>
        <w:t> </w:t>
      </w:r>
      <w:r w:rsidRPr="00406710">
        <w:rPr>
          <w:rFonts w:ascii="Times New Roman" w:hAnsi="Times New Roman" w:cs="Times New Roman"/>
          <w:sz w:val="24"/>
          <w:szCs w:val="24"/>
        </w:rPr>
        <w:t>trhu</w:t>
      </w:r>
      <w:r w:rsidR="00261806" w:rsidRPr="00406710">
        <w:rPr>
          <w:rFonts w:ascii="Times New Roman" w:hAnsi="Times New Roman" w:cs="Times New Roman"/>
          <w:sz w:val="24"/>
          <w:szCs w:val="24"/>
        </w:rPr>
        <w:t xml:space="preserve"> iného štátu</w:t>
      </w:r>
      <w:r w:rsidRPr="00406710">
        <w:rPr>
          <w:rFonts w:ascii="Times New Roman" w:hAnsi="Times New Roman" w:cs="Times New Roman"/>
          <w:sz w:val="24"/>
          <w:szCs w:val="24"/>
        </w:rPr>
        <w:t>.“.</w:t>
      </w:r>
    </w:p>
    <w:p w:rsidR="005827EA" w:rsidRPr="00406710" w:rsidRDefault="00B752B4" w:rsidP="00D03718">
      <w:pPr>
        <w:pStyle w:val="Odsekzoznamu"/>
        <w:numPr>
          <w:ilvl w:val="0"/>
          <w:numId w:val="1"/>
        </w:numPr>
        <w:spacing w:after="240"/>
        <w:rPr>
          <w:rFonts w:ascii="Times New Roman" w:hAnsi="Times New Roman" w:cs="Times New Roman"/>
          <w:sz w:val="24"/>
          <w:szCs w:val="24"/>
        </w:rPr>
      </w:pPr>
      <w:r w:rsidRPr="00406710">
        <w:rPr>
          <w:rFonts w:ascii="Times New Roman" w:hAnsi="Times New Roman" w:cs="Times New Roman"/>
          <w:sz w:val="24"/>
          <w:szCs w:val="24"/>
        </w:rPr>
        <w:t xml:space="preserve">V § 138 ods. 2 </w:t>
      </w:r>
      <w:r w:rsidR="003A1F6F" w:rsidRPr="00406710">
        <w:rPr>
          <w:rFonts w:ascii="Times New Roman" w:hAnsi="Times New Roman" w:cs="Times New Roman"/>
          <w:sz w:val="24"/>
          <w:szCs w:val="24"/>
        </w:rPr>
        <w:t xml:space="preserve">sa </w:t>
      </w:r>
      <w:r w:rsidRPr="00406710">
        <w:rPr>
          <w:rFonts w:ascii="Times New Roman" w:hAnsi="Times New Roman" w:cs="Times New Roman"/>
          <w:sz w:val="24"/>
          <w:szCs w:val="24"/>
        </w:rPr>
        <w:t>písm</w:t>
      </w:r>
      <w:r w:rsidR="003A1F6F" w:rsidRPr="00406710">
        <w:rPr>
          <w:rFonts w:ascii="Times New Roman" w:hAnsi="Times New Roman" w:cs="Times New Roman"/>
          <w:sz w:val="24"/>
          <w:szCs w:val="24"/>
        </w:rPr>
        <w:t>eno</w:t>
      </w:r>
      <w:r w:rsidRPr="00406710">
        <w:rPr>
          <w:rFonts w:ascii="Times New Roman" w:hAnsi="Times New Roman" w:cs="Times New Roman"/>
          <w:sz w:val="24"/>
          <w:szCs w:val="24"/>
        </w:rPr>
        <w:t xml:space="preserve"> n) dopĺňa </w:t>
      </w:r>
      <w:r w:rsidR="008E556A" w:rsidRPr="00406710">
        <w:rPr>
          <w:rFonts w:ascii="Times New Roman" w:hAnsi="Times New Roman" w:cs="Times New Roman"/>
          <w:sz w:val="24"/>
          <w:szCs w:val="24"/>
        </w:rPr>
        <w:t>tretím</w:t>
      </w:r>
      <w:r w:rsidRPr="00406710">
        <w:rPr>
          <w:rFonts w:ascii="Times New Roman" w:hAnsi="Times New Roman" w:cs="Times New Roman"/>
          <w:sz w:val="24"/>
          <w:szCs w:val="24"/>
        </w:rPr>
        <w:t xml:space="preserve"> </w:t>
      </w:r>
      <w:r w:rsidR="008E556A" w:rsidRPr="00406710">
        <w:rPr>
          <w:rFonts w:ascii="Times New Roman" w:hAnsi="Times New Roman" w:cs="Times New Roman"/>
          <w:sz w:val="24"/>
          <w:szCs w:val="24"/>
        </w:rPr>
        <w:t xml:space="preserve">bodom </w:t>
      </w:r>
      <w:r w:rsidRPr="00406710">
        <w:rPr>
          <w:rFonts w:ascii="Times New Roman" w:hAnsi="Times New Roman" w:cs="Times New Roman"/>
          <w:sz w:val="24"/>
          <w:szCs w:val="24"/>
        </w:rPr>
        <w:t>a</w:t>
      </w:r>
      <w:r w:rsidR="008E556A" w:rsidRPr="00406710">
        <w:rPr>
          <w:rFonts w:ascii="Times New Roman" w:hAnsi="Times New Roman" w:cs="Times New Roman"/>
          <w:sz w:val="24"/>
          <w:szCs w:val="24"/>
        </w:rPr>
        <w:t> štvrtým bodom</w:t>
      </w:r>
      <w:r w:rsidRPr="00406710">
        <w:rPr>
          <w:rFonts w:ascii="Times New Roman" w:hAnsi="Times New Roman" w:cs="Times New Roman"/>
          <w:sz w:val="24"/>
          <w:szCs w:val="24"/>
        </w:rPr>
        <w:t>, ktoré znejú:</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„3. štátnemu ústavu každé stiahnutie lieku z trhu, ktoré nariadil príslušný orgán členského štátu alebo príslušný orgán v tretej krajine alebo sa takéto opatrenie prijal dobrovoľne,</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 xml:space="preserve">4.  štátnemu ústavu </w:t>
      </w:r>
      <w:r w:rsidR="00073FB2" w:rsidRPr="00406710">
        <w:rPr>
          <w:rFonts w:ascii="Times New Roman" w:eastAsia="Times New Roman" w:hAnsi="Times New Roman" w:cs="Times New Roman"/>
          <w:iCs/>
          <w:sz w:val="24"/>
          <w:szCs w:val="24"/>
          <w:lang w:eastAsia="sk-SK"/>
        </w:rPr>
        <w:t>písomne podanú sťažnosť alebo reklamáciu, ktorá sa týka kvalitatívneho nedostatku registrovaného humánneho lieku predstavujúceho vážne riziko pre zdravie ľudí najneskôr v nasledujúci pracovný deň od prijatia sťažnosti alebo reklamácie</w:t>
      </w:r>
      <w:r w:rsidR="00073FB2" w:rsidRPr="00406710">
        <w:rPr>
          <w:rFonts w:ascii="Times New Roman" w:hAnsi="Times New Roman" w:cs="Times New Roman"/>
          <w:sz w:val="24"/>
          <w:szCs w:val="24"/>
        </w:rPr>
        <w:t xml:space="preserve"> alebo bezodkladne neoznámi štátnemu ústavu výsledky prešetrenia tejto reklamácie alebo sťažnosti.</w:t>
      </w:r>
      <w:r w:rsidRPr="00406710">
        <w:rPr>
          <w:rFonts w:ascii="Times New Roman" w:hAnsi="Times New Roman" w:cs="Times New Roman"/>
          <w:sz w:val="24"/>
          <w:szCs w:val="24"/>
        </w:rPr>
        <w:t>“.</w:t>
      </w:r>
    </w:p>
    <w:p w:rsidR="005827EA" w:rsidRPr="00406710" w:rsidRDefault="00B752B4" w:rsidP="00D03718">
      <w:pPr>
        <w:pStyle w:val="Odsekzoznamu"/>
        <w:numPr>
          <w:ilvl w:val="0"/>
          <w:numId w:val="1"/>
        </w:numPr>
        <w:spacing w:after="240"/>
        <w:rPr>
          <w:rFonts w:ascii="Times New Roman" w:hAnsi="Times New Roman" w:cs="Times New Roman"/>
          <w:sz w:val="24"/>
          <w:szCs w:val="24"/>
        </w:rPr>
      </w:pPr>
      <w:r w:rsidRPr="00406710">
        <w:rPr>
          <w:rFonts w:ascii="Times New Roman" w:hAnsi="Times New Roman" w:cs="Times New Roman"/>
          <w:sz w:val="24"/>
          <w:szCs w:val="24"/>
        </w:rPr>
        <w:t xml:space="preserve">V § 138 </w:t>
      </w:r>
      <w:r w:rsidR="003A1F6F" w:rsidRPr="00406710">
        <w:rPr>
          <w:rFonts w:ascii="Times New Roman" w:hAnsi="Times New Roman" w:cs="Times New Roman"/>
          <w:sz w:val="24"/>
          <w:szCs w:val="24"/>
        </w:rPr>
        <w:t xml:space="preserve">sa </w:t>
      </w:r>
      <w:r w:rsidRPr="00406710">
        <w:rPr>
          <w:rFonts w:ascii="Times New Roman" w:hAnsi="Times New Roman" w:cs="Times New Roman"/>
          <w:sz w:val="24"/>
          <w:szCs w:val="24"/>
        </w:rPr>
        <w:t>ods</w:t>
      </w:r>
      <w:r w:rsidR="003A1F6F" w:rsidRPr="00406710">
        <w:rPr>
          <w:rFonts w:ascii="Times New Roman" w:hAnsi="Times New Roman" w:cs="Times New Roman"/>
          <w:sz w:val="24"/>
          <w:szCs w:val="24"/>
        </w:rPr>
        <w:t>ek</w:t>
      </w:r>
      <w:r w:rsidRPr="00406710">
        <w:rPr>
          <w:rFonts w:ascii="Times New Roman" w:hAnsi="Times New Roman" w:cs="Times New Roman"/>
          <w:sz w:val="24"/>
          <w:szCs w:val="24"/>
        </w:rPr>
        <w:t xml:space="preserve"> 3 dopĺňa písm</w:t>
      </w:r>
      <w:r w:rsidR="008E556A" w:rsidRPr="00406710">
        <w:rPr>
          <w:rFonts w:ascii="Times New Roman" w:hAnsi="Times New Roman" w:cs="Times New Roman"/>
          <w:sz w:val="24"/>
          <w:szCs w:val="24"/>
        </w:rPr>
        <w:t>en</w:t>
      </w:r>
      <w:r w:rsidR="006B04F0" w:rsidRPr="00406710">
        <w:rPr>
          <w:rFonts w:ascii="Times New Roman" w:hAnsi="Times New Roman" w:cs="Times New Roman"/>
          <w:sz w:val="24"/>
          <w:szCs w:val="24"/>
        </w:rPr>
        <w:t>om</w:t>
      </w:r>
      <w:r w:rsidRPr="00406710">
        <w:rPr>
          <w:rFonts w:ascii="Times New Roman" w:hAnsi="Times New Roman" w:cs="Times New Roman"/>
          <w:sz w:val="24"/>
          <w:szCs w:val="24"/>
        </w:rPr>
        <w:t xml:space="preserve"> ap), ktoré zn</w:t>
      </w:r>
      <w:r w:rsidR="00261806" w:rsidRPr="00406710">
        <w:rPr>
          <w:rFonts w:ascii="Times New Roman" w:hAnsi="Times New Roman" w:cs="Times New Roman"/>
          <w:sz w:val="24"/>
          <w:szCs w:val="24"/>
        </w:rPr>
        <w:t>ie</w:t>
      </w:r>
      <w:r w:rsidRPr="00406710">
        <w:rPr>
          <w:rFonts w:ascii="Times New Roman" w:hAnsi="Times New Roman" w:cs="Times New Roman"/>
          <w:sz w:val="24"/>
          <w:szCs w:val="24"/>
        </w:rPr>
        <w:t>:</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w:t>
      </w:r>
      <w:r w:rsidR="006B04F0" w:rsidRPr="00406710">
        <w:rPr>
          <w:rFonts w:ascii="Times New Roman" w:hAnsi="Times New Roman" w:cs="Times New Roman"/>
          <w:sz w:val="24"/>
          <w:szCs w:val="24"/>
        </w:rPr>
        <w:t>p</w:t>
      </w:r>
      <w:r w:rsidRPr="00406710">
        <w:rPr>
          <w:rFonts w:ascii="Times New Roman" w:hAnsi="Times New Roman" w:cs="Times New Roman"/>
          <w:sz w:val="24"/>
          <w:szCs w:val="24"/>
        </w:rPr>
        <w:t xml:space="preserve">) neoverí </w:t>
      </w:r>
      <w:r w:rsidR="00261806" w:rsidRPr="00406710">
        <w:rPr>
          <w:rFonts w:ascii="Times New Roman" w:hAnsi="Times New Roman" w:cs="Times New Roman"/>
          <w:sz w:val="24"/>
          <w:szCs w:val="24"/>
        </w:rPr>
        <w:t>pravosť bezpečnostného prvku alebo nedeaktivuje špecifický identifikátor</w:t>
      </w:r>
      <w:r w:rsidR="00261806" w:rsidRPr="00406710">
        <w:rPr>
          <w:rFonts w:ascii="Times New Roman" w:hAnsi="Times New Roman" w:cs="Times New Roman"/>
          <w:sz w:val="24"/>
          <w:szCs w:val="24"/>
          <w:vertAlign w:val="superscript"/>
        </w:rPr>
        <w:t>22ca</w:t>
      </w:r>
      <w:r w:rsidR="00261806" w:rsidRPr="00406710">
        <w:rPr>
          <w:rFonts w:ascii="Times New Roman" w:hAnsi="Times New Roman" w:cs="Times New Roman"/>
          <w:sz w:val="24"/>
          <w:szCs w:val="24"/>
        </w:rPr>
        <w:t xml:space="preserve">) </w:t>
      </w:r>
      <w:r w:rsidRPr="00406710">
        <w:rPr>
          <w:rFonts w:ascii="Times New Roman" w:hAnsi="Times New Roman" w:cs="Times New Roman"/>
          <w:sz w:val="24"/>
          <w:szCs w:val="24"/>
        </w:rPr>
        <w:t>pred dodaním, ak ide o humánny liek dodávaný</w:t>
      </w:r>
    </w:p>
    <w:p w:rsidR="00B752B4" w:rsidRPr="00406710" w:rsidRDefault="00B752B4" w:rsidP="00261806">
      <w:pPr>
        <w:spacing w:after="240"/>
        <w:ind w:left="426"/>
        <w:rPr>
          <w:rFonts w:ascii="Times New Roman" w:hAnsi="Times New Roman" w:cs="Times New Roman"/>
          <w:sz w:val="24"/>
          <w:szCs w:val="24"/>
        </w:rPr>
      </w:pPr>
      <w:r w:rsidRPr="00406710">
        <w:rPr>
          <w:rFonts w:ascii="Times New Roman" w:hAnsi="Times New Roman" w:cs="Times New Roman"/>
          <w:sz w:val="24"/>
          <w:szCs w:val="24"/>
        </w:rPr>
        <w:t>1. poskytovateľovi záchrannej zdravotnej služby,</w:t>
      </w:r>
      <w:r w:rsidRPr="00406710">
        <w:rPr>
          <w:rFonts w:ascii="Times New Roman" w:hAnsi="Times New Roman" w:cs="Times New Roman"/>
          <w:sz w:val="24"/>
          <w:szCs w:val="24"/>
          <w:vertAlign w:val="superscript"/>
        </w:rPr>
        <w:t>15</w:t>
      </w:r>
      <w:r w:rsidRPr="00406710">
        <w:rPr>
          <w:rFonts w:ascii="Times New Roman" w:hAnsi="Times New Roman" w:cs="Times New Roman"/>
          <w:sz w:val="24"/>
          <w:szCs w:val="24"/>
        </w:rPr>
        <w:t>)</w:t>
      </w:r>
    </w:p>
    <w:p w:rsidR="00B752B4" w:rsidRPr="00406710" w:rsidRDefault="00B752B4" w:rsidP="00261806">
      <w:pPr>
        <w:spacing w:after="240"/>
        <w:ind w:left="426"/>
        <w:rPr>
          <w:rFonts w:ascii="Times New Roman" w:hAnsi="Times New Roman" w:cs="Times New Roman"/>
          <w:sz w:val="24"/>
          <w:szCs w:val="24"/>
        </w:rPr>
      </w:pPr>
      <w:r w:rsidRPr="00406710">
        <w:rPr>
          <w:rFonts w:ascii="Times New Roman" w:hAnsi="Times New Roman" w:cs="Times New Roman"/>
          <w:sz w:val="24"/>
          <w:szCs w:val="24"/>
        </w:rPr>
        <w:t xml:space="preserve">2. ozbrojeným silám a ozbrojeným zborom, </w:t>
      </w:r>
    </w:p>
    <w:p w:rsidR="00B752B4" w:rsidRPr="00406710" w:rsidRDefault="00B752B4" w:rsidP="00261806">
      <w:pPr>
        <w:spacing w:after="240"/>
        <w:ind w:left="426"/>
        <w:rPr>
          <w:rFonts w:ascii="Times New Roman" w:hAnsi="Times New Roman" w:cs="Times New Roman"/>
          <w:sz w:val="24"/>
          <w:szCs w:val="24"/>
        </w:rPr>
      </w:pPr>
      <w:r w:rsidRPr="00406710">
        <w:rPr>
          <w:rFonts w:ascii="Times New Roman" w:hAnsi="Times New Roman" w:cs="Times New Roman"/>
          <w:sz w:val="24"/>
          <w:szCs w:val="24"/>
        </w:rPr>
        <w:t>3. veterinárnemu lekárovi, ktorý poskytuje odbornú veterinárnu činnosť,</w:t>
      </w:r>
      <w:r w:rsidRPr="00406710">
        <w:rPr>
          <w:rFonts w:ascii="Times New Roman" w:hAnsi="Times New Roman" w:cs="Times New Roman"/>
          <w:sz w:val="24"/>
          <w:szCs w:val="24"/>
          <w:vertAlign w:val="superscript"/>
        </w:rPr>
        <w:t>19</w:t>
      </w:r>
      <w:r w:rsidRPr="00406710">
        <w:rPr>
          <w:rFonts w:ascii="Times New Roman" w:hAnsi="Times New Roman" w:cs="Times New Roman"/>
          <w:sz w:val="24"/>
          <w:szCs w:val="24"/>
        </w:rPr>
        <w:t xml:space="preserve">) </w:t>
      </w:r>
    </w:p>
    <w:p w:rsidR="00B752B4" w:rsidRPr="00406710" w:rsidRDefault="00B752B4" w:rsidP="00261806">
      <w:pPr>
        <w:spacing w:after="240"/>
        <w:ind w:left="426"/>
        <w:rPr>
          <w:rFonts w:ascii="Times New Roman" w:hAnsi="Times New Roman" w:cs="Times New Roman"/>
          <w:sz w:val="24"/>
          <w:szCs w:val="24"/>
        </w:rPr>
      </w:pPr>
      <w:r w:rsidRPr="00406710">
        <w:rPr>
          <w:rFonts w:ascii="Times New Roman" w:hAnsi="Times New Roman" w:cs="Times New Roman"/>
          <w:sz w:val="24"/>
          <w:szCs w:val="24"/>
        </w:rPr>
        <w:lastRenderedPageBreak/>
        <w:t xml:space="preserve">4. </w:t>
      </w:r>
      <w:r w:rsidR="00A45FAC" w:rsidRPr="00407699">
        <w:rPr>
          <w:rFonts w:ascii="Times New Roman" w:hAnsi="Times New Roman" w:cs="Times New Roman"/>
          <w:sz w:val="24"/>
          <w:szCs w:val="24"/>
        </w:rPr>
        <w:t>Ministerstvu vnútra Slovenskej republiky a organizáciám v jeho pôsobnosti</w:t>
      </w:r>
      <w:r w:rsidRPr="00406710">
        <w:rPr>
          <w:rFonts w:ascii="Times New Roman" w:hAnsi="Times New Roman" w:cs="Times New Roman"/>
          <w:sz w:val="24"/>
          <w:szCs w:val="24"/>
        </w:rPr>
        <w:t xml:space="preserve">, </w:t>
      </w:r>
    </w:p>
    <w:p w:rsidR="00B752B4" w:rsidRPr="00406710" w:rsidRDefault="00B752B4" w:rsidP="00261806">
      <w:pPr>
        <w:spacing w:after="240"/>
        <w:ind w:left="426"/>
        <w:rPr>
          <w:rFonts w:ascii="Times New Roman" w:hAnsi="Times New Roman" w:cs="Times New Roman"/>
          <w:sz w:val="24"/>
          <w:szCs w:val="24"/>
        </w:rPr>
      </w:pPr>
      <w:r w:rsidRPr="00406710">
        <w:rPr>
          <w:rFonts w:ascii="Times New Roman" w:hAnsi="Times New Roman" w:cs="Times New Roman"/>
          <w:sz w:val="24"/>
          <w:szCs w:val="24"/>
        </w:rPr>
        <w:t xml:space="preserve">5. </w:t>
      </w:r>
      <w:r w:rsidR="006B04F0" w:rsidRPr="00406710">
        <w:rPr>
          <w:rFonts w:ascii="Times New Roman" w:hAnsi="Times New Roman" w:cs="Times New Roman"/>
          <w:sz w:val="24"/>
          <w:szCs w:val="24"/>
        </w:rPr>
        <w:t>zdravotníck</w:t>
      </w:r>
      <w:r w:rsidR="00FC723D" w:rsidRPr="00406710">
        <w:rPr>
          <w:rFonts w:ascii="Times New Roman" w:hAnsi="Times New Roman" w:cs="Times New Roman"/>
          <w:sz w:val="24"/>
          <w:szCs w:val="24"/>
        </w:rPr>
        <w:t xml:space="preserve">emu </w:t>
      </w:r>
      <w:r w:rsidR="006B04F0" w:rsidRPr="00406710">
        <w:rPr>
          <w:rFonts w:ascii="Times New Roman" w:hAnsi="Times New Roman" w:cs="Times New Roman"/>
          <w:sz w:val="24"/>
          <w:szCs w:val="24"/>
        </w:rPr>
        <w:t>zariadeni</w:t>
      </w:r>
      <w:r w:rsidR="00FC723D" w:rsidRPr="00406710">
        <w:rPr>
          <w:rFonts w:ascii="Times New Roman" w:hAnsi="Times New Roman" w:cs="Times New Roman"/>
          <w:sz w:val="24"/>
          <w:szCs w:val="24"/>
        </w:rPr>
        <w:t>u</w:t>
      </w:r>
      <w:r w:rsidR="006B04F0" w:rsidRPr="00406710">
        <w:rPr>
          <w:rFonts w:ascii="Times New Roman" w:hAnsi="Times New Roman" w:cs="Times New Roman"/>
          <w:sz w:val="24"/>
          <w:szCs w:val="24"/>
        </w:rPr>
        <w:t xml:space="preserve"> </w:t>
      </w:r>
      <w:r w:rsidRPr="00406710">
        <w:rPr>
          <w:rFonts w:ascii="Times New Roman" w:hAnsi="Times New Roman" w:cs="Times New Roman"/>
          <w:sz w:val="24"/>
          <w:szCs w:val="24"/>
        </w:rPr>
        <w:t>v pôsobnosti Ministerstva spravodlivosti Slovenskej republiky,</w:t>
      </w:r>
      <w:r w:rsidR="00FC723D" w:rsidRPr="00406710">
        <w:rPr>
          <w:rFonts w:ascii="Times New Roman" w:hAnsi="Times New Roman" w:cs="Times New Roman"/>
          <w:sz w:val="24"/>
          <w:szCs w:val="24"/>
        </w:rPr>
        <w:t>“</w:t>
      </w:r>
      <w:r w:rsidR="00261806" w:rsidRPr="00406710">
        <w:rPr>
          <w:rFonts w:ascii="Times New Roman" w:hAnsi="Times New Roman" w:cs="Times New Roman"/>
          <w:sz w:val="24"/>
          <w:szCs w:val="24"/>
        </w:rPr>
        <w:t>.</w:t>
      </w:r>
    </w:p>
    <w:p w:rsidR="005827EA" w:rsidRPr="00406710" w:rsidRDefault="00426D49" w:rsidP="00D03718">
      <w:pPr>
        <w:pStyle w:val="Odsekzoznamu"/>
        <w:numPr>
          <w:ilvl w:val="0"/>
          <w:numId w:val="1"/>
        </w:numPr>
        <w:spacing w:after="240"/>
        <w:rPr>
          <w:rFonts w:ascii="Times New Roman" w:hAnsi="Times New Roman" w:cs="Times New Roman"/>
          <w:sz w:val="24"/>
          <w:szCs w:val="24"/>
        </w:rPr>
      </w:pPr>
      <w:r w:rsidRPr="00406710">
        <w:rPr>
          <w:rFonts w:ascii="Times New Roman" w:hAnsi="Times New Roman" w:cs="Times New Roman"/>
          <w:sz w:val="24"/>
          <w:szCs w:val="24"/>
        </w:rPr>
        <w:t>V § 138 ods. 5 písmeno u) znie:</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„u) nezabezpečuje vykonávanie lekárenskej pohotovostnej služby na základe dohody so Slovenskou lekárnickou komorou alebo nariadenej samosprávn</w:t>
      </w:r>
      <w:r w:rsidR="00297B7E" w:rsidRPr="00406710">
        <w:rPr>
          <w:rFonts w:ascii="Times New Roman" w:hAnsi="Times New Roman" w:cs="Times New Roman"/>
          <w:sz w:val="24"/>
          <w:szCs w:val="24"/>
        </w:rPr>
        <w:t>ym</w:t>
      </w:r>
      <w:r w:rsidRPr="00406710">
        <w:rPr>
          <w:rFonts w:ascii="Times New Roman" w:hAnsi="Times New Roman" w:cs="Times New Roman"/>
          <w:sz w:val="24"/>
          <w:szCs w:val="24"/>
        </w:rPr>
        <w:t xml:space="preserve"> kraj</w:t>
      </w:r>
      <w:r w:rsidR="00297B7E" w:rsidRPr="00406710">
        <w:rPr>
          <w:rFonts w:ascii="Times New Roman" w:hAnsi="Times New Roman" w:cs="Times New Roman"/>
          <w:sz w:val="24"/>
          <w:szCs w:val="24"/>
        </w:rPr>
        <w:t>om</w:t>
      </w:r>
      <w:r w:rsidRPr="00406710">
        <w:rPr>
          <w:rFonts w:ascii="Times New Roman" w:hAnsi="Times New Roman" w:cs="Times New Roman"/>
          <w:sz w:val="24"/>
          <w:szCs w:val="24"/>
        </w:rPr>
        <w:t>,“.</w:t>
      </w:r>
    </w:p>
    <w:p w:rsidR="005827EA" w:rsidRPr="00406710" w:rsidRDefault="00426D49" w:rsidP="00D03718">
      <w:pPr>
        <w:pStyle w:val="Odsekzoznamu"/>
        <w:numPr>
          <w:ilvl w:val="0"/>
          <w:numId w:val="1"/>
        </w:numPr>
        <w:spacing w:after="240"/>
        <w:rPr>
          <w:rFonts w:ascii="Times New Roman" w:hAnsi="Times New Roman" w:cs="Times New Roman"/>
          <w:sz w:val="24"/>
          <w:szCs w:val="24"/>
        </w:rPr>
      </w:pPr>
      <w:r w:rsidRPr="00406710">
        <w:rPr>
          <w:rFonts w:ascii="Times New Roman" w:hAnsi="Times New Roman" w:cs="Times New Roman"/>
          <w:sz w:val="24"/>
          <w:szCs w:val="24"/>
        </w:rPr>
        <w:t>V § 138 sa odsek 5 dopĺňa písmenami bv) až c</w:t>
      </w:r>
      <w:r w:rsidR="00FF1545" w:rsidRPr="00406710">
        <w:rPr>
          <w:rFonts w:ascii="Times New Roman" w:hAnsi="Times New Roman" w:cs="Times New Roman"/>
          <w:sz w:val="24"/>
          <w:szCs w:val="24"/>
        </w:rPr>
        <w:t>d</w:t>
      </w:r>
      <w:r w:rsidRPr="00406710">
        <w:rPr>
          <w:rFonts w:ascii="Times New Roman" w:hAnsi="Times New Roman" w:cs="Times New Roman"/>
          <w:sz w:val="24"/>
          <w:szCs w:val="24"/>
        </w:rPr>
        <w:t>), ktoré znejú:</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„bv)</w:t>
      </w:r>
      <w:r w:rsidR="001255B8" w:rsidRPr="00406710">
        <w:rPr>
          <w:rFonts w:ascii="Times New Roman" w:hAnsi="Times New Roman" w:cs="Times New Roman"/>
          <w:sz w:val="24"/>
          <w:szCs w:val="24"/>
        </w:rPr>
        <w:t xml:space="preserve"> nesprístupní orgánom štátnej správy na úseku humánnej farmácie na požiadanie kusovú evidenciu humánnych liekov zaradených v zozname kategorizovaných liekov a humánnych liekov zaradených v zozname liekov s úradne určenou cenou  tak, aby orgán štátnej správy na úseku humánnej farmácie mohol účinne skontrolovať správnosť predpisovania, výdaja a dodania týchto liekov</w:t>
      </w:r>
      <w:r w:rsidR="0035618D" w:rsidRPr="00406710">
        <w:rPr>
          <w:rFonts w:ascii="Times New Roman" w:hAnsi="Times New Roman" w:cs="Times New Roman"/>
          <w:sz w:val="24"/>
          <w:szCs w:val="24"/>
        </w:rPr>
        <w:t>,</w:t>
      </w:r>
      <w:r w:rsidR="001255B8" w:rsidRPr="00406710">
        <w:rPr>
          <w:rFonts w:ascii="Times New Roman" w:hAnsi="Times New Roman" w:cs="Times New Roman"/>
          <w:sz w:val="24"/>
          <w:szCs w:val="24"/>
        </w:rPr>
        <w:t xml:space="preserve"> na požiadanie nesprístupní orgánom štátnej správy na úseku humánnej farmácie všetky doklady o nadobudnutí týchto liekov a doklady o výdaji a dodaní liekov a</w:t>
      </w:r>
      <w:r w:rsidR="0035618D" w:rsidRPr="00406710">
        <w:rPr>
          <w:rFonts w:ascii="Times New Roman" w:hAnsi="Times New Roman" w:cs="Times New Roman"/>
          <w:sz w:val="24"/>
          <w:szCs w:val="24"/>
        </w:rPr>
        <w:t>lebo neumožní</w:t>
      </w:r>
      <w:r w:rsidR="001255B8" w:rsidRPr="00406710">
        <w:rPr>
          <w:rFonts w:ascii="Times New Roman" w:hAnsi="Times New Roman" w:cs="Times New Roman"/>
          <w:sz w:val="24"/>
          <w:szCs w:val="24"/>
        </w:rPr>
        <w:t xml:space="preserve">  kontrolu skladových zásob, údaje o počtoch všetkých vydaných, a dodaných liekov v kontrolovanom období</w:t>
      </w:r>
      <w:r w:rsidR="008E556A" w:rsidRPr="00406710">
        <w:rPr>
          <w:rFonts w:ascii="Times New Roman" w:hAnsi="Times New Roman" w:cs="Times New Roman"/>
          <w:sz w:val="24"/>
          <w:szCs w:val="24"/>
        </w:rPr>
        <w:t>,</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 xml:space="preserve">bw) nepredloží ministerstvu zdravotníctva na požiadanie, v elektronickej podobe umožňujúcej automatizované spracúvanie údajov, v lehote určenej ministerstvom zdravotníctva </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1.</w:t>
      </w:r>
      <w:r w:rsidRPr="00406710">
        <w:rPr>
          <w:rFonts w:ascii="Times New Roman" w:hAnsi="Times New Roman" w:cs="Times New Roman"/>
          <w:sz w:val="24"/>
          <w:szCs w:val="24"/>
        </w:rPr>
        <w:tab/>
        <w:t>záznam o príjme humánneho lieku zaradeného v zozname kategorizovaných liekov,</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2.</w:t>
      </w:r>
      <w:r w:rsidRPr="00406710">
        <w:rPr>
          <w:rFonts w:ascii="Times New Roman" w:hAnsi="Times New Roman" w:cs="Times New Roman"/>
          <w:sz w:val="24"/>
          <w:szCs w:val="24"/>
        </w:rPr>
        <w:tab/>
        <w:t xml:space="preserve">záznam o dodávke humánneho lieku zaradeného v zozname kategorizovaných liekov držiteľovi povolenia na poskytovanie lekárenskej starostlivosti vo verejnej lekárni alebo v nemocničnej lekárni, </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3.</w:t>
      </w:r>
      <w:r w:rsidRPr="00406710">
        <w:rPr>
          <w:rFonts w:ascii="Times New Roman" w:hAnsi="Times New Roman" w:cs="Times New Roman"/>
          <w:sz w:val="24"/>
          <w:szCs w:val="24"/>
        </w:rPr>
        <w:tab/>
        <w:t>záznam o spätnom predaji držiteľovi registrácie humánneho lieku zaradeného v zozname kategorizovaných liekov,</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4.</w:t>
      </w:r>
      <w:r w:rsidRPr="00406710">
        <w:rPr>
          <w:rFonts w:ascii="Times New Roman" w:hAnsi="Times New Roman" w:cs="Times New Roman"/>
          <w:sz w:val="24"/>
          <w:szCs w:val="24"/>
        </w:rPr>
        <w:tab/>
        <w:t>záznam o vrátení humánneho lieku zaradeného v zozname kategorizovaných liekov  držiteľovi povolenia na veľkodistribúciu liekov, od ktorého držiteľ povolenia na poskytovanie lekárenskej starostlivosti liek kúpil alebo ide o uplatnenie si nárokov z vád dodaného humánneho lieku</w:t>
      </w:r>
      <w:r w:rsidRPr="00406710">
        <w:rPr>
          <w:rFonts w:ascii="Times New Roman" w:hAnsi="Times New Roman" w:cs="Times New Roman"/>
          <w:sz w:val="24"/>
          <w:szCs w:val="24"/>
          <w:vertAlign w:val="superscript"/>
        </w:rPr>
        <w:t>15b</w:t>
      </w:r>
      <w:r w:rsidRPr="00406710">
        <w:rPr>
          <w:rFonts w:ascii="Times New Roman" w:hAnsi="Times New Roman" w:cs="Times New Roman"/>
          <w:sz w:val="24"/>
          <w:szCs w:val="24"/>
        </w:rPr>
        <w:t>) alebo stiahnutia humánneho lieku z trhu nariadeného štátnym ústavom</w:t>
      </w:r>
      <w:r w:rsidR="008E556A" w:rsidRPr="00406710">
        <w:rPr>
          <w:rFonts w:ascii="Times New Roman" w:hAnsi="Times New Roman" w:cs="Times New Roman"/>
          <w:sz w:val="24"/>
          <w:szCs w:val="24"/>
        </w:rPr>
        <w:t>,</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5.</w:t>
      </w:r>
      <w:r w:rsidRPr="00406710">
        <w:rPr>
          <w:rFonts w:ascii="Times New Roman" w:hAnsi="Times New Roman" w:cs="Times New Roman"/>
          <w:sz w:val="24"/>
          <w:szCs w:val="24"/>
        </w:rPr>
        <w:tab/>
        <w:t>údaje zo záznamu podľa prvého</w:t>
      </w:r>
      <w:r w:rsidR="00E350CB" w:rsidRPr="00406710">
        <w:rPr>
          <w:rFonts w:ascii="Times New Roman" w:hAnsi="Times New Roman" w:cs="Times New Roman"/>
          <w:sz w:val="24"/>
          <w:szCs w:val="24"/>
        </w:rPr>
        <w:t xml:space="preserve"> bodu</w:t>
      </w:r>
      <w:r w:rsidRPr="00406710">
        <w:rPr>
          <w:rFonts w:ascii="Times New Roman" w:hAnsi="Times New Roman" w:cs="Times New Roman"/>
          <w:sz w:val="24"/>
          <w:szCs w:val="24"/>
        </w:rPr>
        <w:t xml:space="preserve"> a</w:t>
      </w:r>
      <w:r w:rsidR="00DE1A79">
        <w:rPr>
          <w:rFonts w:ascii="Times New Roman" w:hAnsi="Times New Roman" w:cs="Times New Roman"/>
          <w:sz w:val="24"/>
          <w:szCs w:val="24"/>
        </w:rPr>
        <w:t>ž</w:t>
      </w:r>
      <w:r w:rsidRPr="00406710">
        <w:rPr>
          <w:rFonts w:ascii="Times New Roman" w:hAnsi="Times New Roman" w:cs="Times New Roman"/>
          <w:sz w:val="24"/>
          <w:szCs w:val="24"/>
        </w:rPr>
        <w:t xml:space="preserve"> štvrtého bodu,</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bx) uzavr</w:t>
      </w:r>
      <w:r w:rsidR="00261806" w:rsidRPr="00406710">
        <w:rPr>
          <w:rFonts w:ascii="Times New Roman" w:hAnsi="Times New Roman" w:cs="Times New Roman"/>
          <w:sz w:val="24"/>
          <w:szCs w:val="24"/>
        </w:rPr>
        <w:t>ie</w:t>
      </w:r>
      <w:r w:rsidR="00C24CFF" w:rsidRPr="00406710">
        <w:rPr>
          <w:rFonts w:ascii="Times New Roman" w:hAnsi="Times New Roman" w:cs="Times New Roman"/>
          <w:sz w:val="24"/>
          <w:szCs w:val="24"/>
        </w:rPr>
        <w:t xml:space="preserve"> </w:t>
      </w:r>
      <w:r w:rsidRPr="00406710">
        <w:rPr>
          <w:rFonts w:ascii="Times New Roman" w:hAnsi="Times New Roman" w:cs="Times New Roman"/>
          <w:sz w:val="24"/>
          <w:szCs w:val="24"/>
        </w:rPr>
        <w:t>zmluvu o uložení vecí</w:t>
      </w:r>
      <w:r w:rsidR="00C24CFF" w:rsidRPr="00406710">
        <w:rPr>
          <w:rFonts w:ascii="Times New Roman" w:hAnsi="Times New Roman" w:cs="Times New Roman"/>
          <w:sz w:val="24"/>
          <w:szCs w:val="24"/>
        </w:rPr>
        <w:t xml:space="preserve">,  </w:t>
      </w:r>
      <w:r w:rsidR="00C24CFF" w:rsidRPr="00406710">
        <w:rPr>
          <w:rFonts w:ascii="Times" w:hAnsi="Times" w:cs="Times"/>
          <w:sz w:val="24"/>
          <w:szCs w:val="24"/>
        </w:rPr>
        <w:t>predmetom ktorej je uloženie humánneho lieku zaradeného v zozname kategorizovaných liekov</w:t>
      </w:r>
      <w:r w:rsidR="00C24CFF" w:rsidRPr="00406710">
        <w:rPr>
          <w:rFonts w:ascii="Times New Roman" w:hAnsi="Times New Roman" w:cs="Times New Roman"/>
          <w:sz w:val="24"/>
          <w:szCs w:val="24"/>
        </w:rPr>
        <w:t xml:space="preserve"> alebo humánnych liekov zaradených v zozname liekov s úradne určenou cenou, to neplatí ak ide o uloženie lieku, ktorý obstarala zdravotná poisťovňa podľa osobitného predpisu,</w:t>
      </w:r>
      <w:r w:rsidR="0035618D" w:rsidRPr="00406710">
        <w:rPr>
          <w:rFonts w:ascii="Times New Roman" w:hAnsi="Times New Roman" w:cs="Times New Roman"/>
          <w:sz w:val="24"/>
          <w:szCs w:val="24"/>
          <w:vertAlign w:val="superscript"/>
        </w:rPr>
        <w:t xml:space="preserve"> aad</w:t>
      </w:r>
      <w:r w:rsidR="0035618D" w:rsidRPr="00406710">
        <w:rPr>
          <w:rFonts w:ascii="Times New Roman" w:hAnsi="Times New Roman" w:cs="Times New Roman"/>
          <w:sz w:val="24"/>
          <w:szCs w:val="24"/>
        </w:rPr>
        <w:t>)</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 xml:space="preserve">by) neuchová </w:t>
      </w:r>
      <w:r w:rsidR="00C50228" w:rsidRPr="00406710">
        <w:rPr>
          <w:rFonts w:ascii="Times New Roman" w:hAnsi="Times New Roman" w:cs="Times New Roman"/>
          <w:sz w:val="24"/>
          <w:szCs w:val="24"/>
        </w:rPr>
        <w:t xml:space="preserve">až do jeho výdaja </w:t>
      </w:r>
      <w:r w:rsidRPr="00406710">
        <w:rPr>
          <w:rFonts w:ascii="Times New Roman" w:hAnsi="Times New Roman" w:cs="Times New Roman"/>
          <w:sz w:val="24"/>
          <w:szCs w:val="24"/>
        </w:rPr>
        <w:t xml:space="preserve">humánny liek zaradený v zozname kategorizovaných liekov </w:t>
      </w:r>
      <w:r w:rsidR="00C50228" w:rsidRPr="00406710">
        <w:rPr>
          <w:rFonts w:ascii="Times New Roman" w:hAnsi="Times New Roman" w:cs="Times New Roman"/>
          <w:sz w:val="24"/>
          <w:szCs w:val="24"/>
        </w:rPr>
        <w:t>alebo liek zaradený v zozname liekov s úradne určenou cenou v priestoroch, na ktoré mu ako na miesto výkonu činnosti bolo vydané povolenie</w:t>
      </w:r>
      <w:r w:rsidRPr="00406710">
        <w:rPr>
          <w:rFonts w:ascii="Times New Roman" w:hAnsi="Times New Roman" w:cs="Times New Roman"/>
          <w:sz w:val="24"/>
          <w:szCs w:val="24"/>
        </w:rPr>
        <w:t xml:space="preserve">, </w:t>
      </w:r>
    </w:p>
    <w:p w:rsidR="00B752B4" w:rsidRPr="00406710" w:rsidRDefault="00FF1545" w:rsidP="00B752B4">
      <w:pPr>
        <w:spacing w:after="240"/>
        <w:rPr>
          <w:rFonts w:ascii="Times New Roman" w:hAnsi="Times New Roman" w:cs="Times New Roman"/>
          <w:sz w:val="24"/>
          <w:szCs w:val="24"/>
        </w:rPr>
      </w:pPr>
      <w:r w:rsidRPr="00406710">
        <w:rPr>
          <w:rFonts w:ascii="Times New Roman" w:hAnsi="Times New Roman" w:cs="Times New Roman"/>
          <w:sz w:val="24"/>
          <w:szCs w:val="24"/>
        </w:rPr>
        <w:lastRenderedPageBreak/>
        <w:t>bz</w:t>
      </w:r>
      <w:r w:rsidR="00B752B4" w:rsidRPr="00406710">
        <w:rPr>
          <w:rFonts w:ascii="Times New Roman" w:hAnsi="Times New Roman" w:cs="Times New Roman"/>
          <w:sz w:val="24"/>
          <w:szCs w:val="24"/>
        </w:rPr>
        <w:t>) dod</w:t>
      </w:r>
      <w:r w:rsidR="00261806" w:rsidRPr="00406710">
        <w:rPr>
          <w:rFonts w:ascii="Times New Roman" w:hAnsi="Times New Roman" w:cs="Times New Roman"/>
          <w:sz w:val="24"/>
          <w:szCs w:val="24"/>
        </w:rPr>
        <w:t>á</w:t>
      </w:r>
      <w:r w:rsidR="00B752B4" w:rsidRPr="00406710">
        <w:rPr>
          <w:rFonts w:ascii="Times New Roman" w:hAnsi="Times New Roman" w:cs="Times New Roman"/>
          <w:sz w:val="24"/>
          <w:szCs w:val="24"/>
        </w:rPr>
        <w:t xml:space="preserve"> lieky držiteľovi povolenia na veľkodistribúciu liekov, </w:t>
      </w:r>
    </w:p>
    <w:p w:rsidR="00B752B4" w:rsidRPr="00406710" w:rsidRDefault="00FF1545" w:rsidP="00B752B4">
      <w:pPr>
        <w:spacing w:after="240"/>
        <w:rPr>
          <w:rFonts w:ascii="Times New Roman" w:hAnsi="Times New Roman" w:cs="Times New Roman"/>
          <w:sz w:val="24"/>
          <w:szCs w:val="24"/>
        </w:rPr>
      </w:pPr>
      <w:r w:rsidRPr="00406710">
        <w:rPr>
          <w:rFonts w:ascii="Times New Roman" w:hAnsi="Times New Roman" w:cs="Times New Roman"/>
          <w:sz w:val="24"/>
          <w:szCs w:val="24"/>
        </w:rPr>
        <w:t>ca</w:t>
      </w:r>
      <w:r w:rsidR="00B752B4" w:rsidRPr="00406710">
        <w:rPr>
          <w:rFonts w:ascii="Times New Roman" w:hAnsi="Times New Roman" w:cs="Times New Roman"/>
          <w:sz w:val="24"/>
          <w:szCs w:val="24"/>
        </w:rPr>
        <w:t>) dod</w:t>
      </w:r>
      <w:r w:rsidR="00261806" w:rsidRPr="00406710">
        <w:rPr>
          <w:rFonts w:ascii="Times New Roman" w:hAnsi="Times New Roman" w:cs="Times New Roman"/>
          <w:sz w:val="24"/>
          <w:szCs w:val="24"/>
        </w:rPr>
        <w:t>á</w:t>
      </w:r>
      <w:r w:rsidR="00B752B4" w:rsidRPr="00406710">
        <w:rPr>
          <w:rFonts w:ascii="Times New Roman" w:hAnsi="Times New Roman" w:cs="Times New Roman"/>
          <w:sz w:val="24"/>
          <w:szCs w:val="24"/>
        </w:rPr>
        <w:t xml:space="preserve"> </w:t>
      </w:r>
      <w:r w:rsidR="005C18E4" w:rsidRPr="00406710">
        <w:rPr>
          <w:rFonts w:ascii="Times New Roman" w:hAnsi="Times New Roman" w:cs="Times New Roman"/>
          <w:sz w:val="24"/>
          <w:szCs w:val="24"/>
        </w:rPr>
        <w:t>humánny liek zaradený v zozname kategorizovaných liekov alebo liek zaradený v zozname liekov s úradne určenou cenou inému držiteľovi povolenia na poskytovanie lekárenskej starostlivosti vo verejnej lekárni v počte väčšom ako päť balení humánneho lieku s rovnakým kódom lieku prideleným štátnym ústavom za kalendárny mesiac</w:t>
      </w:r>
      <w:r w:rsidR="00B752B4" w:rsidRPr="00406710">
        <w:rPr>
          <w:rFonts w:ascii="Times New Roman" w:hAnsi="Times New Roman" w:cs="Times New Roman"/>
          <w:sz w:val="24"/>
          <w:szCs w:val="24"/>
        </w:rPr>
        <w:t xml:space="preserve">, </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w:t>
      </w:r>
      <w:r w:rsidR="00FF1545" w:rsidRPr="00406710">
        <w:rPr>
          <w:rFonts w:ascii="Times New Roman" w:hAnsi="Times New Roman" w:cs="Times New Roman"/>
          <w:sz w:val="24"/>
          <w:szCs w:val="24"/>
        </w:rPr>
        <w:t>b</w:t>
      </w:r>
      <w:r w:rsidRPr="00406710">
        <w:rPr>
          <w:rFonts w:ascii="Times New Roman" w:hAnsi="Times New Roman" w:cs="Times New Roman"/>
          <w:sz w:val="24"/>
          <w:szCs w:val="24"/>
        </w:rPr>
        <w:t>) dod</w:t>
      </w:r>
      <w:r w:rsidR="00261806" w:rsidRPr="00406710">
        <w:rPr>
          <w:rFonts w:ascii="Times New Roman" w:hAnsi="Times New Roman" w:cs="Times New Roman"/>
          <w:sz w:val="24"/>
          <w:szCs w:val="24"/>
        </w:rPr>
        <w:t>á</w:t>
      </w:r>
      <w:r w:rsidRPr="00406710">
        <w:rPr>
          <w:rFonts w:ascii="Times New Roman" w:hAnsi="Times New Roman" w:cs="Times New Roman"/>
          <w:sz w:val="24"/>
          <w:szCs w:val="24"/>
        </w:rPr>
        <w:t xml:space="preserve"> lieky lekárni na území iného členského štátu, </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w:t>
      </w:r>
      <w:r w:rsidR="00FF1545" w:rsidRPr="00406710">
        <w:rPr>
          <w:rFonts w:ascii="Times New Roman" w:hAnsi="Times New Roman" w:cs="Times New Roman"/>
          <w:sz w:val="24"/>
          <w:szCs w:val="24"/>
        </w:rPr>
        <w:t>c</w:t>
      </w:r>
      <w:r w:rsidRPr="00406710">
        <w:rPr>
          <w:rFonts w:ascii="Times New Roman" w:hAnsi="Times New Roman" w:cs="Times New Roman"/>
          <w:sz w:val="24"/>
          <w:szCs w:val="24"/>
        </w:rPr>
        <w:t>) nezabezpečí individuálnu prípravu liekov v rozsahu požiadaviek správnej lekárenskej praxe,</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w:t>
      </w:r>
      <w:r w:rsidR="00FF1545" w:rsidRPr="00406710">
        <w:rPr>
          <w:rFonts w:ascii="Times New Roman" w:hAnsi="Times New Roman" w:cs="Times New Roman"/>
          <w:sz w:val="24"/>
          <w:szCs w:val="24"/>
        </w:rPr>
        <w:t>d</w:t>
      </w:r>
      <w:r w:rsidRPr="00406710">
        <w:rPr>
          <w:rFonts w:ascii="Times New Roman" w:hAnsi="Times New Roman" w:cs="Times New Roman"/>
          <w:sz w:val="24"/>
          <w:szCs w:val="24"/>
        </w:rPr>
        <w:t xml:space="preserve">) </w:t>
      </w:r>
      <w:r w:rsidR="00881F3F" w:rsidRPr="00406710">
        <w:rPr>
          <w:rFonts w:ascii="Times New Roman" w:hAnsi="Times New Roman" w:cs="Times New Roman"/>
          <w:sz w:val="24"/>
          <w:szCs w:val="24"/>
        </w:rPr>
        <w:t>neukonč</w:t>
      </w:r>
      <w:r w:rsidR="00261806" w:rsidRPr="00406710">
        <w:rPr>
          <w:rFonts w:ascii="Times New Roman" w:hAnsi="Times New Roman" w:cs="Times New Roman"/>
          <w:sz w:val="24"/>
          <w:szCs w:val="24"/>
        </w:rPr>
        <w:t>í</w:t>
      </w:r>
      <w:r w:rsidR="00881F3F" w:rsidRPr="00406710">
        <w:rPr>
          <w:rFonts w:ascii="Times New Roman" w:hAnsi="Times New Roman" w:cs="Times New Roman"/>
          <w:sz w:val="24"/>
          <w:szCs w:val="24"/>
        </w:rPr>
        <w:t xml:space="preserve"> internetový výdaj </w:t>
      </w:r>
      <w:r w:rsidR="0068618D" w:rsidRPr="00406710">
        <w:rPr>
          <w:rFonts w:ascii="Times New Roman" w:hAnsi="Times New Roman" w:cs="Times New Roman"/>
          <w:sz w:val="24"/>
          <w:szCs w:val="24"/>
        </w:rPr>
        <w:t>po n</w:t>
      </w:r>
      <w:r w:rsidR="00881F3F" w:rsidRPr="00406710">
        <w:rPr>
          <w:rFonts w:ascii="Times New Roman" w:hAnsi="Times New Roman" w:cs="Times New Roman"/>
          <w:sz w:val="24"/>
          <w:szCs w:val="24"/>
        </w:rPr>
        <w:t>ariad</w:t>
      </w:r>
      <w:r w:rsidR="0068618D" w:rsidRPr="00406710">
        <w:rPr>
          <w:rFonts w:ascii="Times New Roman" w:hAnsi="Times New Roman" w:cs="Times New Roman"/>
          <w:sz w:val="24"/>
          <w:szCs w:val="24"/>
        </w:rPr>
        <w:t>ení</w:t>
      </w:r>
      <w:r w:rsidR="00881F3F" w:rsidRPr="00406710">
        <w:rPr>
          <w:rFonts w:ascii="Times New Roman" w:hAnsi="Times New Roman" w:cs="Times New Roman"/>
          <w:sz w:val="24"/>
          <w:szCs w:val="24"/>
        </w:rPr>
        <w:t xml:space="preserve"> štátn</w:t>
      </w:r>
      <w:r w:rsidR="0068618D" w:rsidRPr="00406710">
        <w:rPr>
          <w:rFonts w:ascii="Times New Roman" w:hAnsi="Times New Roman" w:cs="Times New Roman"/>
          <w:sz w:val="24"/>
          <w:szCs w:val="24"/>
        </w:rPr>
        <w:t>eho</w:t>
      </w:r>
      <w:r w:rsidR="00881F3F" w:rsidRPr="00406710">
        <w:rPr>
          <w:rFonts w:ascii="Times New Roman" w:hAnsi="Times New Roman" w:cs="Times New Roman"/>
          <w:sz w:val="24"/>
          <w:szCs w:val="24"/>
        </w:rPr>
        <w:t xml:space="preserve"> ústav</w:t>
      </w:r>
      <w:r w:rsidR="0068618D" w:rsidRPr="00406710">
        <w:rPr>
          <w:rFonts w:ascii="Times New Roman" w:hAnsi="Times New Roman" w:cs="Times New Roman"/>
          <w:sz w:val="24"/>
          <w:szCs w:val="24"/>
        </w:rPr>
        <w:t>u</w:t>
      </w:r>
      <w:r w:rsidR="00881F3F" w:rsidRPr="00406710">
        <w:rPr>
          <w:rFonts w:ascii="Times New Roman" w:hAnsi="Times New Roman" w:cs="Times New Roman"/>
          <w:sz w:val="24"/>
          <w:szCs w:val="24"/>
        </w:rPr>
        <w:t xml:space="preserve"> podľa § 22 ods. 10.</w:t>
      </w:r>
      <w:r w:rsidRPr="00406710">
        <w:rPr>
          <w:rFonts w:ascii="Times New Roman" w:hAnsi="Times New Roman" w:cs="Times New Roman"/>
          <w:sz w:val="24"/>
          <w:szCs w:val="24"/>
        </w:rPr>
        <w:t>“.</w:t>
      </w:r>
    </w:p>
    <w:p w:rsidR="005827EA" w:rsidRPr="00406710" w:rsidRDefault="006F1F4A" w:rsidP="00D03718">
      <w:pPr>
        <w:pStyle w:val="Odsekzoznamu"/>
        <w:numPr>
          <w:ilvl w:val="0"/>
          <w:numId w:val="1"/>
        </w:numPr>
        <w:spacing w:after="240"/>
        <w:rPr>
          <w:rFonts w:ascii="Times New Roman" w:hAnsi="Times New Roman" w:cs="Times New Roman"/>
          <w:sz w:val="24"/>
          <w:szCs w:val="24"/>
        </w:rPr>
      </w:pPr>
      <w:r w:rsidRPr="00406710">
        <w:rPr>
          <w:rFonts w:ascii="Times New Roman" w:hAnsi="Times New Roman" w:cs="Times New Roman"/>
          <w:sz w:val="24"/>
          <w:szCs w:val="24"/>
        </w:rPr>
        <w:t>V § 138 odsek 13 znie:</w:t>
      </w:r>
    </w:p>
    <w:p w:rsidR="005827EA" w:rsidRPr="00406710" w:rsidRDefault="006F1F4A" w:rsidP="00406710">
      <w:pPr>
        <w:pStyle w:val="Odsekzoznamu"/>
        <w:spacing w:after="0"/>
        <w:rPr>
          <w:rFonts w:ascii="Times New Roman" w:hAnsi="Times New Roman" w:cs="Times New Roman"/>
          <w:sz w:val="24"/>
          <w:szCs w:val="24"/>
        </w:rPr>
      </w:pPr>
      <w:r w:rsidRPr="00406710">
        <w:rPr>
          <w:rFonts w:ascii="Times New Roman" w:hAnsi="Times New Roman" w:cs="Times New Roman"/>
          <w:sz w:val="24"/>
          <w:szCs w:val="24"/>
        </w:rPr>
        <w:t>„(13) Odborný zástupca zodpovedný za zabezpečovanie kvality transfúznych liekov sa dopustí iného správneho deliktu, ak nezabezpečí, aby každá šarža transfúzneho lieku bola kontrolovaná v súlade s požiadavkami správnej praxe prípravy transfúznych liekov.“.</w:t>
      </w:r>
    </w:p>
    <w:p w:rsidR="005A664E" w:rsidRPr="00406710" w:rsidRDefault="005A664E" w:rsidP="00406710">
      <w:pPr>
        <w:pStyle w:val="Odsekzoznamu"/>
        <w:spacing w:after="0"/>
        <w:rPr>
          <w:rFonts w:ascii="Times New Roman" w:hAnsi="Times New Roman" w:cs="Times New Roman"/>
          <w:sz w:val="24"/>
          <w:szCs w:val="24"/>
        </w:rPr>
      </w:pPr>
    </w:p>
    <w:p w:rsidR="005A664E" w:rsidRPr="00406710" w:rsidRDefault="005A664E" w:rsidP="005A664E">
      <w:pPr>
        <w:pStyle w:val="Odsekzoznamu"/>
        <w:numPr>
          <w:ilvl w:val="0"/>
          <w:numId w:val="1"/>
        </w:numPr>
        <w:spacing w:after="0"/>
        <w:ind w:left="284"/>
        <w:rPr>
          <w:rFonts w:ascii="Times New Roman" w:hAnsi="Times New Roman" w:cs="Times New Roman"/>
          <w:sz w:val="24"/>
          <w:szCs w:val="24"/>
        </w:rPr>
      </w:pPr>
      <w:r w:rsidRPr="00406710">
        <w:rPr>
          <w:rFonts w:ascii="Times New Roman" w:hAnsi="Times New Roman" w:cs="Times New Roman"/>
          <w:sz w:val="24"/>
          <w:szCs w:val="24"/>
        </w:rPr>
        <w:t>V § 138 ods. 20 písmeno b) znie:</w:t>
      </w:r>
    </w:p>
    <w:p w:rsidR="005A664E" w:rsidRPr="00406710" w:rsidRDefault="005A664E" w:rsidP="005A664E">
      <w:pPr>
        <w:pStyle w:val="Odsekzoznamu"/>
        <w:rPr>
          <w:rFonts w:ascii="Times New Roman" w:hAnsi="Times New Roman" w:cs="Times New Roman"/>
          <w:sz w:val="24"/>
          <w:szCs w:val="24"/>
        </w:rPr>
      </w:pPr>
    </w:p>
    <w:p w:rsidR="005A664E" w:rsidRPr="00406710" w:rsidRDefault="005A664E" w:rsidP="00406710">
      <w:pPr>
        <w:spacing w:after="240" w:line="360" w:lineRule="auto"/>
        <w:rPr>
          <w:rFonts w:ascii="Times New Roman" w:hAnsi="Times New Roman" w:cs="Times New Roman"/>
          <w:sz w:val="24"/>
          <w:szCs w:val="24"/>
        </w:rPr>
      </w:pPr>
      <w:r w:rsidRPr="00406710">
        <w:rPr>
          <w:rFonts w:ascii="Times New Roman" w:hAnsi="Times New Roman" w:cs="Times New Roman"/>
          <w:sz w:val="24"/>
          <w:szCs w:val="24"/>
        </w:rPr>
        <w:t>„b) pri poskytovaní zdravotnej starostlivosti nezabezpečí aby zdravotnícki pracovníci používali len</w:t>
      </w:r>
    </w:p>
    <w:p w:rsidR="005A664E" w:rsidRPr="00406710" w:rsidRDefault="005A664E" w:rsidP="00406710">
      <w:pPr>
        <w:pStyle w:val="Odsekzoznamu"/>
        <w:numPr>
          <w:ilvl w:val="0"/>
          <w:numId w:val="56"/>
        </w:numPr>
        <w:spacing w:after="240" w:line="360" w:lineRule="auto"/>
        <w:rPr>
          <w:rFonts w:ascii="Times New Roman" w:hAnsi="Times New Roman" w:cs="Times New Roman"/>
          <w:sz w:val="24"/>
          <w:szCs w:val="24"/>
        </w:rPr>
      </w:pPr>
      <w:r w:rsidRPr="00406710">
        <w:rPr>
          <w:rFonts w:ascii="Times New Roman" w:hAnsi="Times New Roman" w:cs="Times New Roman"/>
          <w:sz w:val="24"/>
          <w:szCs w:val="24"/>
        </w:rPr>
        <w:t>registrovaný humánny liek v súlade s písomnou informáciou pre používateľa humánneho lieku a so súhrnom charakteristických vlastností humánneho lieku alebo humánny liek povolený podľa § 46 ods. 3 a 4,</w:t>
      </w:r>
    </w:p>
    <w:p w:rsidR="005A664E" w:rsidRPr="00406710" w:rsidRDefault="005A664E" w:rsidP="00406710">
      <w:pPr>
        <w:pStyle w:val="Odsekzoznamu"/>
        <w:numPr>
          <w:ilvl w:val="0"/>
          <w:numId w:val="56"/>
        </w:numPr>
        <w:spacing w:after="240" w:line="360" w:lineRule="auto"/>
        <w:rPr>
          <w:rFonts w:ascii="Times New Roman" w:hAnsi="Times New Roman" w:cs="Times New Roman"/>
          <w:sz w:val="24"/>
          <w:szCs w:val="24"/>
        </w:rPr>
      </w:pPr>
      <w:r w:rsidRPr="00406710">
        <w:rPr>
          <w:rFonts w:ascii="Times New Roman" w:hAnsi="Times New Roman" w:cs="Times New Roman"/>
          <w:sz w:val="24"/>
          <w:szCs w:val="24"/>
        </w:rPr>
        <w:t xml:space="preserve">zdravotnícku pomôcku a diagnostickú zdravotnícku pomôcku in vitro, ktorá spĺňa požiadavky na uvedenie na trh v súlade s účelom určenia a návodom na použitie.“.  </w:t>
      </w:r>
    </w:p>
    <w:p w:rsidR="005827EA" w:rsidRPr="00406710" w:rsidRDefault="005827EA" w:rsidP="00406710">
      <w:pPr>
        <w:pStyle w:val="Odsekzoznamu"/>
        <w:spacing w:after="0"/>
        <w:rPr>
          <w:rFonts w:ascii="Times New Roman" w:hAnsi="Times New Roman" w:cs="Times New Roman"/>
          <w:sz w:val="24"/>
          <w:szCs w:val="24"/>
        </w:rPr>
      </w:pPr>
    </w:p>
    <w:p w:rsidR="005827EA" w:rsidRPr="00406710" w:rsidRDefault="00854663" w:rsidP="00406710">
      <w:pPr>
        <w:pStyle w:val="Odsekzoznamu"/>
        <w:numPr>
          <w:ilvl w:val="0"/>
          <w:numId w:val="1"/>
        </w:numPr>
        <w:spacing w:after="0"/>
        <w:ind w:left="284"/>
        <w:rPr>
          <w:rFonts w:ascii="Times New Roman" w:hAnsi="Times New Roman" w:cs="Times New Roman"/>
          <w:sz w:val="24"/>
          <w:szCs w:val="24"/>
        </w:rPr>
      </w:pPr>
      <w:r w:rsidRPr="00406710">
        <w:rPr>
          <w:rFonts w:ascii="Times New Roman" w:hAnsi="Times New Roman" w:cs="Times New Roman"/>
          <w:sz w:val="24"/>
          <w:szCs w:val="24"/>
        </w:rPr>
        <w:t xml:space="preserve">V </w:t>
      </w:r>
      <w:r w:rsidR="00426D49" w:rsidRPr="00406710">
        <w:rPr>
          <w:rFonts w:ascii="Times New Roman" w:hAnsi="Times New Roman" w:cs="Times New Roman"/>
          <w:sz w:val="24"/>
          <w:szCs w:val="24"/>
        </w:rPr>
        <w:t xml:space="preserve">§ 138 ods. 20 písm. d) </w:t>
      </w:r>
      <w:r w:rsidRPr="00406710">
        <w:rPr>
          <w:rFonts w:ascii="Times New Roman" w:hAnsi="Times New Roman" w:cs="Times New Roman"/>
          <w:sz w:val="24"/>
          <w:szCs w:val="24"/>
        </w:rPr>
        <w:t xml:space="preserve">prvom </w:t>
      </w:r>
      <w:r w:rsidR="00426D49" w:rsidRPr="00406710">
        <w:rPr>
          <w:rFonts w:ascii="Times New Roman" w:hAnsi="Times New Roman" w:cs="Times New Roman"/>
          <w:sz w:val="24"/>
          <w:szCs w:val="24"/>
        </w:rPr>
        <w:t>bod</w:t>
      </w:r>
      <w:r w:rsidRPr="00406710">
        <w:rPr>
          <w:rFonts w:ascii="Times New Roman" w:hAnsi="Times New Roman" w:cs="Times New Roman"/>
          <w:sz w:val="24"/>
          <w:szCs w:val="24"/>
        </w:rPr>
        <w:t>e</w:t>
      </w:r>
      <w:r w:rsidR="00426D49" w:rsidRPr="00406710">
        <w:rPr>
          <w:rFonts w:ascii="Times New Roman" w:hAnsi="Times New Roman" w:cs="Times New Roman"/>
          <w:sz w:val="24"/>
          <w:szCs w:val="24"/>
        </w:rPr>
        <w:t xml:space="preserve"> sa na konci </w:t>
      </w:r>
      <w:r w:rsidRPr="00406710">
        <w:rPr>
          <w:rFonts w:ascii="Times New Roman" w:hAnsi="Times New Roman" w:cs="Times New Roman"/>
          <w:sz w:val="24"/>
          <w:szCs w:val="24"/>
        </w:rPr>
        <w:t>pripájajú tieto slová</w:t>
      </w:r>
      <w:r w:rsidR="00426D49" w:rsidRPr="00406710">
        <w:rPr>
          <w:rFonts w:ascii="Times New Roman" w:hAnsi="Times New Roman" w:cs="Times New Roman"/>
          <w:sz w:val="24"/>
          <w:szCs w:val="24"/>
        </w:rPr>
        <w:t xml:space="preserve">: „alebo po povolení terapeutického použitia humánneho lieku.“. </w:t>
      </w:r>
    </w:p>
    <w:p w:rsidR="005A664E" w:rsidRPr="00406710" w:rsidRDefault="005A664E" w:rsidP="00406710">
      <w:pPr>
        <w:pStyle w:val="Odsekzoznamu"/>
        <w:spacing w:after="0"/>
        <w:ind w:left="284"/>
        <w:rPr>
          <w:rFonts w:ascii="Times New Roman" w:hAnsi="Times New Roman" w:cs="Times New Roman"/>
          <w:sz w:val="24"/>
          <w:szCs w:val="24"/>
        </w:rPr>
      </w:pPr>
    </w:p>
    <w:p w:rsidR="00B752B4" w:rsidRPr="00406710" w:rsidRDefault="00B752B4" w:rsidP="00406710">
      <w:pPr>
        <w:spacing w:after="0"/>
        <w:rPr>
          <w:rFonts w:ascii="Times New Roman" w:hAnsi="Times New Roman" w:cs="Times New Roman"/>
          <w:sz w:val="24"/>
          <w:szCs w:val="24"/>
        </w:rPr>
      </w:pPr>
    </w:p>
    <w:p w:rsidR="005827EA" w:rsidRPr="00406710" w:rsidRDefault="00426D49" w:rsidP="00406710">
      <w:pPr>
        <w:pStyle w:val="Odsekzoznamu"/>
        <w:numPr>
          <w:ilvl w:val="0"/>
          <w:numId w:val="1"/>
        </w:numPr>
        <w:spacing w:after="0" w:line="360" w:lineRule="auto"/>
        <w:rPr>
          <w:rFonts w:ascii="Times New Roman" w:hAnsi="Times New Roman" w:cs="Times New Roman"/>
          <w:sz w:val="24"/>
          <w:szCs w:val="24"/>
        </w:rPr>
      </w:pPr>
      <w:r w:rsidRPr="00406710">
        <w:rPr>
          <w:rFonts w:ascii="Times New Roman" w:hAnsi="Times New Roman" w:cs="Times New Roman"/>
          <w:sz w:val="24"/>
          <w:szCs w:val="24"/>
        </w:rPr>
        <w:tab/>
        <w:t>V § 138 ods. 21 písm. a) sa za slová „po registrácii humánneho lieku“ vkladajú slová</w:t>
      </w:r>
      <w:r w:rsidR="00697B50" w:rsidRPr="00406710">
        <w:rPr>
          <w:rFonts w:ascii="Times New Roman" w:hAnsi="Times New Roman" w:cs="Times New Roman"/>
          <w:sz w:val="24"/>
          <w:szCs w:val="24"/>
        </w:rPr>
        <w:t xml:space="preserve"> </w:t>
      </w:r>
      <w:r w:rsidRPr="00406710">
        <w:rPr>
          <w:rFonts w:ascii="Times New Roman" w:hAnsi="Times New Roman" w:cs="Times New Roman"/>
          <w:sz w:val="24"/>
          <w:szCs w:val="24"/>
        </w:rPr>
        <w:t>„alebo po povolení terapeutického použitia humánneho lieku.“.</w:t>
      </w:r>
    </w:p>
    <w:p w:rsidR="00854663" w:rsidRPr="00406710" w:rsidRDefault="00854663" w:rsidP="00406710">
      <w:pPr>
        <w:pStyle w:val="Odsekzoznamu"/>
        <w:spacing w:after="0"/>
        <w:ind w:left="360"/>
        <w:rPr>
          <w:rFonts w:ascii="Times New Roman" w:hAnsi="Times New Roman" w:cs="Times New Roman"/>
          <w:sz w:val="24"/>
          <w:szCs w:val="24"/>
        </w:rPr>
      </w:pPr>
    </w:p>
    <w:p w:rsidR="005827EA" w:rsidRPr="00406710" w:rsidRDefault="00854663" w:rsidP="00406710">
      <w:pPr>
        <w:pStyle w:val="Odsekzoznamu"/>
        <w:numPr>
          <w:ilvl w:val="0"/>
          <w:numId w:val="1"/>
        </w:numPr>
        <w:spacing w:after="0" w:line="276" w:lineRule="auto"/>
        <w:ind w:left="426" w:hanging="426"/>
        <w:rPr>
          <w:rFonts w:ascii="Times New Roman" w:hAnsi="Times New Roman" w:cs="Times New Roman"/>
          <w:sz w:val="24"/>
          <w:szCs w:val="24"/>
        </w:rPr>
      </w:pPr>
      <w:r w:rsidRPr="00406710">
        <w:rPr>
          <w:rFonts w:ascii="Times New Roman" w:hAnsi="Times New Roman" w:cs="Times New Roman"/>
          <w:sz w:val="24"/>
          <w:szCs w:val="24"/>
        </w:rPr>
        <w:t xml:space="preserve">V </w:t>
      </w:r>
      <w:r w:rsidR="00B752B4" w:rsidRPr="00406710">
        <w:rPr>
          <w:rFonts w:ascii="Times New Roman" w:hAnsi="Times New Roman" w:cs="Times New Roman"/>
          <w:sz w:val="24"/>
          <w:szCs w:val="24"/>
        </w:rPr>
        <w:t xml:space="preserve">§ 138 </w:t>
      </w:r>
      <w:r w:rsidRPr="00406710">
        <w:rPr>
          <w:rFonts w:ascii="Times New Roman" w:hAnsi="Times New Roman" w:cs="Times New Roman"/>
          <w:sz w:val="24"/>
          <w:szCs w:val="24"/>
        </w:rPr>
        <w:t xml:space="preserve">sa </w:t>
      </w:r>
      <w:r w:rsidR="00B752B4" w:rsidRPr="00406710">
        <w:rPr>
          <w:rFonts w:ascii="Times New Roman" w:hAnsi="Times New Roman" w:cs="Times New Roman"/>
          <w:sz w:val="24"/>
          <w:szCs w:val="24"/>
        </w:rPr>
        <w:t>ods</w:t>
      </w:r>
      <w:r w:rsidRPr="00406710">
        <w:rPr>
          <w:rFonts w:ascii="Times New Roman" w:hAnsi="Times New Roman" w:cs="Times New Roman"/>
          <w:sz w:val="24"/>
          <w:szCs w:val="24"/>
        </w:rPr>
        <w:t>ek</w:t>
      </w:r>
      <w:r w:rsidR="00B752B4" w:rsidRPr="00406710">
        <w:rPr>
          <w:rFonts w:ascii="Times New Roman" w:hAnsi="Times New Roman" w:cs="Times New Roman"/>
          <w:sz w:val="24"/>
          <w:szCs w:val="24"/>
        </w:rPr>
        <w:t xml:space="preserve"> 21 dopĺňa písmenom c), ktoré znie:</w:t>
      </w:r>
    </w:p>
    <w:p w:rsidR="00B752B4" w:rsidRPr="00406710" w:rsidRDefault="00B752B4" w:rsidP="00406710">
      <w:pPr>
        <w:spacing w:after="0" w:line="276" w:lineRule="auto"/>
        <w:rPr>
          <w:rFonts w:ascii="Times New Roman" w:hAnsi="Times New Roman" w:cs="Times New Roman"/>
          <w:sz w:val="24"/>
          <w:szCs w:val="24"/>
        </w:rPr>
      </w:pPr>
      <w:r w:rsidRPr="00406710">
        <w:rPr>
          <w:rFonts w:ascii="Times New Roman" w:hAnsi="Times New Roman" w:cs="Times New Roman"/>
          <w:sz w:val="24"/>
          <w:szCs w:val="24"/>
        </w:rPr>
        <w:t>„c) určí pacientovi, v ktorom zariadení na poskytovanie lekárenskej starostlivosti si má vybrať predpísaný humánny liek, predpísanú zdravotnícku pomôcku alebo predpísanú dietetickú potravinu</w:t>
      </w:r>
      <w:r w:rsidR="004A77B1" w:rsidRPr="00406710">
        <w:rPr>
          <w:rFonts w:ascii="Times New Roman" w:hAnsi="Times New Roman" w:cs="Times New Roman"/>
          <w:sz w:val="24"/>
          <w:szCs w:val="24"/>
        </w:rPr>
        <w:t xml:space="preserve">, ak </w:t>
      </w:r>
      <w:r w:rsidR="00261806" w:rsidRPr="00406710">
        <w:rPr>
          <w:rFonts w:ascii="Times New Roman" w:hAnsi="Times New Roman" w:cs="Times New Roman"/>
          <w:sz w:val="24"/>
          <w:szCs w:val="24"/>
        </w:rPr>
        <w:t xml:space="preserve">nejde o </w:t>
      </w:r>
      <w:r w:rsidR="004A77B1" w:rsidRPr="00406710">
        <w:rPr>
          <w:rFonts w:ascii="Times New Roman" w:hAnsi="Times New Roman" w:cs="Times New Roman"/>
          <w:sz w:val="24"/>
          <w:szCs w:val="24"/>
        </w:rPr>
        <w:t>humánny liek, zdravotnícku pomôcku alebo dietetickú potravinu</w:t>
      </w:r>
      <w:r w:rsidR="00E26851" w:rsidRPr="00406710">
        <w:rPr>
          <w:rFonts w:ascii="Times New Roman" w:hAnsi="Times New Roman" w:cs="Times New Roman"/>
          <w:sz w:val="24"/>
          <w:szCs w:val="24"/>
        </w:rPr>
        <w:t>, ktorú</w:t>
      </w:r>
      <w:r w:rsidR="004A77B1" w:rsidRPr="00406710">
        <w:rPr>
          <w:rFonts w:ascii="Times New Roman" w:hAnsi="Times New Roman" w:cs="Times New Roman"/>
          <w:sz w:val="24"/>
          <w:szCs w:val="24"/>
        </w:rPr>
        <w:t xml:space="preserve"> obstarala zdravotná poisťovňa podľa osobitného predpisu</w:t>
      </w:r>
      <w:r w:rsidR="008E556A" w:rsidRPr="00406710">
        <w:rPr>
          <w:rFonts w:ascii="Times New Roman" w:hAnsi="Times New Roman" w:cs="Times New Roman"/>
          <w:sz w:val="24"/>
          <w:szCs w:val="24"/>
        </w:rPr>
        <w:t>.</w:t>
      </w:r>
      <w:r w:rsidR="0035618D" w:rsidRPr="00406710">
        <w:rPr>
          <w:rFonts w:ascii="Times New Roman" w:hAnsi="Times New Roman" w:cs="Times New Roman"/>
          <w:sz w:val="24"/>
          <w:szCs w:val="24"/>
          <w:vertAlign w:val="superscript"/>
        </w:rPr>
        <w:t>30aad</w:t>
      </w:r>
      <w:r w:rsidR="0035618D" w:rsidRPr="00406710">
        <w:rPr>
          <w:rFonts w:ascii="Times New Roman" w:hAnsi="Times New Roman" w:cs="Times New Roman"/>
          <w:sz w:val="24"/>
          <w:szCs w:val="24"/>
        </w:rPr>
        <w:t>)</w:t>
      </w:r>
      <w:r w:rsidR="008E556A" w:rsidRPr="00406710">
        <w:rPr>
          <w:rFonts w:ascii="Times New Roman" w:hAnsi="Times New Roman" w:cs="Times New Roman"/>
          <w:sz w:val="24"/>
          <w:szCs w:val="24"/>
        </w:rPr>
        <w:t>“.</w:t>
      </w:r>
    </w:p>
    <w:p w:rsidR="00E26851" w:rsidRPr="00406710" w:rsidRDefault="00E26851" w:rsidP="00406710">
      <w:pPr>
        <w:spacing w:after="0" w:line="276" w:lineRule="auto"/>
        <w:rPr>
          <w:rFonts w:ascii="Times New Roman" w:hAnsi="Times New Roman" w:cs="Times New Roman"/>
          <w:sz w:val="24"/>
          <w:szCs w:val="24"/>
        </w:rPr>
      </w:pPr>
    </w:p>
    <w:p w:rsidR="005827EA" w:rsidRPr="00406710" w:rsidRDefault="00B752B4" w:rsidP="00406710">
      <w:pPr>
        <w:pStyle w:val="Odsekzoznamu"/>
        <w:numPr>
          <w:ilvl w:val="0"/>
          <w:numId w:val="1"/>
        </w:numPr>
        <w:spacing w:after="0" w:line="276" w:lineRule="auto"/>
        <w:ind w:left="0" w:firstLine="0"/>
        <w:rPr>
          <w:rFonts w:ascii="Times New Roman" w:hAnsi="Times New Roman" w:cs="Times New Roman"/>
          <w:sz w:val="24"/>
          <w:szCs w:val="24"/>
        </w:rPr>
      </w:pPr>
      <w:r w:rsidRPr="00406710">
        <w:rPr>
          <w:rFonts w:ascii="Times New Roman" w:hAnsi="Times New Roman" w:cs="Times New Roman"/>
          <w:sz w:val="24"/>
          <w:szCs w:val="24"/>
        </w:rPr>
        <w:lastRenderedPageBreak/>
        <w:t>V § 138 ods. 22 písm. i) sa vypúšťajú slová „písm. g) a l)“.</w:t>
      </w:r>
    </w:p>
    <w:p w:rsidR="00426D49" w:rsidRPr="00406710" w:rsidRDefault="00426D49" w:rsidP="00406710">
      <w:pPr>
        <w:pStyle w:val="Odsekzoznamu"/>
        <w:spacing w:after="0"/>
        <w:rPr>
          <w:rFonts w:ascii="Times New Roman" w:hAnsi="Times New Roman" w:cs="Times New Roman"/>
          <w:sz w:val="24"/>
          <w:szCs w:val="24"/>
        </w:rPr>
      </w:pPr>
    </w:p>
    <w:p w:rsidR="005827EA" w:rsidRPr="00406710" w:rsidRDefault="00426D49" w:rsidP="00406710">
      <w:pPr>
        <w:pStyle w:val="Odsekzoznamu"/>
        <w:numPr>
          <w:ilvl w:val="0"/>
          <w:numId w:val="1"/>
        </w:numPr>
        <w:tabs>
          <w:tab w:val="left" w:pos="426"/>
        </w:tabs>
        <w:spacing w:after="0"/>
        <w:ind w:left="0" w:firstLine="0"/>
        <w:rPr>
          <w:rFonts w:ascii="Times New Roman" w:hAnsi="Times New Roman" w:cs="Times New Roman"/>
          <w:sz w:val="24"/>
          <w:szCs w:val="24"/>
        </w:rPr>
      </w:pPr>
      <w:r w:rsidRPr="00406710">
        <w:rPr>
          <w:rFonts w:ascii="Times New Roman" w:hAnsi="Times New Roman" w:cs="Times New Roman"/>
          <w:sz w:val="24"/>
          <w:szCs w:val="24"/>
        </w:rPr>
        <w:tab/>
      </w:r>
      <w:r w:rsidR="00854663" w:rsidRPr="00406710">
        <w:rPr>
          <w:rFonts w:ascii="Times New Roman" w:hAnsi="Times New Roman" w:cs="Times New Roman"/>
          <w:sz w:val="24"/>
          <w:szCs w:val="24"/>
        </w:rPr>
        <w:t xml:space="preserve">V </w:t>
      </w:r>
      <w:r w:rsidRPr="00406710">
        <w:rPr>
          <w:rFonts w:ascii="Times New Roman" w:hAnsi="Times New Roman" w:cs="Times New Roman"/>
          <w:sz w:val="24"/>
          <w:szCs w:val="24"/>
        </w:rPr>
        <w:t>§ 138</w:t>
      </w:r>
      <w:r w:rsidR="00854663" w:rsidRPr="00406710">
        <w:rPr>
          <w:rFonts w:ascii="Times New Roman" w:hAnsi="Times New Roman" w:cs="Times New Roman"/>
          <w:sz w:val="24"/>
          <w:szCs w:val="24"/>
        </w:rPr>
        <w:t xml:space="preserve"> ods</w:t>
      </w:r>
      <w:r w:rsidR="00943747" w:rsidRPr="00406710">
        <w:rPr>
          <w:rFonts w:ascii="Times New Roman" w:hAnsi="Times New Roman" w:cs="Times New Roman"/>
          <w:sz w:val="24"/>
          <w:szCs w:val="24"/>
        </w:rPr>
        <w:t>.</w:t>
      </w:r>
      <w:r w:rsidRPr="00406710">
        <w:rPr>
          <w:rFonts w:ascii="Times New Roman" w:hAnsi="Times New Roman" w:cs="Times New Roman"/>
          <w:sz w:val="24"/>
          <w:szCs w:val="24"/>
        </w:rPr>
        <w:t xml:space="preserve"> 22 </w:t>
      </w:r>
      <w:r w:rsidR="00943747" w:rsidRPr="00406710">
        <w:rPr>
          <w:rFonts w:ascii="Times New Roman" w:hAnsi="Times New Roman" w:cs="Times New Roman"/>
          <w:sz w:val="24"/>
          <w:szCs w:val="24"/>
        </w:rPr>
        <w:t>sa za písmeno p) vkladá nové písmeno q), ktoré znie</w:t>
      </w:r>
      <w:r w:rsidRPr="00406710">
        <w:rPr>
          <w:rFonts w:ascii="Times New Roman" w:hAnsi="Times New Roman" w:cs="Times New Roman"/>
          <w:sz w:val="24"/>
          <w:szCs w:val="24"/>
        </w:rPr>
        <w:t>:</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„q) vyžaduje od pacienta, aby sa pred predpísaním humánneho lieku podľa § 119 ods. 5, zdravotníckej pomôcky alebo dietetickej potraviny preskripčným záznamom, zaregistroval na webovej stránke tretej osoby,“.</w:t>
      </w:r>
    </w:p>
    <w:p w:rsidR="002F18D4" w:rsidRPr="00406710" w:rsidRDefault="00B752B4" w:rsidP="00D03718">
      <w:pPr>
        <w:pStyle w:val="Odsekzoznamu"/>
        <w:tabs>
          <w:tab w:val="left" w:pos="426"/>
        </w:tabs>
        <w:spacing w:after="240"/>
        <w:ind w:left="0"/>
        <w:rPr>
          <w:rFonts w:ascii="Times New Roman" w:hAnsi="Times New Roman" w:cs="Times New Roman"/>
          <w:sz w:val="24"/>
          <w:szCs w:val="24"/>
        </w:rPr>
      </w:pPr>
      <w:r w:rsidRPr="00406710">
        <w:rPr>
          <w:rFonts w:ascii="Times New Roman" w:hAnsi="Times New Roman" w:cs="Times New Roman"/>
          <w:sz w:val="24"/>
          <w:szCs w:val="24"/>
        </w:rPr>
        <w:t>Doterajšie písmená q) až af) sa označujú ako písmená r) až ag).</w:t>
      </w:r>
      <w:r w:rsidR="002F18D4" w:rsidRPr="00406710">
        <w:rPr>
          <w:rFonts w:ascii="Times New Roman" w:hAnsi="Times New Roman" w:cs="Times New Roman"/>
          <w:sz w:val="24"/>
          <w:szCs w:val="24"/>
        </w:rPr>
        <w:t xml:space="preserve"> </w:t>
      </w:r>
      <w:r w:rsidR="002F18D4" w:rsidRPr="00406710">
        <w:rPr>
          <w:rFonts w:ascii="Times New Roman" w:hAnsi="Times New Roman" w:cs="Times New Roman"/>
          <w:sz w:val="24"/>
          <w:szCs w:val="24"/>
        </w:rPr>
        <w:tab/>
      </w:r>
    </w:p>
    <w:p w:rsidR="002F18D4" w:rsidRPr="00406710" w:rsidRDefault="002F18D4" w:rsidP="00D03718">
      <w:pPr>
        <w:pStyle w:val="Odsekzoznamu"/>
        <w:tabs>
          <w:tab w:val="left" w:pos="426"/>
        </w:tabs>
        <w:spacing w:after="240"/>
        <w:ind w:left="0"/>
        <w:rPr>
          <w:rFonts w:ascii="Times New Roman" w:hAnsi="Times New Roman" w:cs="Times New Roman"/>
          <w:sz w:val="24"/>
          <w:szCs w:val="24"/>
        </w:rPr>
      </w:pPr>
    </w:p>
    <w:p w:rsidR="002F18D4" w:rsidRPr="00406710" w:rsidRDefault="002F18D4" w:rsidP="00406710">
      <w:pPr>
        <w:pStyle w:val="Odsekzoznamu"/>
        <w:numPr>
          <w:ilvl w:val="0"/>
          <w:numId w:val="1"/>
        </w:numPr>
        <w:tabs>
          <w:tab w:val="left" w:pos="426"/>
        </w:tabs>
        <w:spacing w:after="0"/>
        <w:ind w:left="0" w:firstLine="0"/>
        <w:rPr>
          <w:rFonts w:ascii="Times New Roman" w:hAnsi="Times New Roman" w:cs="Times New Roman"/>
          <w:sz w:val="24"/>
          <w:szCs w:val="24"/>
        </w:rPr>
      </w:pPr>
      <w:r w:rsidRPr="00406710">
        <w:rPr>
          <w:rFonts w:ascii="Times New Roman" w:hAnsi="Times New Roman" w:cs="Times New Roman"/>
          <w:sz w:val="24"/>
          <w:szCs w:val="24"/>
        </w:rPr>
        <w:t xml:space="preserve">V § 138 ods. 22 písm. </w:t>
      </w:r>
      <w:r w:rsidR="001372BD" w:rsidRPr="00406710">
        <w:rPr>
          <w:rFonts w:ascii="Times New Roman" w:hAnsi="Times New Roman" w:cs="Times New Roman"/>
          <w:sz w:val="24"/>
          <w:szCs w:val="24"/>
        </w:rPr>
        <w:t>z</w:t>
      </w:r>
      <w:r w:rsidRPr="00406710">
        <w:rPr>
          <w:rFonts w:ascii="Times New Roman" w:hAnsi="Times New Roman" w:cs="Times New Roman"/>
          <w:sz w:val="24"/>
          <w:szCs w:val="24"/>
        </w:rPr>
        <w:t xml:space="preserve">) prvom bode sa na konci pripájajú tieto slová: „alebo po povolení terapeutického použitia humánneho lieku.“. </w:t>
      </w:r>
    </w:p>
    <w:p w:rsidR="00B752B4" w:rsidRPr="00406710" w:rsidRDefault="00B752B4" w:rsidP="00406710">
      <w:pPr>
        <w:spacing w:after="0"/>
        <w:rPr>
          <w:rFonts w:ascii="Times New Roman" w:hAnsi="Times New Roman" w:cs="Times New Roman"/>
          <w:sz w:val="24"/>
          <w:szCs w:val="24"/>
        </w:rPr>
      </w:pPr>
    </w:p>
    <w:p w:rsidR="005827EA" w:rsidRPr="00406710" w:rsidRDefault="00854663" w:rsidP="00406710">
      <w:pPr>
        <w:pStyle w:val="Odsekzoznamu"/>
        <w:numPr>
          <w:ilvl w:val="0"/>
          <w:numId w:val="1"/>
        </w:numPr>
        <w:tabs>
          <w:tab w:val="left" w:pos="426"/>
        </w:tabs>
        <w:spacing w:after="0"/>
        <w:ind w:left="0" w:firstLine="0"/>
        <w:rPr>
          <w:rFonts w:ascii="Times New Roman" w:hAnsi="Times New Roman" w:cs="Times New Roman"/>
          <w:sz w:val="24"/>
          <w:szCs w:val="24"/>
        </w:rPr>
      </w:pPr>
      <w:r w:rsidRPr="00406710">
        <w:rPr>
          <w:rFonts w:ascii="Times New Roman" w:hAnsi="Times New Roman" w:cs="Times New Roman"/>
          <w:sz w:val="24"/>
          <w:szCs w:val="24"/>
        </w:rPr>
        <w:t xml:space="preserve">V </w:t>
      </w:r>
      <w:r w:rsidR="00426D49" w:rsidRPr="00406710">
        <w:rPr>
          <w:rFonts w:ascii="Times New Roman" w:hAnsi="Times New Roman" w:cs="Times New Roman"/>
          <w:sz w:val="24"/>
          <w:szCs w:val="24"/>
        </w:rPr>
        <w:t xml:space="preserve">§ 138 ods. 23 písm. a) </w:t>
      </w:r>
      <w:r w:rsidRPr="00406710">
        <w:rPr>
          <w:rFonts w:ascii="Times New Roman" w:hAnsi="Times New Roman" w:cs="Times New Roman"/>
          <w:sz w:val="24"/>
          <w:szCs w:val="24"/>
        </w:rPr>
        <w:t xml:space="preserve">prvom bode </w:t>
      </w:r>
      <w:r w:rsidR="00426D49" w:rsidRPr="00406710">
        <w:rPr>
          <w:rFonts w:ascii="Times New Roman" w:hAnsi="Times New Roman" w:cs="Times New Roman"/>
          <w:sz w:val="24"/>
          <w:szCs w:val="24"/>
        </w:rPr>
        <w:t xml:space="preserve">sa na konci </w:t>
      </w:r>
      <w:r w:rsidRPr="00406710">
        <w:rPr>
          <w:rFonts w:ascii="Times New Roman" w:hAnsi="Times New Roman" w:cs="Times New Roman"/>
          <w:sz w:val="24"/>
          <w:szCs w:val="24"/>
        </w:rPr>
        <w:t>pripájajú tieto slová</w:t>
      </w:r>
      <w:r w:rsidR="00426D49" w:rsidRPr="00406710">
        <w:rPr>
          <w:rFonts w:ascii="Times New Roman" w:hAnsi="Times New Roman" w:cs="Times New Roman"/>
          <w:sz w:val="24"/>
          <w:szCs w:val="24"/>
        </w:rPr>
        <w:t>: „alebo po povolení terapeutického použitia humánneho lieku.“.</w:t>
      </w:r>
    </w:p>
    <w:p w:rsidR="00426D49" w:rsidRPr="00406710" w:rsidRDefault="00426D49" w:rsidP="008D06FD">
      <w:pPr>
        <w:pStyle w:val="Odsekzoznamu"/>
        <w:spacing w:after="240"/>
        <w:rPr>
          <w:rFonts w:ascii="Times New Roman" w:hAnsi="Times New Roman" w:cs="Times New Roman"/>
          <w:sz w:val="24"/>
          <w:szCs w:val="24"/>
        </w:rPr>
      </w:pPr>
    </w:p>
    <w:p w:rsidR="005827EA" w:rsidRPr="00406710" w:rsidRDefault="00854663" w:rsidP="00D03718">
      <w:pPr>
        <w:pStyle w:val="Odsekzoznamu"/>
        <w:numPr>
          <w:ilvl w:val="0"/>
          <w:numId w:val="1"/>
        </w:numPr>
        <w:tabs>
          <w:tab w:val="left" w:pos="426"/>
        </w:tabs>
        <w:spacing w:after="240"/>
        <w:ind w:left="0" w:firstLine="0"/>
        <w:rPr>
          <w:rFonts w:ascii="Times New Roman" w:hAnsi="Times New Roman" w:cs="Times New Roman"/>
          <w:sz w:val="24"/>
          <w:szCs w:val="24"/>
        </w:rPr>
      </w:pPr>
      <w:r w:rsidRPr="00406710">
        <w:rPr>
          <w:rFonts w:ascii="Times New Roman" w:hAnsi="Times New Roman" w:cs="Times New Roman"/>
          <w:sz w:val="24"/>
          <w:szCs w:val="24"/>
        </w:rPr>
        <w:t xml:space="preserve">V </w:t>
      </w:r>
      <w:r w:rsidR="00426D49" w:rsidRPr="00406710">
        <w:rPr>
          <w:rFonts w:ascii="Times New Roman" w:hAnsi="Times New Roman" w:cs="Times New Roman"/>
          <w:sz w:val="24"/>
          <w:szCs w:val="24"/>
        </w:rPr>
        <w:t xml:space="preserve">§ 138 </w:t>
      </w:r>
      <w:r w:rsidRPr="00406710">
        <w:rPr>
          <w:rFonts w:ascii="Times New Roman" w:hAnsi="Times New Roman" w:cs="Times New Roman"/>
          <w:sz w:val="24"/>
          <w:szCs w:val="24"/>
        </w:rPr>
        <w:t xml:space="preserve">sa </w:t>
      </w:r>
      <w:r w:rsidR="00426D49" w:rsidRPr="00406710">
        <w:rPr>
          <w:rFonts w:ascii="Times New Roman" w:hAnsi="Times New Roman" w:cs="Times New Roman"/>
          <w:sz w:val="24"/>
          <w:szCs w:val="24"/>
        </w:rPr>
        <w:t>ods</w:t>
      </w:r>
      <w:r w:rsidRPr="00406710">
        <w:rPr>
          <w:rFonts w:ascii="Times New Roman" w:hAnsi="Times New Roman" w:cs="Times New Roman"/>
          <w:sz w:val="24"/>
          <w:szCs w:val="24"/>
        </w:rPr>
        <w:t>ek</w:t>
      </w:r>
      <w:r w:rsidR="00426D49" w:rsidRPr="00406710">
        <w:rPr>
          <w:rFonts w:ascii="Times New Roman" w:hAnsi="Times New Roman" w:cs="Times New Roman"/>
          <w:sz w:val="24"/>
          <w:szCs w:val="24"/>
        </w:rPr>
        <w:t xml:space="preserve"> 25 dopĺňa písmenami c) až i), ktoré znejú:</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 xml:space="preserve">„c) neoznámi štátnemu ústavu každú zmenu, ktorá môže ovplyvniť kvalitu alebo bezpečnosť účinnej látky, ktorú vyrába, dováža alebo distribuuje, </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d) neoznámi štátnemu ústavu každé stiahnutie účinnej látky z trhu,</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e) nezaznamená a</w:t>
      </w:r>
      <w:r w:rsidR="009664BD" w:rsidRPr="00406710">
        <w:rPr>
          <w:rFonts w:ascii="Times New Roman" w:hAnsi="Times New Roman" w:cs="Times New Roman"/>
          <w:sz w:val="24"/>
          <w:szCs w:val="24"/>
        </w:rPr>
        <w:t>lebo</w:t>
      </w:r>
      <w:r w:rsidRPr="00406710">
        <w:rPr>
          <w:rFonts w:ascii="Times New Roman" w:hAnsi="Times New Roman" w:cs="Times New Roman"/>
          <w:sz w:val="24"/>
          <w:szCs w:val="24"/>
        </w:rPr>
        <w:t xml:space="preserve"> nevyšetrí sťažnos</w:t>
      </w:r>
      <w:r w:rsidR="009664BD" w:rsidRPr="00406710">
        <w:rPr>
          <w:rFonts w:ascii="Times New Roman" w:hAnsi="Times New Roman" w:cs="Times New Roman"/>
          <w:sz w:val="24"/>
          <w:szCs w:val="24"/>
        </w:rPr>
        <w:t>ť</w:t>
      </w:r>
      <w:r w:rsidRPr="00406710">
        <w:rPr>
          <w:rFonts w:ascii="Times New Roman" w:hAnsi="Times New Roman" w:cs="Times New Roman"/>
          <w:sz w:val="24"/>
          <w:szCs w:val="24"/>
        </w:rPr>
        <w:t xml:space="preserve"> týkajúc</w:t>
      </w:r>
      <w:r w:rsidR="009664BD" w:rsidRPr="00406710">
        <w:rPr>
          <w:rFonts w:ascii="Times New Roman" w:hAnsi="Times New Roman" w:cs="Times New Roman"/>
          <w:sz w:val="24"/>
          <w:szCs w:val="24"/>
        </w:rPr>
        <w:t>u</w:t>
      </w:r>
      <w:r w:rsidRPr="00406710">
        <w:rPr>
          <w:rFonts w:ascii="Times New Roman" w:hAnsi="Times New Roman" w:cs="Times New Roman"/>
          <w:sz w:val="24"/>
          <w:szCs w:val="24"/>
        </w:rPr>
        <w:t xml:space="preserve"> sa kvality vyrábanej účinnej látky, ak ide o výrobcu účinnej látky</w:t>
      </w:r>
      <w:r w:rsidR="008E556A" w:rsidRPr="00406710">
        <w:rPr>
          <w:rFonts w:ascii="Times New Roman" w:hAnsi="Times New Roman" w:cs="Times New Roman"/>
          <w:sz w:val="24"/>
          <w:szCs w:val="24"/>
        </w:rPr>
        <w:t>,</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f) nezavedie postupy na stiahnutie účinnej látky z trhu, ak ide o výrobcu účinnej látky,</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g) bezodkladne neoznámi výrobcom liekov, ktorým účinnú látku dodáva a štátnemu ústavu, akékoľvek zmeny výrobného procesu, ktoré môžu mať vplyv na kvalitu účinnej látky, ak ide o výrobcu účinnej látky</w:t>
      </w:r>
      <w:r w:rsidR="008E556A" w:rsidRPr="00406710">
        <w:rPr>
          <w:rFonts w:ascii="Times New Roman" w:hAnsi="Times New Roman" w:cs="Times New Roman"/>
          <w:sz w:val="24"/>
          <w:szCs w:val="24"/>
        </w:rPr>
        <w:t>,</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h) bezodkladne nestiahne z trhu účinnú látku po nariadení štátnym ústavom, ak ide o výrobcu účinnej látky</w:t>
      </w:r>
      <w:r w:rsidR="008E556A" w:rsidRPr="00406710">
        <w:rPr>
          <w:rFonts w:ascii="Times New Roman" w:hAnsi="Times New Roman" w:cs="Times New Roman"/>
          <w:sz w:val="24"/>
          <w:szCs w:val="24"/>
        </w:rPr>
        <w:t>,</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i) nie je držiteľom osvedčenia o dodržiavaní správnej výrobnej praxi vydaného štátnym ústavom podľa § 126 ods. 5 prvej vety, ak ide o výrobcu účinnej látky.“.</w:t>
      </w:r>
    </w:p>
    <w:p w:rsidR="005827EA" w:rsidRPr="00406710" w:rsidRDefault="00426D49" w:rsidP="00D03718">
      <w:pPr>
        <w:pStyle w:val="Odsekzoznamu"/>
        <w:numPr>
          <w:ilvl w:val="0"/>
          <w:numId w:val="1"/>
        </w:numPr>
        <w:tabs>
          <w:tab w:val="left" w:pos="426"/>
        </w:tabs>
        <w:spacing w:after="240"/>
        <w:ind w:left="0" w:firstLine="0"/>
        <w:rPr>
          <w:rFonts w:ascii="Times New Roman" w:hAnsi="Times New Roman" w:cs="Times New Roman"/>
          <w:sz w:val="24"/>
          <w:szCs w:val="24"/>
        </w:rPr>
      </w:pPr>
      <w:r w:rsidRPr="00406710">
        <w:rPr>
          <w:rFonts w:ascii="Times New Roman" w:hAnsi="Times New Roman" w:cs="Times New Roman"/>
          <w:sz w:val="24"/>
          <w:szCs w:val="24"/>
        </w:rPr>
        <w:t>V § 138 ods. 32 sa za slová „odseku 5 písm. bk) až bq“ vkladajú slová „ a písm. bv) až c</w:t>
      </w:r>
      <w:r w:rsidR="00111514" w:rsidRPr="00406710">
        <w:rPr>
          <w:rFonts w:ascii="Times New Roman" w:hAnsi="Times New Roman" w:cs="Times New Roman"/>
          <w:sz w:val="24"/>
          <w:szCs w:val="24"/>
        </w:rPr>
        <w:t>d</w:t>
      </w:r>
      <w:r w:rsidRPr="00406710">
        <w:rPr>
          <w:rFonts w:ascii="Times New Roman" w:hAnsi="Times New Roman" w:cs="Times New Roman"/>
          <w:sz w:val="24"/>
          <w:szCs w:val="24"/>
        </w:rPr>
        <w:t>)“.</w:t>
      </w:r>
    </w:p>
    <w:p w:rsidR="00426D49" w:rsidRPr="00406710" w:rsidRDefault="00426D49" w:rsidP="008D06FD">
      <w:pPr>
        <w:pStyle w:val="Odsekzoznamu"/>
        <w:spacing w:after="240"/>
        <w:rPr>
          <w:rFonts w:ascii="Times New Roman" w:hAnsi="Times New Roman" w:cs="Times New Roman"/>
          <w:sz w:val="24"/>
          <w:szCs w:val="24"/>
        </w:rPr>
      </w:pPr>
    </w:p>
    <w:p w:rsidR="005827EA" w:rsidRPr="00406710" w:rsidRDefault="00426D49" w:rsidP="00D03718">
      <w:pPr>
        <w:pStyle w:val="Odsekzoznamu"/>
        <w:numPr>
          <w:ilvl w:val="0"/>
          <w:numId w:val="1"/>
        </w:numPr>
        <w:tabs>
          <w:tab w:val="left" w:pos="426"/>
        </w:tabs>
        <w:spacing w:after="240"/>
        <w:ind w:left="0" w:firstLine="0"/>
        <w:rPr>
          <w:rFonts w:ascii="Times New Roman" w:hAnsi="Times New Roman" w:cs="Times New Roman"/>
          <w:sz w:val="24"/>
          <w:szCs w:val="24"/>
        </w:rPr>
      </w:pPr>
      <w:r w:rsidRPr="00406710">
        <w:rPr>
          <w:rFonts w:ascii="Times New Roman" w:hAnsi="Times New Roman" w:cs="Times New Roman"/>
          <w:sz w:val="24"/>
          <w:szCs w:val="24"/>
        </w:rPr>
        <w:t>V § 138 ods. 33 sa za slov</w:t>
      </w:r>
      <w:r w:rsidR="004B6217" w:rsidRPr="00406710">
        <w:rPr>
          <w:rFonts w:ascii="Times New Roman" w:hAnsi="Times New Roman" w:cs="Times New Roman"/>
          <w:sz w:val="24"/>
          <w:szCs w:val="24"/>
        </w:rPr>
        <w:t>o</w:t>
      </w:r>
      <w:r w:rsidRPr="00406710">
        <w:rPr>
          <w:rFonts w:ascii="Times New Roman" w:hAnsi="Times New Roman" w:cs="Times New Roman"/>
          <w:sz w:val="24"/>
          <w:szCs w:val="24"/>
        </w:rPr>
        <w:t xml:space="preserve"> „podľa“ vkladajú slová „odseku 1 písm. ap),“.</w:t>
      </w:r>
    </w:p>
    <w:p w:rsidR="00426D49" w:rsidRPr="00406710" w:rsidRDefault="00426D49" w:rsidP="008D06FD">
      <w:pPr>
        <w:pStyle w:val="Odsekzoznamu"/>
        <w:spacing w:after="240"/>
        <w:rPr>
          <w:rFonts w:ascii="Times New Roman" w:hAnsi="Times New Roman" w:cs="Times New Roman"/>
          <w:sz w:val="24"/>
          <w:szCs w:val="24"/>
        </w:rPr>
      </w:pPr>
    </w:p>
    <w:p w:rsidR="005827EA" w:rsidRPr="00406710" w:rsidRDefault="00426D49" w:rsidP="00D03718">
      <w:pPr>
        <w:pStyle w:val="Odsekzoznamu"/>
        <w:numPr>
          <w:ilvl w:val="0"/>
          <w:numId w:val="1"/>
        </w:numPr>
        <w:tabs>
          <w:tab w:val="left" w:pos="426"/>
        </w:tabs>
        <w:spacing w:after="240"/>
        <w:ind w:left="0" w:firstLine="0"/>
        <w:rPr>
          <w:rFonts w:ascii="Times New Roman" w:hAnsi="Times New Roman" w:cs="Times New Roman"/>
          <w:sz w:val="24"/>
          <w:szCs w:val="24"/>
        </w:rPr>
      </w:pPr>
      <w:r w:rsidRPr="00406710">
        <w:rPr>
          <w:rFonts w:ascii="Times New Roman" w:hAnsi="Times New Roman" w:cs="Times New Roman"/>
          <w:sz w:val="24"/>
          <w:szCs w:val="24"/>
        </w:rPr>
        <w:t>V § 138 ods. 35  sa slová „podľa odseku 1 písm. a) až u) a x) až ao), odseku 3 písm. a) až s), v) až af) a am) až ao)“ nahrádzajú slovami „podľa odseku 1 písm. a) až u)</w:t>
      </w:r>
      <w:r w:rsidR="004B6217" w:rsidRPr="00406710">
        <w:rPr>
          <w:rFonts w:ascii="Times New Roman" w:hAnsi="Times New Roman" w:cs="Times New Roman"/>
          <w:sz w:val="24"/>
          <w:szCs w:val="24"/>
        </w:rPr>
        <w:t>,</w:t>
      </w:r>
      <w:r w:rsidRPr="00406710">
        <w:rPr>
          <w:rFonts w:ascii="Times New Roman" w:hAnsi="Times New Roman" w:cs="Times New Roman"/>
          <w:sz w:val="24"/>
          <w:szCs w:val="24"/>
        </w:rPr>
        <w:t xml:space="preserve"> x) až </w:t>
      </w:r>
      <w:r w:rsidR="001372BD" w:rsidRPr="00406710">
        <w:rPr>
          <w:rFonts w:ascii="Times New Roman" w:hAnsi="Times New Roman" w:cs="Times New Roman"/>
          <w:sz w:val="24"/>
          <w:szCs w:val="24"/>
        </w:rPr>
        <w:t>ao)</w:t>
      </w:r>
      <w:r w:rsidR="004B6217" w:rsidRPr="00406710">
        <w:rPr>
          <w:rFonts w:ascii="Times New Roman" w:hAnsi="Times New Roman" w:cs="Times New Roman"/>
          <w:sz w:val="24"/>
          <w:szCs w:val="24"/>
        </w:rPr>
        <w:t>,aq</w:t>
      </w:r>
      <w:r w:rsidR="001372BD" w:rsidRPr="00406710">
        <w:rPr>
          <w:rFonts w:ascii="Times New Roman" w:hAnsi="Times New Roman" w:cs="Times New Roman"/>
          <w:sz w:val="24"/>
          <w:szCs w:val="24"/>
        </w:rPr>
        <w:t xml:space="preserve"> a ar)</w:t>
      </w:r>
      <w:r w:rsidRPr="00406710">
        <w:rPr>
          <w:rFonts w:ascii="Times New Roman" w:hAnsi="Times New Roman" w:cs="Times New Roman"/>
          <w:sz w:val="24"/>
          <w:szCs w:val="24"/>
        </w:rPr>
        <w:t>, odseku 3 písm. a) až s), v) až af) a am) až ap)“.</w:t>
      </w:r>
    </w:p>
    <w:p w:rsidR="00B752B4" w:rsidRPr="00406710" w:rsidRDefault="00B752B4" w:rsidP="00B752B4">
      <w:pPr>
        <w:spacing w:after="240"/>
        <w:rPr>
          <w:rFonts w:ascii="Times New Roman" w:hAnsi="Times New Roman" w:cs="Times New Roman"/>
          <w:sz w:val="24"/>
          <w:szCs w:val="24"/>
        </w:rPr>
      </w:pPr>
    </w:p>
    <w:p w:rsidR="005827EA" w:rsidRPr="00406710" w:rsidRDefault="002F18D4" w:rsidP="00D03718">
      <w:pPr>
        <w:pStyle w:val="Odsekzoznamu"/>
        <w:numPr>
          <w:ilvl w:val="0"/>
          <w:numId w:val="1"/>
        </w:numPr>
        <w:tabs>
          <w:tab w:val="left" w:pos="426"/>
        </w:tabs>
        <w:spacing w:after="240"/>
        <w:ind w:left="0" w:firstLine="0"/>
        <w:rPr>
          <w:rFonts w:ascii="Times New Roman" w:hAnsi="Times New Roman" w:cs="Times New Roman"/>
          <w:sz w:val="24"/>
          <w:szCs w:val="24"/>
        </w:rPr>
      </w:pPr>
      <w:r w:rsidRPr="00406710">
        <w:rPr>
          <w:rFonts w:ascii="Times New Roman" w:hAnsi="Times New Roman" w:cs="Times New Roman"/>
          <w:sz w:val="24"/>
          <w:szCs w:val="24"/>
        </w:rPr>
        <w:t xml:space="preserve"> </w:t>
      </w:r>
      <w:r w:rsidR="00426D49" w:rsidRPr="00406710">
        <w:rPr>
          <w:rFonts w:ascii="Times New Roman" w:hAnsi="Times New Roman" w:cs="Times New Roman"/>
          <w:sz w:val="24"/>
          <w:szCs w:val="24"/>
        </w:rPr>
        <w:t>Za § 138a sa vkladá § 138b, ktorý vrátane nadpisu znie:</w:t>
      </w:r>
    </w:p>
    <w:p w:rsidR="00426D49" w:rsidRPr="00406710" w:rsidRDefault="00B752B4" w:rsidP="008D06FD">
      <w:pPr>
        <w:spacing w:after="240"/>
        <w:jc w:val="center"/>
        <w:rPr>
          <w:rFonts w:ascii="Times New Roman" w:hAnsi="Times New Roman" w:cs="Times New Roman"/>
          <w:sz w:val="24"/>
          <w:szCs w:val="24"/>
        </w:rPr>
      </w:pPr>
      <w:r w:rsidRPr="00406710">
        <w:rPr>
          <w:rFonts w:ascii="Times New Roman" w:hAnsi="Times New Roman" w:cs="Times New Roman"/>
          <w:sz w:val="24"/>
          <w:szCs w:val="24"/>
        </w:rPr>
        <w:lastRenderedPageBreak/>
        <w:t>„§ 138b</w:t>
      </w:r>
    </w:p>
    <w:p w:rsidR="00426D49" w:rsidRPr="00406710" w:rsidRDefault="00B752B4" w:rsidP="008D06FD">
      <w:pPr>
        <w:spacing w:after="240"/>
        <w:jc w:val="center"/>
        <w:rPr>
          <w:rFonts w:ascii="Times New Roman" w:hAnsi="Times New Roman" w:cs="Times New Roman"/>
          <w:sz w:val="24"/>
          <w:szCs w:val="24"/>
        </w:rPr>
      </w:pPr>
      <w:r w:rsidRPr="00406710">
        <w:rPr>
          <w:rFonts w:ascii="Times New Roman" w:hAnsi="Times New Roman" w:cs="Times New Roman"/>
          <w:sz w:val="24"/>
          <w:szCs w:val="24"/>
        </w:rPr>
        <w:t>Správne delikty pri revidovanom  regulačnom rámci pre zdravotnícke pomôcky</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(1)</w:t>
      </w:r>
      <w:r w:rsidRPr="00406710">
        <w:rPr>
          <w:rFonts w:ascii="Times New Roman" w:hAnsi="Times New Roman" w:cs="Times New Roman"/>
          <w:sz w:val="24"/>
          <w:szCs w:val="24"/>
        </w:rPr>
        <w:tab/>
        <w:t>Skúšajúci klinického skúšania zdravotníckej pomôcky sa dopustí správneho deliktu, ak</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 nezabezpečí vykonávanie klinického skúšania zdravotníckej pomôcky v súlade s osobitným predpisom,</w:t>
      </w:r>
      <w:r w:rsidR="004B273F" w:rsidRPr="00406710">
        <w:rPr>
          <w:rFonts w:ascii="Times New Roman" w:hAnsi="Times New Roman" w:cs="Times New Roman"/>
          <w:sz w:val="24"/>
          <w:szCs w:val="24"/>
          <w:vertAlign w:val="superscript"/>
        </w:rPr>
        <w:t>42ea</w:t>
      </w:r>
      <w:r w:rsidRPr="00406710">
        <w:rPr>
          <w:rFonts w:ascii="Times New Roman" w:hAnsi="Times New Roman" w:cs="Times New Roman"/>
          <w:sz w:val="24"/>
          <w:szCs w:val="24"/>
        </w:rPr>
        <w:t>)</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 xml:space="preserve">b) neoznámi poskytovateľovi zdravotnej starostlivosti, s ktorým má účastník klinického skúšania zdravotníckej pomôcky uzatvorenú dohodu o poskytovaní zdravotnej starostlivosti, že účastník klinického skúšania zdravotníckej pomôcky bol zaradený do klinického skúšania zdravotníckej pomôcky bezodkladne po zaradení účastníka do klinického skúšania zdravotníckej pomôcky, </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 neoznámi zdravotnej poisťovni</w:t>
      </w:r>
      <w:r w:rsidR="0006514F" w:rsidRPr="00406710">
        <w:rPr>
          <w:rFonts w:ascii="Times New Roman" w:hAnsi="Times New Roman" w:cs="Times New Roman"/>
          <w:sz w:val="24"/>
          <w:szCs w:val="24"/>
        </w:rPr>
        <w:t>, ktorá vykonáva</w:t>
      </w:r>
      <w:r w:rsidRPr="00406710">
        <w:rPr>
          <w:rFonts w:ascii="Times New Roman" w:hAnsi="Times New Roman" w:cs="Times New Roman"/>
          <w:sz w:val="24"/>
          <w:szCs w:val="24"/>
        </w:rPr>
        <w:t xml:space="preserve"> verejné zdravotné poistenie účastníka klinického skúšania zdravotníckej pomôcky zaradenie účastníka  klinického skúšania zdravotníckej pomôcky do klinického skúšania zdravotníckej pomôcky s</w:t>
      </w:r>
      <w:r w:rsidR="0006514F" w:rsidRPr="00406710">
        <w:rPr>
          <w:rFonts w:ascii="Times New Roman" w:hAnsi="Times New Roman" w:cs="Times New Roman"/>
          <w:sz w:val="24"/>
          <w:szCs w:val="24"/>
        </w:rPr>
        <w:t> </w:t>
      </w:r>
      <w:r w:rsidRPr="00406710">
        <w:rPr>
          <w:rFonts w:ascii="Times New Roman" w:hAnsi="Times New Roman" w:cs="Times New Roman"/>
          <w:sz w:val="24"/>
          <w:szCs w:val="24"/>
        </w:rPr>
        <w:t>uvedením univerzálneho čísla a</w:t>
      </w:r>
      <w:r w:rsidR="0006514F" w:rsidRPr="00406710">
        <w:rPr>
          <w:rFonts w:ascii="Times New Roman" w:hAnsi="Times New Roman" w:cs="Times New Roman"/>
          <w:sz w:val="24"/>
          <w:szCs w:val="24"/>
        </w:rPr>
        <w:t> </w:t>
      </w:r>
      <w:r w:rsidRPr="00406710">
        <w:rPr>
          <w:rFonts w:ascii="Times New Roman" w:hAnsi="Times New Roman" w:cs="Times New Roman"/>
          <w:sz w:val="24"/>
          <w:szCs w:val="24"/>
        </w:rPr>
        <w:t>dátumu zaradenia účastníka do klinického skúšania zdravotníckej pomôcky bezodkladne po zaradení účastníka do klinického skúšania zdravotníckej pomôcky</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d) neoznámi zdravotnej poisťovni</w:t>
      </w:r>
      <w:r w:rsidR="0006514F" w:rsidRPr="00406710">
        <w:rPr>
          <w:rFonts w:ascii="Times New Roman" w:hAnsi="Times New Roman" w:cs="Times New Roman"/>
          <w:sz w:val="24"/>
          <w:szCs w:val="24"/>
        </w:rPr>
        <w:t>, ktorá vykonáva</w:t>
      </w:r>
      <w:r w:rsidRPr="00406710">
        <w:rPr>
          <w:rFonts w:ascii="Times New Roman" w:hAnsi="Times New Roman" w:cs="Times New Roman"/>
          <w:sz w:val="24"/>
          <w:szCs w:val="24"/>
        </w:rPr>
        <w:t xml:space="preserve"> verejné zdravotné poistenie účastníka klinického skúšania zdravotníckej pomôcky vyradenie účastníka z klinického skúšania zdravotníckej pomôcky s uvedením čísla univerzálneho čísla, dátumu vyradenia účastníka z klinického skúšania zdravotníckej pomôcky a dôvod vyradenia účastníka z klinického skúšania zdravotníckej pomôcky bezodkladne po vyradení účastníka z klinického skúšania zdravotníckej pomôcky,</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 xml:space="preserve">e) bezodkladne neoznámi zdravotnej poisťovni, </w:t>
      </w:r>
      <w:r w:rsidR="0006514F" w:rsidRPr="00406710">
        <w:rPr>
          <w:rFonts w:ascii="Times New Roman" w:hAnsi="Times New Roman" w:cs="Times New Roman"/>
          <w:sz w:val="24"/>
          <w:szCs w:val="24"/>
        </w:rPr>
        <w:t>ktorá vykonáva</w:t>
      </w:r>
      <w:r w:rsidRPr="00406710">
        <w:rPr>
          <w:rFonts w:ascii="Times New Roman" w:hAnsi="Times New Roman" w:cs="Times New Roman"/>
          <w:sz w:val="24"/>
          <w:szCs w:val="24"/>
        </w:rPr>
        <w:t xml:space="preserve"> verejné zdravotné poistenie účastníka klinického skúšania zdravotníckej pomôcky, závažnú nežiaducu udalosť a závažný nedostatok a neprijme potrebné opatrenia na ochranu života a zdravia účastníka klinického skúšania zdravotníckej pomôcky,</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 xml:space="preserve"> f) nepredloží zdravotnej poisťovni, vykonávajúcej verejné zdravotné poistenie účastníka klinického skúšania zdravotníckej pomôcky bezprostredne po prešetrení, kópiu písomnej správy z prešetrenia závažnej nežiaducej udalosti a závažného nedostatku, ktoré sa vzťahujú na účastníka klinického skúšania zdravotníckej pomôcky.</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(2)</w:t>
      </w:r>
      <w:r w:rsidRPr="00406710">
        <w:rPr>
          <w:rFonts w:ascii="Times New Roman" w:hAnsi="Times New Roman" w:cs="Times New Roman"/>
          <w:sz w:val="24"/>
          <w:szCs w:val="24"/>
        </w:rPr>
        <w:tab/>
        <w:t>Zadávateľ klinického skúšania zdravotníckej pomôcky sa dopustí iného správneho deliktu, ak</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 neplní úlohy zadávateľa klinického skúšania zdravotníckej pomôcky ustanovené osobitným predpisom,</w:t>
      </w:r>
      <w:r w:rsidR="004B273F" w:rsidRPr="00406710">
        <w:rPr>
          <w:rFonts w:ascii="Times New Roman" w:hAnsi="Times New Roman" w:cs="Times New Roman"/>
          <w:sz w:val="24"/>
          <w:szCs w:val="24"/>
          <w:vertAlign w:val="superscript"/>
        </w:rPr>
        <w:t>42ea</w:t>
      </w:r>
      <w:r w:rsidRPr="00406710">
        <w:rPr>
          <w:rFonts w:ascii="Times New Roman" w:hAnsi="Times New Roman" w:cs="Times New Roman"/>
          <w:sz w:val="24"/>
          <w:szCs w:val="24"/>
        </w:rPr>
        <w:t>)</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 xml:space="preserve"> b) neuhradí náklady spojené s</w:t>
      </w:r>
    </w:p>
    <w:p w:rsidR="00426D49" w:rsidRPr="00406710" w:rsidRDefault="00426D49" w:rsidP="008D06FD">
      <w:pPr>
        <w:pStyle w:val="Odsekzoznamu"/>
        <w:numPr>
          <w:ilvl w:val="3"/>
          <w:numId w:val="33"/>
        </w:numPr>
        <w:spacing w:after="240"/>
        <w:ind w:left="851"/>
        <w:rPr>
          <w:rFonts w:ascii="Times New Roman" w:hAnsi="Times New Roman" w:cs="Times New Roman"/>
          <w:sz w:val="24"/>
          <w:szCs w:val="24"/>
        </w:rPr>
      </w:pPr>
      <w:r w:rsidRPr="00406710">
        <w:rPr>
          <w:rFonts w:ascii="Times New Roman" w:hAnsi="Times New Roman" w:cs="Times New Roman"/>
          <w:sz w:val="24"/>
          <w:szCs w:val="24"/>
        </w:rPr>
        <w:t>klinickým skúšaním zdravotníckej pomôcky vrátane nákladov spojených s</w:t>
      </w:r>
      <w:r w:rsidR="00702D9E" w:rsidRPr="00406710">
        <w:rPr>
          <w:rFonts w:ascii="Times New Roman" w:hAnsi="Times New Roman" w:cs="Times New Roman"/>
          <w:sz w:val="24"/>
          <w:szCs w:val="24"/>
        </w:rPr>
        <w:t> </w:t>
      </w:r>
      <w:r w:rsidRPr="00406710">
        <w:rPr>
          <w:rFonts w:ascii="Times New Roman" w:hAnsi="Times New Roman" w:cs="Times New Roman"/>
          <w:sz w:val="24"/>
          <w:szCs w:val="24"/>
        </w:rPr>
        <w:t>laboratórnymi</w:t>
      </w:r>
      <w:r w:rsidR="00702D9E" w:rsidRPr="00406710">
        <w:rPr>
          <w:rFonts w:ascii="Times New Roman" w:hAnsi="Times New Roman" w:cs="Times New Roman"/>
          <w:sz w:val="24"/>
          <w:szCs w:val="24"/>
        </w:rPr>
        <w:t xml:space="preserve"> vyšetreniami</w:t>
      </w:r>
      <w:r w:rsidRPr="00406710">
        <w:rPr>
          <w:rFonts w:ascii="Times New Roman" w:hAnsi="Times New Roman" w:cs="Times New Roman"/>
          <w:sz w:val="24"/>
          <w:szCs w:val="24"/>
        </w:rPr>
        <w:t xml:space="preserve">, zobrazovacími </w:t>
      </w:r>
      <w:r w:rsidR="00702D9E" w:rsidRPr="00406710">
        <w:rPr>
          <w:rFonts w:ascii="Times New Roman" w:hAnsi="Times New Roman" w:cs="Times New Roman"/>
          <w:sz w:val="24"/>
          <w:szCs w:val="24"/>
        </w:rPr>
        <w:t xml:space="preserve">vyšetreniami </w:t>
      </w:r>
      <w:r w:rsidRPr="00406710">
        <w:rPr>
          <w:rFonts w:ascii="Times New Roman" w:hAnsi="Times New Roman" w:cs="Times New Roman"/>
          <w:sz w:val="24"/>
          <w:szCs w:val="24"/>
        </w:rPr>
        <w:t xml:space="preserve">a inými vyšetreniami uvedenými v protokole klinického skúšania zdravotníckej pomôcky a nákladov </w:t>
      </w:r>
      <w:r w:rsidRPr="00406710">
        <w:rPr>
          <w:rFonts w:ascii="Times New Roman" w:hAnsi="Times New Roman" w:cs="Times New Roman"/>
          <w:sz w:val="24"/>
          <w:szCs w:val="24"/>
        </w:rPr>
        <w:lastRenderedPageBreak/>
        <w:t>súvisiacich s poskytnutím ústavnej zdravotnej starostlivosti, ak je poskytnutá v súvislosti s klinickým skúšaním zdravotníckej pomôcky,</w:t>
      </w:r>
    </w:p>
    <w:p w:rsidR="00426D49" w:rsidRPr="00406710" w:rsidRDefault="00426D49" w:rsidP="008D06FD">
      <w:pPr>
        <w:pStyle w:val="Odsekzoznamu"/>
        <w:numPr>
          <w:ilvl w:val="3"/>
          <w:numId w:val="33"/>
        </w:numPr>
        <w:spacing w:after="240"/>
        <w:ind w:left="851"/>
        <w:rPr>
          <w:rFonts w:ascii="Times New Roman" w:hAnsi="Times New Roman" w:cs="Times New Roman"/>
          <w:sz w:val="24"/>
          <w:szCs w:val="24"/>
        </w:rPr>
      </w:pPr>
      <w:r w:rsidRPr="00406710">
        <w:rPr>
          <w:rFonts w:ascii="Times New Roman" w:hAnsi="Times New Roman" w:cs="Times New Roman"/>
          <w:sz w:val="24"/>
          <w:szCs w:val="24"/>
        </w:rPr>
        <w:t>liečbou zdravotných komplikácií alebo trvalých následkov na zdraví vzniknutých účastníkovi klinického skúšania zdravotníckej pomôcky v dôsledku klinického skúšania zdravotníckej pomôcky,</w:t>
      </w:r>
    </w:p>
    <w:p w:rsidR="00426D49" w:rsidRPr="00406710" w:rsidRDefault="00426D49" w:rsidP="008D06FD">
      <w:pPr>
        <w:pStyle w:val="Odsekzoznamu"/>
        <w:numPr>
          <w:ilvl w:val="3"/>
          <w:numId w:val="33"/>
        </w:numPr>
        <w:spacing w:after="240"/>
        <w:ind w:left="851"/>
        <w:rPr>
          <w:rFonts w:ascii="Times New Roman" w:hAnsi="Times New Roman" w:cs="Times New Roman"/>
          <w:sz w:val="24"/>
          <w:szCs w:val="24"/>
        </w:rPr>
      </w:pPr>
      <w:r w:rsidRPr="00406710">
        <w:rPr>
          <w:rFonts w:ascii="Times New Roman" w:hAnsi="Times New Roman" w:cs="Times New Roman"/>
          <w:sz w:val="24"/>
          <w:szCs w:val="24"/>
        </w:rPr>
        <w:t>uzatvorením zmluvy o poistení zodpovednosti zadávateľa klinického skúšania zdravotníckej pomôcky za škodu spôsobenú účastníkovi klinického skúšania zdravotníckej pomôcky pre prípad poškodenia zdravia účastníka klinického skúšania zdravotníckej pomôcky, úmrtia účastníka klinického skúšania zdravotníckej pomôcky alebo inej majetkovej ujmy alebo nemajetkovej ujmy, ktorá má byť uzavretá a účinná počas celého priebehu klinického skúšania zdravotníckej pomôcky,</w:t>
      </w:r>
    </w:p>
    <w:p w:rsidR="00426D49" w:rsidRPr="00406710" w:rsidRDefault="00426D49" w:rsidP="008D06FD">
      <w:pPr>
        <w:pStyle w:val="Odsekzoznamu"/>
        <w:numPr>
          <w:ilvl w:val="3"/>
          <w:numId w:val="33"/>
        </w:numPr>
        <w:spacing w:after="240"/>
        <w:ind w:left="851"/>
        <w:rPr>
          <w:rFonts w:ascii="Times New Roman" w:hAnsi="Times New Roman" w:cs="Times New Roman"/>
          <w:sz w:val="24"/>
          <w:szCs w:val="24"/>
        </w:rPr>
      </w:pPr>
      <w:r w:rsidRPr="00406710">
        <w:rPr>
          <w:rFonts w:ascii="Times New Roman" w:hAnsi="Times New Roman" w:cs="Times New Roman"/>
          <w:sz w:val="24"/>
          <w:szCs w:val="24"/>
        </w:rPr>
        <w:t>uzatvorením zmluvy o poistení zodpovednosti poskytovateľa zdravotnej starostlivosti za škodu, ktorá môže byť spôsobená účastníkovi klinického skúšania zdravotníckej pomôcky, ktorá má byť uzavretá a účinná počas celého priebehu klinického skúšania zdravotníckej pomôcky,</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 nepredloží na požiadanie zdravotnej poisťovne, ktorá vykonáva verejné zdravotné poistenie účastníka klinického skúšania zdravotníckej pomôcky, údaje a dokumentáciu o klinickom skúšaní zdravotníckej pomôcky,</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 xml:space="preserve"> d) začne klinické skúšanie zdravotníckej pomôcky bez kladného rozhodnutia štátneho ústavu.</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 xml:space="preserve"> (</w:t>
      </w:r>
      <w:r w:rsidR="001372BD" w:rsidRPr="00406710">
        <w:rPr>
          <w:rFonts w:ascii="Times New Roman" w:hAnsi="Times New Roman" w:cs="Times New Roman"/>
          <w:sz w:val="24"/>
          <w:szCs w:val="24"/>
        </w:rPr>
        <w:t>3</w:t>
      </w:r>
      <w:r w:rsidRPr="00406710">
        <w:rPr>
          <w:rFonts w:ascii="Times New Roman" w:hAnsi="Times New Roman" w:cs="Times New Roman"/>
          <w:sz w:val="24"/>
          <w:szCs w:val="24"/>
        </w:rPr>
        <w:t>)</w:t>
      </w:r>
      <w:r w:rsidRPr="00406710">
        <w:rPr>
          <w:rFonts w:ascii="Times New Roman" w:hAnsi="Times New Roman" w:cs="Times New Roman"/>
          <w:sz w:val="24"/>
          <w:szCs w:val="24"/>
        </w:rPr>
        <w:tab/>
        <w:t xml:space="preserve"> Poskytovateľ zdravotnej starostlivosti sa dopustí iného správneho deliktu, ak </w:t>
      </w:r>
    </w:p>
    <w:p w:rsidR="001372BD" w:rsidRPr="00406710" w:rsidRDefault="00B752B4" w:rsidP="001372BD">
      <w:pPr>
        <w:spacing w:after="240"/>
        <w:rPr>
          <w:rFonts w:ascii="Times New Roman" w:hAnsi="Times New Roman" w:cs="Times New Roman"/>
          <w:sz w:val="24"/>
          <w:szCs w:val="24"/>
        </w:rPr>
      </w:pPr>
      <w:r w:rsidRPr="00406710">
        <w:rPr>
          <w:rFonts w:ascii="Times New Roman" w:hAnsi="Times New Roman" w:cs="Times New Roman"/>
          <w:sz w:val="24"/>
          <w:szCs w:val="24"/>
        </w:rPr>
        <w:t xml:space="preserve">a) </w:t>
      </w:r>
      <w:r w:rsidR="001372BD" w:rsidRPr="00406710">
        <w:rPr>
          <w:rFonts w:ascii="Times New Roman" w:hAnsi="Times New Roman" w:cs="Times New Roman"/>
          <w:sz w:val="24"/>
          <w:szCs w:val="24"/>
        </w:rPr>
        <w:t>pri poskytovaní zdravotnej starostlivosti nepoužíva zdravotnícke pomôcky v súlade s účelom určenia, ktorý bol predmetom posudzovania zhody na základe ktorého sa preukázalo, že spĺňajú požiadavky na uvedenie na trh alebo na uvedenie do prevádzky.</w:t>
      </w:r>
    </w:p>
    <w:p w:rsidR="00B752B4" w:rsidRPr="00406710" w:rsidRDefault="001372BD" w:rsidP="00B752B4">
      <w:pPr>
        <w:spacing w:after="240"/>
        <w:rPr>
          <w:rFonts w:ascii="Times New Roman" w:hAnsi="Times New Roman" w:cs="Times New Roman"/>
          <w:sz w:val="24"/>
          <w:szCs w:val="24"/>
        </w:rPr>
      </w:pPr>
      <w:r w:rsidRPr="00406710">
        <w:rPr>
          <w:rFonts w:ascii="Times New Roman" w:hAnsi="Times New Roman" w:cs="Times New Roman"/>
          <w:sz w:val="24"/>
          <w:szCs w:val="24"/>
        </w:rPr>
        <w:t xml:space="preserve">b) </w:t>
      </w:r>
      <w:r w:rsidR="00B752B4" w:rsidRPr="00406710">
        <w:rPr>
          <w:rFonts w:ascii="Times New Roman" w:hAnsi="Times New Roman" w:cs="Times New Roman"/>
          <w:sz w:val="24"/>
          <w:szCs w:val="24"/>
        </w:rPr>
        <w:t xml:space="preserve">bezodkladne neoznámi štátnemu ústavu závažnú nehodu zdravotníckej pomôcky sprístupnenej na trh, </w:t>
      </w:r>
    </w:p>
    <w:p w:rsidR="00B752B4" w:rsidRPr="00406710" w:rsidRDefault="001372BD" w:rsidP="00B752B4">
      <w:pPr>
        <w:spacing w:after="240"/>
        <w:rPr>
          <w:rFonts w:ascii="Times New Roman" w:hAnsi="Times New Roman" w:cs="Times New Roman"/>
          <w:sz w:val="24"/>
          <w:szCs w:val="24"/>
        </w:rPr>
      </w:pPr>
      <w:r w:rsidRPr="00406710">
        <w:rPr>
          <w:rFonts w:ascii="Times New Roman" w:hAnsi="Times New Roman" w:cs="Times New Roman"/>
          <w:sz w:val="24"/>
          <w:szCs w:val="24"/>
        </w:rPr>
        <w:t>c</w:t>
      </w:r>
      <w:r w:rsidR="00B752B4" w:rsidRPr="00406710">
        <w:rPr>
          <w:rFonts w:ascii="Times New Roman" w:hAnsi="Times New Roman" w:cs="Times New Roman"/>
          <w:sz w:val="24"/>
          <w:szCs w:val="24"/>
        </w:rPr>
        <w:t>) neposkytne informácie</w:t>
      </w:r>
      <w:r w:rsidR="00517C50" w:rsidRPr="00406710">
        <w:rPr>
          <w:rFonts w:ascii="Times New Roman" w:hAnsi="Times New Roman" w:cs="Times New Roman"/>
          <w:sz w:val="24"/>
          <w:szCs w:val="24"/>
        </w:rPr>
        <w:t xml:space="preserve"> v štátnom jazyku</w:t>
      </w:r>
      <w:r w:rsidR="00B752B4" w:rsidRPr="00406710">
        <w:rPr>
          <w:rFonts w:ascii="Times New Roman" w:hAnsi="Times New Roman" w:cs="Times New Roman"/>
          <w:sz w:val="24"/>
          <w:szCs w:val="24"/>
        </w:rPr>
        <w:t xml:space="preserve"> </w:t>
      </w:r>
      <w:r w:rsidR="00517C50" w:rsidRPr="00406710">
        <w:rPr>
          <w:rFonts w:ascii="Times New Roman" w:hAnsi="Times New Roman" w:cs="Times New Roman"/>
          <w:sz w:val="24"/>
          <w:szCs w:val="24"/>
        </w:rPr>
        <w:t>podľa</w:t>
      </w:r>
      <w:r w:rsidR="00B752B4" w:rsidRPr="00406710">
        <w:rPr>
          <w:rFonts w:ascii="Times New Roman" w:hAnsi="Times New Roman" w:cs="Times New Roman"/>
          <w:sz w:val="24"/>
          <w:szCs w:val="24"/>
        </w:rPr>
        <w:t xml:space="preserve"> § 110d všetkým pacientom, ktorým bola zdravotnícka pomôcka implantovaná spoločne s kartou implantátu.  </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w:t>
      </w:r>
      <w:r w:rsidR="001372BD" w:rsidRPr="00406710">
        <w:rPr>
          <w:rFonts w:ascii="Times New Roman" w:hAnsi="Times New Roman" w:cs="Times New Roman"/>
          <w:sz w:val="24"/>
          <w:szCs w:val="24"/>
        </w:rPr>
        <w:t>4</w:t>
      </w:r>
      <w:r w:rsidRPr="00406710">
        <w:rPr>
          <w:rFonts w:ascii="Times New Roman" w:hAnsi="Times New Roman" w:cs="Times New Roman"/>
          <w:sz w:val="24"/>
          <w:szCs w:val="24"/>
        </w:rPr>
        <w:t>)</w:t>
      </w:r>
      <w:r w:rsidRPr="00406710">
        <w:rPr>
          <w:rFonts w:ascii="Times New Roman" w:hAnsi="Times New Roman" w:cs="Times New Roman"/>
          <w:sz w:val="24"/>
          <w:szCs w:val="24"/>
        </w:rPr>
        <w:tab/>
        <w:t xml:space="preserve">Zdravotná poisťovňa sa dopustí iného správneho deliktu, ak bezodkladne neoznámi štátnemu ústavu závažnú nehodu zdravotníckej pomôcky sprístupnenej na </w:t>
      </w:r>
      <w:r w:rsidR="00564983" w:rsidRPr="00406710">
        <w:rPr>
          <w:rFonts w:ascii="Times New Roman" w:hAnsi="Times New Roman" w:cs="Times New Roman"/>
          <w:sz w:val="24"/>
          <w:szCs w:val="24"/>
        </w:rPr>
        <w:t>o ktorej sa dozvedela pri svojej kontrolnej činnosti alebo ktorú im nahlásil poistenec</w:t>
      </w:r>
      <w:r w:rsidR="00517C50" w:rsidRPr="00406710">
        <w:rPr>
          <w:rFonts w:ascii="Times New Roman" w:hAnsi="Times New Roman" w:cs="Times New Roman"/>
          <w:sz w:val="24"/>
          <w:szCs w:val="24"/>
        </w:rPr>
        <w:t>.</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w:t>
      </w:r>
      <w:r w:rsidR="001372BD" w:rsidRPr="00406710">
        <w:rPr>
          <w:rFonts w:ascii="Times New Roman" w:hAnsi="Times New Roman" w:cs="Times New Roman"/>
          <w:sz w:val="24"/>
          <w:szCs w:val="24"/>
        </w:rPr>
        <w:t>5</w:t>
      </w:r>
      <w:r w:rsidRPr="00406710">
        <w:rPr>
          <w:rFonts w:ascii="Times New Roman" w:hAnsi="Times New Roman" w:cs="Times New Roman"/>
          <w:sz w:val="24"/>
          <w:szCs w:val="24"/>
        </w:rPr>
        <w:t>)</w:t>
      </w:r>
      <w:r w:rsidRPr="00406710">
        <w:rPr>
          <w:rFonts w:ascii="Times New Roman" w:hAnsi="Times New Roman" w:cs="Times New Roman"/>
          <w:sz w:val="24"/>
          <w:szCs w:val="24"/>
        </w:rPr>
        <w:tab/>
        <w:t xml:space="preserve">Výrobca alebo jeho splnomocnenec sa dopustí iného správneho deliktu, ak  </w:t>
      </w:r>
    </w:p>
    <w:p w:rsidR="00426D49" w:rsidRPr="00406710" w:rsidRDefault="00426D49" w:rsidP="008D06FD">
      <w:pPr>
        <w:pStyle w:val="Odsekzoznamu"/>
        <w:numPr>
          <w:ilvl w:val="0"/>
          <w:numId w:val="34"/>
        </w:numPr>
        <w:spacing w:after="240"/>
        <w:rPr>
          <w:rFonts w:ascii="Times New Roman" w:hAnsi="Times New Roman" w:cs="Times New Roman"/>
          <w:sz w:val="24"/>
          <w:szCs w:val="24"/>
        </w:rPr>
      </w:pPr>
      <w:r w:rsidRPr="00406710">
        <w:rPr>
          <w:rFonts w:ascii="Times New Roman" w:hAnsi="Times New Roman" w:cs="Times New Roman"/>
          <w:sz w:val="24"/>
          <w:szCs w:val="24"/>
        </w:rPr>
        <w:t>bezodkladne neoznámi štátnemu ústavu závažnú nehodu zdravotníckej pomôcky  sprístupnenej na trh,</w:t>
      </w:r>
    </w:p>
    <w:p w:rsidR="00426D49" w:rsidRPr="00406710" w:rsidRDefault="00426D49" w:rsidP="008D06FD">
      <w:pPr>
        <w:pStyle w:val="Odsekzoznamu"/>
        <w:numPr>
          <w:ilvl w:val="0"/>
          <w:numId w:val="34"/>
        </w:numPr>
        <w:spacing w:after="240"/>
        <w:rPr>
          <w:rFonts w:ascii="Times New Roman" w:hAnsi="Times New Roman" w:cs="Times New Roman"/>
          <w:sz w:val="24"/>
          <w:szCs w:val="24"/>
        </w:rPr>
      </w:pPr>
      <w:r w:rsidRPr="00406710">
        <w:rPr>
          <w:rFonts w:ascii="Times New Roman" w:hAnsi="Times New Roman" w:cs="Times New Roman"/>
          <w:sz w:val="24"/>
          <w:szCs w:val="24"/>
        </w:rPr>
        <w:t>poruší zákaz internetového výdaja zdravotníckej pomôcky uvedený v § 22 ods.</w:t>
      </w:r>
      <w:r w:rsidR="00A13C83" w:rsidRPr="00406710">
        <w:rPr>
          <w:rFonts w:ascii="Times New Roman" w:hAnsi="Times New Roman" w:cs="Times New Roman"/>
          <w:sz w:val="24"/>
          <w:szCs w:val="24"/>
        </w:rPr>
        <w:t xml:space="preserve"> </w:t>
      </w:r>
      <w:r w:rsidRPr="00406710">
        <w:rPr>
          <w:rFonts w:ascii="Times New Roman" w:hAnsi="Times New Roman" w:cs="Times New Roman"/>
          <w:sz w:val="24"/>
          <w:szCs w:val="24"/>
        </w:rPr>
        <w:t>9.</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w:t>
      </w:r>
      <w:r w:rsidR="001372BD" w:rsidRPr="00406710">
        <w:rPr>
          <w:rFonts w:ascii="Times New Roman" w:hAnsi="Times New Roman" w:cs="Times New Roman"/>
          <w:sz w:val="24"/>
          <w:szCs w:val="24"/>
        </w:rPr>
        <w:t>6</w:t>
      </w:r>
      <w:r w:rsidRPr="00406710">
        <w:rPr>
          <w:rFonts w:ascii="Times New Roman" w:hAnsi="Times New Roman" w:cs="Times New Roman"/>
          <w:sz w:val="24"/>
          <w:szCs w:val="24"/>
        </w:rPr>
        <w:t>)</w:t>
      </w:r>
      <w:r w:rsidRPr="00406710">
        <w:rPr>
          <w:rFonts w:ascii="Times New Roman" w:hAnsi="Times New Roman" w:cs="Times New Roman"/>
          <w:sz w:val="24"/>
          <w:szCs w:val="24"/>
        </w:rPr>
        <w:tab/>
        <w:t>Držiteľ povolenia na poskytovanie lekárenskej starostlivosti, fyzická</w:t>
      </w:r>
      <w:r w:rsidR="004002CD" w:rsidRPr="00406710">
        <w:rPr>
          <w:rFonts w:ascii="Times New Roman" w:hAnsi="Times New Roman" w:cs="Times New Roman"/>
          <w:sz w:val="24"/>
          <w:szCs w:val="24"/>
        </w:rPr>
        <w:t xml:space="preserve"> osoba</w:t>
      </w:r>
      <w:r w:rsidRPr="00406710">
        <w:rPr>
          <w:rFonts w:ascii="Times New Roman" w:hAnsi="Times New Roman" w:cs="Times New Roman"/>
          <w:sz w:val="24"/>
          <w:szCs w:val="24"/>
        </w:rPr>
        <w:t xml:space="preserve"> a právnická osoba </w:t>
      </w:r>
      <w:r w:rsidR="004002CD" w:rsidRPr="00406710">
        <w:rPr>
          <w:rFonts w:ascii="Times New Roman" w:hAnsi="Times New Roman" w:cs="Times New Roman"/>
          <w:sz w:val="24"/>
          <w:szCs w:val="24"/>
        </w:rPr>
        <w:t xml:space="preserve">sa dopustí iného správneho deliktu ak </w:t>
      </w:r>
      <w:r w:rsidRPr="00406710">
        <w:rPr>
          <w:rFonts w:ascii="Times New Roman" w:hAnsi="Times New Roman" w:cs="Times New Roman"/>
          <w:sz w:val="24"/>
          <w:szCs w:val="24"/>
        </w:rPr>
        <w:t>poruší zákaz internetového výdaja zdravotníckej pomôcky uvedený v § 22 ods.</w:t>
      </w:r>
      <w:r w:rsidR="00A13C83" w:rsidRPr="00406710">
        <w:rPr>
          <w:rFonts w:ascii="Times New Roman" w:hAnsi="Times New Roman" w:cs="Times New Roman"/>
          <w:sz w:val="24"/>
          <w:szCs w:val="24"/>
        </w:rPr>
        <w:t xml:space="preserve"> </w:t>
      </w:r>
      <w:r w:rsidRPr="00406710">
        <w:rPr>
          <w:rFonts w:ascii="Times New Roman" w:hAnsi="Times New Roman" w:cs="Times New Roman"/>
          <w:sz w:val="24"/>
          <w:szCs w:val="24"/>
        </w:rPr>
        <w:t>9.</w:t>
      </w:r>
    </w:p>
    <w:p w:rsidR="00B752B4" w:rsidRPr="00406710" w:rsidRDefault="001372BD" w:rsidP="00B752B4">
      <w:pPr>
        <w:spacing w:after="240"/>
        <w:rPr>
          <w:rFonts w:ascii="Times New Roman" w:hAnsi="Times New Roman" w:cs="Times New Roman"/>
          <w:sz w:val="24"/>
          <w:szCs w:val="24"/>
        </w:rPr>
      </w:pPr>
      <w:r w:rsidRPr="00406710" w:rsidDel="001372BD">
        <w:rPr>
          <w:rFonts w:ascii="Times New Roman" w:hAnsi="Times New Roman" w:cs="Times New Roman"/>
          <w:sz w:val="24"/>
          <w:szCs w:val="24"/>
        </w:rPr>
        <w:lastRenderedPageBreak/>
        <w:t xml:space="preserve"> </w:t>
      </w:r>
      <w:r w:rsidR="00B752B4" w:rsidRPr="00406710">
        <w:rPr>
          <w:rFonts w:ascii="Times New Roman" w:hAnsi="Times New Roman" w:cs="Times New Roman"/>
          <w:sz w:val="24"/>
          <w:szCs w:val="24"/>
        </w:rPr>
        <w:t>(</w:t>
      </w:r>
      <w:r w:rsidRPr="00406710">
        <w:rPr>
          <w:rFonts w:ascii="Times New Roman" w:hAnsi="Times New Roman" w:cs="Times New Roman"/>
          <w:sz w:val="24"/>
          <w:szCs w:val="24"/>
        </w:rPr>
        <w:t>7</w:t>
      </w:r>
      <w:r w:rsidR="00B752B4" w:rsidRPr="00406710">
        <w:rPr>
          <w:rFonts w:ascii="Times New Roman" w:hAnsi="Times New Roman" w:cs="Times New Roman"/>
          <w:sz w:val="24"/>
          <w:szCs w:val="24"/>
        </w:rPr>
        <w:t>)</w:t>
      </w:r>
      <w:r w:rsidR="00B752B4" w:rsidRPr="00406710">
        <w:rPr>
          <w:rFonts w:ascii="Times New Roman" w:hAnsi="Times New Roman" w:cs="Times New Roman"/>
          <w:sz w:val="24"/>
          <w:szCs w:val="24"/>
        </w:rPr>
        <w:tab/>
        <w:t xml:space="preserve">Štátny ústav uloží pokutu za iné správne delikty podľa odsekov 1 až </w:t>
      </w:r>
      <w:r w:rsidR="00517C50" w:rsidRPr="00406710">
        <w:rPr>
          <w:rFonts w:ascii="Times New Roman" w:hAnsi="Times New Roman" w:cs="Times New Roman"/>
          <w:sz w:val="24"/>
          <w:szCs w:val="24"/>
        </w:rPr>
        <w:t>6</w:t>
      </w:r>
      <w:r w:rsidR="00B752B4" w:rsidRPr="00406710">
        <w:rPr>
          <w:rFonts w:ascii="Times New Roman" w:hAnsi="Times New Roman" w:cs="Times New Roman"/>
          <w:sz w:val="24"/>
          <w:szCs w:val="24"/>
        </w:rPr>
        <w:t xml:space="preserve"> od 300 eur do 35 000 eur a podľa odseku 8 od 10 000 eur do 50 000 eur. </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w:t>
      </w:r>
      <w:r w:rsidR="001372BD" w:rsidRPr="00406710">
        <w:rPr>
          <w:rFonts w:ascii="Times New Roman" w:hAnsi="Times New Roman" w:cs="Times New Roman"/>
          <w:sz w:val="24"/>
          <w:szCs w:val="24"/>
        </w:rPr>
        <w:t>8</w:t>
      </w:r>
      <w:r w:rsidRPr="00406710">
        <w:rPr>
          <w:rFonts w:ascii="Times New Roman" w:hAnsi="Times New Roman" w:cs="Times New Roman"/>
          <w:sz w:val="24"/>
          <w:szCs w:val="24"/>
        </w:rPr>
        <w:t>)</w:t>
      </w:r>
      <w:r w:rsidRPr="00406710">
        <w:rPr>
          <w:rFonts w:ascii="Times New Roman" w:hAnsi="Times New Roman" w:cs="Times New Roman"/>
          <w:sz w:val="24"/>
          <w:szCs w:val="24"/>
        </w:rPr>
        <w:tab/>
        <w:t xml:space="preserve"> Konanie o uloženie pokuty možno začať do jedného roka odo dňa, keď sa štátny ústav dozvedel o porušení povinnosti, najneskôr však do troch rokov odo dňa, keď k porušeniu povinnosti došlo.  </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w:t>
      </w:r>
      <w:r w:rsidR="001372BD" w:rsidRPr="00406710">
        <w:rPr>
          <w:rFonts w:ascii="Times New Roman" w:hAnsi="Times New Roman" w:cs="Times New Roman"/>
          <w:sz w:val="24"/>
          <w:szCs w:val="24"/>
        </w:rPr>
        <w:t>90</w:t>
      </w:r>
      <w:r w:rsidRPr="00406710">
        <w:rPr>
          <w:rFonts w:ascii="Times New Roman" w:hAnsi="Times New Roman" w:cs="Times New Roman"/>
          <w:sz w:val="24"/>
          <w:szCs w:val="24"/>
        </w:rPr>
        <w:t>)</w:t>
      </w:r>
      <w:r w:rsidRPr="00406710">
        <w:rPr>
          <w:rFonts w:ascii="Times New Roman" w:hAnsi="Times New Roman" w:cs="Times New Roman"/>
          <w:sz w:val="24"/>
          <w:szCs w:val="24"/>
        </w:rPr>
        <w:tab/>
        <w:t xml:space="preserve">Pokuta je splatná do 30 dní odo dňa nadobudnutia právoplatnosti rozhodnutia, ktorým bola uložená. </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 xml:space="preserve"> (</w:t>
      </w:r>
      <w:r w:rsidR="001372BD" w:rsidRPr="00406710">
        <w:rPr>
          <w:rFonts w:ascii="Times New Roman" w:hAnsi="Times New Roman" w:cs="Times New Roman"/>
          <w:sz w:val="24"/>
          <w:szCs w:val="24"/>
        </w:rPr>
        <w:t>10</w:t>
      </w:r>
      <w:r w:rsidRPr="00406710">
        <w:rPr>
          <w:rFonts w:ascii="Times New Roman" w:hAnsi="Times New Roman" w:cs="Times New Roman"/>
          <w:sz w:val="24"/>
          <w:szCs w:val="24"/>
        </w:rPr>
        <w:t>)</w:t>
      </w:r>
      <w:r w:rsidRPr="00406710">
        <w:rPr>
          <w:rFonts w:ascii="Times New Roman" w:hAnsi="Times New Roman" w:cs="Times New Roman"/>
          <w:sz w:val="24"/>
          <w:szCs w:val="24"/>
        </w:rPr>
        <w:tab/>
        <w:t xml:space="preserve"> </w:t>
      </w:r>
      <w:r w:rsidR="001372BD" w:rsidRPr="00406710">
        <w:rPr>
          <w:rFonts w:ascii="Times New Roman" w:hAnsi="Times New Roman" w:cs="Times New Roman"/>
          <w:sz w:val="24"/>
          <w:szCs w:val="24"/>
        </w:rPr>
        <w:t>P</w:t>
      </w:r>
      <w:r w:rsidRPr="00406710">
        <w:rPr>
          <w:rFonts w:ascii="Times New Roman" w:hAnsi="Times New Roman" w:cs="Times New Roman"/>
          <w:sz w:val="24"/>
          <w:szCs w:val="24"/>
        </w:rPr>
        <w:t>ok</w:t>
      </w:r>
      <w:r w:rsidR="001372BD" w:rsidRPr="00406710">
        <w:rPr>
          <w:rFonts w:ascii="Times New Roman" w:hAnsi="Times New Roman" w:cs="Times New Roman"/>
          <w:sz w:val="24"/>
          <w:szCs w:val="24"/>
        </w:rPr>
        <w:t>uty</w:t>
      </w:r>
      <w:r w:rsidRPr="00406710">
        <w:rPr>
          <w:rFonts w:ascii="Times New Roman" w:hAnsi="Times New Roman" w:cs="Times New Roman"/>
          <w:sz w:val="24"/>
          <w:szCs w:val="24"/>
        </w:rPr>
        <w:t xml:space="preserve"> uložen</w:t>
      </w:r>
      <w:r w:rsidR="001372BD" w:rsidRPr="00406710">
        <w:rPr>
          <w:rFonts w:ascii="Times New Roman" w:hAnsi="Times New Roman" w:cs="Times New Roman"/>
          <w:sz w:val="24"/>
          <w:szCs w:val="24"/>
        </w:rPr>
        <w:t>é</w:t>
      </w:r>
      <w:r w:rsidRPr="00406710">
        <w:rPr>
          <w:rFonts w:ascii="Times New Roman" w:hAnsi="Times New Roman" w:cs="Times New Roman"/>
          <w:sz w:val="24"/>
          <w:szCs w:val="24"/>
        </w:rPr>
        <w:t xml:space="preserve"> štátnym ústavom </w:t>
      </w:r>
      <w:r w:rsidR="00517C50" w:rsidRPr="00406710">
        <w:rPr>
          <w:rFonts w:ascii="Times New Roman" w:hAnsi="Times New Roman" w:cs="Times New Roman"/>
          <w:sz w:val="24"/>
          <w:szCs w:val="24"/>
        </w:rPr>
        <w:t>sú</w:t>
      </w:r>
      <w:r w:rsidRPr="00406710">
        <w:rPr>
          <w:rFonts w:ascii="Times New Roman" w:hAnsi="Times New Roman" w:cs="Times New Roman"/>
          <w:sz w:val="24"/>
          <w:szCs w:val="24"/>
        </w:rPr>
        <w:t xml:space="preserve"> príjmom štátneho rozpočtu. </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(1</w:t>
      </w:r>
      <w:r w:rsidR="001372BD" w:rsidRPr="00406710">
        <w:rPr>
          <w:rFonts w:ascii="Times New Roman" w:hAnsi="Times New Roman" w:cs="Times New Roman"/>
          <w:sz w:val="24"/>
          <w:szCs w:val="24"/>
        </w:rPr>
        <w:t>1</w:t>
      </w:r>
      <w:r w:rsidRPr="00406710">
        <w:rPr>
          <w:rFonts w:ascii="Times New Roman" w:hAnsi="Times New Roman" w:cs="Times New Roman"/>
          <w:sz w:val="24"/>
          <w:szCs w:val="24"/>
        </w:rPr>
        <w:t>)</w:t>
      </w:r>
      <w:r w:rsidRPr="00406710">
        <w:rPr>
          <w:rFonts w:ascii="Times New Roman" w:hAnsi="Times New Roman" w:cs="Times New Roman"/>
          <w:sz w:val="24"/>
          <w:szCs w:val="24"/>
        </w:rPr>
        <w:tab/>
        <w:t xml:space="preserve"> Zodpovednosti za porušenie povinností, ktoré sú iným správnym deliktom podľa odsekov 1 až </w:t>
      </w:r>
      <w:r w:rsidR="001372BD" w:rsidRPr="00406710">
        <w:rPr>
          <w:rFonts w:ascii="Times New Roman" w:hAnsi="Times New Roman" w:cs="Times New Roman"/>
          <w:sz w:val="24"/>
          <w:szCs w:val="24"/>
        </w:rPr>
        <w:t>6</w:t>
      </w:r>
      <w:r w:rsidRPr="00406710">
        <w:rPr>
          <w:rFonts w:ascii="Times New Roman" w:hAnsi="Times New Roman" w:cs="Times New Roman"/>
          <w:sz w:val="24"/>
          <w:szCs w:val="24"/>
        </w:rPr>
        <w:t xml:space="preserve">, sa osoba zbaví, ak preukáže, že v dôsledku okolností hodných osobitného zreteľa, ktoré nemohla ovplyvniť svojím konaním, nemohla splniť povinnosti, ktorých porušenie je iným správnym deliktom podľa odsekov 1 až </w:t>
      </w:r>
      <w:r w:rsidR="00054A99" w:rsidRPr="00406710">
        <w:rPr>
          <w:rFonts w:ascii="Times New Roman" w:hAnsi="Times New Roman" w:cs="Times New Roman"/>
          <w:sz w:val="24"/>
          <w:szCs w:val="24"/>
        </w:rPr>
        <w:t>6</w:t>
      </w:r>
      <w:r w:rsidRPr="00406710">
        <w:rPr>
          <w:rFonts w:ascii="Times New Roman" w:hAnsi="Times New Roman" w:cs="Times New Roman"/>
          <w:sz w:val="24"/>
          <w:szCs w:val="24"/>
        </w:rPr>
        <w:t xml:space="preserve">. Zbavením sa zodpovednosti za porušenie povinnosti nie je dotknutá povinnosť osôb túto povinnosť dodatočne splniť po odpadnutí dôvodov, na základe ktorých sa osoba zbaví tejto zodpovednosti.“. </w:t>
      </w:r>
    </w:p>
    <w:p w:rsidR="005827EA" w:rsidRPr="00406710" w:rsidRDefault="002F18D4" w:rsidP="00D03718">
      <w:pPr>
        <w:pStyle w:val="Odsekzoznamu"/>
        <w:numPr>
          <w:ilvl w:val="0"/>
          <w:numId w:val="1"/>
        </w:numPr>
        <w:tabs>
          <w:tab w:val="left" w:pos="426"/>
        </w:tabs>
        <w:spacing w:after="240"/>
        <w:ind w:left="0" w:firstLine="0"/>
        <w:rPr>
          <w:rFonts w:ascii="Times New Roman" w:hAnsi="Times New Roman" w:cs="Times New Roman"/>
          <w:sz w:val="24"/>
          <w:szCs w:val="24"/>
        </w:rPr>
      </w:pPr>
      <w:r w:rsidRPr="00406710">
        <w:rPr>
          <w:rFonts w:ascii="Times New Roman" w:hAnsi="Times New Roman" w:cs="Times New Roman"/>
          <w:sz w:val="24"/>
          <w:szCs w:val="24"/>
        </w:rPr>
        <w:t xml:space="preserve"> </w:t>
      </w:r>
      <w:r w:rsidR="00426D49" w:rsidRPr="00406710">
        <w:rPr>
          <w:rFonts w:ascii="Times New Roman" w:hAnsi="Times New Roman" w:cs="Times New Roman"/>
          <w:sz w:val="24"/>
          <w:szCs w:val="24"/>
        </w:rPr>
        <w:t>Za § 138b sa vkladá § 138c, ktorý vrátane nadpisu znie:</w:t>
      </w:r>
    </w:p>
    <w:p w:rsidR="00426D49" w:rsidRPr="00406710" w:rsidRDefault="00B752B4" w:rsidP="008D06FD">
      <w:pPr>
        <w:spacing w:after="240"/>
        <w:ind w:left="426"/>
        <w:jc w:val="center"/>
        <w:rPr>
          <w:rFonts w:ascii="Times New Roman" w:hAnsi="Times New Roman" w:cs="Times New Roman"/>
          <w:sz w:val="24"/>
          <w:szCs w:val="24"/>
        </w:rPr>
      </w:pPr>
      <w:r w:rsidRPr="00406710">
        <w:rPr>
          <w:rFonts w:ascii="Times New Roman" w:hAnsi="Times New Roman" w:cs="Times New Roman"/>
          <w:sz w:val="24"/>
          <w:szCs w:val="24"/>
        </w:rPr>
        <w:t>„§ 138c</w:t>
      </w:r>
    </w:p>
    <w:p w:rsidR="00426D49" w:rsidRPr="00406710" w:rsidRDefault="00B752B4" w:rsidP="008D06FD">
      <w:pPr>
        <w:spacing w:after="240"/>
        <w:ind w:left="426"/>
        <w:jc w:val="center"/>
        <w:rPr>
          <w:rFonts w:ascii="Times New Roman" w:hAnsi="Times New Roman" w:cs="Times New Roman"/>
          <w:sz w:val="24"/>
          <w:szCs w:val="24"/>
        </w:rPr>
      </w:pPr>
      <w:r w:rsidRPr="00406710">
        <w:rPr>
          <w:rFonts w:ascii="Times New Roman" w:hAnsi="Times New Roman" w:cs="Times New Roman"/>
          <w:sz w:val="24"/>
          <w:szCs w:val="24"/>
        </w:rPr>
        <w:t>Správne delikty pri revidovanom  regulačnom rámci pre diagnostické zdravotnícke pomôcky in vitro</w:t>
      </w:r>
    </w:p>
    <w:p w:rsidR="00B752B4" w:rsidRPr="00406710" w:rsidRDefault="00B752B4" w:rsidP="00406710">
      <w:pPr>
        <w:pStyle w:val="Odsekzoznamu"/>
        <w:numPr>
          <w:ilvl w:val="0"/>
          <w:numId w:val="53"/>
        </w:numPr>
        <w:spacing w:after="240"/>
        <w:rPr>
          <w:rFonts w:ascii="Times New Roman" w:hAnsi="Times New Roman" w:cs="Times New Roman"/>
          <w:sz w:val="24"/>
          <w:szCs w:val="24"/>
        </w:rPr>
      </w:pPr>
      <w:r w:rsidRPr="00406710">
        <w:rPr>
          <w:rFonts w:ascii="Times New Roman" w:hAnsi="Times New Roman" w:cs="Times New Roman"/>
          <w:sz w:val="24"/>
          <w:szCs w:val="24"/>
        </w:rPr>
        <w:tab/>
        <w:t>Skúšajúci štúdie výkonu diagnostickej zdravotníckej pomôcky in vitro sa dopustí správneho deliktu, ak</w:t>
      </w:r>
    </w:p>
    <w:p w:rsidR="00426D49" w:rsidRPr="00406710" w:rsidRDefault="00426D49" w:rsidP="008D06FD">
      <w:pPr>
        <w:pStyle w:val="Odsekzoznamu"/>
        <w:numPr>
          <w:ilvl w:val="0"/>
          <w:numId w:val="28"/>
        </w:numPr>
        <w:spacing w:after="240"/>
        <w:rPr>
          <w:rFonts w:ascii="Times New Roman" w:hAnsi="Times New Roman" w:cs="Times New Roman"/>
          <w:sz w:val="24"/>
          <w:szCs w:val="24"/>
        </w:rPr>
      </w:pPr>
      <w:r w:rsidRPr="00406710">
        <w:rPr>
          <w:rFonts w:ascii="Times New Roman" w:hAnsi="Times New Roman" w:cs="Times New Roman"/>
          <w:sz w:val="24"/>
          <w:szCs w:val="24"/>
        </w:rPr>
        <w:t>nezabezpečí vykonávanie štúdie výkonu diagnostickej zdravotníckej pomôcky in vitro v súlade s osobitným predpisom,</w:t>
      </w:r>
      <w:r w:rsidR="004B273F" w:rsidRPr="00406710">
        <w:rPr>
          <w:rFonts w:ascii="Times New Roman" w:hAnsi="Times New Roman" w:cs="Times New Roman"/>
          <w:sz w:val="24"/>
          <w:szCs w:val="24"/>
          <w:vertAlign w:val="superscript"/>
        </w:rPr>
        <w:t>4</w:t>
      </w:r>
      <w:r w:rsidRPr="00406710">
        <w:rPr>
          <w:rFonts w:ascii="Times New Roman" w:hAnsi="Times New Roman" w:cs="Times New Roman"/>
          <w:sz w:val="24"/>
          <w:szCs w:val="24"/>
          <w:vertAlign w:val="superscript"/>
        </w:rPr>
        <w:t>2</w:t>
      </w:r>
      <w:r w:rsidR="004B273F" w:rsidRPr="00406710">
        <w:rPr>
          <w:rFonts w:ascii="Times New Roman" w:hAnsi="Times New Roman" w:cs="Times New Roman"/>
          <w:sz w:val="24"/>
          <w:szCs w:val="24"/>
          <w:vertAlign w:val="superscript"/>
        </w:rPr>
        <w:t>eb</w:t>
      </w:r>
      <w:r w:rsidRPr="00406710">
        <w:rPr>
          <w:rFonts w:ascii="Times New Roman" w:hAnsi="Times New Roman" w:cs="Times New Roman"/>
          <w:sz w:val="24"/>
          <w:szCs w:val="24"/>
        </w:rPr>
        <w:t xml:space="preserve">) </w:t>
      </w:r>
    </w:p>
    <w:p w:rsidR="00426D49" w:rsidRPr="00406710" w:rsidRDefault="00426D49" w:rsidP="008D06FD">
      <w:pPr>
        <w:pStyle w:val="Odsekzoznamu"/>
        <w:numPr>
          <w:ilvl w:val="0"/>
          <w:numId w:val="28"/>
        </w:numPr>
        <w:spacing w:after="240"/>
        <w:rPr>
          <w:rFonts w:ascii="Times New Roman" w:hAnsi="Times New Roman" w:cs="Times New Roman"/>
          <w:sz w:val="24"/>
          <w:szCs w:val="24"/>
        </w:rPr>
      </w:pPr>
      <w:r w:rsidRPr="00406710">
        <w:rPr>
          <w:rFonts w:ascii="Times New Roman" w:hAnsi="Times New Roman" w:cs="Times New Roman"/>
          <w:sz w:val="24"/>
          <w:szCs w:val="24"/>
        </w:rPr>
        <w:t>neoznámi poskytovateľovi zdravotnej starostlivosti, s ktorým má účastník štúdie výkonu diagnostickej zdravotníckej pomôcky in vitro uzatvorenú dohodu o poskytovaní zdravotnej starostlivosti, že účastník štúdie výkonu diagnostickej zdravotníckej pomôcky in vitro bol zaradený do štúdie výkonu diagnostickej zdravotníckej pomôcky in vitro bezodkladne po zaradení účastníka do štúdie výkonu diagnostickej zdravotníckej pomôcky in vitro,</w:t>
      </w:r>
    </w:p>
    <w:p w:rsidR="00426D49" w:rsidRPr="00406710" w:rsidRDefault="00426D49" w:rsidP="008D06FD">
      <w:pPr>
        <w:pStyle w:val="Odsekzoznamu"/>
        <w:numPr>
          <w:ilvl w:val="0"/>
          <w:numId w:val="28"/>
        </w:numPr>
        <w:spacing w:after="240"/>
        <w:rPr>
          <w:rFonts w:ascii="Times New Roman" w:hAnsi="Times New Roman" w:cs="Times New Roman"/>
          <w:sz w:val="24"/>
          <w:szCs w:val="24"/>
        </w:rPr>
      </w:pPr>
      <w:r w:rsidRPr="00406710">
        <w:rPr>
          <w:rFonts w:ascii="Times New Roman" w:hAnsi="Times New Roman" w:cs="Times New Roman"/>
          <w:sz w:val="24"/>
          <w:szCs w:val="24"/>
        </w:rPr>
        <w:t>neoznámi zdravotnej poisťovni vykonávajúcej verejné zdravotné poistenie účastníka štúdie výkonu diagnostickej zdravotníckej pomôcky in vitro zaradenie účastníka  štúdie výkonu diagnostickej zdravotníckej pomôcky in vitro do štúdie výkonu diagnostickej zdravotníckej pomôcky in vitro s uvedením univerzálneho čísla a dátumu zaradenia účastníka do štúdie výkonu diagnostickej zdravotníckej pomôcky in vitro bezodkladne po zaradení účastníka do štúdie výkonu diagnostickej zdravotníckej pomôcky in vitro,</w:t>
      </w:r>
    </w:p>
    <w:p w:rsidR="00426D49" w:rsidRPr="00406710" w:rsidRDefault="00426D49" w:rsidP="008D06FD">
      <w:pPr>
        <w:pStyle w:val="Odsekzoznamu"/>
        <w:numPr>
          <w:ilvl w:val="0"/>
          <w:numId w:val="28"/>
        </w:numPr>
        <w:spacing w:after="240"/>
        <w:rPr>
          <w:rFonts w:ascii="Times New Roman" w:hAnsi="Times New Roman" w:cs="Times New Roman"/>
          <w:sz w:val="24"/>
          <w:szCs w:val="24"/>
        </w:rPr>
      </w:pPr>
      <w:r w:rsidRPr="00406710">
        <w:rPr>
          <w:rFonts w:ascii="Times New Roman" w:hAnsi="Times New Roman" w:cs="Times New Roman"/>
          <w:sz w:val="24"/>
          <w:szCs w:val="24"/>
        </w:rPr>
        <w:t xml:space="preserve">neoznámi zdravotnej poisťovni vykonávajúcej verejné zdravotné poistenie účastníka štúdie výkonu diagnostickej zdravotníckej pomôcky in vitro vyradenie účastníka štúdie výkonu diagnostickej zdravotníckej pomôcky in vitro s uvedením čísla univerzálneho čísla, dátumu vyradenia účastníka zo štúdie výkonu diagnostickej zdravotníckej pomôcky in vitro a dôvod vyradenia účastníka zo </w:t>
      </w:r>
      <w:r w:rsidRPr="00406710">
        <w:rPr>
          <w:rFonts w:ascii="Times New Roman" w:hAnsi="Times New Roman" w:cs="Times New Roman"/>
          <w:sz w:val="24"/>
          <w:szCs w:val="24"/>
        </w:rPr>
        <w:lastRenderedPageBreak/>
        <w:t>štúdie výkonu diagnostickej zdravotníckej pomôcky in vitro bezodkladne po vyradení účastníka zo  štúdie výkonu diagnostickej zdravotníckej pomôcky in vitro,</w:t>
      </w:r>
    </w:p>
    <w:p w:rsidR="00426D49" w:rsidRPr="00406710" w:rsidRDefault="00426D49" w:rsidP="008D06FD">
      <w:pPr>
        <w:pStyle w:val="Odsekzoznamu"/>
        <w:numPr>
          <w:ilvl w:val="0"/>
          <w:numId w:val="28"/>
        </w:numPr>
        <w:spacing w:after="240"/>
        <w:rPr>
          <w:rFonts w:ascii="Times New Roman" w:hAnsi="Times New Roman" w:cs="Times New Roman"/>
          <w:sz w:val="24"/>
          <w:szCs w:val="24"/>
        </w:rPr>
      </w:pPr>
      <w:r w:rsidRPr="00406710">
        <w:rPr>
          <w:rFonts w:ascii="Times New Roman" w:hAnsi="Times New Roman" w:cs="Times New Roman"/>
          <w:sz w:val="24"/>
          <w:szCs w:val="24"/>
        </w:rPr>
        <w:t>bezodkladne neoznámi zdravotnej poisťovni, vykonávajúcej verejné zdravotné poistenie účastníka štúdie výkonu diagnostickej zdravotníckej pomôcky in vitro, závažnú nežiaducu udalosť a závažný nedostatok a neprijme potrebné opatrenia na ochranu života a zdravia účastníka štúdie výkonu diagnostickej zdravotníckej pomôcky in vitro,</w:t>
      </w:r>
    </w:p>
    <w:p w:rsidR="00426D49" w:rsidRPr="00406710" w:rsidRDefault="00426D49" w:rsidP="008D06FD">
      <w:pPr>
        <w:pStyle w:val="Odsekzoznamu"/>
        <w:numPr>
          <w:ilvl w:val="0"/>
          <w:numId w:val="28"/>
        </w:numPr>
        <w:spacing w:after="240"/>
        <w:rPr>
          <w:rFonts w:ascii="Times New Roman" w:hAnsi="Times New Roman" w:cs="Times New Roman"/>
          <w:sz w:val="24"/>
          <w:szCs w:val="24"/>
        </w:rPr>
      </w:pPr>
      <w:r w:rsidRPr="00406710">
        <w:rPr>
          <w:rFonts w:ascii="Times New Roman" w:hAnsi="Times New Roman" w:cs="Times New Roman"/>
          <w:sz w:val="24"/>
          <w:szCs w:val="24"/>
        </w:rPr>
        <w:t>nepredloží zdravotnej poisťovni, vykonávajúcej verejné zdravotné poistenie účastníka štúdie výkonu diagnostickej zdravotníckej pomôcky in vitro bezprostredne po prešetrení, kópiu písomnej správy z prešetrenia závažnej nežiaducej udalosti a závažného nedostatku, ktoré sa vzťahujú na účastníka štúdie výkonu diagnostickej zdravotníckej pomôcky in vitro.</w:t>
      </w:r>
    </w:p>
    <w:p w:rsidR="0083035E" w:rsidRPr="00406710" w:rsidRDefault="0083035E" w:rsidP="00406710">
      <w:pPr>
        <w:pStyle w:val="Odsekzoznamu"/>
        <w:spacing w:after="240"/>
        <w:ind w:left="1146"/>
        <w:rPr>
          <w:rFonts w:ascii="Times New Roman" w:hAnsi="Times New Roman" w:cs="Times New Roman"/>
          <w:sz w:val="24"/>
          <w:szCs w:val="24"/>
        </w:rPr>
      </w:pPr>
    </w:p>
    <w:p w:rsidR="00426D49" w:rsidRPr="00406710" w:rsidRDefault="00426D49" w:rsidP="008D06FD">
      <w:pPr>
        <w:pStyle w:val="Odsekzoznamu"/>
        <w:numPr>
          <w:ilvl w:val="1"/>
          <w:numId w:val="23"/>
        </w:numPr>
        <w:spacing w:after="240"/>
        <w:ind w:left="567"/>
        <w:rPr>
          <w:rFonts w:ascii="Times New Roman" w:hAnsi="Times New Roman" w:cs="Times New Roman"/>
          <w:sz w:val="24"/>
          <w:szCs w:val="24"/>
        </w:rPr>
      </w:pPr>
      <w:r w:rsidRPr="00406710">
        <w:rPr>
          <w:rFonts w:ascii="Times New Roman" w:hAnsi="Times New Roman" w:cs="Times New Roman"/>
          <w:sz w:val="24"/>
          <w:szCs w:val="24"/>
        </w:rPr>
        <w:t>Zadávateľ štúdie výkonu diagnostickej zdravotníckej pomôcky in vitro sa dopustí iného správneho deliktu, ak</w:t>
      </w:r>
    </w:p>
    <w:p w:rsidR="00426D49" w:rsidRPr="00406710" w:rsidRDefault="00426D49" w:rsidP="008D06FD">
      <w:pPr>
        <w:pStyle w:val="Odsekzoznamu"/>
        <w:numPr>
          <w:ilvl w:val="0"/>
          <w:numId w:val="29"/>
        </w:numPr>
        <w:spacing w:after="240"/>
        <w:rPr>
          <w:rFonts w:ascii="Times New Roman" w:hAnsi="Times New Roman" w:cs="Times New Roman"/>
          <w:sz w:val="24"/>
          <w:szCs w:val="24"/>
        </w:rPr>
      </w:pPr>
      <w:r w:rsidRPr="00406710">
        <w:rPr>
          <w:rFonts w:ascii="Times New Roman" w:hAnsi="Times New Roman" w:cs="Times New Roman"/>
          <w:sz w:val="24"/>
          <w:szCs w:val="24"/>
        </w:rPr>
        <w:t>neplní úlohy zadávateľa štúdie výkonu diagnostickej zdravotníckej pomôcky in vitro ustanovené osobitným predpisom,</w:t>
      </w:r>
      <w:r w:rsidR="004B273F" w:rsidRPr="00406710">
        <w:rPr>
          <w:rFonts w:ascii="Times New Roman" w:hAnsi="Times New Roman" w:cs="Times New Roman"/>
          <w:sz w:val="24"/>
          <w:szCs w:val="24"/>
          <w:vertAlign w:val="superscript"/>
        </w:rPr>
        <w:t>4</w:t>
      </w:r>
      <w:r w:rsidRPr="00406710">
        <w:rPr>
          <w:rFonts w:ascii="Times New Roman" w:hAnsi="Times New Roman" w:cs="Times New Roman"/>
          <w:sz w:val="24"/>
          <w:szCs w:val="24"/>
          <w:vertAlign w:val="superscript"/>
        </w:rPr>
        <w:t>2</w:t>
      </w:r>
      <w:r w:rsidR="004B273F" w:rsidRPr="00406710">
        <w:rPr>
          <w:rFonts w:ascii="Times New Roman" w:hAnsi="Times New Roman" w:cs="Times New Roman"/>
          <w:sz w:val="24"/>
          <w:szCs w:val="24"/>
          <w:vertAlign w:val="superscript"/>
        </w:rPr>
        <w:t>eb</w:t>
      </w:r>
      <w:r w:rsidRPr="00406710">
        <w:rPr>
          <w:rFonts w:ascii="Times New Roman" w:hAnsi="Times New Roman" w:cs="Times New Roman"/>
          <w:sz w:val="24"/>
          <w:szCs w:val="24"/>
        </w:rPr>
        <w:t>)</w:t>
      </w:r>
    </w:p>
    <w:p w:rsidR="00426D49" w:rsidRPr="00406710" w:rsidRDefault="00426D49" w:rsidP="008D06FD">
      <w:pPr>
        <w:pStyle w:val="Odsekzoznamu"/>
        <w:numPr>
          <w:ilvl w:val="0"/>
          <w:numId w:val="29"/>
        </w:numPr>
        <w:spacing w:after="240"/>
        <w:rPr>
          <w:rFonts w:ascii="Times New Roman" w:hAnsi="Times New Roman" w:cs="Times New Roman"/>
          <w:sz w:val="24"/>
          <w:szCs w:val="24"/>
        </w:rPr>
      </w:pPr>
      <w:r w:rsidRPr="00406710">
        <w:rPr>
          <w:rFonts w:ascii="Times New Roman" w:hAnsi="Times New Roman" w:cs="Times New Roman"/>
          <w:sz w:val="24"/>
          <w:szCs w:val="24"/>
        </w:rPr>
        <w:t xml:space="preserve">neuhradí náklady spojené </w:t>
      </w:r>
    </w:p>
    <w:p w:rsidR="00426D49" w:rsidRPr="00406710" w:rsidRDefault="00426D49" w:rsidP="008D06FD">
      <w:pPr>
        <w:pStyle w:val="Odsekzoznamu"/>
        <w:numPr>
          <w:ilvl w:val="1"/>
          <w:numId w:val="30"/>
        </w:numPr>
        <w:spacing w:after="240"/>
        <w:rPr>
          <w:rFonts w:ascii="Times New Roman" w:hAnsi="Times New Roman" w:cs="Times New Roman"/>
          <w:sz w:val="24"/>
          <w:szCs w:val="24"/>
        </w:rPr>
      </w:pPr>
      <w:r w:rsidRPr="00406710">
        <w:rPr>
          <w:rFonts w:ascii="Times New Roman" w:hAnsi="Times New Roman" w:cs="Times New Roman"/>
          <w:sz w:val="24"/>
          <w:szCs w:val="24"/>
        </w:rPr>
        <w:t>so štúdiou výkonu diagnostickej zdravotníckej pomôcky in vitro vrátane nákladov spojených s laboratórnymi, zobrazovacími a inými vyšetreniami uvedenými v protokole štúdie výkonu diagnostickej zdravotníckej pomôcky in vitro a nákladov súvisiacich s poskytnutím ústavnej zdravotnej starostlivosti, ak je poskytnutá v súvislosti so štúdiou výkonu diagnostickej zdravotníckej pomôcky in vitro,</w:t>
      </w:r>
    </w:p>
    <w:p w:rsidR="00426D49" w:rsidRPr="00406710" w:rsidRDefault="00702D9E" w:rsidP="008D06FD">
      <w:pPr>
        <w:pStyle w:val="Odsekzoznamu"/>
        <w:numPr>
          <w:ilvl w:val="1"/>
          <w:numId w:val="30"/>
        </w:numPr>
        <w:spacing w:after="240"/>
        <w:rPr>
          <w:rFonts w:ascii="Times New Roman" w:hAnsi="Times New Roman" w:cs="Times New Roman"/>
          <w:sz w:val="24"/>
          <w:szCs w:val="24"/>
        </w:rPr>
      </w:pPr>
      <w:r w:rsidRPr="00406710">
        <w:rPr>
          <w:rFonts w:ascii="Times New Roman" w:hAnsi="Times New Roman" w:cs="Times New Roman"/>
          <w:sz w:val="24"/>
          <w:szCs w:val="24"/>
        </w:rPr>
        <w:t xml:space="preserve">s </w:t>
      </w:r>
      <w:r w:rsidR="00426D49" w:rsidRPr="00406710">
        <w:rPr>
          <w:rFonts w:ascii="Times New Roman" w:hAnsi="Times New Roman" w:cs="Times New Roman"/>
          <w:sz w:val="24"/>
          <w:szCs w:val="24"/>
        </w:rPr>
        <w:t>liečbou zdravotných komplikácií alebo trvalých následkov na zdraví vzniknutých účastníkovi štúdie výkonu diagnostickej zdravotníckej pomôcky in vitro v dôsledku štúdie výkonu diagnostickej zdravotníckej pomôcky in vitro,</w:t>
      </w:r>
    </w:p>
    <w:p w:rsidR="00426D49" w:rsidRPr="00406710" w:rsidRDefault="00702D9E" w:rsidP="008D06FD">
      <w:pPr>
        <w:pStyle w:val="Odsekzoznamu"/>
        <w:numPr>
          <w:ilvl w:val="1"/>
          <w:numId w:val="30"/>
        </w:numPr>
        <w:spacing w:after="240"/>
        <w:rPr>
          <w:rFonts w:ascii="Times New Roman" w:hAnsi="Times New Roman" w:cs="Times New Roman"/>
          <w:sz w:val="24"/>
          <w:szCs w:val="24"/>
        </w:rPr>
      </w:pPr>
      <w:r w:rsidRPr="00406710">
        <w:rPr>
          <w:rFonts w:ascii="Times New Roman" w:hAnsi="Times New Roman" w:cs="Times New Roman"/>
          <w:sz w:val="24"/>
          <w:szCs w:val="24"/>
        </w:rPr>
        <w:t xml:space="preserve">s </w:t>
      </w:r>
      <w:r w:rsidR="00426D49" w:rsidRPr="00406710">
        <w:rPr>
          <w:rFonts w:ascii="Times New Roman" w:hAnsi="Times New Roman" w:cs="Times New Roman"/>
          <w:sz w:val="24"/>
          <w:szCs w:val="24"/>
        </w:rPr>
        <w:t>uzatvorením zmluvy o poistení zodpovednosti zadávateľa štúdie výkonu diagnostickej zdravotníckej pomôcky in vitro za škodu spôsobenú účastníkovi štúdie výkonu diagnostickej zdravotníckej pomôcky in vitro pre prípad poškodenia zdravia účastníka štúdie výkonu diagnostickej zdravotníckej pomôcky in vitro, úmrtia účastníka štúdie výkonu diagnostickej zdravotníckej pomôcky in vitro alebo inej majetkovej ujmy alebo nemajetkovej ujmy, ktorá má byť uzavretá a účinná počas celého priebehu štúdie výkonu diagnostickej zdravotníckej pomôcky in vitro,</w:t>
      </w:r>
    </w:p>
    <w:p w:rsidR="00426D49" w:rsidRPr="00406710" w:rsidRDefault="00702D9E" w:rsidP="008D06FD">
      <w:pPr>
        <w:pStyle w:val="Odsekzoznamu"/>
        <w:numPr>
          <w:ilvl w:val="1"/>
          <w:numId w:val="30"/>
        </w:numPr>
        <w:spacing w:after="240"/>
        <w:rPr>
          <w:rFonts w:ascii="Times New Roman" w:hAnsi="Times New Roman" w:cs="Times New Roman"/>
          <w:sz w:val="24"/>
          <w:szCs w:val="24"/>
        </w:rPr>
      </w:pPr>
      <w:r w:rsidRPr="00406710">
        <w:rPr>
          <w:rFonts w:ascii="Times New Roman" w:hAnsi="Times New Roman" w:cs="Times New Roman"/>
          <w:sz w:val="24"/>
          <w:szCs w:val="24"/>
        </w:rPr>
        <w:t xml:space="preserve">s </w:t>
      </w:r>
      <w:r w:rsidR="00426D49" w:rsidRPr="00406710">
        <w:rPr>
          <w:rFonts w:ascii="Times New Roman" w:hAnsi="Times New Roman" w:cs="Times New Roman"/>
          <w:sz w:val="24"/>
          <w:szCs w:val="24"/>
        </w:rPr>
        <w:t>uzatvorením zmluvy o poistení zodpovednosti poskytovateľa zdravotnej starostlivosti za škodu, ktorá môže byť spôsobená účastníkovi štúdie výkonu diagnostickej zdravotníckej pomôcky in vitro, ktorá má byť uzavretá a účinná počas celého priebehu štúdie výkonu diagnostickej zdravotníckej pomôcky in vitro,</w:t>
      </w:r>
    </w:p>
    <w:p w:rsidR="00426D49" w:rsidRPr="00406710" w:rsidRDefault="00426D49" w:rsidP="008D06FD">
      <w:pPr>
        <w:pStyle w:val="Odsekzoznamu"/>
        <w:numPr>
          <w:ilvl w:val="0"/>
          <w:numId w:val="29"/>
        </w:numPr>
        <w:spacing w:after="240"/>
        <w:rPr>
          <w:rFonts w:ascii="Times New Roman" w:hAnsi="Times New Roman" w:cs="Times New Roman"/>
          <w:sz w:val="24"/>
          <w:szCs w:val="24"/>
        </w:rPr>
      </w:pPr>
      <w:r w:rsidRPr="00406710">
        <w:rPr>
          <w:rFonts w:ascii="Times New Roman" w:hAnsi="Times New Roman" w:cs="Times New Roman"/>
          <w:sz w:val="24"/>
          <w:szCs w:val="24"/>
        </w:rPr>
        <w:t>nepredloží na požiadanie zdravotnej poisťovne, ktorá vykonáva verejné zdravotné poistenie účastníka štúdie výkonu diagnostickej zdravotníckej pomôcky in vitro, údaje a dokumentáciu o štúdii výkonu diagnostickej zdravotníckej pomôcky in vitro,</w:t>
      </w:r>
    </w:p>
    <w:p w:rsidR="00426D49" w:rsidRPr="00406710" w:rsidRDefault="00426D49" w:rsidP="008D06FD">
      <w:pPr>
        <w:pStyle w:val="Odsekzoznamu"/>
        <w:numPr>
          <w:ilvl w:val="0"/>
          <w:numId w:val="29"/>
        </w:numPr>
        <w:spacing w:after="240"/>
        <w:rPr>
          <w:rFonts w:ascii="Times New Roman" w:hAnsi="Times New Roman" w:cs="Times New Roman"/>
          <w:sz w:val="24"/>
          <w:szCs w:val="24"/>
        </w:rPr>
      </w:pPr>
      <w:r w:rsidRPr="00406710">
        <w:rPr>
          <w:rFonts w:ascii="Times New Roman" w:hAnsi="Times New Roman" w:cs="Times New Roman"/>
          <w:sz w:val="24"/>
          <w:szCs w:val="24"/>
        </w:rPr>
        <w:t>začne štúdiu výkonu diagnostickej zdravotníckej pomôcky in vitro bez kladného rozhodnutia štátneho ústavu.</w:t>
      </w:r>
    </w:p>
    <w:p w:rsidR="0083035E" w:rsidRPr="00406710" w:rsidRDefault="0083035E" w:rsidP="00406710">
      <w:pPr>
        <w:pStyle w:val="Odsekzoznamu"/>
        <w:spacing w:after="240"/>
        <w:rPr>
          <w:rFonts w:ascii="Times New Roman" w:hAnsi="Times New Roman" w:cs="Times New Roman"/>
          <w:sz w:val="24"/>
          <w:szCs w:val="24"/>
        </w:rPr>
      </w:pPr>
    </w:p>
    <w:p w:rsidR="00426D49" w:rsidRPr="00406710" w:rsidRDefault="00426D49" w:rsidP="008D06FD">
      <w:pPr>
        <w:pStyle w:val="Odsekzoznamu"/>
        <w:numPr>
          <w:ilvl w:val="1"/>
          <w:numId w:val="23"/>
        </w:numPr>
        <w:spacing w:after="240"/>
        <w:ind w:left="709"/>
        <w:rPr>
          <w:rFonts w:ascii="Times New Roman" w:hAnsi="Times New Roman" w:cs="Times New Roman"/>
          <w:sz w:val="24"/>
          <w:szCs w:val="24"/>
        </w:rPr>
      </w:pPr>
      <w:r w:rsidRPr="00406710">
        <w:rPr>
          <w:rFonts w:ascii="Times New Roman" w:hAnsi="Times New Roman" w:cs="Times New Roman"/>
          <w:sz w:val="24"/>
          <w:szCs w:val="24"/>
        </w:rPr>
        <w:lastRenderedPageBreak/>
        <w:t xml:space="preserve">Zdravotnícky pracovník sa dopustí iného správneho deliktu, ak bezodkladne neoznámi štátnemu ústavu závažnú nehodu diagnostickej zdravotníckej pomôcky in vitro  sprístupnenej na trh. </w:t>
      </w:r>
    </w:p>
    <w:p w:rsidR="0083035E" w:rsidRPr="00406710" w:rsidRDefault="0083035E" w:rsidP="00406710">
      <w:pPr>
        <w:pStyle w:val="Odsekzoznamu"/>
        <w:spacing w:after="240"/>
        <w:ind w:left="709"/>
        <w:rPr>
          <w:rFonts w:ascii="Times New Roman" w:hAnsi="Times New Roman" w:cs="Times New Roman"/>
          <w:sz w:val="24"/>
          <w:szCs w:val="24"/>
        </w:rPr>
      </w:pPr>
    </w:p>
    <w:p w:rsidR="001372BD" w:rsidRPr="00406710" w:rsidRDefault="00B752B4" w:rsidP="00406710">
      <w:pPr>
        <w:pStyle w:val="Odsekzoznamu"/>
        <w:numPr>
          <w:ilvl w:val="1"/>
          <w:numId w:val="23"/>
        </w:numPr>
        <w:spacing w:after="240"/>
        <w:ind w:left="851" w:hanging="425"/>
        <w:rPr>
          <w:rFonts w:ascii="Times New Roman" w:hAnsi="Times New Roman" w:cs="Times New Roman"/>
          <w:sz w:val="24"/>
          <w:szCs w:val="24"/>
        </w:rPr>
      </w:pPr>
      <w:r w:rsidRPr="00406710">
        <w:rPr>
          <w:rFonts w:ascii="Times New Roman" w:hAnsi="Times New Roman" w:cs="Times New Roman"/>
          <w:sz w:val="24"/>
          <w:szCs w:val="24"/>
        </w:rPr>
        <w:t xml:space="preserve">Poskytovateľ zdravotnej starostlivosti sa dopustí iného správneho deliktu, ak   </w:t>
      </w:r>
    </w:p>
    <w:p w:rsidR="00B752B4" w:rsidRPr="00406710" w:rsidRDefault="00B752B4" w:rsidP="00406710">
      <w:pPr>
        <w:pStyle w:val="Odsekzoznamu"/>
        <w:numPr>
          <w:ilvl w:val="0"/>
          <w:numId w:val="51"/>
        </w:numPr>
        <w:spacing w:after="240"/>
        <w:rPr>
          <w:rFonts w:ascii="Times New Roman" w:hAnsi="Times New Roman" w:cs="Times New Roman"/>
          <w:sz w:val="24"/>
          <w:szCs w:val="24"/>
        </w:rPr>
      </w:pPr>
      <w:r w:rsidRPr="00406710">
        <w:rPr>
          <w:rFonts w:ascii="Times New Roman" w:hAnsi="Times New Roman" w:cs="Times New Roman"/>
          <w:sz w:val="24"/>
          <w:szCs w:val="24"/>
        </w:rPr>
        <w:t>bezodkladne neoznámi štátnemu ústavu závažnú nehodu diagnostickej zdravotníckej pomôcky in vitro  sprístupnenej na trh.</w:t>
      </w:r>
    </w:p>
    <w:p w:rsidR="001372BD" w:rsidRPr="00406710" w:rsidRDefault="001372BD" w:rsidP="00406710">
      <w:pPr>
        <w:pStyle w:val="Odsekzoznamu"/>
        <w:numPr>
          <w:ilvl w:val="0"/>
          <w:numId w:val="51"/>
        </w:numPr>
        <w:spacing w:after="240"/>
        <w:rPr>
          <w:rFonts w:ascii="Times New Roman" w:hAnsi="Times New Roman" w:cs="Times New Roman"/>
          <w:sz w:val="24"/>
          <w:szCs w:val="24"/>
        </w:rPr>
      </w:pPr>
      <w:r w:rsidRPr="00406710">
        <w:rPr>
          <w:rFonts w:ascii="Times New Roman" w:hAnsi="Times New Roman" w:cs="Times New Roman"/>
          <w:sz w:val="24"/>
          <w:szCs w:val="24"/>
        </w:rPr>
        <w:t>ak pri poskytovaní zdravotnej starostlivosti nepoužíva diagnostické zdravotnícke pomôcky in vitro v súlade s účelom určenia, ktorý bol predmetom posudzovania zhody na základe ktorého sa preukázalo, že spĺňajú požiadavky na uvedenie na trh alebo na uvedenie do prevádzky.</w:t>
      </w:r>
    </w:p>
    <w:p w:rsidR="00B752B4" w:rsidRPr="00406710" w:rsidRDefault="00B752B4" w:rsidP="006274F3">
      <w:pPr>
        <w:spacing w:after="240"/>
        <w:ind w:left="426"/>
        <w:rPr>
          <w:rFonts w:ascii="Times New Roman" w:hAnsi="Times New Roman" w:cs="Times New Roman"/>
          <w:sz w:val="24"/>
          <w:szCs w:val="24"/>
        </w:rPr>
      </w:pPr>
      <w:r w:rsidRPr="00406710">
        <w:rPr>
          <w:rFonts w:ascii="Times New Roman" w:hAnsi="Times New Roman" w:cs="Times New Roman"/>
          <w:sz w:val="24"/>
          <w:szCs w:val="24"/>
        </w:rPr>
        <w:t>(5)</w:t>
      </w:r>
      <w:r w:rsidR="00D67F9C" w:rsidRPr="00406710">
        <w:rPr>
          <w:rFonts w:ascii="Times New Roman" w:hAnsi="Times New Roman" w:cs="Times New Roman"/>
          <w:sz w:val="24"/>
          <w:szCs w:val="24"/>
        </w:rPr>
        <w:t xml:space="preserve"> </w:t>
      </w:r>
      <w:r w:rsidRPr="00406710">
        <w:rPr>
          <w:rFonts w:ascii="Times New Roman" w:hAnsi="Times New Roman" w:cs="Times New Roman"/>
          <w:sz w:val="24"/>
          <w:szCs w:val="24"/>
        </w:rPr>
        <w:t xml:space="preserve">Zdravotná poisťovňa sa dopustí iného správneho deliktu, ak bezodkladne neoznámi štátnemu ústavu závažnú nehodu diagnostickej zdravotníckej pomôcky in vitro  sprístupnenej na trh. </w:t>
      </w:r>
    </w:p>
    <w:p w:rsidR="00B752B4" w:rsidRPr="00406710" w:rsidRDefault="00B752B4" w:rsidP="006274F3">
      <w:pPr>
        <w:spacing w:after="240"/>
        <w:ind w:left="426"/>
        <w:rPr>
          <w:rFonts w:ascii="Times New Roman" w:hAnsi="Times New Roman" w:cs="Times New Roman"/>
          <w:sz w:val="24"/>
          <w:szCs w:val="24"/>
        </w:rPr>
      </w:pPr>
      <w:r w:rsidRPr="00406710">
        <w:rPr>
          <w:rFonts w:ascii="Times New Roman" w:hAnsi="Times New Roman" w:cs="Times New Roman"/>
          <w:sz w:val="24"/>
          <w:szCs w:val="24"/>
        </w:rPr>
        <w:t>(6)</w:t>
      </w:r>
      <w:r w:rsidRPr="00406710">
        <w:rPr>
          <w:rFonts w:ascii="Times New Roman" w:hAnsi="Times New Roman" w:cs="Times New Roman"/>
          <w:sz w:val="24"/>
          <w:szCs w:val="24"/>
        </w:rPr>
        <w:tab/>
      </w:r>
      <w:r w:rsidR="00D67F9C" w:rsidRPr="00406710">
        <w:rPr>
          <w:rFonts w:ascii="Times New Roman" w:hAnsi="Times New Roman" w:cs="Times New Roman"/>
          <w:sz w:val="24"/>
          <w:szCs w:val="24"/>
        </w:rPr>
        <w:t xml:space="preserve"> </w:t>
      </w:r>
      <w:r w:rsidRPr="00406710">
        <w:rPr>
          <w:rFonts w:ascii="Times New Roman" w:hAnsi="Times New Roman" w:cs="Times New Roman"/>
          <w:sz w:val="24"/>
          <w:szCs w:val="24"/>
        </w:rPr>
        <w:t xml:space="preserve">Výrobca alebo jeho splnomocnenec sa dopustí iného správneho deliktu, ak </w:t>
      </w:r>
    </w:p>
    <w:p w:rsidR="00426D49" w:rsidRPr="00406710" w:rsidRDefault="00426D49" w:rsidP="008D06FD">
      <w:pPr>
        <w:pStyle w:val="Odsekzoznamu"/>
        <w:numPr>
          <w:ilvl w:val="0"/>
          <w:numId w:val="32"/>
        </w:numPr>
        <w:spacing w:after="240"/>
        <w:rPr>
          <w:rFonts w:ascii="Times New Roman" w:hAnsi="Times New Roman" w:cs="Times New Roman"/>
          <w:sz w:val="24"/>
          <w:szCs w:val="24"/>
        </w:rPr>
      </w:pPr>
      <w:r w:rsidRPr="00406710">
        <w:rPr>
          <w:rFonts w:ascii="Times New Roman" w:hAnsi="Times New Roman" w:cs="Times New Roman"/>
          <w:sz w:val="24"/>
          <w:szCs w:val="24"/>
        </w:rPr>
        <w:t>bezodkladne neoznámi štátnemu ústavu závažnú nehodu diagnostickej zdravotníckej pomôcky in vitro  sprístupnenej na trh,</w:t>
      </w:r>
    </w:p>
    <w:p w:rsidR="00426D49" w:rsidRPr="00406710" w:rsidRDefault="00426D49" w:rsidP="008D06FD">
      <w:pPr>
        <w:pStyle w:val="Odsekzoznamu"/>
        <w:numPr>
          <w:ilvl w:val="0"/>
          <w:numId w:val="32"/>
        </w:numPr>
        <w:spacing w:after="240"/>
        <w:rPr>
          <w:rFonts w:ascii="Times New Roman" w:hAnsi="Times New Roman" w:cs="Times New Roman"/>
          <w:sz w:val="24"/>
          <w:szCs w:val="24"/>
        </w:rPr>
      </w:pPr>
      <w:r w:rsidRPr="00406710">
        <w:rPr>
          <w:rFonts w:ascii="Times New Roman" w:hAnsi="Times New Roman" w:cs="Times New Roman"/>
          <w:sz w:val="24"/>
          <w:szCs w:val="24"/>
        </w:rPr>
        <w:t>poruší zákaz internetového výdaja diagnostickej zdravotníckej pomôcky in vitro uvedený v § 22 ods.9.</w:t>
      </w:r>
    </w:p>
    <w:p w:rsidR="00B752B4" w:rsidRPr="00406710" w:rsidRDefault="00B752B4" w:rsidP="006274F3">
      <w:pPr>
        <w:spacing w:after="240"/>
        <w:ind w:left="426"/>
        <w:rPr>
          <w:rFonts w:ascii="Times New Roman" w:hAnsi="Times New Roman" w:cs="Times New Roman"/>
          <w:sz w:val="24"/>
          <w:szCs w:val="24"/>
        </w:rPr>
      </w:pPr>
      <w:r w:rsidRPr="00406710">
        <w:rPr>
          <w:rFonts w:ascii="Times New Roman" w:hAnsi="Times New Roman" w:cs="Times New Roman"/>
          <w:sz w:val="24"/>
          <w:szCs w:val="24"/>
        </w:rPr>
        <w:t>(7)</w:t>
      </w:r>
      <w:r w:rsidR="00D67F9C" w:rsidRPr="00406710">
        <w:rPr>
          <w:rFonts w:ascii="Times New Roman" w:hAnsi="Times New Roman" w:cs="Times New Roman"/>
          <w:sz w:val="24"/>
          <w:szCs w:val="24"/>
        </w:rPr>
        <w:t xml:space="preserve"> </w:t>
      </w:r>
      <w:r w:rsidRPr="00406710">
        <w:rPr>
          <w:rFonts w:ascii="Times New Roman" w:hAnsi="Times New Roman" w:cs="Times New Roman"/>
          <w:sz w:val="24"/>
          <w:szCs w:val="24"/>
        </w:rPr>
        <w:t xml:space="preserve">Držiteľ povolenia na poskytovanie lekárenskej starostlivosti, fyzická </w:t>
      </w:r>
      <w:r w:rsidR="004002CD" w:rsidRPr="00406710">
        <w:rPr>
          <w:rFonts w:ascii="Times New Roman" w:hAnsi="Times New Roman" w:cs="Times New Roman"/>
          <w:sz w:val="24"/>
          <w:szCs w:val="24"/>
        </w:rPr>
        <w:t xml:space="preserve">osoba </w:t>
      </w:r>
      <w:r w:rsidRPr="00406710">
        <w:rPr>
          <w:rFonts w:ascii="Times New Roman" w:hAnsi="Times New Roman" w:cs="Times New Roman"/>
          <w:sz w:val="24"/>
          <w:szCs w:val="24"/>
        </w:rPr>
        <w:t xml:space="preserve">a právnická osoba </w:t>
      </w:r>
      <w:r w:rsidR="004002CD" w:rsidRPr="00406710">
        <w:rPr>
          <w:rFonts w:ascii="Times New Roman" w:hAnsi="Times New Roman" w:cs="Times New Roman"/>
          <w:sz w:val="24"/>
          <w:szCs w:val="24"/>
        </w:rPr>
        <w:t xml:space="preserve">sa dopustí iného správneho deliktu ak </w:t>
      </w:r>
      <w:r w:rsidRPr="00406710">
        <w:rPr>
          <w:rFonts w:ascii="Times New Roman" w:hAnsi="Times New Roman" w:cs="Times New Roman"/>
          <w:sz w:val="24"/>
          <w:szCs w:val="24"/>
        </w:rPr>
        <w:t>poruší zákaz internetového výdaja diagnostickej zdravotníckej pomôcky in vitro uvedený v § 22 ods.9.</w:t>
      </w:r>
    </w:p>
    <w:p w:rsidR="00B752B4" w:rsidRPr="00406710" w:rsidRDefault="00B752B4" w:rsidP="006274F3">
      <w:pPr>
        <w:spacing w:after="240"/>
        <w:ind w:left="426"/>
        <w:rPr>
          <w:rFonts w:ascii="Times New Roman" w:hAnsi="Times New Roman" w:cs="Times New Roman"/>
          <w:sz w:val="24"/>
          <w:szCs w:val="24"/>
        </w:rPr>
      </w:pPr>
      <w:r w:rsidRPr="00406710">
        <w:rPr>
          <w:rFonts w:ascii="Times New Roman" w:hAnsi="Times New Roman" w:cs="Times New Roman"/>
          <w:sz w:val="24"/>
          <w:szCs w:val="24"/>
        </w:rPr>
        <w:t>(</w:t>
      </w:r>
      <w:r w:rsidR="001372BD" w:rsidRPr="00406710">
        <w:rPr>
          <w:rFonts w:ascii="Times New Roman" w:hAnsi="Times New Roman" w:cs="Times New Roman"/>
          <w:sz w:val="24"/>
          <w:szCs w:val="24"/>
        </w:rPr>
        <w:t>8</w:t>
      </w:r>
      <w:r w:rsidRPr="00406710">
        <w:rPr>
          <w:rFonts w:ascii="Times New Roman" w:hAnsi="Times New Roman" w:cs="Times New Roman"/>
          <w:sz w:val="24"/>
          <w:szCs w:val="24"/>
        </w:rPr>
        <w:t>)</w:t>
      </w:r>
      <w:r w:rsidRPr="00406710">
        <w:rPr>
          <w:rFonts w:ascii="Times New Roman" w:hAnsi="Times New Roman" w:cs="Times New Roman"/>
          <w:sz w:val="24"/>
          <w:szCs w:val="24"/>
        </w:rPr>
        <w:tab/>
      </w:r>
      <w:r w:rsidR="00D67F9C" w:rsidRPr="00406710">
        <w:rPr>
          <w:rFonts w:ascii="Times New Roman" w:hAnsi="Times New Roman" w:cs="Times New Roman"/>
          <w:sz w:val="24"/>
          <w:szCs w:val="24"/>
        </w:rPr>
        <w:t xml:space="preserve"> </w:t>
      </w:r>
      <w:r w:rsidRPr="00406710">
        <w:rPr>
          <w:rFonts w:ascii="Times New Roman" w:hAnsi="Times New Roman" w:cs="Times New Roman"/>
          <w:sz w:val="24"/>
          <w:szCs w:val="24"/>
        </w:rPr>
        <w:t xml:space="preserve">Štátny ústav uloží pokutu za iné správne delikty podľa odsekov 1 až 7 od 300 eur do 35 000 eur a podľa odseku 8 od 10 000 eur do 50 000 eur. </w:t>
      </w:r>
    </w:p>
    <w:p w:rsidR="00B752B4" w:rsidRPr="00406710" w:rsidRDefault="00B752B4" w:rsidP="006274F3">
      <w:pPr>
        <w:spacing w:after="240"/>
        <w:ind w:left="426"/>
        <w:rPr>
          <w:rFonts w:ascii="Times New Roman" w:hAnsi="Times New Roman" w:cs="Times New Roman"/>
          <w:sz w:val="24"/>
          <w:szCs w:val="24"/>
        </w:rPr>
      </w:pPr>
      <w:r w:rsidRPr="00406710">
        <w:rPr>
          <w:rFonts w:ascii="Times New Roman" w:hAnsi="Times New Roman" w:cs="Times New Roman"/>
          <w:sz w:val="24"/>
          <w:szCs w:val="24"/>
        </w:rPr>
        <w:t>(</w:t>
      </w:r>
      <w:r w:rsidR="001372BD" w:rsidRPr="00406710">
        <w:rPr>
          <w:rFonts w:ascii="Times New Roman" w:hAnsi="Times New Roman" w:cs="Times New Roman"/>
          <w:sz w:val="24"/>
          <w:szCs w:val="24"/>
        </w:rPr>
        <w:t>9</w:t>
      </w:r>
      <w:r w:rsidRPr="00406710">
        <w:rPr>
          <w:rFonts w:ascii="Times New Roman" w:hAnsi="Times New Roman" w:cs="Times New Roman"/>
          <w:sz w:val="24"/>
          <w:szCs w:val="24"/>
        </w:rPr>
        <w:t xml:space="preserve">) Konanie o uloženie pokuty možno začať do jedného roka odo dňa, keď sa štátny ústav dozvedel o porušení povinnosti, najneskôr však do troch rokov odo dňa, keď k porušeniu povinnosti došlo.  </w:t>
      </w:r>
    </w:p>
    <w:p w:rsidR="00B752B4" w:rsidRPr="00406710" w:rsidRDefault="00B752B4" w:rsidP="006274F3">
      <w:pPr>
        <w:spacing w:after="240"/>
        <w:ind w:left="426"/>
        <w:rPr>
          <w:rFonts w:ascii="Times New Roman" w:hAnsi="Times New Roman" w:cs="Times New Roman"/>
          <w:sz w:val="24"/>
          <w:szCs w:val="24"/>
        </w:rPr>
      </w:pPr>
      <w:r w:rsidRPr="00406710">
        <w:rPr>
          <w:rFonts w:ascii="Times New Roman" w:hAnsi="Times New Roman" w:cs="Times New Roman"/>
          <w:sz w:val="24"/>
          <w:szCs w:val="24"/>
        </w:rPr>
        <w:t>(1</w:t>
      </w:r>
      <w:r w:rsidR="001372BD" w:rsidRPr="00406710">
        <w:rPr>
          <w:rFonts w:ascii="Times New Roman" w:hAnsi="Times New Roman" w:cs="Times New Roman"/>
          <w:sz w:val="24"/>
          <w:szCs w:val="24"/>
        </w:rPr>
        <w:t>0</w:t>
      </w:r>
      <w:r w:rsidRPr="00406710">
        <w:rPr>
          <w:rFonts w:ascii="Times New Roman" w:hAnsi="Times New Roman" w:cs="Times New Roman"/>
          <w:sz w:val="24"/>
          <w:szCs w:val="24"/>
        </w:rPr>
        <w:t>)</w:t>
      </w:r>
      <w:r w:rsidR="00D67F9C" w:rsidRPr="00406710">
        <w:rPr>
          <w:rFonts w:ascii="Times New Roman" w:hAnsi="Times New Roman" w:cs="Times New Roman"/>
          <w:sz w:val="24"/>
          <w:szCs w:val="24"/>
        </w:rPr>
        <w:t xml:space="preserve"> </w:t>
      </w:r>
      <w:r w:rsidRPr="00406710">
        <w:rPr>
          <w:rFonts w:ascii="Times New Roman" w:hAnsi="Times New Roman" w:cs="Times New Roman"/>
          <w:sz w:val="24"/>
          <w:szCs w:val="24"/>
        </w:rPr>
        <w:t xml:space="preserve">Pokuta je splatná do 30 dní odo dňa nadobudnutia právoplatnosti rozhodnutia, ktorým bola uložená. </w:t>
      </w:r>
    </w:p>
    <w:p w:rsidR="00B752B4" w:rsidRPr="00406710" w:rsidRDefault="00943747" w:rsidP="006274F3">
      <w:pPr>
        <w:spacing w:after="240"/>
        <w:ind w:left="426"/>
        <w:rPr>
          <w:rFonts w:ascii="Times New Roman" w:hAnsi="Times New Roman" w:cs="Times New Roman"/>
          <w:sz w:val="24"/>
          <w:szCs w:val="24"/>
        </w:rPr>
      </w:pPr>
      <w:r w:rsidRPr="00406710" w:rsidDel="00943747">
        <w:rPr>
          <w:rFonts w:ascii="Times New Roman" w:hAnsi="Times New Roman" w:cs="Times New Roman"/>
          <w:sz w:val="24"/>
          <w:szCs w:val="24"/>
        </w:rPr>
        <w:t xml:space="preserve"> </w:t>
      </w:r>
      <w:r w:rsidR="00B752B4" w:rsidRPr="00406710">
        <w:rPr>
          <w:rFonts w:ascii="Times New Roman" w:hAnsi="Times New Roman" w:cs="Times New Roman"/>
          <w:sz w:val="24"/>
          <w:szCs w:val="24"/>
        </w:rPr>
        <w:t>(1</w:t>
      </w:r>
      <w:r w:rsidR="001372BD" w:rsidRPr="00406710">
        <w:rPr>
          <w:rFonts w:ascii="Times New Roman" w:hAnsi="Times New Roman" w:cs="Times New Roman"/>
          <w:sz w:val="24"/>
          <w:szCs w:val="24"/>
        </w:rPr>
        <w:t>1</w:t>
      </w:r>
      <w:r w:rsidR="00B752B4" w:rsidRPr="00406710">
        <w:rPr>
          <w:rFonts w:ascii="Times New Roman" w:hAnsi="Times New Roman" w:cs="Times New Roman"/>
          <w:sz w:val="24"/>
          <w:szCs w:val="24"/>
        </w:rPr>
        <w:t>)</w:t>
      </w:r>
      <w:r w:rsidR="00D67F9C" w:rsidRPr="00406710">
        <w:rPr>
          <w:rFonts w:ascii="Times New Roman" w:hAnsi="Times New Roman" w:cs="Times New Roman"/>
          <w:sz w:val="24"/>
          <w:szCs w:val="24"/>
        </w:rPr>
        <w:t xml:space="preserve"> </w:t>
      </w:r>
      <w:r w:rsidR="00C85E64" w:rsidRPr="00406710">
        <w:rPr>
          <w:rFonts w:ascii="Times New Roman" w:hAnsi="Times New Roman" w:cs="Times New Roman"/>
          <w:sz w:val="24"/>
          <w:szCs w:val="24"/>
        </w:rPr>
        <w:t>P</w:t>
      </w:r>
      <w:r w:rsidR="00B752B4" w:rsidRPr="00406710">
        <w:rPr>
          <w:rFonts w:ascii="Times New Roman" w:hAnsi="Times New Roman" w:cs="Times New Roman"/>
          <w:sz w:val="24"/>
          <w:szCs w:val="24"/>
        </w:rPr>
        <w:t>ok</w:t>
      </w:r>
      <w:r w:rsidR="00C85E64" w:rsidRPr="00406710">
        <w:rPr>
          <w:rFonts w:ascii="Times New Roman" w:hAnsi="Times New Roman" w:cs="Times New Roman"/>
          <w:sz w:val="24"/>
          <w:szCs w:val="24"/>
        </w:rPr>
        <w:t>uty</w:t>
      </w:r>
      <w:r w:rsidR="00B752B4" w:rsidRPr="00406710">
        <w:rPr>
          <w:rFonts w:ascii="Times New Roman" w:hAnsi="Times New Roman" w:cs="Times New Roman"/>
          <w:sz w:val="24"/>
          <w:szCs w:val="24"/>
        </w:rPr>
        <w:t xml:space="preserve"> uložen</w:t>
      </w:r>
      <w:r w:rsidR="00C85E64" w:rsidRPr="00406710">
        <w:rPr>
          <w:rFonts w:ascii="Times New Roman" w:hAnsi="Times New Roman" w:cs="Times New Roman"/>
          <w:sz w:val="24"/>
          <w:szCs w:val="24"/>
        </w:rPr>
        <w:t>é</w:t>
      </w:r>
      <w:r w:rsidR="00B752B4" w:rsidRPr="00406710">
        <w:rPr>
          <w:rFonts w:ascii="Times New Roman" w:hAnsi="Times New Roman" w:cs="Times New Roman"/>
          <w:sz w:val="24"/>
          <w:szCs w:val="24"/>
        </w:rPr>
        <w:t xml:space="preserve"> štátnym ústavom </w:t>
      </w:r>
      <w:r w:rsidR="00C85E64" w:rsidRPr="00406710">
        <w:rPr>
          <w:rFonts w:ascii="Times New Roman" w:hAnsi="Times New Roman" w:cs="Times New Roman"/>
          <w:sz w:val="24"/>
          <w:szCs w:val="24"/>
        </w:rPr>
        <w:t>sú</w:t>
      </w:r>
      <w:r w:rsidR="00B752B4" w:rsidRPr="00406710">
        <w:rPr>
          <w:rFonts w:ascii="Times New Roman" w:hAnsi="Times New Roman" w:cs="Times New Roman"/>
          <w:sz w:val="24"/>
          <w:szCs w:val="24"/>
        </w:rPr>
        <w:t xml:space="preserve"> príjmom štátneho rozpočtu. </w:t>
      </w:r>
    </w:p>
    <w:p w:rsidR="00B752B4" w:rsidRPr="00406710" w:rsidRDefault="00B752B4" w:rsidP="006274F3">
      <w:pPr>
        <w:spacing w:after="240"/>
        <w:ind w:left="426"/>
        <w:rPr>
          <w:rFonts w:ascii="Times New Roman" w:hAnsi="Times New Roman" w:cs="Times New Roman"/>
          <w:sz w:val="24"/>
          <w:szCs w:val="24"/>
        </w:rPr>
      </w:pPr>
      <w:r w:rsidRPr="00406710">
        <w:rPr>
          <w:rFonts w:ascii="Times New Roman" w:hAnsi="Times New Roman" w:cs="Times New Roman"/>
          <w:sz w:val="24"/>
          <w:szCs w:val="24"/>
        </w:rPr>
        <w:t>(1</w:t>
      </w:r>
      <w:r w:rsidR="001372BD" w:rsidRPr="00406710">
        <w:rPr>
          <w:rFonts w:ascii="Times New Roman" w:hAnsi="Times New Roman" w:cs="Times New Roman"/>
          <w:sz w:val="24"/>
          <w:szCs w:val="24"/>
        </w:rPr>
        <w:t>2</w:t>
      </w:r>
      <w:r w:rsidRPr="00406710">
        <w:rPr>
          <w:rFonts w:ascii="Times New Roman" w:hAnsi="Times New Roman" w:cs="Times New Roman"/>
          <w:sz w:val="24"/>
          <w:szCs w:val="24"/>
        </w:rPr>
        <w:t>)</w:t>
      </w:r>
      <w:r w:rsidR="00D67F9C" w:rsidRPr="00406710">
        <w:rPr>
          <w:rFonts w:ascii="Times New Roman" w:hAnsi="Times New Roman" w:cs="Times New Roman"/>
          <w:sz w:val="24"/>
          <w:szCs w:val="24"/>
        </w:rPr>
        <w:t xml:space="preserve"> </w:t>
      </w:r>
      <w:r w:rsidRPr="00406710">
        <w:rPr>
          <w:rFonts w:ascii="Times New Roman" w:hAnsi="Times New Roman" w:cs="Times New Roman"/>
          <w:sz w:val="24"/>
          <w:szCs w:val="24"/>
        </w:rPr>
        <w:t xml:space="preserve">Zodpovednosti za porušenie povinností, ktoré sú iným správnym deliktom podľa odsekov 1 až </w:t>
      </w:r>
      <w:r w:rsidR="004270BB" w:rsidRPr="00406710">
        <w:rPr>
          <w:rFonts w:ascii="Times New Roman" w:hAnsi="Times New Roman" w:cs="Times New Roman"/>
          <w:sz w:val="24"/>
          <w:szCs w:val="24"/>
        </w:rPr>
        <w:t>7</w:t>
      </w:r>
      <w:r w:rsidRPr="00406710">
        <w:rPr>
          <w:rFonts w:ascii="Times New Roman" w:hAnsi="Times New Roman" w:cs="Times New Roman"/>
          <w:sz w:val="24"/>
          <w:szCs w:val="24"/>
        </w:rPr>
        <w:t xml:space="preserve">, sa osoba zbaví, ak preukáže, že v dôsledku okolností hodných osobitného zreteľa, ktoré nemohla ovplyvniť svojím konaním, nemohla splniť povinnosti, ktorých porušenie je iným správnym deliktom podľa odsekov 1 až </w:t>
      </w:r>
      <w:r w:rsidR="00034227" w:rsidRPr="00406710">
        <w:rPr>
          <w:rFonts w:ascii="Times New Roman" w:hAnsi="Times New Roman" w:cs="Times New Roman"/>
          <w:sz w:val="24"/>
          <w:szCs w:val="24"/>
        </w:rPr>
        <w:t>7</w:t>
      </w:r>
      <w:r w:rsidRPr="00406710">
        <w:rPr>
          <w:rFonts w:ascii="Times New Roman" w:hAnsi="Times New Roman" w:cs="Times New Roman"/>
          <w:sz w:val="24"/>
          <w:szCs w:val="24"/>
        </w:rPr>
        <w:t>. Zbavením sa zodpovednosti za porušenie povinnosti nie je dotknutá povinnosť osôb túto povinnosť dodatočne splniť po odpadnutí dôvodov, na základe ktorých sa osoba zbaví tejto zodpovednosti.“.</w:t>
      </w:r>
    </w:p>
    <w:p w:rsidR="00034227" w:rsidRPr="00406710" w:rsidRDefault="00034227" w:rsidP="00406710">
      <w:pPr>
        <w:pStyle w:val="Odsekzoznamu"/>
        <w:numPr>
          <w:ilvl w:val="0"/>
          <w:numId w:val="1"/>
        </w:numPr>
        <w:spacing w:after="240"/>
        <w:rPr>
          <w:rFonts w:ascii="Times New Roman" w:hAnsi="Times New Roman" w:cs="Times New Roman"/>
          <w:sz w:val="24"/>
          <w:szCs w:val="24"/>
        </w:rPr>
      </w:pPr>
      <w:r w:rsidRPr="00406710">
        <w:rPr>
          <w:rFonts w:ascii="Times New Roman" w:hAnsi="Times New Roman" w:cs="Times New Roman"/>
          <w:sz w:val="24"/>
          <w:szCs w:val="24"/>
        </w:rPr>
        <w:t>V § 142 odsek 1 znie:</w:t>
      </w:r>
    </w:p>
    <w:p w:rsidR="00034227" w:rsidRPr="00406710" w:rsidRDefault="00034227" w:rsidP="00406710">
      <w:pPr>
        <w:spacing w:after="240"/>
        <w:rPr>
          <w:rFonts w:ascii="Times New Roman" w:hAnsi="Times New Roman" w:cs="Times New Roman"/>
          <w:sz w:val="24"/>
          <w:szCs w:val="24"/>
        </w:rPr>
      </w:pPr>
      <w:r w:rsidRPr="00406710">
        <w:rPr>
          <w:rFonts w:ascii="Times New Roman" w:hAnsi="Times New Roman" w:cs="Times New Roman"/>
          <w:sz w:val="24"/>
          <w:szCs w:val="24"/>
        </w:rPr>
        <w:lastRenderedPageBreak/>
        <w:t xml:space="preserve">„(1) Na konania vo veciach ustanovených týmto zákonom sa vzťahuje </w:t>
      </w:r>
      <w:r w:rsidR="0008036A" w:rsidRPr="00406710">
        <w:rPr>
          <w:rFonts w:ascii="Times New Roman" w:hAnsi="Times New Roman" w:cs="Times New Roman"/>
          <w:sz w:val="24"/>
          <w:szCs w:val="24"/>
        </w:rPr>
        <w:t>s</w:t>
      </w:r>
      <w:r w:rsidRPr="00406710">
        <w:rPr>
          <w:rFonts w:ascii="Times New Roman" w:hAnsi="Times New Roman" w:cs="Times New Roman"/>
          <w:sz w:val="24"/>
          <w:szCs w:val="24"/>
        </w:rPr>
        <w:t>právny poriadok</w:t>
      </w:r>
      <w:r w:rsidR="00F56A0B" w:rsidRPr="00406710">
        <w:rPr>
          <w:rFonts w:ascii="Times New Roman" w:hAnsi="Times New Roman" w:cs="Times New Roman"/>
          <w:sz w:val="24"/>
          <w:szCs w:val="24"/>
        </w:rPr>
        <w:t>,</w:t>
      </w:r>
      <w:r w:rsidRPr="00406710">
        <w:rPr>
          <w:rFonts w:ascii="Times New Roman" w:hAnsi="Times New Roman" w:cs="Times New Roman"/>
          <w:sz w:val="24"/>
          <w:szCs w:val="24"/>
        </w:rPr>
        <w:t xml:space="preserve"> okrem </w:t>
      </w:r>
      <w:r w:rsidR="00F56A0B" w:rsidRPr="00406710">
        <w:rPr>
          <w:rFonts w:ascii="Times New Roman" w:hAnsi="Times New Roman" w:cs="Times New Roman"/>
          <w:sz w:val="24"/>
          <w:szCs w:val="24"/>
        </w:rPr>
        <w:t>konaní podľa</w:t>
      </w:r>
      <w:r w:rsidRPr="00406710">
        <w:rPr>
          <w:rFonts w:ascii="Times New Roman" w:hAnsi="Times New Roman" w:cs="Times New Roman"/>
          <w:sz w:val="24"/>
          <w:szCs w:val="24"/>
        </w:rPr>
        <w:t xml:space="preserve"> § 29e až 29g, § 29i</w:t>
      </w:r>
      <w:r w:rsidR="00A65330" w:rsidRPr="00406710">
        <w:rPr>
          <w:rFonts w:ascii="Times New Roman" w:hAnsi="Times New Roman" w:cs="Times New Roman"/>
          <w:sz w:val="24"/>
          <w:szCs w:val="24"/>
        </w:rPr>
        <w:t xml:space="preserve"> až</w:t>
      </w:r>
      <w:r w:rsidRPr="00406710">
        <w:rPr>
          <w:rFonts w:ascii="Times New Roman" w:hAnsi="Times New Roman" w:cs="Times New Roman"/>
          <w:sz w:val="24"/>
          <w:szCs w:val="24"/>
        </w:rPr>
        <w:t xml:space="preserve"> 29k, </w:t>
      </w:r>
      <w:r w:rsidR="00F56A0B" w:rsidRPr="00406710">
        <w:rPr>
          <w:rFonts w:ascii="Times New Roman" w:hAnsi="Times New Roman" w:cs="Times New Roman"/>
          <w:sz w:val="24"/>
          <w:szCs w:val="24"/>
        </w:rPr>
        <w:t xml:space="preserve">§ 126 ods. 8 až 14, </w:t>
      </w:r>
      <w:r w:rsidRPr="00406710">
        <w:rPr>
          <w:rFonts w:ascii="Times New Roman" w:hAnsi="Times New Roman" w:cs="Times New Roman"/>
          <w:sz w:val="24"/>
          <w:szCs w:val="24"/>
        </w:rPr>
        <w:t xml:space="preserve"> § 128 ods. 3 až 7</w:t>
      </w:r>
      <w:r w:rsidR="00F56A0B" w:rsidRPr="00406710">
        <w:rPr>
          <w:rFonts w:ascii="Times New Roman" w:hAnsi="Times New Roman" w:cs="Times New Roman"/>
          <w:sz w:val="24"/>
          <w:szCs w:val="24"/>
        </w:rPr>
        <w:t xml:space="preserve"> a § 135 ods. 1 písm. d)“.</w:t>
      </w:r>
    </w:p>
    <w:p w:rsidR="000D3A76" w:rsidRPr="00406710" w:rsidRDefault="000D3A76" w:rsidP="00D03718">
      <w:pPr>
        <w:pStyle w:val="Odsekzoznamu"/>
        <w:numPr>
          <w:ilvl w:val="0"/>
          <w:numId w:val="1"/>
        </w:numPr>
        <w:spacing w:after="240"/>
        <w:rPr>
          <w:rFonts w:ascii="Times New Roman" w:hAnsi="Times New Roman" w:cs="Times New Roman"/>
          <w:sz w:val="24"/>
          <w:szCs w:val="24"/>
        </w:rPr>
      </w:pPr>
      <w:r w:rsidRPr="00406710">
        <w:rPr>
          <w:rFonts w:ascii="Times New Roman" w:hAnsi="Times New Roman" w:cs="Times New Roman"/>
          <w:sz w:val="24"/>
          <w:szCs w:val="24"/>
        </w:rPr>
        <w:t xml:space="preserve">V § 142 ods. 1 sa </w:t>
      </w:r>
      <w:r w:rsidR="00F56A0B" w:rsidRPr="00406710">
        <w:rPr>
          <w:rFonts w:ascii="Times New Roman" w:hAnsi="Times New Roman" w:cs="Times New Roman"/>
          <w:sz w:val="24"/>
          <w:szCs w:val="24"/>
        </w:rPr>
        <w:t xml:space="preserve">za </w:t>
      </w:r>
      <w:r w:rsidRPr="00406710">
        <w:rPr>
          <w:rFonts w:ascii="Times New Roman" w:hAnsi="Times New Roman" w:cs="Times New Roman"/>
          <w:sz w:val="24"/>
          <w:szCs w:val="24"/>
        </w:rPr>
        <w:t xml:space="preserve">slová </w:t>
      </w:r>
      <w:r w:rsidR="00A65330" w:rsidRPr="00406710">
        <w:rPr>
          <w:rFonts w:ascii="Times New Roman" w:hAnsi="Times New Roman" w:cs="Times New Roman"/>
          <w:sz w:val="24"/>
          <w:szCs w:val="24"/>
        </w:rPr>
        <w:t>„§ 29i až 29k“ vklad</w:t>
      </w:r>
      <w:r w:rsidR="00DE1A79">
        <w:rPr>
          <w:rFonts w:ascii="Times New Roman" w:hAnsi="Times New Roman" w:cs="Times New Roman"/>
          <w:sz w:val="24"/>
          <w:szCs w:val="24"/>
        </w:rPr>
        <w:t>ajú</w:t>
      </w:r>
      <w:r w:rsidR="00A65330" w:rsidRPr="00406710">
        <w:rPr>
          <w:rFonts w:ascii="Times New Roman" w:hAnsi="Times New Roman" w:cs="Times New Roman"/>
          <w:sz w:val="24"/>
          <w:szCs w:val="24"/>
        </w:rPr>
        <w:t xml:space="preserve"> slová „</w:t>
      </w:r>
      <w:r w:rsidR="00313750" w:rsidRPr="00406710">
        <w:rPr>
          <w:rFonts w:ascii="Times New Roman" w:hAnsi="Times New Roman" w:cs="Times New Roman"/>
          <w:sz w:val="24"/>
          <w:szCs w:val="24"/>
        </w:rPr>
        <w:t>§ 111a, § 111c až § 111e,</w:t>
      </w:r>
      <w:r w:rsidR="000040B1" w:rsidRPr="00406710">
        <w:rPr>
          <w:rFonts w:ascii="Times New Roman" w:hAnsi="Times New Roman" w:cs="Times New Roman"/>
          <w:sz w:val="24"/>
          <w:szCs w:val="24"/>
        </w:rPr>
        <w:t>“.</w:t>
      </w:r>
    </w:p>
    <w:p w:rsidR="00924ACE" w:rsidRPr="00406710" w:rsidRDefault="00924ACE" w:rsidP="00D03718">
      <w:pPr>
        <w:pStyle w:val="Odsekzoznamu"/>
        <w:spacing w:after="240"/>
        <w:ind w:left="360"/>
        <w:rPr>
          <w:rFonts w:ascii="Times New Roman" w:hAnsi="Times New Roman" w:cs="Times New Roman"/>
          <w:sz w:val="24"/>
          <w:szCs w:val="24"/>
        </w:rPr>
      </w:pPr>
    </w:p>
    <w:p w:rsidR="00236000" w:rsidRPr="00406710" w:rsidRDefault="00236000" w:rsidP="00D03718">
      <w:pPr>
        <w:pStyle w:val="Odsekzoznamu"/>
        <w:numPr>
          <w:ilvl w:val="0"/>
          <w:numId w:val="1"/>
        </w:numPr>
        <w:spacing w:after="240"/>
        <w:rPr>
          <w:rFonts w:ascii="Times New Roman" w:hAnsi="Times New Roman" w:cs="Times New Roman"/>
          <w:sz w:val="24"/>
          <w:szCs w:val="24"/>
        </w:rPr>
      </w:pPr>
      <w:r w:rsidRPr="00406710">
        <w:rPr>
          <w:rFonts w:ascii="Times New Roman" w:hAnsi="Times New Roman" w:cs="Times New Roman"/>
          <w:sz w:val="24"/>
          <w:szCs w:val="24"/>
        </w:rPr>
        <w:t>V § 142 ods. 1 sa za slová „§ 111a, § 111c až § 111e</w:t>
      </w:r>
      <w:r w:rsidR="001D0E4F">
        <w:rPr>
          <w:rFonts w:ascii="Times New Roman" w:hAnsi="Times New Roman" w:cs="Times New Roman"/>
          <w:sz w:val="24"/>
          <w:szCs w:val="24"/>
        </w:rPr>
        <w:t>,</w:t>
      </w:r>
      <w:r w:rsidRPr="00406710">
        <w:rPr>
          <w:rFonts w:ascii="Times New Roman" w:hAnsi="Times New Roman" w:cs="Times New Roman"/>
          <w:sz w:val="24"/>
          <w:szCs w:val="24"/>
        </w:rPr>
        <w:t>“ vkladajú slová „§111i, § 111k až § 111m</w:t>
      </w:r>
      <w:r w:rsidR="00111514" w:rsidRPr="00406710">
        <w:rPr>
          <w:rFonts w:ascii="Times New Roman" w:hAnsi="Times New Roman" w:cs="Times New Roman"/>
          <w:sz w:val="24"/>
          <w:szCs w:val="24"/>
        </w:rPr>
        <w:t>,</w:t>
      </w:r>
      <w:r w:rsidRPr="00406710">
        <w:rPr>
          <w:rFonts w:ascii="Times New Roman" w:hAnsi="Times New Roman" w:cs="Times New Roman"/>
          <w:sz w:val="24"/>
          <w:szCs w:val="24"/>
        </w:rPr>
        <w:t>“.</w:t>
      </w:r>
    </w:p>
    <w:p w:rsidR="000040B1" w:rsidRPr="00406710" w:rsidRDefault="000040B1" w:rsidP="00D03718">
      <w:pPr>
        <w:pStyle w:val="Odsekzoznamu"/>
        <w:spacing w:after="240"/>
        <w:ind w:left="1495"/>
        <w:rPr>
          <w:rFonts w:ascii="Times New Roman" w:hAnsi="Times New Roman" w:cs="Times New Roman"/>
          <w:sz w:val="24"/>
          <w:szCs w:val="24"/>
        </w:rPr>
      </w:pPr>
    </w:p>
    <w:p w:rsidR="005827EA" w:rsidRPr="00406710" w:rsidRDefault="00426D49" w:rsidP="00865295">
      <w:pPr>
        <w:pStyle w:val="Odsekzoznamu"/>
        <w:numPr>
          <w:ilvl w:val="0"/>
          <w:numId w:val="1"/>
        </w:numPr>
        <w:spacing w:after="240"/>
        <w:rPr>
          <w:rFonts w:ascii="Times New Roman" w:hAnsi="Times New Roman" w:cs="Times New Roman"/>
          <w:sz w:val="24"/>
          <w:szCs w:val="24"/>
        </w:rPr>
      </w:pPr>
      <w:r w:rsidRPr="00406710">
        <w:rPr>
          <w:rFonts w:ascii="Times New Roman" w:hAnsi="Times New Roman" w:cs="Times New Roman"/>
          <w:sz w:val="24"/>
          <w:szCs w:val="24"/>
        </w:rPr>
        <w:t>Za § 143</w:t>
      </w:r>
      <w:r w:rsidR="00702D9E" w:rsidRPr="00406710">
        <w:rPr>
          <w:rFonts w:ascii="Times New Roman" w:hAnsi="Times New Roman" w:cs="Times New Roman"/>
          <w:sz w:val="24"/>
          <w:szCs w:val="24"/>
        </w:rPr>
        <w:t>g</w:t>
      </w:r>
      <w:r w:rsidRPr="00406710">
        <w:rPr>
          <w:rFonts w:ascii="Times New Roman" w:hAnsi="Times New Roman" w:cs="Times New Roman"/>
          <w:sz w:val="24"/>
          <w:szCs w:val="24"/>
        </w:rPr>
        <w:t xml:space="preserve"> sa vklad</w:t>
      </w:r>
      <w:r w:rsidR="0060696A" w:rsidRPr="00406710">
        <w:rPr>
          <w:rFonts w:ascii="Times New Roman" w:hAnsi="Times New Roman" w:cs="Times New Roman"/>
          <w:sz w:val="24"/>
          <w:szCs w:val="24"/>
        </w:rPr>
        <w:t>ajú</w:t>
      </w:r>
      <w:r w:rsidRPr="00406710">
        <w:rPr>
          <w:rFonts w:ascii="Times New Roman" w:hAnsi="Times New Roman" w:cs="Times New Roman"/>
          <w:sz w:val="24"/>
          <w:szCs w:val="24"/>
        </w:rPr>
        <w:t xml:space="preserve"> § 143</w:t>
      </w:r>
      <w:r w:rsidR="00702D9E" w:rsidRPr="00406710">
        <w:rPr>
          <w:rFonts w:ascii="Times New Roman" w:hAnsi="Times New Roman" w:cs="Times New Roman"/>
          <w:sz w:val="24"/>
          <w:szCs w:val="24"/>
        </w:rPr>
        <w:t>h</w:t>
      </w:r>
      <w:r w:rsidR="0060696A" w:rsidRPr="00406710">
        <w:rPr>
          <w:rFonts w:ascii="Times New Roman" w:hAnsi="Times New Roman" w:cs="Times New Roman"/>
          <w:sz w:val="24"/>
          <w:szCs w:val="24"/>
        </w:rPr>
        <w:t xml:space="preserve"> a 143i</w:t>
      </w:r>
      <w:r w:rsidRPr="00406710">
        <w:rPr>
          <w:rFonts w:ascii="Times New Roman" w:hAnsi="Times New Roman" w:cs="Times New Roman"/>
          <w:sz w:val="24"/>
          <w:szCs w:val="24"/>
        </w:rPr>
        <w:t>, ktor</w:t>
      </w:r>
      <w:r w:rsidR="0060696A" w:rsidRPr="00406710">
        <w:rPr>
          <w:rFonts w:ascii="Times New Roman" w:hAnsi="Times New Roman" w:cs="Times New Roman"/>
          <w:sz w:val="24"/>
          <w:szCs w:val="24"/>
        </w:rPr>
        <w:t>é</w:t>
      </w:r>
      <w:r w:rsidRPr="00406710">
        <w:rPr>
          <w:rFonts w:ascii="Times New Roman" w:hAnsi="Times New Roman" w:cs="Times New Roman"/>
          <w:sz w:val="24"/>
          <w:szCs w:val="24"/>
        </w:rPr>
        <w:t xml:space="preserve"> vrátane nadpis</w:t>
      </w:r>
      <w:r w:rsidR="0060696A" w:rsidRPr="00406710">
        <w:rPr>
          <w:rFonts w:ascii="Times New Roman" w:hAnsi="Times New Roman" w:cs="Times New Roman"/>
          <w:sz w:val="24"/>
          <w:szCs w:val="24"/>
        </w:rPr>
        <w:t>ov</w:t>
      </w:r>
      <w:r w:rsidRPr="00406710">
        <w:rPr>
          <w:rFonts w:ascii="Times New Roman" w:hAnsi="Times New Roman" w:cs="Times New Roman"/>
          <w:sz w:val="24"/>
          <w:szCs w:val="24"/>
        </w:rPr>
        <w:t xml:space="preserve"> zn</w:t>
      </w:r>
      <w:r w:rsidR="0060696A" w:rsidRPr="00406710">
        <w:rPr>
          <w:rFonts w:ascii="Times New Roman" w:hAnsi="Times New Roman" w:cs="Times New Roman"/>
          <w:sz w:val="24"/>
          <w:szCs w:val="24"/>
        </w:rPr>
        <w:t>ejú</w:t>
      </w:r>
      <w:r w:rsidRPr="00406710">
        <w:rPr>
          <w:rFonts w:ascii="Times New Roman" w:hAnsi="Times New Roman" w:cs="Times New Roman"/>
          <w:sz w:val="24"/>
          <w:szCs w:val="24"/>
        </w:rPr>
        <w:t>:</w:t>
      </w:r>
    </w:p>
    <w:p w:rsidR="00426D49" w:rsidRPr="00406710" w:rsidRDefault="00B752B4" w:rsidP="00AB5FBD">
      <w:pPr>
        <w:spacing w:after="240"/>
        <w:ind w:left="284" w:hanging="568"/>
        <w:jc w:val="center"/>
        <w:rPr>
          <w:rFonts w:ascii="Times New Roman" w:hAnsi="Times New Roman" w:cs="Times New Roman"/>
          <w:sz w:val="24"/>
          <w:szCs w:val="24"/>
        </w:rPr>
      </w:pPr>
      <w:r w:rsidRPr="00406710">
        <w:rPr>
          <w:rFonts w:ascii="Times New Roman" w:hAnsi="Times New Roman" w:cs="Times New Roman"/>
          <w:sz w:val="24"/>
          <w:szCs w:val="24"/>
        </w:rPr>
        <w:t>„§ 143</w:t>
      </w:r>
      <w:r w:rsidR="00702D9E" w:rsidRPr="00406710">
        <w:rPr>
          <w:rFonts w:ascii="Times New Roman" w:hAnsi="Times New Roman" w:cs="Times New Roman"/>
          <w:sz w:val="24"/>
          <w:szCs w:val="24"/>
        </w:rPr>
        <w:t>h</w:t>
      </w:r>
    </w:p>
    <w:p w:rsidR="00426D49" w:rsidRPr="00406710" w:rsidRDefault="00B752B4" w:rsidP="00AB5FBD">
      <w:pPr>
        <w:spacing w:after="240"/>
        <w:ind w:left="284" w:hanging="568"/>
        <w:jc w:val="center"/>
        <w:rPr>
          <w:rFonts w:ascii="Times New Roman" w:hAnsi="Times New Roman" w:cs="Times New Roman"/>
          <w:sz w:val="24"/>
          <w:szCs w:val="24"/>
        </w:rPr>
      </w:pPr>
      <w:r w:rsidRPr="00406710">
        <w:rPr>
          <w:rFonts w:ascii="Times New Roman" w:hAnsi="Times New Roman" w:cs="Times New Roman"/>
          <w:sz w:val="24"/>
          <w:szCs w:val="24"/>
        </w:rPr>
        <w:t>Prechodné ustanovenie k úprav</w:t>
      </w:r>
      <w:r w:rsidR="00DE1A79">
        <w:rPr>
          <w:rFonts w:ascii="Times New Roman" w:hAnsi="Times New Roman" w:cs="Times New Roman"/>
          <w:sz w:val="24"/>
          <w:szCs w:val="24"/>
        </w:rPr>
        <w:t>ám</w:t>
      </w:r>
      <w:r w:rsidRPr="00406710">
        <w:rPr>
          <w:rFonts w:ascii="Times New Roman" w:hAnsi="Times New Roman" w:cs="Times New Roman"/>
          <w:sz w:val="24"/>
          <w:szCs w:val="24"/>
        </w:rPr>
        <w:t xml:space="preserve"> účinn</w:t>
      </w:r>
      <w:r w:rsidR="00DE1A79">
        <w:rPr>
          <w:rFonts w:ascii="Times New Roman" w:hAnsi="Times New Roman" w:cs="Times New Roman"/>
          <w:sz w:val="24"/>
          <w:szCs w:val="24"/>
        </w:rPr>
        <w:t>ým</w:t>
      </w:r>
      <w:r w:rsidRPr="00406710">
        <w:rPr>
          <w:rFonts w:ascii="Times New Roman" w:hAnsi="Times New Roman" w:cs="Times New Roman"/>
          <w:sz w:val="24"/>
          <w:szCs w:val="24"/>
        </w:rPr>
        <w:t xml:space="preserve"> od </w:t>
      </w:r>
      <w:r w:rsidR="004B170B" w:rsidRPr="00406710">
        <w:rPr>
          <w:rFonts w:ascii="Times New Roman" w:hAnsi="Times New Roman" w:cs="Times New Roman"/>
          <w:sz w:val="24"/>
          <w:szCs w:val="24"/>
        </w:rPr>
        <w:t xml:space="preserve">26. mája </w:t>
      </w:r>
      <w:r w:rsidRPr="00406710">
        <w:rPr>
          <w:rFonts w:ascii="Times New Roman" w:hAnsi="Times New Roman" w:cs="Times New Roman"/>
          <w:sz w:val="24"/>
          <w:szCs w:val="24"/>
        </w:rPr>
        <w:t>2020</w:t>
      </w:r>
    </w:p>
    <w:p w:rsidR="00426D49" w:rsidRPr="00406710" w:rsidRDefault="00D57DEF" w:rsidP="00AB5FBD">
      <w:pPr>
        <w:pStyle w:val="Odsekzoznamu"/>
        <w:spacing w:after="240"/>
        <w:ind w:left="284"/>
        <w:rPr>
          <w:rFonts w:ascii="Times New Roman" w:hAnsi="Times New Roman" w:cs="Times New Roman"/>
          <w:sz w:val="24"/>
          <w:szCs w:val="24"/>
        </w:rPr>
      </w:pPr>
      <w:r w:rsidRPr="00406710">
        <w:rPr>
          <w:rFonts w:ascii="Times New Roman" w:hAnsi="Times New Roman" w:cs="Times New Roman"/>
          <w:sz w:val="24"/>
          <w:szCs w:val="24"/>
        </w:rPr>
        <w:t>Konani</w:t>
      </w:r>
      <w:r w:rsidR="0060696A" w:rsidRPr="00406710">
        <w:rPr>
          <w:rFonts w:ascii="Times New Roman" w:hAnsi="Times New Roman" w:cs="Times New Roman"/>
          <w:sz w:val="24"/>
          <w:szCs w:val="24"/>
        </w:rPr>
        <w:t>e</w:t>
      </w:r>
      <w:r w:rsidRPr="00406710">
        <w:rPr>
          <w:rFonts w:ascii="Times New Roman" w:hAnsi="Times New Roman" w:cs="Times New Roman"/>
          <w:sz w:val="24"/>
          <w:szCs w:val="24"/>
        </w:rPr>
        <w:t xml:space="preserve"> o žiadosti </w:t>
      </w:r>
      <w:r w:rsidR="004002CD" w:rsidRPr="00406710">
        <w:rPr>
          <w:rFonts w:ascii="Times New Roman" w:hAnsi="Times New Roman" w:cs="Times New Roman"/>
          <w:sz w:val="24"/>
          <w:szCs w:val="24"/>
        </w:rPr>
        <w:t xml:space="preserve">o </w:t>
      </w:r>
      <w:r w:rsidRPr="00406710">
        <w:rPr>
          <w:rFonts w:ascii="Times New Roman" w:hAnsi="Times New Roman" w:cs="Times New Roman"/>
          <w:sz w:val="24"/>
          <w:szCs w:val="24"/>
        </w:rPr>
        <w:t>povolenie klinického skúšania zdravotníckej pomôcky</w:t>
      </w:r>
      <w:r w:rsidR="0060696A" w:rsidRPr="00406710">
        <w:rPr>
          <w:rFonts w:ascii="Times New Roman" w:hAnsi="Times New Roman" w:cs="Times New Roman"/>
          <w:sz w:val="24"/>
          <w:szCs w:val="24"/>
        </w:rPr>
        <w:t xml:space="preserve"> začaté a právoplatne neskončené do 25. mája 2020</w:t>
      </w:r>
      <w:r w:rsidRPr="00406710">
        <w:rPr>
          <w:rFonts w:ascii="Times New Roman" w:hAnsi="Times New Roman" w:cs="Times New Roman"/>
          <w:sz w:val="24"/>
          <w:szCs w:val="24"/>
        </w:rPr>
        <w:t xml:space="preserve"> a k</w:t>
      </w:r>
      <w:r w:rsidR="00426D49" w:rsidRPr="00406710">
        <w:rPr>
          <w:rFonts w:ascii="Times New Roman" w:hAnsi="Times New Roman" w:cs="Times New Roman"/>
          <w:sz w:val="24"/>
          <w:szCs w:val="24"/>
        </w:rPr>
        <w:t>linické skúšani</w:t>
      </w:r>
      <w:r w:rsidRPr="00406710">
        <w:rPr>
          <w:rFonts w:ascii="Times New Roman" w:hAnsi="Times New Roman" w:cs="Times New Roman"/>
          <w:sz w:val="24"/>
          <w:szCs w:val="24"/>
        </w:rPr>
        <w:t>e</w:t>
      </w:r>
      <w:r w:rsidR="00426D49" w:rsidRPr="00406710">
        <w:rPr>
          <w:rFonts w:ascii="Times New Roman" w:hAnsi="Times New Roman" w:cs="Times New Roman"/>
          <w:sz w:val="24"/>
          <w:szCs w:val="24"/>
        </w:rPr>
        <w:t xml:space="preserve"> zdravotníckej pomôcky </w:t>
      </w:r>
      <w:r w:rsidR="0060696A" w:rsidRPr="00406710">
        <w:rPr>
          <w:rFonts w:ascii="Times New Roman" w:hAnsi="Times New Roman" w:cs="Times New Roman"/>
          <w:sz w:val="24"/>
          <w:szCs w:val="24"/>
        </w:rPr>
        <w:t xml:space="preserve"> povolené do 25. mája 2020 </w:t>
      </w:r>
      <w:r w:rsidR="00426D49" w:rsidRPr="00406710">
        <w:rPr>
          <w:rFonts w:ascii="Times New Roman" w:hAnsi="Times New Roman" w:cs="Times New Roman"/>
          <w:sz w:val="24"/>
          <w:szCs w:val="24"/>
        </w:rPr>
        <w:t>sa dokonč</w:t>
      </w:r>
      <w:r w:rsidR="0060696A" w:rsidRPr="00406710">
        <w:rPr>
          <w:rFonts w:ascii="Times New Roman" w:hAnsi="Times New Roman" w:cs="Times New Roman"/>
          <w:sz w:val="24"/>
          <w:szCs w:val="24"/>
        </w:rPr>
        <w:t>ia</w:t>
      </w:r>
      <w:r w:rsidR="00426D49" w:rsidRPr="00406710">
        <w:rPr>
          <w:rFonts w:ascii="Times New Roman" w:hAnsi="Times New Roman" w:cs="Times New Roman"/>
          <w:sz w:val="24"/>
          <w:szCs w:val="24"/>
        </w:rPr>
        <w:t xml:space="preserve"> podľa predpisov</w:t>
      </w:r>
      <w:r w:rsidR="0008036A" w:rsidRPr="00406710">
        <w:rPr>
          <w:rFonts w:ascii="Times New Roman" w:hAnsi="Times New Roman" w:cs="Times New Roman"/>
          <w:sz w:val="24"/>
          <w:szCs w:val="24"/>
        </w:rPr>
        <w:t xml:space="preserve"> účinných do 25. mája 2020</w:t>
      </w:r>
      <w:r w:rsidR="00426D49" w:rsidRPr="00406710">
        <w:rPr>
          <w:rFonts w:ascii="Times New Roman" w:hAnsi="Times New Roman" w:cs="Times New Roman"/>
          <w:sz w:val="24"/>
          <w:szCs w:val="24"/>
        </w:rPr>
        <w:t>.</w:t>
      </w:r>
    </w:p>
    <w:p w:rsidR="00AB5FBD" w:rsidRPr="00406710" w:rsidRDefault="00AB5FBD" w:rsidP="00AB5FBD">
      <w:pPr>
        <w:pStyle w:val="Odsekzoznamu"/>
        <w:spacing w:after="240"/>
        <w:ind w:left="284" w:hanging="568"/>
        <w:rPr>
          <w:rFonts w:ascii="Times New Roman" w:hAnsi="Times New Roman" w:cs="Times New Roman"/>
          <w:sz w:val="24"/>
          <w:szCs w:val="24"/>
        </w:rPr>
      </w:pPr>
    </w:p>
    <w:p w:rsidR="004B170B" w:rsidRPr="00406710" w:rsidRDefault="004B170B" w:rsidP="00AB5FBD">
      <w:pPr>
        <w:pStyle w:val="Odsekzoznamu"/>
        <w:spacing w:after="240"/>
        <w:ind w:left="284" w:hanging="568"/>
        <w:jc w:val="center"/>
        <w:rPr>
          <w:rFonts w:ascii="Times New Roman" w:hAnsi="Times New Roman" w:cs="Times New Roman"/>
          <w:sz w:val="24"/>
          <w:szCs w:val="24"/>
        </w:rPr>
      </w:pPr>
      <w:r w:rsidRPr="00406710">
        <w:rPr>
          <w:rFonts w:ascii="Times New Roman" w:hAnsi="Times New Roman" w:cs="Times New Roman"/>
          <w:sz w:val="24"/>
          <w:szCs w:val="24"/>
        </w:rPr>
        <w:t>§ 143</w:t>
      </w:r>
      <w:r w:rsidR="00702D9E" w:rsidRPr="00406710">
        <w:rPr>
          <w:rFonts w:ascii="Times New Roman" w:hAnsi="Times New Roman" w:cs="Times New Roman"/>
          <w:sz w:val="24"/>
          <w:szCs w:val="24"/>
        </w:rPr>
        <w:t>i</w:t>
      </w:r>
    </w:p>
    <w:p w:rsidR="004B170B" w:rsidRPr="00406710" w:rsidRDefault="004B170B" w:rsidP="00AB5FBD">
      <w:pPr>
        <w:pStyle w:val="Odsekzoznamu"/>
        <w:spacing w:after="240"/>
        <w:ind w:left="284" w:hanging="568"/>
        <w:jc w:val="center"/>
        <w:rPr>
          <w:rFonts w:ascii="Times New Roman" w:hAnsi="Times New Roman" w:cs="Times New Roman"/>
          <w:sz w:val="24"/>
          <w:szCs w:val="24"/>
        </w:rPr>
      </w:pPr>
      <w:r w:rsidRPr="00406710">
        <w:rPr>
          <w:rFonts w:ascii="Times New Roman" w:hAnsi="Times New Roman" w:cs="Times New Roman"/>
          <w:sz w:val="24"/>
          <w:szCs w:val="24"/>
        </w:rPr>
        <w:t>Prechodné ustanovenie k úprave účinnej od 26. mája 2022</w:t>
      </w:r>
    </w:p>
    <w:p w:rsidR="004B170B" w:rsidRPr="00406710" w:rsidRDefault="004B170B" w:rsidP="00AB5FBD">
      <w:pPr>
        <w:pStyle w:val="Odsekzoznamu"/>
        <w:spacing w:after="240"/>
        <w:ind w:left="284" w:hanging="568"/>
        <w:rPr>
          <w:rFonts w:ascii="Times New Roman" w:hAnsi="Times New Roman" w:cs="Times New Roman"/>
          <w:sz w:val="24"/>
          <w:szCs w:val="24"/>
        </w:rPr>
      </w:pPr>
    </w:p>
    <w:p w:rsidR="00D96414" w:rsidRPr="00406710" w:rsidRDefault="00D96414" w:rsidP="00AB5FBD">
      <w:pPr>
        <w:pStyle w:val="Odsekzoznamu"/>
        <w:spacing w:after="240"/>
        <w:ind w:left="284"/>
        <w:rPr>
          <w:rFonts w:ascii="Times New Roman" w:hAnsi="Times New Roman" w:cs="Times New Roman"/>
          <w:sz w:val="24"/>
          <w:szCs w:val="24"/>
        </w:rPr>
      </w:pPr>
      <w:r w:rsidRPr="00406710">
        <w:rPr>
          <w:rFonts w:ascii="Times New Roman" w:hAnsi="Times New Roman" w:cs="Times New Roman"/>
          <w:sz w:val="24"/>
          <w:szCs w:val="24"/>
        </w:rPr>
        <w:t>Konani</w:t>
      </w:r>
      <w:r w:rsidR="0060696A" w:rsidRPr="00406710">
        <w:rPr>
          <w:rFonts w:ascii="Times New Roman" w:hAnsi="Times New Roman" w:cs="Times New Roman"/>
          <w:sz w:val="24"/>
          <w:szCs w:val="24"/>
        </w:rPr>
        <w:t>e</w:t>
      </w:r>
      <w:r w:rsidRPr="00406710">
        <w:rPr>
          <w:rFonts w:ascii="Times New Roman" w:hAnsi="Times New Roman" w:cs="Times New Roman"/>
          <w:sz w:val="24"/>
          <w:szCs w:val="24"/>
        </w:rPr>
        <w:t xml:space="preserve"> o žiadosti </w:t>
      </w:r>
      <w:r w:rsidR="004002CD" w:rsidRPr="00406710">
        <w:rPr>
          <w:rFonts w:ascii="Times New Roman" w:hAnsi="Times New Roman" w:cs="Times New Roman"/>
          <w:sz w:val="24"/>
          <w:szCs w:val="24"/>
        </w:rPr>
        <w:t xml:space="preserve">o </w:t>
      </w:r>
      <w:r w:rsidRPr="00406710">
        <w:rPr>
          <w:rFonts w:ascii="Times New Roman" w:hAnsi="Times New Roman" w:cs="Times New Roman"/>
          <w:sz w:val="24"/>
          <w:szCs w:val="24"/>
        </w:rPr>
        <w:t xml:space="preserve">povolenie </w:t>
      </w:r>
      <w:r w:rsidR="00D57DEF" w:rsidRPr="00406710">
        <w:rPr>
          <w:rFonts w:ascii="Times New Roman" w:hAnsi="Times New Roman" w:cs="Times New Roman"/>
          <w:sz w:val="24"/>
          <w:szCs w:val="24"/>
        </w:rPr>
        <w:t>štúdie výkonu</w:t>
      </w:r>
      <w:r w:rsidRPr="00406710">
        <w:rPr>
          <w:rFonts w:ascii="Times New Roman" w:hAnsi="Times New Roman" w:cs="Times New Roman"/>
          <w:sz w:val="24"/>
          <w:szCs w:val="24"/>
        </w:rPr>
        <w:t xml:space="preserve"> diagnostickej zdravotníckej pomôcky in vitro </w:t>
      </w:r>
      <w:r w:rsidR="00C848ED" w:rsidRPr="00406710">
        <w:rPr>
          <w:rFonts w:ascii="Times New Roman" w:hAnsi="Times New Roman" w:cs="Times New Roman"/>
          <w:sz w:val="24"/>
          <w:szCs w:val="24"/>
        </w:rPr>
        <w:t>začaté</w:t>
      </w:r>
      <w:r w:rsidR="0060696A" w:rsidRPr="00406710">
        <w:rPr>
          <w:rFonts w:ascii="Times New Roman" w:hAnsi="Times New Roman" w:cs="Times New Roman"/>
          <w:sz w:val="24"/>
          <w:szCs w:val="24"/>
        </w:rPr>
        <w:t xml:space="preserve"> a právoplatne neskončené </w:t>
      </w:r>
      <w:r w:rsidRPr="00406710">
        <w:rPr>
          <w:rFonts w:ascii="Times New Roman" w:hAnsi="Times New Roman" w:cs="Times New Roman"/>
          <w:sz w:val="24"/>
          <w:szCs w:val="24"/>
        </w:rPr>
        <w:t>do 2</w:t>
      </w:r>
      <w:r w:rsidR="00942231">
        <w:rPr>
          <w:rFonts w:ascii="Times New Roman" w:hAnsi="Times New Roman" w:cs="Times New Roman"/>
          <w:sz w:val="24"/>
          <w:szCs w:val="24"/>
        </w:rPr>
        <w:t>5</w:t>
      </w:r>
      <w:r w:rsidRPr="00406710">
        <w:rPr>
          <w:rFonts w:ascii="Times New Roman" w:hAnsi="Times New Roman" w:cs="Times New Roman"/>
          <w:sz w:val="24"/>
          <w:szCs w:val="24"/>
        </w:rPr>
        <w:t>. mája 2022 a</w:t>
      </w:r>
      <w:r w:rsidR="00D57DEF" w:rsidRPr="00406710">
        <w:rPr>
          <w:rFonts w:ascii="Times New Roman" w:hAnsi="Times New Roman" w:cs="Times New Roman"/>
          <w:sz w:val="24"/>
          <w:szCs w:val="24"/>
        </w:rPr>
        <w:t>  štúdi</w:t>
      </w:r>
      <w:r w:rsidR="00F9331D" w:rsidRPr="00406710">
        <w:rPr>
          <w:rFonts w:ascii="Times New Roman" w:hAnsi="Times New Roman" w:cs="Times New Roman"/>
          <w:sz w:val="24"/>
          <w:szCs w:val="24"/>
        </w:rPr>
        <w:t>a</w:t>
      </w:r>
      <w:r w:rsidR="00D57DEF" w:rsidRPr="00406710">
        <w:rPr>
          <w:rFonts w:ascii="Times New Roman" w:hAnsi="Times New Roman" w:cs="Times New Roman"/>
          <w:sz w:val="24"/>
          <w:szCs w:val="24"/>
        </w:rPr>
        <w:t xml:space="preserve"> výkonu </w:t>
      </w:r>
      <w:r w:rsidRPr="00406710">
        <w:rPr>
          <w:rFonts w:ascii="Times New Roman" w:hAnsi="Times New Roman" w:cs="Times New Roman"/>
          <w:sz w:val="24"/>
          <w:szCs w:val="24"/>
        </w:rPr>
        <w:t xml:space="preserve"> diagnostickej zdravotníckej pomôcky in vitro </w:t>
      </w:r>
      <w:r w:rsidR="0060696A" w:rsidRPr="00406710">
        <w:rPr>
          <w:rFonts w:ascii="Times New Roman" w:hAnsi="Times New Roman" w:cs="Times New Roman"/>
          <w:sz w:val="24"/>
          <w:szCs w:val="24"/>
        </w:rPr>
        <w:t xml:space="preserve">povolená </w:t>
      </w:r>
      <w:r w:rsidRPr="00406710">
        <w:rPr>
          <w:rFonts w:ascii="Times New Roman" w:hAnsi="Times New Roman" w:cs="Times New Roman"/>
          <w:sz w:val="24"/>
          <w:szCs w:val="24"/>
        </w:rPr>
        <w:t>do 2</w:t>
      </w:r>
      <w:r w:rsidR="00702D9E" w:rsidRPr="00406710">
        <w:rPr>
          <w:rFonts w:ascii="Times New Roman" w:hAnsi="Times New Roman" w:cs="Times New Roman"/>
          <w:sz w:val="24"/>
          <w:szCs w:val="24"/>
        </w:rPr>
        <w:t>5</w:t>
      </w:r>
      <w:r w:rsidRPr="00406710">
        <w:rPr>
          <w:rFonts w:ascii="Times New Roman" w:hAnsi="Times New Roman" w:cs="Times New Roman"/>
          <w:sz w:val="24"/>
          <w:szCs w:val="24"/>
        </w:rPr>
        <w:t>. mája 2022 sa dokonč</w:t>
      </w:r>
      <w:r w:rsidR="0060696A" w:rsidRPr="00406710">
        <w:rPr>
          <w:rFonts w:ascii="Times New Roman" w:hAnsi="Times New Roman" w:cs="Times New Roman"/>
          <w:sz w:val="24"/>
          <w:szCs w:val="24"/>
        </w:rPr>
        <w:t>ia</w:t>
      </w:r>
      <w:r w:rsidRPr="00406710">
        <w:rPr>
          <w:rFonts w:ascii="Times New Roman" w:hAnsi="Times New Roman" w:cs="Times New Roman"/>
          <w:sz w:val="24"/>
          <w:szCs w:val="24"/>
        </w:rPr>
        <w:t xml:space="preserve"> podľa predpisov</w:t>
      </w:r>
      <w:r w:rsidR="0008036A" w:rsidRPr="00406710">
        <w:rPr>
          <w:rFonts w:ascii="Times New Roman" w:hAnsi="Times New Roman" w:cs="Times New Roman"/>
          <w:sz w:val="24"/>
          <w:szCs w:val="24"/>
        </w:rPr>
        <w:t xml:space="preserve"> účinných do 25. mája 2022</w:t>
      </w:r>
      <w:r w:rsidRPr="00406710">
        <w:rPr>
          <w:rFonts w:ascii="Times New Roman" w:hAnsi="Times New Roman" w:cs="Times New Roman"/>
          <w:sz w:val="24"/>
          <w:szCs w:val="24"/>
        </w:rPr>
        <w:t>.</w:t>
      </w:r>
      <w:r w:rsidR="004B170B" w:rsidRPr="00406710">
        <w:rPr>
          <w:rFonts w:ascii="Times New Roman" w:hAnsi="Times New Roman" w:cs="Times New Roman"/>
          <w:sz w:val="24"/>
          <w:szCs w:val="24"/>
        </w:rPr>
        <w:t>“.</w:t>
      </w:r>
    </w:p>
    <w:p w:rsidR="004B170B" w:rsidRPr="00406710" w:rsidRDefault="004B170B" w:rsidP="00AB5FBD">
      <w:pPr>
        <w:pStyle w:val="Odsekzoznamu"/>
        <w:spacing w:after="240"/>
        <w:ind w:left="284" w:hanging="568"/>
        <w:rPr>
          <w:rFonts w:ascii="Times New Roman" w:hAnsi="Times New Roman" w:cs="Times New Roman"/>
          <w:sz w:val="24"/>
          <w:szCs w:val="24"/>
        </w:rPr>
      </w:pPr>
    </w:p>
    <w:p w:rsidR="004B170B" w:rsidRPr="00406710" w:rsidRDefault="004B170B" w:rsidP="00AB5FBD">
      <w:pPr>
        <w:pStyle w:val="Odsekzoznamu"/>
        <w:numPr>
          <w:ilvl w:val="0"/>
          <w:numId w:val="1"/>
        </w:numPr>
        <w:spacing w:after="240"/>
        <w:ind w:left="284" w:hanging="568"/>
        <w:rPr>
          <w:rFonts w:ascii="Times New Roman" w:hAnsi="Times New Roman" w:cs="Times New Roman"/>
          <w:sz w:val="24"/>
          <w:szCs w:val="24"/>
        </w:rPr>
      </w:pPr>
      <w:r w:rsidRPr="00406710">
        <w:rPr>
          <w:rFonts w:ascii="Times New Roman" w:hAnsi="Times New Roman" w:cs="Times New Roman"/>
          <w:sz w:val="24"/>
          <w:szCs w:val="24"/>
        </w:rPr>
        <w:t xml:space="preserve">§ 145 sa dopĺňa šiestym </w:t>
      </w:r>
      <w:r w:rsidR="0060696A" w:rsidRPr="00406710">
        <w:rPr>
          <w:rFonts w:ascii="Times New Roman" w:hAnsi="Times New Roman" w:cs="Times New Roman"/>
          <w:sz w:val="24"/>
          <w:szCs w:val="24"/>
        </w:rPr>
        <w:t xml:space="preserve">bodom </w:t>
      </w:r>
      <w:r w:rsidRPr="00406710">
        <w:rPr>
          <w:rFonts w:ascii="Times New Roman" w:hAnsi="Times New Roman" w:cs="Times New Roman"/>
          <w:sz w:val="24"/>
          <w:szCs w:val="24"/>
        </w:rPr>
        <w:t>a siedmym bodom, ktoré znejú:</w:t>
      </w:r>
    </w:p>
    <w:p w:rsidR="00AB5FBD" w:rsidRPr="00406710" w:rsidRDefault="00AB5FBD" w:rsidP="00406710">
      <w:pPr>
        <w:pStyle w:val="Odsekzoznamu"/>
        <w:spacing w:after="240"/>
        <w:ind w:left="284"/>
        <w:rPr>
          <w:rFonts w:ascii="Times New Roman" w:hAnsi="Times New Roman" w:cs="Times New Roman"/>
          <w:sz w:val="24"/>
          <w:szCs w:val="24"/>
        </w:rPr>
      </w:pPr>
    </w:p>
    <w:p w:rsidR="004B170B" w:rsidRPr="00406710" w:rsidRDefault="004B170B" w:rsidP="00AB5FBD">
      <w:pPr>
        <w:pStyle w:val="Odsekzoznamu"/>
        <w:ind w:left="284"/>
        <w:rPr>
          <w:rFonts w:ascii="Times New Roman" w:hAnsi="Times New Roman" w:cs="Times New Roman"/>
          <w:sz w:val="24"/>
          <w:szCs w:val="24"/>
        </w:rPr>
      </w:pPr>
      <w:r w:rsidRPr="00406710">
        <w:rPr>
          <w:rFonts w:ascii="Times New Roman" w:hAnsi="Times New Roman" w:cs="Times New Roman"/>
          <w:sz w:val="24"/>
          <w:szCs w:val="24"/>
        </w:rPr>
        <w:t>„6. Nariadenie vlády Slovenskej republiky č. 527/2008 Z. z., ktorým sa ustanovujú podrobnosti o technických požiadavkách a postupoch posudzovania zhody aktívnych implantovateľných zdravotníckych pomôcok.</w:t>
      </w:r>
    </w:p>
    <w:p w:rsidR="004B170B" w:rsidRPr="00406710" w:rsidRDefault="004B170B" w:rsidP="00AB5FBD">
      <w:pPr>
        <w:pStyle w:val="Odsekzoznamu"/>
        <w:numPr>
          <w:ilvl w:val="0"/>
          <w:numId w:val="50"/>
        </w:numPr>
        <w:spacing w:after="240"/>
        <w:ind w:left="284" w:firstLine="0"/>
        <w:rPr>
          <w:rFonts w:ascii="Times New Roman" w:hAnsi="Times New Roman" w:cs="Times New Roman"/>
          <w:sz w:val="24"/>
          <w:szCs w:val="24"/>
        </w:rPr>
      </w:pPr>
      <w:r w:rsidRPr="00406710">
        <w:rPr>
          <w:rFonts w:ascii="Times New Roman" w:hAnsi="Times New Roman" w:cs="Times New Roman"/>
          <w:sz w:val="24"/>
          <w:szCs w:val="24"/>
        </w:rPr>
        <w:t>Nariadenie vlády Slovenskej republiky č. 582/2008 Z. z., ktorým sa ustanovujú podrobnosti o technických požiadavkách a postupoch posudzovania zhody zdravotníckych pomôcok v znení nariadenia vlády č. 215/2013 Z. z.“.</w:t>
      </w:r>
    </w:p>
    <w:p w:rsidR="004B170B" w:rsidRPr="00406710" w:rsidRDefault="004B170B" w:rsidP="00D03718">
      <w:pPr>
        <w:pStyle w:val="Odsekzoznamu"/>
        <w:spacing w:after="240"/>
        <w:ind w:left="1495"/>
        <w:rPr>
          <w:rFonts w:ascii="Times New Roman" w:hAnsi="Times New Roman" w:cs="Times New Roman"/>
          <w:sz w:val="24"/>
          <w:szCs w:val="24"/>
        </w:rPr>
      </w:pPr>
    </w:p>
    <w:p w:rsidR="00426D49" w:rsidRPr="00406710" w:rsidRDefault="00426D49" w:rsidP="008D06FD">
      <w:pPr>
        <w:pStyle w:val="Odsekzoznamu"/>
        <w:spacing w:after="240"/>
        <w:ind w:left="795"/>
        <w:rPr>
          <w:rFonts w:ascii="Times New Roman" w:hAnsi="Times New Roman" w:cs="Times New Roman"/>
          <w:sz w:val="24"/>
          <w:szCs w:val="24"/>
        </w:rPr>
      </w:pPr>
    </w:p>
    <w:p w:rsidR="005827EA" w:rsidRPr="00406710" w:rsidRDefault="00426D49" w:rsidP="00D03718">
      <w:pPr>
        <w:pStyle w:val="Odsekzoznamu"/>
        <w:numPr>
          <w:ilvl w:val="0"/>
          <w:numId w:val="1"/>
        </w:numPr>
        <w:spacing w:after="240"/>
        <w:rPr>
          <w:rFonts w:ascii="Times New Roman" w:hAnsi="Times New Roman" w:cs="Times New Roman"/>
          <w:sz w:val="24"/>
          <w:szCs w:val="24"/>
        </w:rPr>
      </w:pPr>
      <w:r w:rsidRPr="00406710">
        <w:rPr>
          <w:rFonts w:ascii="Times New Roman" w:hAnsi="Times New Roman" w:cs="Times New Roman"/>
          <w:sz w:val="24"/>
          <w:szCs w:val="24"/>
        </w:rPr>
        <w:t xml:space="preserve">Príloha č. 1 </w:t>
      </w:r>
      <w:r w:rsidR="0060696A" w:rsidRPr="00406710">
        <w:rPr>
          <w:rFonts w:ascii="Times New Roman" w:hAnsi="Times New Roman" w:cs="Times New Roman"/>
          <w:sz w:val="24"/>
          <w:szCs w:val="24"/>
        </w:rPr>
        <w:t xml:space="preserve">vrátane nadpisu </w:t>
      </w:r>
      <w:r w:rsidRPr="00406710">
        <w:rPr>
          <w:rFonts w:ascii="Times New Roman" w:hAnsi="Times New Roman" w:cs="Times New Roman"/>
          <w:sz w:val="24"/>
          <w:szCs w:val="24"/>
        </w:rPr>
        <w:t>znie:</w:t>
      </w:r>
    </w:p>
    <w:p w:rsidR="00B752B4" w:rsidRPr="00406710" w:rsidRDefault="00B752B4" w:rsidP="00406710">
      <w:pPr>
        <w:spacing w:after="240"/>
        <w:jc w:val="right"/>
        <w:rPr>
          <w:rFonts w:ascii="Times New Roman" w:hAnsi="Times New Roman" w:cs="Times New Roman"/>
          <w:sz w:val="24"/>
          <w:szCs w:val="24"/>
        </w:rPr>
      </w:pPr>
      <w:r w:rsidRPr="00406710">
        <w:rPr>
          <w:rFonts w:ascii="Times New Roman" w:hAnsi="Times New Roman" w:cs="Times New Roman"/>
          <w:sz w:val="24"/>
          <w:szCs w:val="24"/>
        </w:rPr>
        <w:t xml:space="preserve">„Príloha č. 1  </w:t>
      </w:r>
    </w:p>
    <w:p w:rsidR="00B752B4" w:rsidRPr="00406710" w:rsidRDefault="00B752B4" w:rsidP="00406710">
      <w:pPr>
        <w:spacing w:after="240"/>
        <w:jc w:val="right"/>
        <w:rPr>
          <w:rFonts w:ascii="Times New Roman" w:hAnsi="Times New Roman" w:cs="Times New Roman"/>
          <w:sz w:val="24"/>
          <w:szCs w:val="24"/>
        </w:rPr>
      </w:pPr>
      <w:r w:rsidRPr="00406710">
        <w:rPr>
          <w:rFonts w:ascii="Times New Roman" w:hAnsi="Times New Roman" w:cs="Times New Roman"/>
          <w:sz w:val="24"/>
          <w:szCs w:val="24"/>
        </w:rPr>
        <w:t>k zákonu č. 362/2011 Z. z.</w:t>
      </w:r>
    </w:p>
    <w:p w:rsidR="00B752B4" w:rsidRPr="00406710" w:rsidRDefault="00B752B4" w:rsidP="00B752B4">
      <w:pPr>
        <w:spacing w:after="240"/>
        <w:rPr>
          <w:rFonts w:ascii="Times New Roman" w:hAnsi="Times New Roman" w:cs="Times New Roman"/>
          <w:sz w:val="24"/>
          <w:szCs w:val="24"/>
        </w:rPr>
      </w:pPr>
    </w:p>
    <w:p w:rsidR="00B752B4" w:rsidRPr="00406710" w:rsidRDefault="00B752B4" w:rsidP="00406710">
      <w:pPr>
        <w:spacing w:after="240"/>
        <w:jc w:val="center"/>
        <w:rPr>
          <w:rFonts w:ascii="Times New Roman" w:hAnsi="Times New Roman" w:cs="Times New Roman"/>
          <w:sz w:val="24"/>
          <w:szCs w:val="24"/>
        </w:rPr>
      </w:pPr>
      <w:r w:rsidRPr="00406710">
        <w:rPr>
          <w:rFonts w:ascii="Times New Roman" w:hAnsi="Times New Roman" w:cs="Times New Roman"/>
          <w:sz w:val="24"/>
          <w:szCs w:val="24"/>
        </w:rPr>
        <w:t>Zoznam liečiv, ktoré sa musia predpisovať len uvedením názvu liečiva</w:t>
      </w:r>
    </w:p>
    <w:p w:rsidR="00B752B4" w:rsidRPr="00406710" w:rsidRDefault="00B752B4" w:rsidP="00B752B4">
      <w:pPr>
        <w:spacing w:after="240"/>
        <w:rPr>
          <w:rFonts w:ascii="Times New Roman" w:hAnsi="Times New Roman" w:cs="Times New Roman"/>
          <w:sz w:val="24"/>
          <w:szCs w:val="24"/>
        </w:rPr>
      </w:pP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lastRenderedPageBreak/>
        <w:t>ATC</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Liečivo</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Cesta podania</w:t>
      </w:r>
    </w:p>
    <w:p w:rsidR="00B752B4" w:rsidRPr="00406710" w:rsidRDefault="00B752B4" w:rsidP="00B752B4">
      <w:pPr>
        <w:spacing w:after="240"/>
        <w:rPr>
          <w:rFonts w:ascii="Times New Roman" w:hAnsi="Times New Roman" w:cs="Times New Roman"/>
          <w:sz w:val="24"/>
          <w:szCs w:val="24"/>
        </w:rPr>
      </w:pP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A01AA01</w:t>
      </w:r>
      <w:r w:rsidRPr="00406710">
        <w:rPr>
          <w:rFonts w:ascii="Times New Roman" w:hAnsi="Times New Roman" w:cs="Times New Roman"/>
          <w:sz w:val="24"/>
          <w:szCs w:val="24"/>
        </w:rPr>
        <w:tab/>
      </w:r>
      <w:r w:rsidRPr="00406710">
        <w:rPr>
          <w:rFonts w:ascii="Times New Roman" w:hAnsi="Times New Roman" w:cs="Times New Roman"/>
          <w:sz w:val="24"/>
          <w:szCs w:val="24"/>
        </w:rPr>
        <w:tab/>
        <w:t>Fluorid sodný</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A02BC01</w:t>
      </w:r>
      <w:r w:rsidRPr="00406710">
        <w:rPr>
          <w:rFonts w:ascii="Times New Roman" w:hAnsi="Times New Roman" w:cs="Times New Roman"/>
          <w:sz w:val="24"/>
          <w:szCs w:val="24"/>
        </w:rPr>
        <w:tab/>
      </w:r>
      <w:r w:rsidRPr="00406710">
        <w:rPr>
          <w:rFonts w:ascii="Times New Roman" w:hAnsi="Times New Roman" w:cs="Times New Roman"/>
          <w:sz w:val="24"/>
          <w:szCs w:val="24"/>
        </w:rPr>
        <w:tab/>
        <w:t>Omeprazol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A02BC02</w:t>
      </w:r>
      <w:r w:rsidRPr="00406710">
        <w:rPr>
          <w:rFonts w:ascii="Times New Roman" w:hAnsi="Times New Roman" w:cs="Times New Roman"/>
          <w:sz w:val="24"/>
          <w:szCs w:val="24"/>
        </w:rPr>
        <w:tab/>
      </w:r>
      <w:r w:rsidRPr="00406710">
        <w:rPr>
          <w:rFonts w:ascii="Times New Roman" w:hAnsi="Times New Roman" w:cs="Times New Roman"/>
          <w:sz w:val="24"/>
          <w:szCs w:val="24"/>
        </w:rPr>
        <w:tab/>
        <w:t>Pantoprazol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A02BC03</w:t>
      </w:r>
      <w:r w:rsidRPr="00406710">
        <w:rPr>
          <w:rFonts w:ascii="Times New Roman" w:hAnsi="Times New Roman" w:cs="Times New Roman"/>
          <w:sz w:val="24"/>
          <w:szCs w:val="24"/>
        </w:rPr>
        <w:tab/>
      </w:r>
      <w:r w:rsidRPr="00406710">
        <w:rPr>
          <w:rFonts w:ascii="Times New Roman" w:hAnsi="Times New Roman" w:cs="Times New Roman"/>
          <w:sz w:val="24"/>
          <w:szCs w:val="24"/>
        </w:rPr>
        <w:tab/>
        <w:t>Lanzoprazol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A02BC05</w:t>
      </w:r>
      <w:r w:rsidRPr="00406710">
        <w:rPr>
          <w:rFonts w:ascii="Times New Roman" w:hAnsi="Times New Roman" w:cs="Times New Roman"/>
          <w:sz w:val="24"/>
          <w:szCs w:val="24"/>
        </w:rPr>
        <w:tab/>
      </w:r>
      <w:r w:rsidRPr="00406710">
        <w:rPr>
          <w:rFonts w:ascii="Times New Roman" w:hAnsi="Times New Roman" w:cs="Times New Roman"/>
          <w:sz w:val="24"/>
          <w:szCs w:val="24"/>
        </w:rPr>
        <w:tab/>
        <w:t>Ezomeprazol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A02BX02</w:t>
      </w:r>
      <w:r w:rsidRPr="00406710">
        <w:rPr>
          <w:rFonts w:ascii="Times New Roman" w:hAnsi="Times New Roman" w:cs="Times New Roman"/>
          <w:sz w:val="24"/>
          <w:szCs w:val="24"/>
        </w:rPr>
        <w:tab/>
      </w:r>
      <w:r w:rsidRPr="00406710">
        <w:rPr>
          <w:rFonts w:ascii="Times New Roman" w:hAnsi="Times New Roman" w:cs="Times New Roman"/>
          <w:sz w:val="24"/>
          <w:szCs w:val="24"/>
        </w:rPr>
        <w:tab/>
        <w:t>Sukralfát</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A03AA04</w:t>
      </w:r>
      <w:r w:rsidRPr="00406710">
        <w:rPr>
          <w:rFonts w:ascii="Times New Roman" w:hAnsi="Times New Roman" w:cs="Times New Roman"/>
          <w:sz w:val="24"/>
          <w:szCs w:val="24"/>
        </w:rPr>
        <w:tab/>
      </w:r>
      <w:r w:rsidRPr="00406710">
        <w:rPr>
          <w:rFonts w:ascii="Times New Roman" w:hAnsi="Times New Roman" w:cs="Times New Roman"/>
          <w:sz w:val="24"/>
          <w:szCs w:val="24"/>
        </w:rPr>
        <w:tab/>
        <w:t>Mebeverín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A03AD02</w:t>
      </w:r>
      <w:r w:rsidRPr="00406710">
        <w:rPr>
          <w:rFonts w:ascii="Times New Roman" w:hAnsi="Times New Roman" w:cs="Times New Roman"/>
          <w:sz w:val="24"/>
          <w:szCs w:val="24"/>
        </w:rPr>
        <w:tab/>
      </w:r>
      <w:r w:rsidRPr="00406710">
        <w:rPr>
          <w:rFonts w:ascii="Times New Roman" w:hAnsi="Times New Roman" w:cs="Times New Roman"/>
          <w:sz w:val="24"/>
          <w:szCs w:val="24"/>
        </w:rPr>
        <w:tab/>
        <w:t>Drotaverín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A03AX04</w:t>
      </w:r>
      <w:r w:rsidRPr="00406710">
        <w:rPr>
          <w:rFonts w:ascii="Times New Roman" w:hAnsi="Times New Roman" w:cs="Times New Roman"/>
          <w:sz w:val="24"/>
          <w:szCs w:val="24"/>
        </w:rPr>
        <w:tab/>
      </w:r>
      <w:r w:rsidRPr="00406710">
        <w:rPr>
          <w:rFonts w:ascii="Times New Roman" w:hAnsi="Times New Roman" w:cs="Times New Roman"/>
          <w:sz w:val="24"/>
          <w:szCs w:val="24"/>
        </w:rPr>
        <w:tab/>
        <w:t>Pinavérium</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A03BB01</w:t>
      </w:r>
      <w:r w:rsidRPr="00406710">
        <w:rPr>
          <w:rFonts w:ascii="Times New Roman" w:hAnsi="Times New Roman" w:cs="Times New Roman"/>
          <w:sz w:val="24"/>
          <w:szCs w:val="24"/>
        </w:rPr>
        <w:tab/>
      </w:r>
      <w:r w:rsidRPr="00406710">
        <w:rPr>
          <w:rFonts w:ascii="Times New Roman" w:hAnsi="Times New Roman" w:cs="Times New Roman"/>
          <w:sz w:val="24"/>
          <w:szCs w:val="24"/>
        </w:rPr>
        <w:tab/>
        <w:t>Butylskopolamín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A03FA01</w:t>
      </w:r>
      <w:r w:rsidRPr="00406710">
        <w:rPr>
          <w:rFonts w:ascii="Times New Roman" w:hAnsi="Times New Roman" w:cs="Times New Roman"/>
          <w:sz w:val="24"/>
          <w:szCs w:val="24"/>
        </w:rPr>
        <w:tab/>
      </w:r>
      <w:r w:rsidRPr="00406710">
        <w:rPr>
          <w:rFonts w:ascii="Times New Roman" w:hAnsi="Times New Roman" w:cs="Times New Roman"/>
          <w:sz w:val="24"/>
          <w:szCs w:val="24"/>
        </w:rPr>
        <w:tab/>
        <w:t>Metoklopramid</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A03FA03</w:t>
      </w:r>
      <w:r w:rsidRPr="00406710">
        <w:rPr>
          <w:rFonts w:ascii="Times New Roman" w:hAnsi="Times New Roman" w:cs="Times New Roman"/>
          <w:sz w:val="24"/>
          <w:szCs w:val="24"/>
        </w:rPr>
        <w:tab/>
      </w:r>
      <w:r w:rsidRPr="00406710">
        <w:rPr>
          <w:rFonts w:ascii="Times New Roman" w:hAnsi="Times New Roman" w:cs="Times New Roman"/>
          <w:sz w:val="24"/>
          <w:szCs w:val="24"/>
        </w:rPr>
        <w:tab/>
        <w:t>Domperidón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A03FA07</w:t>
      </w:r>
      <w:r w:rsidRPr="00406710">
        <w:rPr>
          <w:rFonts w:ascii="Times New Roman" w:hAnsi="Times New Roman" w:cs="Times New Roman"/>
          <w:sz w:val="24"/>
          <w:szCs w:val="24"/>
        </w:rPr>
        <w:tab/>
      </w:r>
      <w:r w:rsidRPr="00406710">
        <w:rPr>
          <w:rFonts w:ascii="Times New Roman" w:hAnsi="Times New Roman" w:cs="Times New Roman"/>
          <w:sz w:val="24"/>
          <w:szCs w:val="24"/>
        </w:rPr>
        <w:tab/>
        <w:t>Itoprid hydrochlorid</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A04AA01</w:t>
      </w:r>
      <w:r w:rsidRPr="00406710">
        <w:rPr>
          <w:rFonts w:ascii="Times New Roman" w:hAnsi="Times New Roman" w:cs="Times New Roman"/>
          <w:sz w:val="24"/>
          <w:szCs w:val="24"/>
        </w:rPr>
        <w:tab/>
      </w:r>
      <w:r w:rsidRPr="00406710">
        <w:rPr>
          <w:rFonts w:ascii="Times New Roman" w:hAnsi="Times New Roman" w:cs="Times New Roman"/>
          <w:sz w:val="24"/>
          <w:szCs w:val="24"/>
        </w:rPr>
        <w:tab/>
        <w:t>Ondasetrón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A04AA02</w:t>
      </w:r>
      <w:r w:rsidRPr="00406710">
        <w:rPr>
          <w:rFonts w:ascii="Times New Roman" w:hAnsi="Times New Roman" w:cs="Times New Roman"/>
          <w:sz w:val="24"/>
          <w:szCs w:val="24"/>
        </w:rPr>
        <w:tab/>
      </w:r>
      <w:r w:rsidRPr="00406710">
        <w:rPr>
          <w:rFonts w:ascii="Times New Roman" w:hAnsi="Times New Roman" w:cs="Times New Roman"/>
          <w:sz w:val="24"/>
          <w:szCs w:val="24"/>
        </w:rPr>
        <w:tab/>
        <w:t>Granisetrón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A04AA05                   Palonosetrón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A04AD12</w:t>
      </w:r>
      <w:r w:rsidRPr="00406710">
        <w:rPr>
          <w:rFonts w:ascii="Times New Roman" w:hAnsi="Times New Roman" w:cs="Times New Roman"/>
          <w:sz w:val="24"/>
          <w:szCs w:val="24"/>
        </w:rPr>
        <w:tab/>
      </w:r>
      <w:r w:rsidRPr="00406710">
        <w:rPr>
          <w:rFonts w:ascii="Times New Roman" w:hAnsi="Times New Roman" w:cs="Times New Roman"/>
          <w:sz w:val="24"/>
          <w:szCs w:val="24"/>
        </w:rPr>
        <w:tab/>
        <w:t>Aprepitant</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A05AA02</w:t>
      </w:r>
      <w:r w:rsidRPr="00406710">
        <w:rPr>
          <w:rFonts w:ascii="Times New Roman" w:hAnsi="Times New Roman" w:cs="Times New Roman"/>
          <w:sz w:val="24"/>
          <w:szCs w:val="24"/>
        </w:rPr>
        <w:tab/>
      </w:r>
      <w:r w:rsidRPr="00406710">
        <w:rPr>
          <w:rFonts w:ascii="Times New Roman" w:hAnsi="Times New Roman" w:cs="Times New Roman"/>
          <w:sz w:val="24"/>
          <w:szCs w:val="24"/>
        </w:rPr>
        <w:tab/>
        <w:t>Kyselina ursodeoxycholínová</w:t>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A05BA03</w:t>
      </w:r>
      <w:r w:rsidRPr="00406710">
        <w:rPr>
          <w:rFonts w:ascii="Times New Roman" w:hAnsi="Times New Roman" w:cs="Times New Roman"/>
          <w:sz w:val="24"/>
          <w:szCs w:val="24"/>
        </w:rPr>
        <w:tab/>
      </w:r>
      <w:r w:rsidRPr="00406710">
        <w:rPr>
          <w:rFonts w:ascii="Times New Roman" w:hAnsi="Times New Roman" w:cs="Times New Roman"/>
          <w:sz w:val="24"/>
          <w:szCs w:val="24"/>
        </w:rPr>
        <w:tab/>
        <w:t>Silymarín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A06AD11</w:t>
      </w:r>
      <w:r w:rsidRPr="00406710">
        <w:rPr>
          <w:rFonts w:ascii="Times New Roman" w:hAnsi="Times New Roman" w:cs="Times New Roman"/>
          <w:sz w:val="24"/>
          <w:szCs w:val="24"/>
        </w:rPr>
        <w:tab/>
      </w:r>
      <w:r w:rsidRPr="00406710">
        <w:rPr>
          <w:rFonts w:ascii="Times New Roman" w:hAnsi="Times New Roman" w:cs="Times New Roman"/>
          <w:sz w:val="24"/>
          <w:szCs w:val="24"/>
        </w:rPr>
        <w:tab/>
        <w:t>Laktulóza</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A06AH03                   Naloxegol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A06AX05                   Prukaloprid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A07AA11</w:t>
      </w:r>
      <w:r w:rsidRPr="00406710">
        <w:rPr>
          <w:rFonts w:ascii="Times New Roman" w:hAnsi="Times New Roman" w:cs="Times New Roman"/>
          <w:sz w:val="24"/>
          <w:szCs w:val="24"/>
        </w:rPr>
        <w:tab/>
      </w:r>
      <w:r w:rsidRPr="00406710">
        <w:rPr>
          <w:rFonts w:ascii="Times New Roman" w:hAnsi="Times New Roman" w:cs="Times New Roman"/>
          <w:sz w:val="24"/>
          <w:szCs w:val="24"/>
        </w:rPr>
        <w:tab/>
        <w:t>Rifaximín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A07EA06</w:t>
      </w:r>
      <w:r w:rsidRPr="00406710">
        <w:rPr>
          <w:rFonts w:ascii="Times New Roman" w:hAnsi="Times New Roman" w:cs="Times New Roman"/>
          <w:sz w:val="24"/>
          <w:szCs w:val="24"/>
        </w:rPr>
        <w:tab/>
      </w:r>
      <w:r w:rsidRPr="00406710">
        <w:rPr>
          <w:rFonts w:ascii="Times New Roman" w:hAnsi="Times New Roman" w:cs="Times New Roman"/>
          <w:sz w:val="24"/>
          <w:szCs w:val="24"/>
        </w:rPr>
        <w:tab/>
        <w:t>Budezonid</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lastRenderedPageBreak/>
        <w:t>A07EC01</w:t>
      </w:r>
      <w:r w:rsidRPr="00406710">
        <w:rPr>
          <w:rFonts w:ascii="Times New Roman" w:hAnsi="Times New Roman" w:cs="Times New Roman"/>
          <w:sz w:val="24"/>
          <w:szCs w:val="24"/>
        </w:rPr>
        <w:tab/>
      </w:r>
      <w:r w:rsidRPr="00406710">
        <w:rPr>
          <w:rFonts w:ascii="Times New Roman" w:hAnsi="Times New Roman" w:cs="Times New Roman"/>
          <w:sz w:val="24"/>
          <w:szCs w:val="24"/>
        </w:rPr>
        <w:tab/>
        <w:t>Sulfasalazín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A07EC02</w:t>
      </w:r>
      <w:r w:rsidRPr="00406710">
        <w:rPr>
          <w:rFonts w:ascii="Times New Roman" w:hAnsi="Times New Roman" w:cs="Times New Roman"/>
          <w:sz w:val="24"/>
          <w:szCs w:val="24"/>
        </w:rPr>
        <w:tab/>
      </w:r>
      <w:r w:rsidRPr="00406710">
        <w:rPr>
          <w:rFonts w:ascii="Times New Roman" w:hAnsi="Times New Roman" w:cs="Times New Roman"/>
          <w:sz w:val="24"/>
          <w:szCs w:val="24"/>
        </w:rPr>
        <w:tab/>
        <w:t>Mesalazín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A07FA                       Antidiarhoické mikroorganizmy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A07XA05                  Telotristát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A10BA02</w:t>
      </w:r>
      <w:r w:rsidRPr="00406710">
        <w:rPr>
          <w:rFonts w:ascii="Times New Roman" w:hAnsi="Times New Roman" w:cs="Times New Roman"/>
          <w:sz w:val="24"/>
          <w:szCs w:val="24"/>
        </w:rPr>
        <w:tab/>
      </w:r>
      <w:r w:rsidRPr="00406710">
        <w:rPr>
          <w:rFonts w:ascii="Times New Roman" w:hAnsi="Times New Roman" w:cs="Times New Roman"/>
          <w:sz w:val="24"/>
          <w:szCs w:val="24"/>
        </w:rPr>
        <w:tab/>
        <w:t>Metformín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A10BB01</w:t>
      </w:r>
      <w:r w:rsidRPr="00406710">
        <w:rPr>
          <w:rFonts w:ascii="Times New Roman" w:hAnsi="Times New Roman" w:cs="Times New Roman"/>
          <w:sz w:val="24"/>
          <w:szCs w:val="24"/>
        </w:rPr>
        <w:tab/>
      </w:r>
      <w:r w:rsidRPr="00406710">
        <w:rPr>
          <w:rFonts w:ascii="Times New Roman" w:hAnsi="Times New Roman" w:cs="Times New Roman"/>
          <w:sz w:val="24"/>
          <w:szCs w:val="24"/>
        </w:rPr>
        <w:tab/>
        <w:t>Glibenklamid</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A10BB07</w:t>
      </w:r>
      <w:r w:rsidRPr="00406710">
        <w:rPr>
          <w:rFonts w:ascii="Times New Roman" w:hAnsi="Times New Roman" w:cs="Times New Roman"/>
          <w:sz w:val="24"/>
          <w:szCs w:val="24"/>
        </w:rPr>
        <w:tab/>
      </w:r>
      <w:r w:rsidRPr="00406710">
        <w:rPr>
          <w:rFonts w:ascii="Times New Roman" w:hAnsi="Times New Roman" w:cs="Times New Roman"/>
          <w:sz w:val="24"/>
          <w:szCs w:val="24"/>
        </w:rPr>
        <w:tab/>
        <w:t>Glipizid</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A10BB08</w:t>
      </w:r>
      <w:r w:rsidRPr="00406710">
        <w:rPr>
          <w:rFonts w:ascii="Times New Roman" w:hAnsi="Times New Roman" w:cs="Times New Roman"/>
          <w:sz w:val="24"/>
          <w:szCs w:val="24"/>
        </w:rPr>
        <w:tab/>
      </w:r>
      <w:r w:rsidRPr="00406710">
        <w:rPr>
          <w:rFonts w:ascii="Times New Roman" w:hAnsi="Times New Roman" w:cs="Times New Roman"/>
          <w:sz w:val="24"/>
          <w:szCs w:val="24"/>
        </w:rPr>
        <w:tab/>
        <w:t>Gliquidon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A10BB09</w:t>
      </w:r>
      <w:r w:rsidRPr="00406710">
        <w:rPr>
          <w:rFonts w:ascii="Times New Roman" w:hAnsi="Times New Roman" w:cs="Times New Roman"/>
          <w:sz w:val="24"/>
          <w:szCs w:val="24"/>
        </w:rPr>
        <w:tab/>
      </w:r>
      <w:r w:rsidRPr="00406710">
        <w:rPr>
          <w:rFonts w:ascii="Times New Roman" w:hAnsi="Times New Roman" w:cs="Times New Roman"/>
          <w:sz w:val="24"/>
          <w:szCs w:val="24"/>
        </w:rPr>
        <w:tab/>
        <w:t>Gliklazid</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A10BB12</w:t>
      </w:r>
      <w:r w:rsidRPr="00406710">
        <w:rPr>
          <w:rFonts w:ascii="Times New Roman" w:hAnsi="Times New Roman" w:cs="Times New Roman"/>
          <w:sz w:val="24"/>
          <w:szCs w:val="24"/>
        </w:rPr>
        <w:tab/>
      </w:r>
      <w:r w:rsidRPr="00406710">
        <w:rPr>
          <w:rFonts w:ascii="Times New Roman" w:hAnsi="Times New Roman" w:cs="Times New Roman"/>
          <w:sz w:val="24"/>
          <w:szCs w:val="24"/>
        </w:rPr>
        <w:tab/>
        <w:t>Glimepirid</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A10BF01</w:t>
      </w:r>
      <w:r w:rsidRPr="00406710">
        <w:rPr>
          <w:rFonts w:ascii="Times New Roman" w:hAnsi="Times New Roman" w:cs="Times New Roman"/>
          <w:sz w:val="24"/>
          <w:szCs w:val="24"/>
        </w:rPr>
        <w:tab/>
      </w:r>
      <w:r w:rsidRPr="00406710">
        <w:rPr>
          <w:rFonts w:ascii="Times New Roman" w:hAnsi="Times New Roman" w:cs="Times New Roman"/>
          <w:sz w:val="24"/>
          <w:szCs w:val="24"/>
        </w:rPr>
        <w:tab/>
        <w:t>Akarbóza</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A10BG02</w:t>
      </w:r>
      <w:r w:rsidRPr="00406710">
        <w:rPr>
          <w:rFonts w:ascii="Times New Roman" w:hAnsi="Times New Roman" w:cs="Times New Roman"/>
          <w:sz w:val="24"/>
          <w:szCs w:val="24"/>
        </w:rPr>
        <w:tab/>
      </w:r>
      <w:r w:rsidRPr="00406710">
        <w:rPr>
          <w:rFonts w:ascii="Times New Roman" w:hAnsi="Times New Roman" w:cs="Times New Roman"/>
          <w:sz w:val="24"/>
          <w:szCs w:val="24"/>
        </w:rPr>
        <w:tab/>
        <w:t>Roziglitazón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A10BG03</w:t>
      </w:r>
      <w:r w:rsidRPr="00406710">
        <w:rPr>
          <w:rFonts w:ascii="Times New Roman" w:hAnsi="Times New Roman" w:cs="Times New Roman"/>
          <w:sz w:val="24"/>
          <w:szCs w:val="24"/>
        </w:rPr>
        <w:tab/>
      </w:r>
      <w:r w:rsidRPr="00406710">
        <w:rPr>
          <w:rFonts w:ascii="Times New Roman" w:hAnsi="Times New Roman" w:cs="Times New Roman"/>
          <w:sz w:val="24"/>
          <w:szCs w:val="24"/>
        </w:rPr>
        <w:tab/>
        <w:t>Pioglitazón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A10BH01</w:t>
      </w:r>
      <w:r w:rsidRPr="00406710">
        <w:rPr>
          <w:rFonts w:ascii="Times New Roman" w:hAnsi="Times New Roman" w:cs="Times New Roman"/>
          <w:sz w:val="24"/>
          <w:szCs w:val="24"/>
        </w:rPr>
        <w:tab/>
      </w:r>
      <w:r w:rsidRPr="00406710">
        <w:rPr>
          <w:rFonts w:ascii="Times New Roman" w:hAnsi="Times New Roman" w:cs="Times New Roman"/>
          <w:sz w:val="24"/>
          <w:szCs w:val="24"/>
        </w:rPr>
        <w:tab/>
        <w:t>Sitagliptín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A10BH02</w:t>
      </w:r>
      <w:r w:rsidRPr="00406710">
        <w:rPr>
          <w:rFonts w:ascii="Times New Roman" w:hAnsi="Times New Roman" w:cs="Times New Roman"/>
          <w:sz w:val="24"/>
          <w:szCs w:val="24"/>
        </w:rPr>
        <w:tab/>
      </w:r>
      <w:r w:rsidRPr="00406710">
        <w:rPr>
          <w:rFonts w:ascii="Times New Roman" w:hAnsi="Times New Roman" w:cs="Times New Roman"/>
          <w:sz w:val="24"/>
          <w:szCs w:val="24"/>
        </w:rPr>
        <w:tab/>
        <w:t>Vildagliptín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A10BH03</w:t>
      </w:r>
      <w:r w:rsidRPr="00406710">
        <w:rPr>
          <w:rFonts w:ascii="Times New Roman" w:hAnsi="Times New Roman" w:cs="Times New Roman"/>
          <w:sz w:val="24"/>
          <w:szCs w:val="24"/>
        </w:rPr>
        <w:tab/>
      </w:r>
      <w:r w:rsidRPr="00406710">
        <w:rPr>
          <w:rFonts w:ascii="Times New Roman" w:hAnsi="Times New Roman" w:cs="Times New Roman"/>
          <w:sz w:val="24"/>
          <w:szCs w:val="24"/>
        </w:rPr>
        <w:tab/>
        <w:t>Saxagliptín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A10BH04                  Alogliptín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A10BH05                  Linagliptín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A10BK03                  Empagliflozín                                     p.o.</w:t>
      </w:r>
    </w:p>
    <w:p w:rsidR="00B752B4" w:rsidRPr="00406710" w:rsidRDefault="00B752B4" w:rsidP="00B752B4">
      <w:pPr>
        <w:spacing w:after="240"/>
        <w:rPr>
          <w:rFonts w:ascii="Times New Roman" w:hAnsi="Times New Roman" w:cs="Times New Roman"/>
          <w:sz w:val="24"/>
          <w:szCs w:val="24"/>
        </w:rPr>
      </w:pP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A10BX02</w:t>
      </w:r>
      <w:r w:rsidRPr="00406710">
        <w:rPr>
          <w:rFonts w:ascii="Times New Roman" w:hAnsi="Times New Roman" w:cs="Times New Roman"/>
          <w:sz w:val="24"/>
          <w:szCs w:val="24"/>
        </w:rPr>
        <w:tab/>
      </w:r>
      <w:r w:rsidRPr="00406710">
        <w:rPr>
          <w:rFonts w:ascii="Times New Roman" w:hAnsi="Times New Roman" w:cs="Times New Roman"/>
          <w:sz w:val="24"/>
          <w:szCs w:val="24"/>
        </w:rPr>
        <w:tab/>
        <w:t>Repaglinid</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A10BX09                   Dapagliflozín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A10BX11                   Kanagliflozín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A11CA01</w:t>
      </w:r>
      <w:r w:rsidRPr="00406710">
        <w:rPr>
          <w:rFonts w:ascii="Times New Roman" w:hAnsi="Times New Roman" w:cs="Times New Roman"/>
          <w:sz w:val="24"/>
          <w:szCs w:val="24"/>
        </w:rPr>
        <w:tab/>
      </w:r>
      <w:r w:rsidRPr="00406710">
        <w:rPr>
          <w:rFonts w:ascii="Times New Roman" w:hAnsi="Times New Roman" w:cs="Times New Roman"/>
          <w:sz w:val="24"/>
          <w:szCs w:val="24"/>
        </w:rPr>
        <w:tab/>
        <w:t>Retinol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A11CC01</w:t>
      </w:r>
      <w:r w:rsidRPr="00406710">
        <w:rPr>
          <w:rFonts w:ascii="Times New Roman" w:hAnsi="Times New Roman" w:cs="Times New Roman"/>
          <w:sz w:val="24"/>
          <w:szCs w:val="24"/>
        </w:rPr>
        <w:tab/>
      </w:r>
      <w:r w:rsidRPr="00406710">
        <w:rPr>
          <w:rFonts w:ascii="Times New Roman" w:hAnsi="Times New Roman" w:cs="Times New Roman"/>
          <w:sz w:val="24"/>
          <w:szCs w:val="24"/>
        </w:rPr>
        <w:tab/>
        <w:t>Ergokalciferol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A11CC03</w:t>
      </w:r>
      <w:r w:rsidRPr="00406710">
        <w:rPr>
          <w:rFonts w:ascii="Times New Roman" w:hAnsi="Times New Roman" w:cs="Times New Roman"/>
          <w:sz w:val="24"/>
          <w:szCs w:val="24"/>
        </w:rPr>
        <w:tab/>
      </w:r>
      <w:r w:rsidRPr="00406710">
        <w:rPr>
          <w:rFonts w:ascii="Times New Roman" w:hAnsi="Times New Roman" w:cs="Times New Roman"/>
          <w:sz w:val="24"/>
          <w:szCs w:val="24"/>
        </w:rPr>
        <w:tab/>
        <w:t>Alfakalcidol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lastRenderedPageBreak/>
        <w:t>A11CC04</w:t>
      </w:r>
      <w:r w:rsidRPr="00406710">
        <w:rPr>
          <w:rFonts w:ascii="Times New Roman" w:hAnsi="Times New Roman" w:cs="Times New Roman"/>
          <w:sz w:val="24"/>
          <w:szCs w:val="24"/>
        </w:rPr>
        <w:tab/>
      </w:r>
      <w:r w:rsidRPr="00406710">
        <w:rPr>
          <w:rFonts w:ascii="Times New Roman" w:hAnsi="Times New Roman" w:cs="Times New Roman"/>
          <w:sz w:val="24"/>
          <w:szCs w:val="24"/>
        </w:rPr>
        <w:tab/>
        <w:t>Kalcitriol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A11CC05</w:t>
      </w:r>
      <w:r w:rsidRPr="00406710">
        <w:rPr>
          <w:rFonts w:ascii="Times New Roman" w:hAnsi="Times New Roman" w:cs="Times New Roman"/>
          <w:sz w:val="24"/>
          <w:szCs w:val="24"/>
        </w:rPr>
        <w:tab/>
      </w:r>
      <w:r w:rsidRPr="00406710">
        <w:rPr>
          <w:rFonts w:ascii="Times New Roman" w:hAnsi="Times New Roman" w:cs="Times New Roman"/>
          <w:sz w:val="24"/>
          <w:szCs w:val="24"/>
        </w:rPr>
        <w:tab/>
        <w:t>Cholekalciferol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A12AA</w:t>
      </w:r>
      <w:r w:rsidRPr="00406710">
        <w:rPr>
          <w:rFonts w:ascii="Times New Roman" w:hAnsi="Times New Roman" w:cs="Times New Roman"/>
          <w:sz w:val="24"/>
          <w:szCs w:val="24"/>
        </w:rPr>
        <w:tab/>
      </w:r>
      <w:r w:rsidRPr="00406710">
        <w:rPr>
          <w:rFonts w:ascii="Times New Roman" w:hAnsi="Times New Roman" w:cs="Times New Roman"/>
          <w:sz w:val="24"/>
          <w:szCs w:val="24"/>
        </w:rPr>
        <w:tab/>
        <w:t>Vápnik</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A12AA04</w:t>
      </w:r>
      <w:r w:rsidRPr="00406710">
        <w:rPr>
          <w:rFonts w:ascii="Times New Roman" w:hAnsi="Times New Roman" w:cs="Times New Roman"/>
          <w:sz w:val="24"/>
          <w:szCs w:val="24"/>
        </w:rPr>
        <w:tab/>
      </w:r>
      <w:r w:rsidRPr="00406710">
        <w:rPr>
          <w:rFonts w:ascii="Times New Roman" w:hAnsi="Times New Roman" w:cs="Times New Roman"/>
          <w:sz w:val="24"/>
          <w:szCs w:val="24"/>
        </w:rPr>
        <w:tab/>
        <w:t>Uhličitan vápenatý</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A12BA</w:t>
      </w:r>
      <w:r w:rsidRPr="00406710">
        <w:rPr>
          <w:rFonts w:ascii="Times New Roman" w:hAnsi="Times New Roman" w:cs="Times New Roman"/>
          <w:sz w:val="24"/>
          <w:szCs w:val="24"/>
        </w:rPr>
        <w:tab/>
      </w:r>
      <w:r w:rsidRPr="00406710">
        <w:rPr>
          <w:rFonts w:ascii="Times New Roman" w:hAnsi="Times New Roman" w:cs="Times New Roman"/>
          <w:sz w:val="24"/>
          <w:szCs w:val="24"/>
        </w:rPr>
        <w:tab/>
        <w:t>Draslík, horčík</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A12BA01</w:t>
      </w:r>
      <w:r w:rsidRPr="00406710">
        <w:rPr>
          <w:rFonts w:ascii="Times New Roman" w:hAnsi="Times New Roman" w:cs="Times New Roman"/>
          <w:sz w:val="24"/>
          <w:szCs w:val="24"/>
        </w:rPr>
        <w:tab/>
      </w:r>
      <w:r w:rsidRPr="00406710">
        <w:rPr>
          <w:rFonts w:ascii="Times New Roman" w:hAnsi="Times New Roman" w:cs="Times New Roman"/>
          <w:sz w:val="24"/>
          <w:szCs w:val="24"/>
        </w:rPr>
        <w:tab/>
        <w:t>Chlorid draselný</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A12CC06</w:t>
      </w:r>
      <w:r w:rsidRPr="00406710">
        <w:rPr>
          <w:rFonts w:ascii="Times New Roman" w:hAnsi="Times New Roman" w:cs="Times New Roman"/>
          <w:sz w:val="24"/>
          <w:szCs w:val="24"/>
        </w:rPr>
        <w:tab/>
      </w:r>
      <w:r w:rsidRPr="00406710">
        <w:rPr>
          <w:rFonts w:ascii="Times New Roman" w:hAnsi="Times New Roman" w:cs="Times New Roman"/>
          <w:sz w:val="24"/>
          <w:szCs w:val="24"/>
        </w:rPr>
        <w:tab/>
        <w:t>Mliečnan horečnatý</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A12CC30                   Horčík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A16AX01</w:t>
      </w:r>
      <w:r w:rsidRPr="00406710">
        <w:rPr>
          <w:rFonts w:ascii="Times New Roman" w:hAnsi="Times New Roman" w:cs="Times New Roman"/>
          <w:sz w:val="24"/>
          <w:szCs w:val="24"/>
        </w:rPr>
        <w:tab/>
      </w:r>
      <w:r w:rsidRPr="00406710">
        <w:rPr>
          <w:rFonts w:ascii="Times New Roman" w:hAnsi="Times New Roman" w:cs="Times New Roman"/>
          <w:sz w:val="24"/>
          <w:szCs w:val="24"/>
        </w:rPr>
        <w:tab/>
        <w:t>Kyselina tioktová</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A16AX04                   Nitizinón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A16AX06                   Miglustat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A16AX07                   Sapropterin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A16AX09                   Glycerolfenylbutyrát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A16AX10                   Eliglustat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B01AB11                    Sulodexid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B01AC04</w:t>
      </w:r>
      <w:r w:rsidRPr="00406710">
        <w:rPr>
          <w:rFonts w:ascii="Times New Roman" w:hAnsi="Times New Roman" w:cs="Times New Roman"/>
          <w:sz w:val="24"/>
          <w:szCs w:val="24"/>
        </w:rPr>
        <w:tab/>
      </w:r>
      <w:r w:rsidRPr="00406710">
        <w:rPr>
          <w:rFonts w:ascii="Times New Roman" w:hAnsi="Times New Roman" w:cs="Times New Roman"/>
          <w:sz w:val="24"/>
          <w:szCs w:val="24"/>
        </w:rPr>
        <w:tab/>
        <w:t>Klopidogrel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B01AC05</w:t>
      </w:r>
      <w:r w:rsidRPr="00406710">
        <w:rPr>
          <w:rFonts w:ascii="Times New Roman" w:hAnsi="Times New Roman" w:cs="Times New Roman"/>
          <w:sz w:val="24"/>
          <w:szCs w:val="24"/>
        </w:rPr>
        <w:tab/>
      </w:r>
      <w:r w:rsidRPr="00406710">
        <w:rPr>
          <w:rFonts w:ascii="Times New Roman" w:hAnsi="Times New Roman" w:cs="Times New Roman"/>
          <w:sz w:val="24"/>
          <w:szCs w:val="24"/>
        </w:rPr>
        <w:tab/>
        <w:t>Ticlopidín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B01AC06</w:t>
      </w:r>
      <w:r w:rsidRPr="00406710">
        <w:rPr>
          <w:rFonts w:ascii="Times New Roman" w:hAnsi="Times New Roman" w:cs="Times New Roman"/>
          <w:sz w:val="24"/>
          <w:szCs w:val="24"/>
        </w:rPr>
        <w:tab/>
      </w:r>
      <w:r w:rsidRPr="00406710">
        <w:rPr>
          <w:rFonts w:ascii="Times New Roman" w:hAnsi="Times New Roman" w:cs="Times New Roman"/>
          <w:sz w:val="24"/>
          <w:szCs w:val="24"/>
        </w:rPr>
        <w:tab/>
        <w:t>Kyselina acetylsalicylová</w:t>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B01AC10</w:t>
      </w:r>
      <w:r w:rsidRPr="00406710">
        <w:rPr>
          <w:rFonts w:ascii="Times New Roman" w:hAnsi="Times New Roman" w:cs="Times New Roman"/>
          <w:sz w:val="24"/>
          <w:szCs w:val="24"/>
        </w:rPr>
        <w:tab/>
      </w:r>
      <w:r w:rsidRPr="00406710">
        <w:rPr>
          <w:rFonts w:ascii="Times New Roman" w:hAnsi="Times New Roman" w:cs="Times New Roman"/>
          <w:sz w:val="24"/>
          <w:szCs w:val="24"/>
        </w:rPr>
        <w:tab/>
        <w:t>Indobufén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B01AC22                   Prasugrel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B01AC23                   Cilostazol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B01AC24                   Tikagrelor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B01AC27                   Selexipag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B01AE07</w:t>
      </w:r>
      <w:r w:rsidRPr="00406710">
        <w:rPr>
          <w:rFonts w:ascii="Times New Roman" w:hAnsi="Times New Roman" w:cs="Times New Roman"/>
          <w:sz w:val="24"/>
          <w:szCs w:val="24"/>
        </w:rPr>
        <w:tab/>
      </w:r>
      <w:r w:rsidRPr="00406710">
        <w:rPr>
          <w:rFonts w:ascii="Times New Roman" w:hAnsi="Times New Roman" w:cs="Times New Roman"/>
          <w:sz w:val="24"/>
          <w:szCs w:val="24"/>
        </w:rPr>
        <w:tab/>
        <w:t>Dabigatranetexilát</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B01AF02                   Apixabán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B01AF03                   Edoxabán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lastRenderedPageBreak/>
        <w:t>B01AX06</w:t>
      </w:r>
      <w:r w:rsidRPr="00406710">
        <w:rPr>
          <w:rFonts w:ascii="Times New Roman" w:hAnsi="Times New Roman" w:cs="Times New Roman"/>
          <w:sz w:val="24"/>
          <w:szCs w:val="24"/>
        </w:rPr>
        <w:tab/>
      </w:r>
      <w:r w:rsidRPr="00406710">
        <w:rPr>
          <w:rFonts w:ascii="Times New Roman" w:hAnsi="Times New Roman" w:cs="Times New Roman"/>
          <w:sz w:val="24"/>
          <w:szCs w:val="24"/>
        </w:rPr>
        <w:tab/>
        <w:t>Rivaroxaban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B02AA03</w:t>
      </w:r>
      <w:r w:rsidRPr="00406710">
        <w:rPr>
          <w:rFonts w:ascii="Times New Roman" w:hAnsi="Times New Roman" w:cs="Times New Roman"/>
          <w:sz w:val="24"/>
          <w:szCs w:val="24"/>
        </w:rPr>
        <w:tab/>
      </w:r>
      <w:r w:rsidRPr="00406710">
        <w:rPr>
          <w:rFonts w:ascii="Times New Roman" w:hAnsi="Times New Roman" w:cs="Times New Roman"/>
          <w:sz w:val="24"/>
          <w:szCs w:val="24"/>
        </w:rPr>
        <w:tab/>
        <w:t>Kyselina aminometylbenzoová</w:t>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B02BA01</w:t>
      </w:r>
      <w:r w:rsidRPr="00406710">
        <w:rPr>
          <w:rFonts w:ascii="Times New Roman" w:hAnsi="Times New Roman" w:cs="Times New Roman"/>
          <w:sz w:val="24"/>
          <w:szCs w:val="24"/>
        </w:rPr>
        <w:tab/>
      </w:r>
      <w:r w:rsidRPr="00406710">
        <w:rPr>
          <w:rFonts w:ascii="Times New Roman" w:hAnsi="Times New Roman" w:cs="Times New Roman"/>
          <w:sz w:val="24"/>
          <w:szCs w:val="24"/>
        </w:rPr>
        <w:tab/>
        <w:t>Fytomenadión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B02BX01</w:t>
      </w:r>
      <w:r w:rsidRPr="00406710">
        <w:rPr>
          <w:rFonts w:ascii="Times New Roman" w:hAnsi="Times New Roman" w:cs="Times New Roman"/>
          <w:sz w:val="24"/>
          <w:szCs w:val="24"/>
        </w:rPr>
        <w:tab/>
      </w:r>
      <w:r w:rsidRPr="00406710">
        <w:rPr>
          <w:rFonts w:ascii="Times New Roman" w:hAnsi="Times New Roman" w:cs="Times New Roman"/>
          <w:sz w:val="24"/>
          <w:szCs w:val="24"/>
        </w:rPr>
        <w:tab/>
        <w:t>Etamsylát</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B02BX05                   Eltrombopag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B03AA07                  Síran železnatý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B03BB01</w:t>
      </w:r>
      <w:r w:rsidRPr="00406710">
        <w:rPr>
          <w:rFonts w:ascii="Times New Roman" w:hAnsi="Times New Roman" w:cs="Times New Roman"/>
          <w:sz w:val="24"/>
          <w:szCs w:val="24"/>
        </w:rPr>
        <w:tab/>
      </w:r>
      <w:r w:rsidRPr="00406710">
        <w:rPr>
          <w:rFonts w:ascii="Times New Roman" w:hAnsi="Times New Roman" w:cs="Times New Roman"/>
          <w:sz w:val="24"/>
          <w:szCs w:val="24"/>
        </w:rPr>
        <w:tab/>
        <w:t>Kyselina listová</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C01BA08                   Prajmalín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C01BC03                   Propafenón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C01BD01                  Amiodarón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C01BD07                  Dronedarón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C01DA08</w:t>
      </w:r>
      <w:r w:rsidRPr="00406710">
        <w:rPr>
          <w:rFonts w:ascii="Times New Roman" w:hAnsi="Times New Roman" w:cs="Times New Roman"/>
          <w:sz w:val="24"/>
          <w:szCs w:val="24"/>
        </w:rPr>
        <w:tab/>
      </w:r>
      <w:r w:rsidRPr="00406710">
        <w:rPr>
          <w:rFonts w:ascii="Times New Roman" w:hAnsi="Times New Roman" w:cs="Times New Roman"/>
          <w:sz w:val="24"/>
          <w:szCs w:val="24"/>
        </w:rPr>
        <w:tab/>
        <w:t>Izosorbid dinitrát</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C01DA14</w:t>
      </w:r>
      <w:r w:rsidRPr="00406710">
        <w:rPr>
          <w:rFonts w:ascii="Times New Roman" w:hAnsi="Times New Roman" w:cs="Times New Roman"/>
          <w:sz w:val="24"/>
          <w:szCs w:val="24"/>
        </w:rPr>
        <w:tab/>
      </w:r>
      <w:r w:rsidRPr="00406710">
        <w:rPr>
          <w:rFonts w:ascii="Times New Roman" w:hAnsi="Times New Roman" w:cs="Times New Roman"/>
          <w:sz w:val="24"/>
          <w:szCs w:val="24"/>
        </w:rPr>
        <w:tab/>
        <w:t>Izosorbid mononitrát</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C01DX12</w:t>
      </w:r>
      <w:r w:rsidRPr="00406710">
        <w:rPr>
          <w:rFonts w:ascii="Times New Roman" w:hAnsi="Times New Roman" w:cs="Times New Roman"/>
          <w:sz w:val="24"/>
          <w:szCs w:val="24"/>
        </w:rPr>
        <w:tab/>
      </w:r>
      <w:r w:rsidRPr="00406710">
        <w:rPr>
          <w:rFonts w:ascii="Times New Roman" w:hAnsi="Times New Roman" w:cs="Times New Roman"/>
          <w:sz w:val="24"/>
          <w:szCs w:val="24"/>
        </w:rPr>
        <w:tab/>
        <w:t>Molsidomín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C01EB15</w:t>
      </w:r>
      <w:r w:rsidRPr="00406710">
        <w:rPr>
          <w:rFonts w:ascii="Times New Roman" w:hAnsi="Times New Roman" w:cs="Times New Roman"/>
          <w:sz w:val="24"/>
          <w:szCs w:val="24"/>
        </w:rPr>
        <w:tab/>
      </w:r>
      <w:r w:rsidRPr="00406710">
        <w:rPr>
          <w:rFonts w:ascii="Times New Roman" w:hAnsi="Times New Roman" w:cs="Times New Roman"/>
          <w:sz w:val="24"/>
          <w:szCs w:val="24"/>
        </w:rPr>
        <w:tab/>
        <w:t>Trimetazidín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C01EB17</w:t>
      </w:r>
      <w:r w:rsidRPr="00406710">
        <w:rPr>
          <w:rFonts w:ascii="Times New Roman" w:hAnsi="Times New Roman" w:cs="Times New Roman"/>
          <w:sz w:val="24"/>
          <w:szCs w:val="24"/>
        </w:rPr>
        <w:tab/>
      </w:r>
      <w:r w:rsidRPr="00406710">
        <w:rPr>
          <w:rFonts w:ascii="Times New Roman" w:hAnsi="Times New Roman" w:cs="Times New Roman"/>
          <w:sz w:val="24"/>
          <w:szCs w:val="24"/>
        </w:rPr>
        <w:tab/>
        <w:t>Ivabradín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C02AB01</w:t>
      </w:r>
      <w:r w:rsidRPr="00406710">
        <w:rPr>
          <w:rFonts w:ascii="Times New Roman" w:hAnsi="Times New Roman" w:cs="Times New Roman"/>
          <w:sz w:val="24"/>
          <w:szCs w:val="24"/>
        </w:rPr>
        <w:tab/>
      </w:r>
      <w:r w:rsidRPr="00406710">
        <w:rPr>
          <w:rFonts w:ascii="Times New Roman" w:hAnsi="Times New Roman" w:cs="Times New Roman"/>
          <w:sz w:val="24"/>
          <w:szCs w:val="24"/>
        </w:rPr>
        <w:tab/>
        <w:t>L- metyldopa</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C02AC05</w:t>
      </w:r>
      <w:r w:rsidRPr="00406710">
        <w:rPr>
          <w:rFonts w:ascii="Times New Roman" w:hAnsi="Times New Roman" w:cs="Times New Roman"/>
          <w:sz w:val="24"/>
          <w:szCs w:val="24"/>
        </w:rPr>
        <w:tab/>
      </w:r>
      <w:r w:rsidRPr="00406710">
        <w:rPr>
          <w:rFonts w:ascii="Times New Roman" w:hAnsi="Times New Roman" w:cs="Times New Roman"/>
          <w:sz w:val="24"/>
          <w:szCs w:val="24"/>
        </w:rPr>
        <w:tab/>
        <w:t>Moxonidín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C02AC06</w:t>
      </w:r>
      <w:r w:rsidRPr="00406710">
        <w:rPr>
          <w:rFonts w:ascii="Times New Roman" w:hAnsi="Times New Roman" w:cs="Times New Roman"/>
          <w:sz w:val="24"/>
          <w:szCs w:val="24"/>
        </w:rPr>
        <w:tab/>
      </w:r>
      <w:r w:rsidRPr="00406710">
        <w:rPr>
          <w:rFonts w:ascii="Times New Roman" w:hAnsi="Times New Roman" w:cs="Times New Roman"/>
          <w:sz w:val="24"/>
          <w:szCs w:val="24"/>
        </w:rPr>
        <w:tab/>
        <w:t>Rilmenidín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C02CA04</w:t>
      </w:r>
      <w:r w:rsidRPr="00406710">
        <w:rPr>
          <w:rFonts w:ascii="Times New Roman" w:hAnsi="Times New Roman" w:cs="Times New Roman"/>
          <w:sz w:val="24"/>
          <w:szCs w:val="24"/>
        </w:rPr>
        <w:tab/>
      </w:r>
      <w:r w:rsidRPr="00406710">
        <w:rPr>
          <w:rFonts w:ascii="Times New Roman" w:hAnsi="Times New Roman" w:cs="Times New Roman"/>
          <w:sz w:val="24"/>
          <w:szCs w:val="24"/>
        </w:rPr>
        <w:tab/>
        <w:t>Doxazosín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C02CA06</w:t>
      </w:r>
      <w:r w:rsidRPr="00406710">
        <w:rPr>
          <w:rFonts w:ascii="Times New Roman" w:hAnsi="Times New Roman" w:cs="Times New Roman"/>
          <w:sz w:val="24"/>
          <w:szCs w:val="24"/>
        </w:rPr>
        <w:tab/>
      </w:r>
      <w:r w:rsidRPr="00406710">
        <w:rPr>
          <w:rFonts w:ascii="Times New Roman" w:hAnsi="Times New Roman" w:cs="Times New Roman"/>
          <w:sz w:val="24"/>
          <w:szCs w:val="24"/>
        </w:rPr>
        <w:tab/>
        <w:t>Urapidil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C02KX01                   Bosentan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C02KX02                   Ambrisentan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C02KX04                   Macitentan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C02KX05                   Riociguát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C03AA03</w:t>
      </w:r>
      <w:r w:rsidRPr="00406710">
        <w:rPr>
          <w:rFonts w:ascii="Times New Roman" w:hAnsi="Times New Roman" w:cs="Times New Roman"/>
          <w:sz w:val="24"/>
          <w:szCs w:val="24"/>
        </w:rPr>
        <w:tab/>
      </w:r>
      <w:r w:rsidRPr="00406710">
        <w:rPr>
          <w:rFonts w:ascii="Times New Roman" w:hAnsi="Times New Roman" w:cs="Times New Roman"/>
          <w:sz w:val="24"/>
          <w:szCs w:val="24"/>
        </w:rPr>
        <w:tab/>
        <w:t>Hydrochlórotiazid</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lastRenderedPageBreak/>
        <w:t>C03BA</w:t>
      </w:r>
      <w:r w:rsidRPr="00406710">
        <w:rPr>
          <w:rFonts w:ascii="Times New Roman" w:hAnsi="Times New Roman" w:cs="Times New Roman"/>
          <w:sz w:val="24"/>
          <w:szCs w:val="24"/>
        </w:rPr>
        <w:tab/>
      </w:r>
      <w:r w:rsidRPr="00406710">
        <w:rPr>
          <w:rFonts w:ascii="Times New Roman" w:hAnsi="Times New Roman" w:cs="Times New Roman"/>
          <w:sz w:val="24"/>
          <w:szCs w:val="24"/>
        </w:rPr>
        <w:tab/>
        <w:t>Sulfonamidy, samotné (metipamid)</w:t>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C03BA11</w:t>
      </w:r>
      <w:r w:rsidRPr="00406710">
        <w:rPr>
          <w:rFonts w:ascii="Times New Roman" w:hAnsi="Times New Roman" w:cs="Times New Roman"/>
          <w:sz w:val="24"/>
          <w:szCs w:val="24"/>
        </w:rPr>
        <w:tab/>
      </w:r>
      <w:r w:rsidRPr="00406710">
        <w:rPr>
          <w:rFonts w:ascii="Times New Roman" w:hAnsi="Times New Roman" w:cs="Times New Roman"/>
          <w:sz w:val="24"/>
          <w:szCs w:val="24"/>
        </w:rPr>
        <w:tab/>
        <w:t>Indapamid</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C03CA01</w:t>
      </w:r>
      <w:r w:rsidRPr="00406710">
        <w:rPr>
          <w:rFonts w:ascii="Times New Roman" w:hAnsi="Times New Roman" w:cs="Times New Roman"/>
          <w:sz w:val="24"/>
          <w:szCs w:val="24"/>
        </w:rPr>
        <w:tab/>
      </w:r>
      <w:r w:rsidRPr="00406710">
        <w:rPr>
          <w:rFonts w:ascii="Times New Roman" w:hAnsi="Times New Roman" w:cs="Times New Roman"/>
          <w:sz w:val="24"/>
          <w:szCs w:val="24"/>
        </w:rPr>
        <w:tab/>
        <w:t>Furosemid</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C03DA01</w:t>
      </w:r>
      <w:r w:rsidRPr="00406710">
        <w:rPr>
          <w:rFonts w:ascii="Times New Roman" w:hAnsi="Times New Roman" w:cs="Times New Roman"/>
          <w:sz w:val="24"/>
          <w:szCs w:val="24"/>
        </w:rPr>
        <w:tab/>
      </w:r>
      <w:r w:rsidRPr="00406710">
        <w:rPr>
          <w:rFonts w:ascii="Times New Roman" w:hAnsi="Times New Roman" w:cs="Times New Roman"/>
          <w:sz w:val="24"/>
          <w:szCs w:val="24"/>
        </w:rPr>
        <w:tab/>
        <w:t>Spironolaktón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C03DA04</w:t>
      </w:r>
      <w:r w:rsidRPr="00406710">
        <w:rPr>
          <w:rFonts w:ascii="Times New Roman" w:hAnsi="Times New Roman" w:cs="Times New Roman"/>
          <w:sz w:val="24"/>
          <w:szCs w:val="24"/>
        </w:rPr>
        <w:tab/>
      </w:r>
      <w:r w:rsidRPr="00406710">
        <w:rPr>
          <w:rFonts w:ascii="Times New Roman" w:hAnsi="Times New Roman" w:cs="Times New Roman"/>
          <w:sz w:val="24"/>
          <w:szCs w:val="24"/>
        </w:rPr>
        <w:tab/>
        <w:t>Eplerenón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C04AD03</w:t>
      </w:r>
      <w:r w:rsidRPr="00406710">
        <w:rPr>
          <w:rFonts w:ascii="Times New Roman" w:hAnsi="Times New Roman" w:cs="Times New Roman"/>
          <w:sz w:val="24"/>
          <w:szCs w:val="24"/>
        </w:rPr>
        <w:tab/>
      </w:r>
      <w:r w:rsidRPr="00406710">
        <w:rPr>
          <w:rFonts w:ascii="Times New Roman" w:hAnsi="Times New Roman" w:cs="Times New Roman"/>
          <w:sz w:val="24"/>
          <w:szCs w:val="24"/>
        </w:rPr>
        <w:tab/>
        <w:t>Pentoxifylín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C04AX21</w:t>
      </w:r>
      <w:r w:rsidRPr="00406710">
        <w:rPr>
          <w:rFonts w:ascii="Times New Roman" w:hAnsi="Times New Roman" w:cs="Times New Roman"/>
          <w:sz w:val="24"/>
          <w:szCs w:val="24"/>
        </w:rPr>
        <w:tab/>
      </w:r>
      <w:r w:rsidRPr="00406710">
        <w:rPr>
          <w:rFonts w:ascii="Times New Roman" w:hAnsi="Times New Roman" w:cs="Times New Roman"/>
          <w:sz w:val="24"/>
          <w:szCs w:val="24"/>
        </w:rPr>
        <w:tab/>
        <w:t>Naftidrofuryl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C05BX01</w:t>
      </w:r>
      <w:r w:rsidRPr="00406710">
        <w:rPr>
          <w:rFonts w:ascii="Times New Roman" w:hAnsi="Times New Roman" w:cs="Times New Roman"/>
          <w:sz w:val="24"/>
          <w:szCs w:val="24"/>
        </w:rPr>
        <w:tab/>
      </w:r>
      <w:r w:rsidRPr="00406710">
        <w:rPr>
          <w:rFonts w:ascii="Times New Roman" w:hAnsi="Times New Roman" w:cs="Times New Roman"/>
          <w:sz w:val="24"/>
          <w:szCs w:val="24"/>
        </w:rPr>
        <w:tab/>
        <w:t>Dobesilát vápenatý</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C05CA54</w:t>
      </w:r>
      <w:r w:rsidRPr="00406710">
        <w:rPr>
          <w:rFonts w:ascii="Times New Roman" w:hAnsi="Times New Roman" w:cs="Times New Roman"/>
          <w:sz w:val="24"/>
          <w:szCs w:val="24"/>
        </w:rPr>
        <w:tab/>
      </w:r>
      <w:r w:rsidRPr="00406710">
        <w:rPr>
          <w:rFonts w:ascii="Times New Roman" w:hAnsi="Times New Roman" w:cs="Times New Roman"/>
          <w:sz w:val="24"/>
          <w:szCs w:val="24"/>
        </w:rPr>
        <w:tab/>
        <w:t>Troxerutín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C05CX01</w:t>
      </w:r>
      <w:r w:rsidRPr="00406710">
        <w:rPr>
          <w:rFonts w:ascii="Times New Roman" w:hAnsi="Times New Roman" w:cs="Times New Roman"/>
          <w:sz w:val="24"/>
          <w:szCs w:val="24"/>
        </w:rPr>
        <w:tab/>
      </w:r>
      <w:r w:rsidRPr="00406710">
        <w:rPr>
          <w:rFonts w:ascii="Times New Roman" w:hAnsi="Times New Roman" w:cs="Times New Roman"/>
          <w:sz w:val="24"/>
          <w:szCs w:val="24"/>
        </w:rPr>
        <w:tab/>
        <w:t>Tribenozid</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C07AA</w:t>
      </w:r>
      <w:r w:rsidRPr="00406710">
        <w:rPr>
          <w:rFonts w:ascii="Times New Roman" w:hAnsi="Times New Roman" w:cs="Times New Roman"/>
          <w:sz w:val="24"/>
          <w:szCs w:val="24"/>
        </w:rPr>
        <w:tab/>
      </w:r>
      <w:r w:rsidRPr="00406710">
        <w:rPr>
          <w:rFonts w:ascii="Times New Roman" w:hAnsi="Times New Roman" w:cs="Times New Roman"/>
          <w:sz w:val="24"/>
          <w:szCs w:val="24"/>
        </w:rPr>
        <w:tab/>
        <w:t xml:space="preserve">Betablokátory, jednozložkové, </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neselektívne (metipranolol)</w:t>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C07AA05                   Propranolol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C07AA07</w:t>
      </w:r>
      <w:r w:rsidRPr="00406710">
        <w:rPr>
          <w:rFonts w:ascii="Times New Roman" w:hAnsi="Times New Roman" w:cs="Times New Roman"/>
          <w:sz w:val="24"/>
          <w:szCs w:val="24"/>
        </w:rPr>
        <w:tab/>
      </w:r>
      <w:r w:rsidRPr="00406710">
        <w:rPr>
          <w:rFonts w:ascii="Times New Roman" w:hAnsi="Times New Roman" w:cs="Times New Roman"/>
          <w:sz w:val="24"/>
          <w:szCs w:val="24"/>
        </w:rPr>
        <w:tab/>
        <w:t>Sotalol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C07AA17</w:t>
      </w:r>
      <w:r w:rsidRPr="00406710">
        <w:rPr>
          <w:rFonts w:ascii="Times New Roman" w:hAnsi="Times New Roman" w:cs="Times New Roman"/>
          <w:sz w:val="24"/>
          <w:szCs w:val="24"/>
        </w:rPr>
        <w:tab/>
      </w:r>
      <w:r w:rsidRPr="00406710">
        <w:rPr>
          <w:rFonts w:ascii="Times New Roman" w:hAnsi="Times New Roman" w:cs="Times New Roman"/>
          <w:sz w:val="24"/>
          <w:szCs w:val="24"/>
        </w:rPr>
        <w:tab/>
        <w:t>Bopindolol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C07AB02</w:t>
      </w:r>
      <w:r w:rsidRPr="00406710">
        <w:rPr>
          <w:rFonts w:ascii="Times New Roman" w:hAnsi="Times New Roman" w:cs="Times New Roman"/>
          <w:sz w:val="24"/>
          <w:szCs w:val="24"/>
        </w:rPr>
        <w:tab/>
      </w:r>
      <w:r w:rsidRPr="00406710">
        <w:rPr>
          <w:rFonts w:ascii="Times New Roman" w:hAnsi="Times New Roman" w:cs="Times New Roman"/>
          <w:sz w:val="24"/>
          <w:szCs w:val="24"/>
        </w:rPr>
        <w:tab/>
        <w:t>Metoprolol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C07AB03</w:t>
      </w:r>
      <w:r w:rsidRPr="00406710">
        <w:rPr>
          <w:rFonts w:ascii="Times New Roman" w:hAnsi="Times New Roman" w:cs="Times New Roman"/>
          <w:sz w:val="24"/>
          <w:szCs w:val="24"/>
        </w:rPr>
        <w:tab/>
      </w:r>
      <w:r w:rsidRPr="00406710">
        <w:rPr>
          <w:rFonts w:ascii="Times New Roman" w:hAnsi="Times New Roman" w:cs="Times New Roman"/>
          <w:sz w:val="24"/>
          <w:szCs w:val="24"/>
        </w:rPr>
        <w:tab/>
        <w:t>Atenolol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C07AB05</w:t>
      </w:r>
      <w:r w:rsidRPr="00406710">
        <w:rPr>
          <w:rFonts w:ascii="Times New Roman" w:hAnsi="Times New Roman" w:cs="Times New Roman"/>
          <w:sz w:val="24"/>
          <w:szCs w:val="24"/>
        </w:rPr>
        <w:tab/>
      </w:r>
      <w:r w:rsidRPr="00406710">
        <w:rPr>
          <w:rFonts w:ascii="Times New Roman" w:hAnsi="Times New Roman" w:cs="Times New Roman"/>
          <w:sz w:val="24"/>
          <w:szCs w:val="24"/>
        </w:rPr>
        <w:tab/>
        <w:t>Betaxolol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C07AB07</w:t>
      </w:r>
      <w:r w:rsidRPr="00406710">
        <w:rPr>
          <w:rFonts w:ascii="Times New Roman" w:hAnsi="Times New Roman" w:cs="Times New Roman"/>
          <w:sz w:val="24"/>
          <w:szCs w:val="24"/>
        </w:rPr>
        <w:tab/>
        <w:t>Bisoprolol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C07AB08</w:t>
      </w:r>
      <w:r w:rsidRPr="00406710">
        <w:rPr>
          <w:rFonts w:ascii="Times New Roman" w:hAnsi="Times New Roman" w:cs="Times New Roman"/>
          <w:sz w:val="24"/>
          <w:szCs w:val="24"/>
        </w:rPr>
        <w:tab/>
      </w:r>
      <w:r w:rsidRPr="00406710">
        <w:rPr>
          <w:rFonts w:ascii="Times New Roman" w:hAnsi="Times New Roman" w:cs="Times New Roman"/>
          <w:sz w:val="24"/>
          <w:szCs w:val="24"/>
        </w:rPr>
        <w:tab/>
        <w:t>Celiprolol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C07AB12</w:t>
      </w:r>
      <w:r w:rsidRPr="00406710">
        <w:rPr>
          <w:rFonts w:ascii="Times New Roman" w:hAnsi="Times New Roman" w:cs="Times New Roman"/>
          <w:sz w:val="24"/>
          <w:szCs w:val="24"/>
        </w:rPr>
        <w:tab/>
      </w:r>
      <w:r w:rsidRPr="00406710">
        <w:rPr>
          <w:rFonts w:ascii="Times New Roman" w:hAnsi="Times New Roman" w:cs="Times New Roman"/>
          <w:sz w:val="24"/>
          <w:szCs w:val="24"/>
        </w:rPr>
        <w:tab/>
        <w:t>Nebivolol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C07AG02</w:t>
      </w:r>
      <w:r w:rsidRPr="00406710">
        <w:rPr>
          <w:rFonts w:ascii="Times New Roman" w:hAnsi="Times New Roman" w:cs="Times New Roman"/>
          <w:sz w:val="24"/>
          <w:szCs w:val="24"/>
        </w:rPr>
        <w:tab/>
      </w:r>
      <w:r w:rsidRPr="00406710">
        <w:rPr>
          <w:rFonts w:ascii="Times New Roman" w:hAnsi="Times New Roman" w:cs="Times New Roman"/>
          <w:sz w:val="24"/>
          <w:szCs w:val="24"/>
        </w:rPr>
        <w:tab/>
        <w:t>Carvedilol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C08CA01</w:t>
      </w:r>
      <w:r w:rsidRPr="00406710">
        <w:rPr>
          <w:rFonts w:ascii="Times New Roman" w:hAnsi="Times New Roman" w:cs="Times New Roman"/>
          <w:sz w:val="24"/>
          <w:szCs w:val="24"/>
        </w:rPr>
        <w:tab/>
      </w:r>
      <w:r w:rsidRPr="00406710">
        <w:rPr>
          <w:rFonts w:ascii="Times New Roman" w:hAnsi="Times New Roman" w:cs="Times New Roman"/>
          <w:sz w:val="24"/>
          <w:szCs w:val="24"/>
        </w:rPr>
        <w:tab/>
        <w:t>Amlodipín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C08CA02</w:t>
      </w:r>
      <w:r w:rsidRPr="00406710">
        <w:rPr>
          <w:rFonts w:ascii="Times New Roman" w:hAnsi="Times New Roman" w:cs="Times New Roman"/>
          <w:sz w:val="24"/>
          <w:szCs w:val="24"/>
        </w:rPr>
        <w:tab/>
      </w:r>
      <w:r w:rsidRPr="00406710">
        <w:rPr>
          <w:rFonts w:ascii="Times New Roman" w:hAnsi="Times New Roman" w:cs="Times New Roman"/>
          <w:sz w:val="24"/>
          <w:szCs w:val="24"/>
        </w:rPr>
        <w:tab/>
        <w:t>Felodipín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C08CA03</w:t>
      </w:r>
      <w:r w:rsidRPr="00406710">
        <w:rPr>
          <w:rFonts w:ascii="Times New Roman" w:hAnsi="Times New Roman" w:cs="Times New Roman"/>
          <w:sz w:val="24"/>
          <w:szCs w:val="24"/>
        </w:rPr>
        <w:tab/>
      </w:r>
      <w:r w:rsidRPr="00406710">
        <w:rPr>
          <w:rFonts w:ascii="Times New Roman" w:hAnsi="Times New Roman" w:cs="Times New Roman"/>
          <w:sz w:val="24"/>
          <w:szCs w:val="24"/>
        </w:rPr>
        <w:tab/>
        <w:t>Isradipín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C08CA05</w:t>
      </w:r>
      <w:r w:rsidRPr="00406710">
        <w:rPr>
          <w:rFonts w:ascii="Times New Roman" w:hAnsi="Times New Roman" w:cs="Times New Roman"/>
          <w:sz w:val="24"/>
          <w:szCs w:val="24"/>
        </w:rPr>
        <w:tab/>
      </w:r>
      <w:r w:rsidRPr="00406710">
        <w:rPr>
          <w:rFonts w:ascii="Times New Roman" w:hAnsi="Times New Roman" w:cs="Times New Roman"/>
          <w:sz w:val="24"/>
          <w:szCs w:val="24"/>
        </w:rPr>
        <w:tab/>
        <w:t>Nifedipín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lastRenderedPageBreak/>
        <w:t>C08CA06</w:t>
      </w:r>
      <w:r w:rsidRPr="00406710">
        <w:rPr>
          <w:rFonts w:ascii="Times New Roman" w:hAnsi="Times New Roman" w:cs="Times New Roman"/>
          <w:sz w:val="24"/>
          <w:szCs w:val="24"/>
        </w:rPr>
        <w:tab/>
      </w:r>
      <w:r w:rsidRPr="00406710">
        <w:rPr>
          <w:rFonts w:ascii="Times New Roman" w:hAnsi="Times New Roman" w:cs="Times New Roman"/>
          <w:sz w:val="24"/>
          <w:szCs w:val="24"/>
        </w:rPr>
        <w:tab/>
        <w:t>Nimodipín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C08CA08</w:t>
      </w:r>
      <w:r w:rsidRPr="00406710">
        <w:rPr>
          <w:rFonts w:ascii="Times New Roman" w:hAnsi="Times New Roman" w:cs="Times New Roman"/>
          <w:sz w:val="24"/>
          <w:szCs w:val="24"/>
        </w:rPr>
        <w:tab/>
      </w:r>
      <w:r w:rsidRPr="00406710">
        <w:rPr>
          <w:rFonts w:ascii="Times New Roman" w:hAnsi="Times New Roman" w:cs="Times New Roman"/>
          <w:sz w:val="24"/>
          <w:szCs w:val="24"/>
        </w:rPr>
        <w:tab/>
        <w:t>Nitrendipín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C08CA09</w:t>
      </w:r>
      <w:r w:rsidRPr="00406710">
        <w:rPr>
          <w:rFonts w:ascii="Times New Roman" w:hAnsi="Times New Roman" w:cs="Times New Roman"/>
          <w:sz w:val="24"/>
          <w:szCs w:val="24"/>
        </w:rPr>
        <w:tab/>
      </w:r>
      <w:r w:rsidRPr="00406710">
        <w:rPr>
          <w:rFonts w:ascii="Times New Roman" w:hAnsi="Times New Roman" w:cs="Times New Roman"/>
          <w:sz w:val="24"/>
          <w:szCs w:val="24"/>
        </w:rPr>
        <w:tab/>
        <w:t>Lacidipín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C08CA13</w:t>
      </w:r>
      <w:r w:rsidRPr="00406710">
        <w:rPr>
          <w:rFonts w:ascii="Times New Roman" w:hAnsi="Times New Roman" w:cs="Times New Roman"/>
          <w:sz w:val="24"/>
          <w:szCs w:val="24"/>
        </w:rPr>
        <w:tab/>
      </w:r>
      <w:r w:rsidRPr="00406710">
        <w:rPr>
          <w:rFonts w:ascii="Times New Roman" w:hAnsi="Times New Roman" w:cs="Times New Roman"/>
          <w:sz w:val="24"/>
          <w:szCs w:val="24"/>
        </w:rPr>
        <w:tab/>
        <w:t>Lerkanidipín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C08DA01</w:t>
      </w:r>
      <w:r w:rsidRPr="00406710">
        <w:rPr>
          <w:rFonts w:ascii="Times New Roman" w:hAnsi="Times New Roman" w:cs="Times New Roman"/>
          <w:sz w:val="24"/>
          <w:szCs w:val="24"/>
        </w:rPr>
        <w:tab/>
      </w:r>
      <w:r w:rsidRPr="00406710">
        <w:rPr>
          <w:rFonts w:ascii="Times New Roman" w:hAnsi="Times New Roman" w:cs="Times New Roman"/>
          <w:sz w:val="24"/>
          <w:szCs w:val="24"/>
        </w:rPr>
        <w:tab/>
        <w:t>Verapamil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C08DB01</w:t>
      </w:r>
      <w:r w:rsidRPr="00406710">
        <w:rPr>
          <w:rFonts w:ascii="Times New Roman" w:hAnsi="Times New Roman" w:cs="Times New Roman"/>
          <w:sz w:val="24"/>
          <w:szCs w:val="24"/>
        </w:rPr>
        <w:tab/>
      </w:r>
      <w:r w:rsidRPr="00406710">
        <w:rPr>
          <w:rFonts w:ascii="Times New Roman" w:hAnsi="Times New Roman" w:cs="Times New Roman"/>
          <w:sz w:val="24"/>
          <w:szCs w:val="24"/>
        </w:rPr>
        <w:tab/>
        <w:t>Diltiazem</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C09AA01</w:t>
      </w:r>
      <w:r w:rsidRPr="00406710">
        <w:rPr>
          <w:rFonts w:ascii="Times New Roman" w:hAnsi="Times New Roman" w:cs="Times New Roman"/>
          <w:sz w:val="24"/>
          <w:szCs w:val="24"/>
        </w:rPr>
        <w:tab/>
      </w:r>
      <w:r w:rsidRPr="00406710">
        <w:rPr>
          <w:rFonts w:ascii="Times New Roman" w:hAnsi="Times New Roman" w:cs="Times New Roman"/>
          <w:sz w:val="24"/>
          <w:szCs w:val="24"/>
        </w:rPr>
        <w:tab/>
        <w:t>Kaptopril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C09AA02</w:t>
      </w:r>
      <w:r w:rsidRPr="00406710">
        <w:rPr>
          <w:rFonts w:ascii="Times New Roman" w:hAnsi="Times New Roman" w:cs="Times New Roman"/>
          <w:sz w:val="24"/>
          <w:szCs w:val="24"/>
        </w:rPr>
        <w:tab/>
      </w:r>
      <w:r w:rsidRPr="00406710">
        <w:rPr>
          <w:rFonts w:ascii="Times New Roman" w:hAnsi="Times New Roman" w:cs="Times New Roman"/>
          <w:sz w:val="24"/>
          <w:szCs w:val="24"/>
        </w:rPr>
        <w:tab/>
        <w:t>Enalapril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C09AA03</w:t>
      </w:r>
      <w:r w:rsidRPr="00406710">
        <w:rPr>
          <w:rFonts w:ascii="Times New Roman" w:hAnsi="Times New Roman" w:cs="Times New Roman"/>
          <w:sz w:val="24"/>
          <w:szCs w:val="24"/>
        </w:rPr>
        <w:tab/>
      </w:r>
      <w:r w:rsidRPr="00406710">
        <w:rPr>
          <w:rFonts w:ascii="Times New Roman" w:hAnsi="Times New Roman" w:cs="Times New Roman"/>
          <w:sz w:val="24"/>
          <w:szCs w:val="24"/>
        </w:rPr>
        <w:tab/>
        <w:t>Lizinopril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C09AA04</w:t>
      </w:r>
      <w:r w:rsidRPr="00406710">
        <w:rPr>
          <w:rFonts w:ascii="Times New Roman" w:hAnsi="Times New Roman" w:cs="Times New Roman"/>
          <w:sz w:val="24"/>
          <w:szCs w:val="24"/>
        </w:rPr>
        <w:tab/>
      </w:r>
      <w:r w:rsidRPr="00406710">
        <w:rPr>
          <w:rFonts w:ascii="Times New Roman" w:hAnsi="Times New Roman" w:cs="Times New Roman"/>
          <w:sz w:val="24"/>
          <w:szCs w:val="24"/>
        </w:rPr>
        <w:tab/>
        <w:t>Perindopril (arginín)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C09AA04</w:t>
      </w:r>
      <w:r w:rsidRPr="00406710">
        <w:rPr>
          <w:rFonts w:ascii="Times New Roman" w:hAnsi="Times New Roman" w:cs="Times New Roman"/>
          <w:sz w:val="24"/>
          <w:szCs w:val="24"/>
        </w:rPr>
        <w:tab/>
      </w:r>
      <w:r w:rsidRPr="00406710">
        <w:rPr>
          <w:rFonts w:ascii="Times New Roman" w:hAnsi="Times New Roman" w:cs="Times New Roman"/>
          <w:sz w:val="24"/>
          <w:szCs w:val="24"/>
        </w:rPr>
        <w:tab/>
        <w:t>Perindopril (terc-butylamín)</w:t>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C09AA05</w:t>
      </w:r>
      <w:r w:rsidRPr="00406710">
        <w:rPr>
          <w:rFonts w:ascii="Times New Roman" w:hAnsi="Times New Roman" w:cs="Times New Roman"/>
          <w:sz w:val="24"/>
          <w:szCs w:val="24"/>
        </w:rPr>
        <w:tab/>
      </w:r>
      <w:r w:rsidRPr="00406710">
        <w:rPr>
          <w:rFonts w:ascii="Times New Roman" w:hAnsi="Times New Roman" w:cs="Times New Roman"/>
          <w:sz w:val="24"/>
          <w:szCs w:val="24"/>
        </w:rPr>
        <w:tab/>
        <w:t>Ramipril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C09AA06</w:t>
      </w:r>
      <w:r w:rsidRPr="00406710">
        <w:rPr>
          <w:rFonts w:ascii="Times New Roman" w:hAnsi="Times New Roman" w:cs="Times New Roman"/>
          <w:sz w:val="24"/>
          <w:szCs w:val="24"/>
        </w:rPr>
        <w:tab/>
      </w:r>
      <w:r w:rsidRPr="00406710">
        <w:rPr>
          <w:rFonts w:ascii="Times New Roman" w:hAnsi="Times New Roman" w:cs="Times New Roman"/>
          <w:sz w:val="24"/>
          <w:szCs w:val="24"/>
        </w:rPr>
        <w:tab/>
        <w:t>Quinapril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C09AA09</w:t>
      </w:r>
      <w:r w:rsidRPr="00406710">
        <w:rPr>
          <w:rFonts w:ascii="Times New Roman" w:hAnsi="Times New Roman" w:cs="Times New Roman"/>
          <w:sz w:val="24"/>
          <w:szCs w:val="24"/>
        </w:rPr>
        <w:tab/>
      </w:r>
      <w:r w:rsidRPr="00406710">
        <w:rPr>
          <w:rFonts w:ascii="Times New Roman" w:hAnsi="Times New Roman" w:cs="Times New Roman"/>
          <w:sz w:val="24"/>
          <w:szCs w:val="24"/>
        </w:rPr>
        <w:tab/>
        <w:t>Fosinopril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C09AA10</w:t>
      </w:r>
      <w:r w:rsidRPr="00406710">
        <w:rPr>
          <w:rFonts w:ascii="Times New Roman" w:hAnsi="Times New Roman" w:cs="Times New Roman"/>
          <w:sz w:val="24"/>
          <w:szCs w:val="24"/>
        </w:rPr>
        <w:tab/>
      </w:r>
      <w:r w:rsidRPr="00406710">
        <w:rPr>
          <w:rFonts w:ascii="Times New Roman" w:hAnsi="Times New Roman" w:cs="Times New Roman"/>
          <w:sz w:val="24"/>
          <w:szCs w:val="24"/>
        </w:rPr>
        <w:tab/>
        <w:t>Trandolapril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C09AA11</w:t>
      </w:r>
      <w:r w:rsidRPr="00406710">
        <w:rPr>
          <w:rFonts w:ascii="Times New Roman" w:hAnsi="Times New Roman" w:cs="Times New Roman"/>
          <w:sz w:val="24"/>
          <w:szCs w:val="24"/>
        </w:rPr>
        <w:tab/>
      </w:r>
      <w:r w:rsidRPr="00406710">
        <w:rPr>
          <w:rFonts w:ascii="Times New Roman" w:hAnsi="Times New Roman" w:cs="Times New Roman"/>
          <w:sz w:val="24"/>
          <w:szCs w:val="24"/>
        </w:rPr>
        <w:tab/>
        <w:t>Spirapril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C09AA13</w:t>
      </w:r>
      <w:r w:rsidRPr="00406710">
        <w:rPr>
          <w:rFonts w:ascii="Times New Roman" w:hAnsi="Times New Roman" w:cs="Times New Roman"/>
          <w:sz w:val="24"/>
          <w:szCs w:val="24"/>
        </w:rPr>
        <w:tab/>
      </w:r>
      <w:r w:rsidRPr="00406710">
        <w:rPr>
          <w:rFonts w:ascii="Times New Roman" w:hAnsi="Times New Roman" w:cs="Times New Roman"/>
          <w:sz w:val="24"/>
          <w:szCs w:val="24"/>
        </w:rPr>
        <w:tab/>
        <w:t>Moexipril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C09AA15                   Zofenopril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C09AA16</w:t>
      </w:r>
      <w:r w:rsidRPr="00406710">
        <w:rPr>
          <w:rFonts w:ascii="Times New Roman" w:hAnsi="Times New Roman" w:cs="Times New Roman"/>
          <w:sz w:val="24"/>
          <w:szCs w:val="24"/>
        </w:rPr>
        <w:tab/>
      </w:r>
      <w:r w:rsidRPr="00406710">
        <w:rPr>
          <w:rFonts w:ascii="Times New Roman" w:hAnsi="Times New Roman" w:cs="Times New Roman"/>
          <w:sz w:val="24"/>
          <w:szCs w:val="24"/>
        </w:rPr>
        <w:tab/>
        <w:t>Imidapril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C09CA01</w:t>
      </w:r>
      <w:r w:rsidRPr="00406710">
        <w:rPr>
          <w:rFonts w:ascii="Times New Roman" w:hAnsi="Times New Roman" w:cs="Times New Roman"/>
          <w:sz w:val="24"/>
          <w:szCs w:val="24"/>
        </w:rPr>
        <w:tab/>
      </w:r>
      <w:r w:rsidRPr="00406710">
        <w:rPr>
          <w:rFonts w:ascii="Times New Roman" w:hAnsi="Times New Roman" w:cs="Times New Roman"/>
          <w:sz w:val="24"/>
          <w:szCs w:val="24"/>
        </w:rPr>
        <w:tab/>
        <w:t>Losartan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C09CA02</w:t>
      </w:r>
      <w:r w:rsidRPr="00406710">
        <w:rPr>
          <w:rFonts w:ascii="Times New Roman" w:hAnsi="Times New Roman" w:cs="Times New Roman"/>
          <w:sz w:val="24"/>
          <w:szCs w:val="24"/>
        </w:rPr>
        <w:tab/>
      </w:r>
      <w:r w:rsidRPr="00406710">
        <w:rPr>
          <w:rFonts w:ascii="Times New Roman" w:hAnsi="Times New Roman" w:cs="Times New Roman"/>
          <w:sz w:val="24"/>
          <w:szCs w:val="24"/>
        </w:rPr>
        <w:tab/>
        <w:t>Eprosartan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C09CA03</w:t>
      </w:r>
      <w:r w:rsidRPr="00406710">
        <w:rPr>
          <w:rFonts w:ascii="Times New Roman" w:hAnsi="Times New Roman" w:cs="Times New Roman"/>
          <w:sz w:val="24"/>
          <w:szCs w:val="24"/>
        </w:rPr>
        <w:tab/>
      </w:r>
      <w:r w:rsidRPr="00406710">
        <w:rPr>
          <w:rFonts w:ascii="Times New Roman" w:hAnsi="Times New Roman" w:cs="Times New Roman"/>
          <w:sz w:val="24"/>
          <w:szCs w:val="24"/>
        </w:rPr>
        <w:tab/>
        <w:t>Valsartan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C09CA04</w:t>
      </w:r>
      <w:r w:rsidRPr="00406710">
        <w:rPr>
          <w:rFonts w:ascii="Times New Roman" w:hAnsi="Times New Roman" w:cs="Times New Roman"/>
          <w:sz w:val="24"/>
          <w:szCs w:val="24"/>
        </w:rPr>
        <w:tab/>
      </w:r>
      <w:r w:rsidRPr="00406710">
        <w:rPr>
          <w:rFonts w:ascii="Times New Roman" w:hAnsi="Times New Roman" w:cs="Times New Roman"/>
          <w:sz w:val="24"/>
          <w:szCs w:val="24"/>
        </w:rPr>
        <w:tab/>
        <w:t>Irbesartan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C09CA06</w:t>
      </w:r>
      <w:r w:rsidRPr="00406710">
        <w:rPr>
          <w:rFonts w:ascii="Times New Roman" w:hAnsi="Times New Roman" w:cs="Times New Roman"/>
          <w:sz w:val="24"/>
          <w:szCs w:val="24"/>
        </w:rPr>
        <w:tab/>
      </w:r>
      <w:r w:rsidRPr="00406710">
        <w:rPr>
          <w:rFonts w:ascii="Times New Roman" w:hAnsi="Times New Roman" w:cs="Times New Roman"/>
          <w:sz w:val="24"/>
          <w:szCs w:val="24"/>
        </w:rPr>
        <w:tab/>
        <w:t>Candesartan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C09CA07</w:t>
      </w:r>
      <w:r w:rsidRPr="00406710">
        <w:rPr>
          <w:rFonts w:ascii="Times New Roman" w:hAnsi="Times New Roman" w:cs="Times New Roman"/>
          <w:sz w:val="24"/>
          <w:szCs w:val="24"/>
        </w:rPr>
        <w:tab/>
      </w:r>
      <w:r w:rsidRPr="00406710">
        <w:rPr>
          <w:rFonts w:ascii="Times New Roman" w:hAnsi="Times New Roman" w:cs="Times New Roman"/>
          <w:sz w:val="24"/>
          <w:szCs w:val="24"/>
        </w:rPr>
        <w:tab/>
        <w:t>Telmisartan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C09XA02</w:t>
      </w:r>
      <w:r w:rsidRPr="00406710">
        <w:rPr>
          <w:rFonts w:ascii="Times New Roman" w:hAnsi="Times New Roman" w:cs="Times New Roman"/>
          <w:sz w:val="24"/>
          <w:szCs w:val="24"/>
        </w:rPr>
        <w:tab/>
      </w:r>
      <w:r w:rsidRPr="00406710">
        <w:rPr>
          <w:rFonts w:ascii="Times New Roman" w:hAnsi="Times New Roman" w:cs="Times New Roman"/>
          <w:sz w:val="24"/>
          <w:szCs w:val="24"/>
        </w:rPr>
        <w:tab/>
        <w:t>Aliskiren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lastRenderedPageBreak/>
        <w:t>C10AA01</w:t>
      </w:r>
      <w:r w:rsidRPr="00406710">
        <w:rPr>
          <w:rFonts w:ascii="Times New Roman" w:hAnsi="Times New Roman" w:cs="Times New Roman"/>
          <w:sz w:val="24"/>
          <w:szCs w:val="24"/>
        </w:rPr>
        <w:tab/>
      </w:r>
      <w:r w:rsidRPr="00406710">
        <w:rPr>
          <w:rFonts w:ascii="Times New Roman" w:hAnsi="Times New Roman" w:cs="Times New Roman"/>
          <w:sz w:val="24"/>
          <w:szCs w:val="24"/>
        </w:rPr>
        <w:tab/>
        <w:t>Simvastatín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C10AA02</w:t>
      </w:r>
      <w:r w:rsidRPr="00406710">
        <w:rPr>
          <w:rFonts w:ascii="Times New Roman" w:hAnsi="Times New Roman" w:cs="Times New Roman"/>
          <w:sz w:val="24"/>
          <w:szCs w:val="24"/>
        </w:rPr>
        <w:tab/>
      </w:r>
      <w:r w:rsidRPr="00406710">
        <w:rPr>
          <w:rFonts w:ascii="Times New Roman" w:hAnsi="Times New Roman" w:cs="Times New Roman"/>
          <w:sz w:val="24"/>
          <w:szCs w:val="24"/>
        </w:rPr>
        <w:tab/>
        <w:t>Lovastatín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C10AA04</w:t>
      </w:r>
      <w:r w:rsidRPr="00406710">
        <w:rPr>
          <w:rFonts w:ascii="Times New Roman" w:hAnsi="Times New Roman" w:cs="Times New Roman"/>
          <w:sz w:val="24"/>
          <w:szCs w:val="24"/>
        </w:rPr>
        <w:tab/>
      </w:r>
      <w:r w:rsidRPr="00406710">
        <w:rPr>
          <w:rFonts w:ascii="Times New Roman" w:hAnsi="Times New Roman" w:cs="Times New Roman"/>
          <w:sz w:val="24"/>
          <w:szCs w:val="24"/>
        </w:rPr>
        <w:tab/>
        <w:t>Fluvastatín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C10AA05</w:t>
      </w:r>
      <w:r w:rsidRPr="00406710">
        <w:rPr>
          <w:rFonts w:ascii="Times New Roman" w:hAnsi="Times New Roman" w:cs="Times New Roman"/>
          <w:sz w:val="24"/>
          <w:szCs w:val="24"/>
        </w:rPr>
        <w:tab/>
      </w:r>
      <w:r w:rsidRPr="00406710">
        <w:rPr>
          <w:rFonts w:ascii="Times New Roman" w:hAnsi="Times New Roman" w:cs="Times New Roman"/>
          <w:sz w:val="24"/>
          <w:szCs w:val="24"/>
        </w:rPr>
        <w:tab/>
        <w:t>Atorvastatín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C10AA07</w:t>
      </w:r>
      <w:r w:rsidRPr="00406710">
        <w:rPr>
          <w:rFonts w:ascii="Times New Roman" w:hAnsi="Times New Roman" w:cs="Times New Roman"/>
          <w:sz w:val="24"/>
          <w:szCs w:val="24"/>
        </w:rPr>
        <w:tab/>
      </w:r>
      <w:r w:rsidRPr="00406710">
        <w:rPr>
          <w:rFonts w:ascii="Times New Roman" w:hAnsi="Times New Roman" w:cs="Times New Roman"/>
          <w:sz w:val="24"/>
          <w:szCs w:val="24"/>
        </w:rPr>
        <w:tab/>
        <w:t>Rosuvastatín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C10AB05</w:t>
      </w:r>
      <w:r w:rsidRPr="00406710">
        <w:rPr>
          <w:rFonts w:ascii="Times New Roman" w:hAnsi="Times New Roman" w:cs="Times New Roman"/>
          <w:sz w:val="24"/>
          <w:szCs w:val="24"/>
        </w:rPr>
        <w:tab/>
      </w:r>
      <w:r w:rsidRPr="00406710">
        <w:rPr>
          <w:rFonts w:ascii="Times New Roman" w:hAnsi="Times New Roman" w:cs="Times New Roman"/>
          <w:sz w:val="24"/>
          <w:szCs w:val="24"/>
        </w:rPr>
        <w:tab/>
        <w:t>Fenofibrát</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C10AB08</w:t>
      </w:r>
      <w:r w:rsidRPr="00406710">
        <w:rPr>
          <w:rFonts w:ascii="Times New Roman" w:hAnsi="Times New Roman" w:cs="Times New Roman"/>
          <w:sz w:val="24"/>
          <w:szCs w:val="24"/>
        </w:rPr>
        <w:tab/>
      </w:r>
      <w:r w:rsidRPr="00406710">
        <w:rPr>
          <w:rFonts w:ascii="Times New Roman" w:hAnsi="Times New Roman" w:cs="Times New Roman"/>
          <w:sz w:val="24"/>
          <w:szCs w:val="24"/>
        </w:rPr>
        <w:tab/>
        <w:t>Ciprofibrát</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C10AC01</w:t>
      </w:r>
      <w:r w:rsidRPr="00406710">
        <w:rPr>
          <w:rFonts w:ascii="Times New Roman" w:hAnsi="Times New Roman" w:cs="Times New Roman"/>
          <w:sz w:val="24"/>
          <w:szCs w:val="24"/>
        </w:rPr>
        <w:tab/>
      </w:r>
      <w:r w:rsidRPr="00406710">
        <w:rPr>
          <w:rFonts w:ascii="Times New Roman" w:hAnsi="Times New Roman" w:cs="Times New Roman"/>
          <w:sz w:val="24"/>
          <w:szCs w:val="24"/>
        </w:rPr>
        <w:tab/>
        <w:t>Cholestyramín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C10AX06</w:t>
      </w:r>
      <w:r w:rsidRPr="00406710">
        <w:rPr>
          <w:rFonts w:ascii="Times New Roman" w:hAnsi="Times New Roman" w:cs="Times New Roman"/>
          <w:sz w:val="24"/>
          <w:szCs w:val="24"/>
        </w:rPr>
        <w:tab/>
      </w:r>
      <w:r w:rsidRPr="00406710">
        <w:rPr>
          <w:rFonts w:ascii="Times New Roman" w:hAnsi="Times New Roman" w:cs="Times New Roman"/>
          <w:sz w:val="24"/>
          <w:szCs w:val="24"/>
        </w:rPr>
        <w:tab/>
        <w:t>Estery omega-3-kyselín</w:t>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C10AX09</w:t>
      </w:r>
      <w:r w:rsidRPr="00406710">
        <w:rPr>
          <w:rFonts w:ascii="Times New Roman" w:hAnsi="Times New Roman" w:cs="Times New Roman"/>
          <w:sz w:val="24"/>
          <w:szCs w:val="24"/>
        </w:rPr>
        <w:tab/>
      </w:r>
      <w:r w:rsidRPr="00406710">
        <w:rPr>
          <w:rFonts w:ascii="Times New Roman" w:hAnsi="Times New Roman" w:cs="Times New Roman"/>
          <w:sz w:val="24"/>
          <w:szCs w:val="24"/>
        </w:rPr>
        <w:tab/>
        <w:t>Ezetimib</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D01BA02</w:t>
      </w:r>
      <w:r w:rsidRPr="00406710">
        <w:rPr>
          <w:rFonts w:ascii="Times New Roman" w:hAnsi="Times New Roman" w:cs="Times New Roman"/>
          <w:sz w:val="24"/>
          <w:szCs w:val="24"/>
        </w:rPr>
        <w:tab/>
      </w:r>
      <w:r w:rsidRPr="00406710">
        <w:rPr>
          <w:rFonts w:ascii="Times New Roman" w:hAnsi="Times New Roman" w:cs="Times New Roman"/>
          <w:sz w:val="24"/>
          <w:szCs w:val="24"/>
        </w:rPr>
        <w:tab/>
        <w:t>Terbinafín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D05BB02                   Acitretín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D10BA01                   Izotretinoín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G01AX05</w:t>
      </w:r>
      <w:r w:rsidRPr="00406710">
        <w:rPr>
          <w:rFonts w:ascii="Times New Roman" w:hAnsi="Times New Roman" w:cs="Times New Roman"/>
          <w:sz w:val="24"/>
          <w:szCs w:val="24"/>
        </w:rPr>
        <w:tab/>
      </w:r>
      <w:r w:rsidRPr="00406710">
        <w:rPr>
          <w:rFonts w:ascii="Times New Roman" w:hAnsi="Times New Roman" w:cs="Times New Roman"/>
          <w:sz w:val="24"/>
          <w:szCs w:val="24"/>
        </w:rPr>
        <w:tab/>
        <w:t>Nifuratel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G02CB01</w:t>
      </w:r>
      <w:r w:rsidRPr="00406710">
        <w:rPr>
          <w:rFonts w:ascii="Times New Roman" w:hAnsi="Times New Roman" w:cs="Times New Roman"/>
          <w:sz w:val="24"/>
          <w:szCs w:val="24"/>
        </w:rPr>
        <w:tab/>
      </w:r>
      <w:r w:rsidRPr="00406710">
        <w:rPr>
          <w:rFonts w:ascii="Times New Roman" w:hAnsi="Times New Roman" w:cs="Times New Roman"/>
          <w:sz w:val="24"/>
          <w:szCs w:val="24"/>
        </w:rPr>
        <w:tab/>
        <w:t>Bromkriptín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G02CB03</w:t>
      </w:r>
      <w:r w:rsidRPr="00406710">
        <w:rPr>
          <w:rFonts w:ascii="Times New Roman" w:hAnsi="Times New Roman" w:cs="Times New Roman"/>
          <w:sz w:val="24"/>
          <w:szCs w:val="24"/>
        </w:rPr>
        <w:tab/>
      </w:r>
      <w:r w:rsidRPr="00406710">
        <w:rPr>
          <w:rFonts w:ascii="Times New Roman" w:hAnsi="Times New Roman" w:cs="Times New Roman"/>
          <w:sz w:val="24"/>
          <w:szCs w:val="24"/>
        </w:rPr>
        <w:tab/>
        <w:t>Kabergolín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G02CB04</w:t>
      </w:r>
      <w:r w:rsidRPr="00406710">
        <w:rPr>
          <w:rFonts w:ascii="Times New Roman" w:hAnsi="Times New Roman" w:cs="Times New Roman"/>
          <w:sz w:val="24"/>
          <w:szCs w:val="24"/>
        </w:rPr>
        <w:tab/>
      </w:r>
      <w:r w:rsidRPr="00406710">
        <w:rPr>
          <w:rFonts w:ascii="Times New Roman" w:hAnsi="Times New Roman" w:cs="Times New Roman"/>
          <w:sz w:val="24"/>
          <w:szCs w:val="24"/>
        </w:rPr>
        <w:tab/>
        <w:t>Quinagolid</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G03BA03</w:t>
      </w:r>
      <w:r w:rsidRPr="00406710">
        <w:rPr>
          <w:rFonts w:ascii="Times New Roman" w:hAnsi="Times New Roman" w:cs="Times New Roman"/>
          <w:sz w:val="24"/>
          <w:szCs w:val="24"/>
        </w:rPr>
        <w:tab/>
      </w:r>
      <w:r w:rsidRPr="00406710">
        <w:rPr>
          <w:rFonts w:ascii="Times New Roman" w:hAnsi="Times New Roman" w:cs="Times New Roman"/>
          <w:sz w:val="24"/>
          <w:szCs w:val="24"/>
        </w:rPr>
        <w:tab/>
        <w:t>Testosterón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G03BB01</w:t>
      </w:r>
      <w:r w:rsidRPr="00406710">
        <w:rPr>
          <w:rFonts w:ascii="Times New Roman" w:hAnsi="Times New Roman" w:cs="Times New Roman"/>
          <w:sz w:val="24"/>
          <w:szCs w:val="24"/>
        </w:rPr>
        <w:tab/>
      </w:r>
      <w:r w:rsidRPr="00406710">
        <w:rPr>
          <w:rFonts w:ascii="Times New Roman" w:hAnsi="Times New Roman" w:cs="Times New Roman"/>
          <w:sz w:val="24"/>
          <w:szCs w:val="24"/>
        </w:rPr>
        <w:tab/>
        <w:t>Mesterolón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G03CA03</w:t>
      </w:r>
      <w:r w:rsidRPr="00406710">
        <w:rPr>
          <w:rFonts w:ascii="Times New Roman" w:hAnsi="Times New Roman" w:cs="Times New Roman"/>
          <w:sz w:val="24"/>
          <w:szCs w:val="24"/>
        </w:rPr>
        <w:tab/>
      </w:r>
      <w:r w:rsidRPr="00406710">
        <w:rPr>
          <w:rFonts w:ascii="Times New Roman" w:hAnsi="Times New Roman" w:cs="Times New Roman"/>
          <w:sz w:val="24"/>
          <w:szCs w:val="24"/>
        </w:rPr>
        <w:tab/>
        <w:t>Estradiol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G03CA04</w:t>
      </w:r>
      <w:r w:rsidRPr="00406710">
        <w:rPr>
          <w:rFonts w:ascii="Times New Roman" w:hAnsi="Times New Roman" w:cs="Times New Roman"/>
          <w:sz w:val="24"/>
          <w:szCs w:val="24"/>
        </w:rPr>
        <w:tab/>
      </w:r>
      <w:r w:rsidRPr="00406710">
        <w:rPr>
          <w:rFonts w:ascii="Times New Roman" w:hAnsi="Times New Roman" w:cs="Times New Roman"/>
          <w:sz w:val="24"/>
          <w:szCs w:val="24"/>
        </w:rPr>
        <w:tab/>
        <w:t>Estriol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G03CX01</w:t>
      </w:r>
      <w:r w:rsidRPr="00406710">
        <w:rPr>
          <w:rFonts w:ascii="Times New Roman" w:hAnsi="Times New Roman" w:cs="Times New Roman"/>
          <w:sz w:val="24"/>
          <w:szCs w:val="24"/>
        </w:rPr>
        <w:tab/>
      </w:r>
      <w:r w:rsidRPr="00406710">
        <w:rPr>
          <w:rFonts w:ascii="Times New Roman" w:hAnsi="Times New Roman" w:cs="Times New Roman"/>
          <w:sz w:val="24"/>
          <w:szCs w:val="24"/>
        </w:rPr>
        <w:tab/>
        <w:t>Tibolón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G03D                          Dienogest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G03DA02</w:t>
      </w:r>
      <w:r w:rsidRPr="00406710">
        <w:rPr>
          <w:rFonts w:ascii="Times New Roman" w:hAnsi="Times New Roman" w:cs="Times New Roman"/>
          <w:sz w:val="24"/>
          <w:szCs w:val="24"/>
        </w:rPr>
        <w:tab/>
      </w:r>
      <w:r w:rsidRPr="00406710">
        <w:rPr>
          <w:rFonts w:ascii="Times New Roman" w:hAnsi="Times New Roman" w:cs="Times New Roman"/>
          <w:sz w:val="24"/>
          <w:szCs w:val="24"/>
        </w:rPr>
        <w:tab/>
        <w:t>Medroxyprogesterón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G03DA04</w:t>
      </w:r>
      <w:r w:rsidRPr="00406710">
        <w:rPr>
          <w:rFonts w:ascii="Times New Roman" w:hAnsi="Times New Roman" w:cs="Times New Roman"/>
          <w:sz w:val="24"/>
          <w:szCs w:val="24"/>
        </w:rPr>
        <w:tab/>
      </w:r>
      <w:r w:rsidRPr="00406710">
        <w:rPr>
          <w:rFonts w:ascii="Times New Roman" w:hAnsi="Times New Roman" w:cs="Times New Roman"/>
          <w:sz w:val="24"/>
          <w:szCs w:val="24"/>
        </w:rPr>
        <w:tab/>
        <w:t>Progesterón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G03DB01                   Dydrogesterón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lastRenderedPageBreak/>
        <w:t>G03DB04</w:t>
      </w:r>
      <w:r w:rsidRPr="00406710">
        <w:rPr>
          <w:rFonts w:ascii="Times New Roman" w:hAnsi="Times New Roman" w:cs="Times New Roman"/>
          <w:sz w:val="24"/>
          <w:szCs w:val="24"/>
        </w:rPr>
        <w:tab/>
      </w:r>
      <w:r w:rsidRPr="00406710">
        <w:rPr>
          <w:rFonts w:ascii="Times New Roman" w:hAnsi="Times New Roman" w:cs="Times New Roman"/>
          <w:sz w:val="24"/>
          <w:szCs w:val="24"/>
        </w:rPr>
        <w:tab/>
        <w:t>Nomegestrol acetát</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G03DC02</w:t>
      </w:r>
      <w:r w:rsidRPr="00406710">
        <w:rPr>
          <w:rFonts w:ascii="Times New Roman" w:hAnsi="Times New Roman" w:cs="Times New Roman"/>
          <w:sz w:val="24"/>
          <w:szCs w:val="24"/>
        </w:rPr>
        <w:tab/>
      </w:r>
      <w:r w:rsidRPr="00406710">
        <w:rPr>
          <w:rFonts w:ascii="Times New Roman" w:hAnsi="Times New Roman" w:cs="Times New Roman"/>
          <w:sz w:val="24"/>
          <w:szCs w:val="24"/>
        </w:rPr>
        <w:tab/>
        <w:t>Noretisterón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G03GB02</w:t>
      </w:r>
      <w:r w:rsidRPr="00406710">
        <w:rPr>
          <w:rFonts w:ascii="Times New Roman" w:hAnsi="Times New Roman" w:cs="Times New Roman"/>
          <w:sz w:val="24"/>
          <w:szCs w:val="24"/>
        </w:rPr>
        <w:tab/>
      </w:r>
      <w:r w:rsidRPr="00406710">
        <w:rPr>
          <w:rFonts w:ascii="Times New Roman" w:hAnsi="Times New Roman" w:cs="Times New Roman"/>
          <w:sz w:val="24"/>
          <w:szCs w:val="24"/>
        </w:rPr>
        <w:tab/>
        <w:t>Klomifén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G03HA01</w:t>
      </w:r>
      <w:r w:rsidRPr="00406710">
        <w:rPr>
          <w:rFonts w:ascii="Times New Roman" w:hAnsi="Times New Roman" w:cs="Times New Roman"/>
          <w:sz w:val="24"/>
          <w:szCs w:val="24"/>
        </w:rPr>
        <w:tab/>
      </w:r>
      <w:r w:rsidRPr="00406710">
        <w:rPr>
          <w:rFonts w:ascii="Times New Roman" w:hAnsi="Times New Roman" w:cs="Times New Roman"/>
          <w:sz w:val="24"/>
          <w:szCs w:val="24"/>
        </w:rPr>
        <w:tab/>
        <w:t>Cyproterón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G03XA01</w:t>
      </w:r>
      <w:r w:rsidRPr="00406710">
        <w:rPr>
          <w:rFonts w:ascii="Times New Roman" w:hAnsi="Times New Roman" w:cs="Times New Roman"/>
          <w:sz w:val="24"/>
          <w:szCs w:val="24"/>
        </w:rPr>
        <w:tab/>
      </w:r>
      <w:r w:rsidRPr="00406710">
        <w:rPr>
          <w:rFonts w:ascii="Times New Roman" w:hAnsi="Times New Roman" w:cs="Times New Roman"/>
          <w:sz w:val="24"/>
          <w:szCs w:val="24"/>
        </w:rPr>
        <w:tab/>
        <w:t>Danazol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G03XB02                   Ulipristal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G03XC01</w:t>
      </w:r>
      <w:r w:rsidRPr="00406710">
        <w:rPr>
          <w:rFonts w:ascii="Times New Roman" w:hAnsi="Times New Roman" w:cs="Times New Roman"/>
          <w:sz w:val="24"/>
          <w:szCs w:val="24"/>
        </w:rPr>
        <w:tab/>
      </w:r>
      <w:r w:rsidRPr="00406710">
        <w:rPr>
          <w:rFonts w:ascii="Times New Roman" w:hAnsi="Times New Roman" w:cs="Times New Roman"/>
          <w:sz w:val="24"/>
          <w:szCs w:val="24"/>
        </w:rPr>
        <w:tab/>
        <w:t>Raloxifén hydrochlorid</w:t>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G04BC                       Rozpúšťadlá močových kameňov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G04BD04</w:t>
      </w:r>
      <w:r w:rsidRPr="00406710">
        <w:rPr>
          <w:rFonts w:ascii="Times New Roman" w:hAnsi="Times New Roman" w:cs="Times New Roman"/>
          <w:sz w:val="24"/>
          <w:szCs w:val="24"/>
        </w:rPr>
        <w:tab/>
      </w:r>
      <w:r w:rsidRPr="00406710">
        <w:rPr>
          <w:rFonts w:ascii="Times New Roman" w:hAnsi="Times New Roman" w:cs="Times New Roman"/>
          <w:sz w:val="24"/>
          <w:szCs w:val="24"/>
        </w:rPr>
        <w:tab/>
        <w:t>Oxybutynín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G04BD06</w:t>
      </w:r>
      <w:r w:rsidRPr="00406710">
        <w:rPr>
          <w:rFonts w:ascii="Times New Roman" w:hAnsi="Times New Roman" w:cs="Times New Roman"/>
          <w:sz w:val="24"/>
          <w:szCs w:val="24"/>
        </w:rPr>
        <w:tab/>
      </w:r>
      <w:r w:rsidRPr="00406710">
        <w:rPr>
          <w:rFonts w:ascii="Times New Roman" w:hAnsi="Times New Roman" w:cs="Times New Roman"/>
          <w:sz w:val="24"/>
          <w:szCs w:val="24"/>
        </w:rPr>
        <w:tab/>
        <w:t>Propiverín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G04BD07</w:t>
      </w:r>
      <w:r w:rsidRPr="00406710">
        <w:rPr>
          <w:rFonts w:ascii="Times New Roman" w:hAnsi="Times New Roman" w:cs="Times New Roman"/>
          <w:sz w:val="24"/>
          <w:szCs w:val="24"/>
        </w:rPr>
        <w:tab/>
      </w:r>
      <w:r w:rsidRPr="00406710">
        <w:rPr>
          <w:rFonts w:ascii="Times New Roman" w:hAnsi="Times New Roman" w:cs="Times New Roman"/>
          <w:sz w:val="24"/>
          <w:szCs w:val="24"/>
        </w:rPr>
        <w:tab/>
        <w:t>Tolterodín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G04BD08</w:t>
      </w:r>
      <w:r w:rsidRPr="00406710">
        <w:rPr>
          <w:rFonts w:ascii="Times New Roman" w:hAnsi="Times New Roman" w:cs="Times New Roman"/>
          <w:sz w:val="24"/>
          <w:szCs w:val="24"/>
        </w:rPr>
        <w:tab/>
      </w:r>
      <w:r w:rsidRPr="00406710">
        <w:rPr>
          <w:rFonts w:ascii="Times New Roman" w:hAnsi="Times New Roman" w:cs="Times New Roman"/>
          <w:sz w:val="24"/>
          <w:szCs w:val="24"/>
        </w:rPr>
        <w:tab/>
        <w:t>Solifenacín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G04BD09</w:t>
      </w:r>
      <w:r w:rsidRPr="00406710">
        <w:rPr>
          <w:rFonts w:ascii="Times New Roman" w:hAnsi="Times New Roman" w:cs="Times New Roman"/>
          <w:sz w:val="24"/>
          <w:szCs w:val="24"/>
        </w:rPr>
        <w:tab/>
      </w:r>
      <w:r w:rsidRPr="00406710">
        <w:rPr>
          <w:rFonts w:ascii="Times New Roman" w:hAnsi="Times New Roman" w:cs="Times New Roman"/>
          <w:sz w:val="24"/>
          <w:szCs w:val="24"/>
        </w:rPr>
        <w:tab/>
        <w:t>Trospium chlorid</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G04BD10</w:t>
      </w:r>
      <w:r w:rsidRPr="00406710">
        <w:rPr>
          <w:rFonts w:ascii="Times New Roman" w:hAnsi="Times New Roman" w:cs="Times New Roman"/>
          <w:sz w:val="24"/>
          <w:szCs w:val="24"/>
        </w:rPr>
        <w:tab/>
      </w:r>
      <w:r w:rsidRPr="00406710">
        <w:rPr>
          <w:rFonts w:ascii="Times New Roman" w:hAnsi="Times New Roman" w:cs="Times New Roman"/>
          <w:sz w:val="24"/>
          <w:szCs w:val="24"/>
        </w:rPr>
        <w:tab/>
        <w:t>Darifenacín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G04BD11</w:t>
      </w:r>
      <w:r w:rsidRPr="00406710">
        <w:rPr>
          <w:rFonts w:ascii="Times New Roman" w:hAnsi="Times New Roman" w:cs="Times New Roman"/>
          <w:sz w:val="24"/>
          <w:szCs w:val="24"/>
        </w:rPr>
        <w:tab/>
      </w:r>
      <w:r w:rsidRPr="00406710">
        <w:rPr>
          <w:rFonts w:ascii="Times New Roman" w:hAnsi="Times New Roman" w:cs="Times New Roman"/>
          <w:sz w:val="24"/>
          <w:szCs w:val="24"/>
        </w:rPr>
        <w:tab/>
        <w:t>Fesoterodín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G04BD12                   Mirabegron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G04BE03                    Sildenafil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G04CA01                   Alfuzosín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G04CA02</w:t>
      </w:r>
      <w:r w:rsidRPr="00406710">
        <w:rPr>
          <w:rFonts w:ascii="Times New Roman" w:hAnsi="Times New Roman" w:cs="Times New Roman"/>
          <w:sz w:val="24"/>
          <w:szCs w:val="24"/>
        </w:rPr>
        <w:tab/>
      </w:r>
      <w:r w:rsidRPr="00406710">
        <w:rPr>
          <w:rFonts w:ascii="Times New Roman" w:hAnsi="Times New Roman" w:cs="Times New Roman"/>
          <w:sz w:val="24"/>
          <w:szCs w:val="24"/>
        </w:rPr>
        <w:tab/>
        <w:t>Tamsulosín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G04CA03</w:t>
      </w:r>
      <w:r w:rsidRPr="00406710">
        <w:rPr>
          <w:rFonts w:ascii="Times New Roman" w:hAnsi="Times New Roman" w:cs="Times New Roman"/>
          <w:sz w:val="24"/>
          <w:szCs w:val="24"/>
        </w:rPr>
        <w:tab/>
      </w:r>
      <w:r w:rsidRPr="00406710">
        <w:rPr>
          <w:rFonts w:ascii="Times New Roman" w:hAnsi="Times New Roman" w:cs="Times New Roman"/>
          <w:sz w:val="24"/>
          <w:szCs w:val="24"/>
        </w:rPr>
        <w:tab/>
        <w:t>Terazosín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G04CA04                   Silodozín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G04CB01</w:t>
      </w:r>
      <w:r w:rsidRPr="00406710">
        <w:rPr>
          <w:rFonts w:ascii="Times New Roman" w:hAnsi="Times New Roman" w:cs="Times New Roman"/>
          <w:sz w:val="24"/>
          <w:szCs w:val="24"/>
        </w:rPr>
        <w:tab/>
      </w:r>
      <w:r w:rsidRPr="00406710">
        <w:rPr>
          <w:rFonts w:ascii="Times New Roman" w:hAnsi="Times New Roman" w:cs="Times New Roman"/>
          <w:sz w:val="24"/>
          <w:szCs w:val="24"/>
        </w:rPr>
        <w:tab/>
        <w:t>Finasterid</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G04CB02</w:t>
      </w:r>
      <w:r w:rsidRPr="00406710">
        <w:rPr>
          <w:rFonts w:ascii="Times New Roman" w:hAnsi="Times New Roman" w:cs="Times New Roman"/>
          <w:sz w:val="24"/>
          <w:szCs w:val="24"/>
        </w:rPr>
        <w:tab/>
      </w:r>
      <w:r w:rsidRPr="00406710">
        <w:rPr>
          <w:rFonts w:ascii="Times New Roman" w:hAnsi="Times New Roman" w:cs="Times New Roman"/>
          <w:sz w:val="24"/>
          <w:szCs w:val="24"/>
        </w:rPr>
        <w:tab/>
        <w:t>Dutasterid</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H01BA02</w:t>
      </w:r>
      <w:r w:rsidRPr="00406710">
        <w:rPr>
          <w:rFonts w:ascii="Times New Roman" w:hAnsi="Times New Roman" w:cs="Times New Roman"/>
          <w:sz w:val="24"/>
          <w:szCs w:val="24"/>
        </w:rPr>
        <w:tab/>
      </w:r>
      <w:r w:rsidRPr="00406710">
        <w:rPr>
          <w:rFonts w:ascii="Times New Roman" w:hAnsi="Times New Roman" w:cs="Times New Roman"/>
          <w:sz w:val="24"/>
          <w:szCs w:val="24"/>
        </w:rPr>
        <w:tab/>
        <w:t>Dezmopresín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H02AA02</w:t>
      </w:r>
      <w:r w:rsidRPr="00406710">
        <w:rPr>
          <w:rFonts w:ascii="Times New Roman" w:hAnsi="Times New Roman" w:cs="Times New Roman"/>
          <w:sz w:val="24"/>
          <w:szCs w:val="24"/>
        </w:rPr>
        <w:tab/>
      </w:r>
      <w:r w:rsidRPr="00406710">
        <w:rPr>
          <w:rFonts w:ascii="Times New Roman" w:hAnsi="Times New Roman" w:cs="Times New Roman"/>
          <w:sz w:val="24"/>
          <w:szCs w:val="24"/>
        </w:rPr>
        <w:tab/>
        <w:t>Fludrokortizón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H02AB02</w:t>
      </w:r>
      <w:r w:rsidRPr="00406710">
        <w:rPr>
          <w:rFonts w:ascii="Times New Roman" w:hAnsi="Times New Roman" w:cs="Times New Roman"/>
          <w:sz w:val="24"/>
          <w:szCs w:val="24"/>
        </w:rPr>
        <w:tab/>
      </w:r>
      <w:r w:rsidRPr="00406710">
        <w:rPr>
          <w:rFonts w:ascii="Times New Roman" w:hAnsi="Times New Roman" w:cs="Times New Roman"/>
          <w:sz w:val="24"/>
          <w:szCs w:val="24"/>
        </w:rPr>
        <w:tab/>
        <w:t>Dexametazón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lastRenderedPageBreak/>
        <w:t>H02AB04</w:t>
      </w:r>
      <w:r w:rsidRPr="00406710">
        <w:rPr>
          <w:rFonts w:ascii="Times New Roman" w:hAnsi="Times New Roman" w:cs="Times New Roman"/>
          <w:sz w:val="24"/>
          <w:szCs w:val="24"/>
        </w:rPr>
        <w:tab/>
      </w:r>
      <w:r w:rsidRPr="00406710">
        <w:rPr>
          <w:rFonts w:ascii="Times New Roman" w:hAnsi="Times New Roman" w:cs="Times New Roman"/>
          <w:sz w:val="24"/>
          <w:szCs w:val="24"/>
        </w:rPr>
        <w:tab/>
        <w:t>Metylprednizolón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H02AB07</w:t>
      </w:r>
      <w:r w:rsidRPr="00406710">
        <w:rPr>
          <w:rFonts w:ascii="Times New Roman" w:hAnsi="Times New Roman" w:cs="Times New Roman"/>
          <w:sz w:val="24"/>
          <w:szCs w:val="24"/>
        </w:rPr>
        <w:tab/>
      </w:r>
      <w:r w:rsidRPr="00406710">
        <w:rPr>
          <w:rFonts w:ascii="Times New Roman" w:hAnsi="Times New Roman" w:cs="Times New Roman"/>
          <w:sz w:val="24"/>
          <w:szCs w:val="24"/>
        </w:rPr>
        <w:tab/>
        <w:t>Prednizón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H02AB08</w:t>
      </w:r>
      <w:r w:rsidRPr="00406710">
        <w:rPr>
          <w:rFonts w:ascii="Times New Roman" w:hAnsi="Times New Roman" w:cs="Times New Roman"/>
          <w:sz w:val="24"/>
          <w:szCs w:val="24"/>
        </w:rPr>
        <w:tab/>
      </w:r>
      <w:r w:rsidRPr="00406710">
        <w:rPr>
          <w:rFonts w:ascii="Times New Roman" w:hAnsi="Times New Roman" w:cs="Times New Roman"/>
          <w:sz w:val="24"/>
          <w:szCs w:val="24"/>
        </w:rPr>
        <w:tab/>
        <w:t>Triamcinolón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H03AA01                   Levotyroxín - sodná soľ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H03BA02</w:t>
      </w:r>
      <w:r w:rsidRPr="00406710">
        <w:rPr>
          <w:rFonts w:ascii="Times New Roman" w:hAnsi="Times New Roman" w:cs="Times New Roman"/>
          <w:sz w:val="24"/>
          <w:szCs w:val="24"/>
        </w:rPr>
        <w:tab/>
      </w:r>
      <w:r w:rsidRPr="00406710">
        <w:rPr>
          <w:rFonts w:ascii="Times New Roman" w:hAnsi="Times New Roman" w:cs="Times New Roman"/>
          <w:sz w:val="24"/>
          <w:szCs w:val="24"/>
        </w:rPr>
        <w:tab/>
        <w:t>Propyltiouracil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H03BB01</w:t>
      </w:r>
      <w:r w:rsidRPr="00406710">
        <w:rPr>
          <w:rFonts w:ascii="Times New Roman" w:hAnsi="Times New Roman" w:cs="Times New Roman"/>
          <w:sz w:val="24"/>
          <w:szCs w:val="24"/>
        </w:rPr>
        <w:tab/>
      </w:r>
      <w:r w:rsidRPr="00406710">
        <w:rPr>
          <w:rFonts w:ascii="Times New Roman" w:hAnsi="Times New Roman" w:cs="Times New Roman"/>
          <w:sz w:val="24"/>
          <w:szCs w:val="24"/>
        </w:rPr>
        <w:tab/>
        <w:t>Karbimazol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H03BB02                   Tiamazol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H05BX01</w:t>
      </w:r>
      <w:r w:rsidRPr="00406710">
        <w:rPr>
          <w:rFonts w:ascii="Times New Roman" w:hAnsi="Times New Roman" w:cs="Times New Roman"/>
          <w:sz w:val="24"/>
          <w:szCs w:val="24"/>
        </w:rPr>
        <w:tab/>
      </w:r>
      <w:r w:rsidRPr="00406710">
        <w:rPr>
          <w:rFonts w:ascii="Times New Roman" w:hAnsi="Times New Roman" w:cs="Times New Roman"/>
          <w:sz w:val="24"/>
          <w:szCs w:val="24"/>
        </w:rPr>
        <w:tab/>
        <w:t>Cinakalcet</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H05BX02</w:t>
      </w:r>
      <w:r w:rsidRPr="00406710">
        <w:rPr>
          <w:rFonts w:ascii="Times New Roman" w:hAnsi="Times New Roman" w:cs="Times New Roman"/>
          <w:sz w:val="24"/>
          <w:szCs w:val="24"/>
        </w:rPr>
        <w:tab/>
      </w:r>
      <w:r w:rsidRPr="00406710">
        <w:rPr>
          <w:rFonts w:ascii="Times New Roman" w:hAnsi="Times New Roman" w:cs="Times New Roman"/>
          <w:sz w:val="24"/>
          <w:szCs w:val="24"/>
        </w:rPr>
        <w:tab/>
        <w:t>Parikalcitol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J01AA02</w:t>
      </w:r>
      <w:r w:rsidRPr="00406710">
        <w:rPr>
          <w:rFonts w:ascii="Times New Roman" w:hAnsi="Times New Roman" w:cs="Times New Roman"/>
          <w:sz w:val="24"/>
          <w:szCs w:val="24"/>
        </w:rPr>
        <w:tab/>
      </w:r>
      <w:r w:rsidRPr="00406710">
        <w:rPr>
          <w:rFonts w:ascii="Times New Roman" w:hAnsi="Times New Roman" w:cs="Times New Roman"/>
          <w:sz w:val="24"/>
          <w:szCs w:val="24"/>
        </w:rPr>
        <w:tab/>
        <w:t>Doxycyklín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J01CA04</w:t>
      </w:r>
      <w:r w:rsidRPr="00406710">
        <w:rPr>
          <w:rFonts w:ascii="Times New Roman" w:hAnsi="Times New Roman" w:cs="Times New Roman"/>
          <w:sz w:val="24"/>
          <w:szCs w:val="24"/>
        </w:rPr>
        <w:tab/>
      </w:r>
      <w:r w:rsidRPr="00406710">
        <w:rPr>
          <w:rFonts w:ascii="Times New Roman" w:hAnsi="Times New Roman" w:cs="Times New Roman"/>
          <w:sz w:val="24"/>
          <w:szCs w:val="24"/>
        </w:rPr>
        <w:tab/>
        <w:t>Amoxicilín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J01CE02</w:t>
      </w:r>
      <w:r w:rsidRPr="00406710">
        <w:rPr>
          <w:rFonts w:ascii="Times New Roman" w:hAnsi="Times New Roman" w:cs="Times New Roman"/>
          <w:sz w:val="24"/>
          <w:szCs w:val="24"/>
        </w:rPr>
        <w:tab/>
      </w:r>
      <w:r w:rsidRPr="00406710">
        <w:rPr>
          <w:rFonts w:ascii="Times New Roman" w:hAnsi="Times New Roman" w:cs="Times New Roman"/>
          <w:sz w:val="24"/>
          <w:szCs w:val="24"/>
        </w:rPr>
        <w:tab/>
        <w:t>Fenoxymetylpenicilín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J01CE06</w:t>
      </w:r>
      <w:r w:rsidRPr="00406710">
        <w:rPr>
          <w:rFonts w:ascii="Times New Roman" w:hAnsi="Times New Roman" w:cs="Times New Roman"/>
          <w:sz w:val="24"/>
          <w:szCs w:val="24"/>
        </w:rPr>
        <w:tab/>
      </w:r>
      <w:r w:rsidRPr="00406710">
        <w:rPr>
          <w:rFonts w:ascii="Times New Roman" w:hAnsi="Times New Roman" w:cs="Times New Roman"/>
          <w:sz w:val="24"/>
          <w:szCs w:val="24"/>
        </w:rPr>
        <w:tab/>
        <w:t>Penamecilín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J01CR04</w:t>
      </w:r>
      <w:r w:rsidRPr="00406710">
        <w:rPr>
          <w:rFonts w:ascii="Times New Roman" w:hAnsi="Times New Roman" w:cs="Times New Roman"/>
          <w:sz w:val="24"/>
          <w:szCs w:val="24"/>
        </w:rPr>
        <w:tab/>
      </w:r>
      <w:r w:rsidRPr="00406710">
        <w:rPr>
          <w:rFonts w:ascii="Times New Roman" w:hAnsi="Times New Roman" w:cs="Times New Roman"/>
          <w:sz w:val="24"/>
          <w:szCs w:val="24"/>
        </w:rPr>
        <w:tab/>
        <w:t>Sultamicilín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J01DB01</w:t>
      </w:r>
      <w:r w:rsidRPr="00406710">
        <w:rPr>
          <w:rFonts w:ascii="Times New Roman" w:hAnsi="Times New Roman" w:cs="Times New Roman"/>
          <w:sz w:val="24"/>
          <w:szCs w:val="24"/>
        </w:rPr>
        <w:tab/>
      </w:r>
      <w:r w:rsidRPr="00406710">
        <w:rPr>
          <w:rFonts w:ascii="Times New Roman" w:hAnsi="Times New Roman" w:cs="Times New Roman"/>
          <w:sz w:val="24"/>
          <w:szCs w:val="24"/>
        </w:rPr>
        <w:tab/>
        <w:t>Cefalexín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J01DB05</w:t>
      </w:r>
      <w:r w:rsidRPr="00406710">
        <w:rPr>
          <w:rFonts w:ascii="Times New Roman" w:hAnsi="Times New Roman" w:cs="Times New Roman"/>
          <w:sz w:val="24"/>
          <w:szCs w:val="24"/>
        </w:rPr>
        <w:tab/>
      </w:r>
      <w:r w:rsidRPr="00406710">
        <w:rPr>
          <w:rFonts w:ascii="Times New Roman" w:hAnsi="Times New Roman" w:cs="Times New Roman"/>
          <w:sz w:val="24"/>
          <w:szCs w:val="24"/>
        </w:rPr>
        <w:tab/>
        <w:t>Cefadroxil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J01DC02</w:t>
      </w:r>
      <w:r w:rsidRPr="00406710">
        <w:rPr>
          <w:rFonts w:ascii="Times New Roman" w:hAnsi="Times New Roman" w:cs="Times New Roman"/>
          <w:sz w:val="24"/>
          <w:szCs w:val="24"/>
        </w:rPr>
        <w:tab/>
      </w:r>
      <w:r w:rsidRPr="00406710">
        <w:rPr>
          <w:rFonts w:ascii="Times New Roman" w:hAnsi="Times New Roman" w:cs="Times New Roman"/>
          <w:sz w:val="24"/>
          <w:szCs w:val="24"/>
        </w:rPr>
        <w:tab/>
        <w:t>Cefuroxim</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J01DC04</w:t>
      </w:r>
      <w:r w:rsidRPr="00406710">
        <w:rPr>
          <w:rFonts w:ascii="Times New Roman" w:hAnsi="Times New Roman" w:cs="Times New Roman"/>
          <w:sz w:val="24"/>
          <w:szCs w:val="24"/>
        </w:rPr>
        <w:tab/>
      </w:r>
      <w:r w:rsidRPr="00406710">
        <w:rPr>
          <w:rFonts w:ascii="Times New Roman" w:hAnsi="Times New Roman" w:cs="Times New Roman"/>
          <w:sz w:val="24"/>
          <w:szCs w:val="24"/>
        </w:rPr>
        <w:tab/>
        <w:t>Cefaklor</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J01DC10</w:t>
      </w:r>
      <w:r w:rsidRPr="00406710">
        <w:rPr>
          <w:rFonts w:ascii="Times New Roman" w:hAnsi="Times New Roman" w:cs="Times New Roman"/>
          <w:sz w:val="24"/>
          <w:szCs w:val="24"/>
        </w:rPr>
        <w:tab/>
      </w:r>
      <w:r w:rsidRPr="00406710">
        <w:rPr>
          <w:rFonts w:ascii="Times New Roman" w:hAnsi="Times New Roman" w:cs="Times New Roman"/>
          <w:sz w:val="24"/>
          <w:szCs w:val="24"/>
        </w:rPr>
        <w:tab/>
        <w:t>Cefprozil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J01DD08</w:t>
      </w:r>
      <w:r w:rsidRPr="00406710">
        <w:rPr>
          <w:rFonts w:ascii="Times New Roman" w:hAnsi="Times New Roman" w:cs="Times New Roman"/>
          <w:sz w:val="24"/>
          <w:szCs w:val="24"/>
        </w:rPr>
        <w:tab/>
      </w:r>
      <w:r w:rsidRPr="00406710">
        <w:rPr>
          <w:rFonts w:ascii="Times New Roman" w:hAnsi="Times New Roman" w:cs="Times New Roman"/>
          <w:sz w:val="24"/>
          <w:szCs w:val="24"/>
        </w:rPr>
        <w:tab/>
        <w:t>Cefixime</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J01DD14</w:t>
      </w:r>
      <w:r w:rsidRPr="00406710">
        <w:rPr>
          <w:rFonts w:ascii="Times New Roman" w:hAnsi="Times New Roman" w:cs="Times New Roman"/>
          <w:sz w:val="24"/>
          <w:szCs w:val="24"/>
        </w:rPr>
        <w:tab/>
      </w:r>
      <w:r w:rsidRPr="00406710">
        <w:rPr>
          <w:rFonts w:ascii="Times New Roman" w:hAnsi="Times New Roman" w:cs="Times New Roman"/>
          <w:sz w:val="24"/>
          <w:szCs w:val="24"/>
        </w:rPr>
        <w:tab/>
        <w:t>Ceftibutén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J01EA01</w:t>
      </w:r>
      <w:r w:rsidRPr="00406710">
        <w:rPr>
          <w:rFonts w:ascii="Times New Roman" w:hAnsi="Times New Roman" w:cs="Times New Roman"/>
          <w:sz w:val="24"/>
          <w:szCs w:val="24"/>
        </w:rPr>
        <w:tab/>
      </w:r>
      <w:r w:rsidRPr="00406710">
        <w:rPr>
          <w:rFonts w:ascii="Times New Roman" w:hAnsi="Times New Roman" w:cs="Times New Roman"/>
          <w:sz w:val="24"/>
          <w:szCs w:val="24"/>
        </w:rPr>
        <w:tab/>
        <w:t>Trimetoprim</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J01FA02</w:t>
      </w:r>
      <w:r w:rsidRPr="00406710">
        <w:rPr>
          <w:rFonts w:ascii="Times New Roman" w:hAnsi="Times New Roman" w:cs="Times New Roman"/>
          <w:sz w:val="24"/>
          <w:szCs w:val="24"/>
        </w:rPr>
        <w:tab/>
      </w:r>
      <w:r w:rsidRPr="00406710">
        <w:rPr>
          <w:rFonts w:ascii="Times New Roman" w:hAnsi="Times New Roman" w:cs="Times New Roman"/>
          <w:sz w:val="24"/>
          <w:szCs w:val="24"/>
        </w:rPr>
        <w:tab/>
        <w:t>Spiramycín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J01FA06</w:t>
      </w:r>
      <w:r w:rsidRPr="00406710">
        <w:rPr>
          <w:rFonts w:ascii="Times New Roman" w:hAnsi="Times New Roman" w:cs="Times New Roman"/>
          <w:sz w:val="24"/>
          <w:szCs w:val="24"/>
        </w:rPr>
        <w:tab/>
      </w:r>
      <w:r w:rsidRPr="00406710">
        <w:rPr>
          <w:rFonts w:ascii="Times New Roman" w:hAnsi="Times New Roman" w:cs="Times New Roman"/>
          <w:sz w:val="24"/>
          <w:szCs w:val="24"/>
        </w:rPr>
        <w:tab/>
        <w:t>Roxitromycín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J01FA09</w:t>
      </w:r>
      <w:r w:rsidRPr="00406710">
        <w:rPr>
          <w:rFonts w:ascii="Times New Roman" w:hAnsi="Times New Roman" w:cs="Times New Roman"/>
          <w:sz w:val="24"/>
          <w:szCs w:val="24"/>
        </w:rPr>
        <w:tab/>
      </w:r>
      <w:r w:rsidRPr="00406710">
        <w:rPr>
          <w:rFonts w:ascii="Times New Roman" w:hAnsi="Times New Roman" w:cs="Times New Roman"/>
          <w:sz w:val="24"/>
          <w:szCs w:val="24"/>
        </w:rPr>
        <w:tab/>
        <w:t>Klaritromycín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J01FA10</w:t>
      </w:r>
      <w:r w:rsidRPr="00406710">
        <w:rPr>
          <w:rFonts w:ascii="Times New Roman" w:hAnsi="Times New Roman" w:cs="Times New Roman"/>
          <w:sz w:val="24"/>
          <w:szCs w:val="24"/>
        </w:rPr>
        <w:tab/>
      </w:r>
      <w:r w:rsidRPr="00406710">
        <w:rPr>
          <w:rFonts w:ascii="Times New Roman" w:hAnsi="Times New Roman" w:cs="Times New Roman"/>
          <w:sz w:val="24"/>
          <w:szCs w:val="24"/>
        </w:rPr>
        <w:tab/>
        <w:t>Azitromycín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lastRenderedPageBreak/>
        <w:t>J01FF01</w:t>
      </w:r>
      <w:r w:rsidRPr="00406710">
        <w:rPr>
          <w:rFonts w:ascii="Times New Roman" w:hAnsi="Times New Roman" w:cs="Times New Roman"/>
          <w:sz w:val="24"/>
          <w:szCs w:val="24"/>
        </w:rPr>
        <w:tab/>
      </w:r>
      <w:r w:rsidRPr="00406710">
        <w:rPr>
          <w:rFonts w:ascii="Times New Roman" w:hAnsi="Times New Roman" w:cs="Times New Roman"/>
          <w:sz w:val="24"/>
          <w:szCs w:val="24"/>
        </w:rPr>
        <w:tab/>
        <w:t>Klindamycín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J01MA01</w:t>
      </w:r>
      <w:r w:rsidRPr="00406710">
        <w:rPr>
          <w:rFonts w:ascii="Times New Roman" w:hAnsi="Times New Roman" w:cs="Times New Roman"/>
          <w:sz w:val="24"/>
          <w:szCs w:val="24"/>
        </w:rPr>
        <w:tab/>
      </w:r>
      <w:r w:rsidRPr="00406710">
        <w:rPr>
          <w:rFonts w:ascii="Times New Roman" w:hAnsi="Times New Roman" w:cs="Times New Roman"/>
          <w:sz w:val="24"/>
          <w:szCs w:val="24"/>
        </w:rPr>
        <w:tab/>
        <w:t>Ofloxacín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J01MA02</w:t>
      </w:r>
      <w:r w:rsidRPr="00406710">
        <w:rPr>
          <w:rFonts w:ascii="Times New Roman" w:hAnsi="Times New Roman" w:cs="Times New Roman"/>
          <w:sz w:val="24"/>
          <w:szCs w:val="24"/>
        </w:rPr>
        <w:tab/>
      </w:r>
      <w:r w:rsidRPr="00406710">
        <w:rPr>
          <w:rFonts w:ascii="Times New Roman" w:hAnsi="Times New Roman" w:cs="Times New Roman"/>
          <w:sz w:val="24"/>
          <w:szCs w:val="24"/>
        </w:rPr>
        <w:tab/>
        <w:t>Ciprofloxacín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J01MA03</w:t>
      </w:r>
      <w:r w:rsidRPr="00406710">
        <w:rPr>
          <w:rFonts w:ascii="Times New Roman" w:hAnsi="Times New Roman" w:cs="Times New Roman"/>
          <w:sz w:val="24"/>
          <w:szCs w:val="24"/>
        </w:rPr>
        <w:tab/>
      </w:r>
      <w:r w:rsidRPr="00406710">
        <w:rPr>
          <w:rFonts w:ascii="Times New Roman" w:hAnsi="Times New Roman" w:cs="Times New Roman"/>
          <w:sz w:val="24"/>
          <w:szCs w:val="24"/>
        </w:rPr>
        <w:tab/>
        <w:t>Pefloxacín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J01MA06</w:t>
      </w:r>
      <w:r w:rsidRPr="00406710">
        <w:rPr>
          <w:rFonts w:ascii="Times New Roman" w:hAnsi="Times New Roman" w:cs="Times New Roman"/>
          <w:sz w:val="24"/>
          <w:szCs w:val="24"/>
        </w:rPr>
        <w:tab/>
      </w:r>
      <w:r w:rsidRPr="00406710">
        <w:rPr>
          <w:rFonts w:ascii="Times New Roman" w:hAnsi="Times New Roman" w:cs="Times New Roman"/>
          <w:sz w:val="24"/>
          <w:szCs w:val="24"/>
        </w:rPr>
        <w:tab/>
        <w:t>Norfloxacín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J01MA12</w:t>
      </w:r>
      <w:r w:rsidRPr="00406710">
        <w:rPr>
          <w:rFonts w:ascii="Times New Roman" w:hAnsi="Times New Roman" w:cs="Times New Roman"/>
          <w:sz w:val="24"/>
          <w:szCs w:val="24"/>
        </w:rPr>
        <w:tab/>
      </w:r>
      <w:r w:rsidRPr="00406710">
        <w:rPr>
          <w:rFonts w:ascii="Times New Roman" w:hAnsi="Times New Roman" w:cs="Times New Roman"/>
          <w:sz w:val="24"/>
          <w:szCs w:val="24"/>
        </w:rPr>
        <w:tab/>
        <w:t>Levofloxacín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J01MA14</w:t>
      </w:r>
      <w:r w:rsidRPr="00406710">
        <w:rPr>
          <w:rFonts w:ascii="Times New Roman" w:hAnsi="Times New Roman" w:cs="Times New Roman"/>
          <w:sz w:val="24"/>
          <w:szCs w:val="24"/>
        </w:rPr>
        <w:tab/>
      </w:r>
      <w:r w:rsidRPr="00406710">
        <w:rPr>
          <w:rFonts w:ascii="Times New Roman" w:hAnsi="Times New Roman" w:cs="Times New Roman"/>
          <w:sz w:val="24"/>
          <w:szCs w:val="24"/>
        </w:rPr>
        <w:tab/>
        <w:t>Moxifloxacín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J01MA17</w:t>
      </w:r>
      <w:r w:rsidRPr="00406710">
        <w:rPr>
          <w:rFonts w:ascii="Times New Roman" w:hAnsi="Times New Roman" w:cs="Times New Roman"/>
          <w:sz w:val="24"/>
          <w:szCs w:val="24"/>
        </w:rPr>
        <w:tab/>
      </w:r>
      <w:r w:rsidRPr="00406710">
        <w:rPr>
          <w:rFonts w:ascii="Times New Roman" w:hAnsi="Times New Roman" w:cs="Times New Roman"/>
          <w:sz w:val="24"/>
          <w:szCs w:val="24"/>
        </w:rPr>
        <w:tab/>
        <w:t>Prulifloxacín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J01XX01</w:t>
      </w:r>
      <w:r w:rsidRPr="00406710">
        <w:rPr>
          <w:rFonts w:ascii="Times New Roman" w:hAnsi="Times New Roman" w:cs="Times New Roman"/>
          <w:sz w:val="24"/>
          <w:szCs w:val="24"/>
        </w:rPr>
        <w:tab/>
      </w:r>
      <w:r w:rsidRPr="00406710">
        <w:rPr>
          <w:rFonts w:ascii="Times New Roman" w:hAnsi="Times New Roman" w:cs="Times New Roman"/>
          <w:sz w:val="24"/>
          <w:szCs w:val="24"/>
        </w:rPr>
        <w:tab/>
        <w:t>Fosfomycín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J01XX08</w:t>
      </w:r>
      <w:r w:rsidRPr="00406710">
        <w:rPr>
          <w:rFonts w:ascii="Times New Roman" w:hAnsi="Times New Roman" w:cs="Times New Roman"/>
          <w:sz w:val="24"/>
          <w:szCs w:val="24"/>
        </w:rPr>
        <w:tab/>
      </w:r>
      <w:r w:rsidRPr="00406710">
        <w:rPr>
          <w:rFonts w:ascii="Times New Roman" w:hAnsi="Times New Roman" w:cs="Times New Roman"/>
          <w:sz w:val="24"/>
          <w:szCs w:val="24"/>
        </w:rPr>
        <w:tab/>
        <w:t>Linezolid</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J02AB02</w:t>
      </w:r>
      <w:r w:rsidRPr="00406710">
        <w:rPr>
          <w:rFonts w:ascii="Times New Roman" w:hAnsi="Times New Roman" w:cs="Times New Roman"/>
          <w:sz w:val="24"/>
          <w:szCs w:val="24"/>
        </w:rPr>
        <w:tab/>
      </w:r>
      <w:r w:rsidRPr="00406710">
        <w:rPr>
          <w:rFonts w:ascii="Times New Roman" w:hAnsi="Times New Roman" w:cs="Times New Roman"/>
          <w:sz w:val="24"/>
          <w:szCs w:val="24"/>
        </w:rPr>
        <w:tab/>
        <w:t>Ketokonazol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J02AC01</w:t>
      </w:r>
      <w:r w:rsidRPr="00406710">
        <w:rPr>
          <w:rFonts w:ascii="Times New Roman" w:hAnsi="Times New Roman" w:cs="Times New Roman"/>
          <w:sz w:val="24"/>
          <w:szCs w:val="24"/>
        </w:rPr>
        <w:tab/>
      </w:r>
      <w:r w:rsidRPr="00406710">
        <w:rPr>
          <w:rFonts w:ascii="Times New Roman" w:hAnsi="Times New Roman" w:cs="Times New Roman"/>
          <w:sz w:val="24"/>
          <w:szCs w:val="24"/>
        </w:rPr>
        <w:tab/>
        <w:t>Flukonazol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J02AC02</w:t>
      </w:r>
      <w:r w:rsidRPr="00406710">
        <w:rPr>
          <w:rFonts w:ascii="Times New Roman" w:hAnsi="Times New Roman" w:cs="Times New Roman"/>
          <w:sz w:val="24"/>
          <w:szCs w:val="24"/>
        </w:rPr>
        <w:tab/>
      </w:r>
      <w:r w:rsidRPr="00406710">
        <w:rPr>
          <w:rFonts w:ascii="Times New Roman" w:hAnsi="Times New Roman" w:cs="Times New Roman"/>
          <w:sz w:val="24"/>
          <w:szCs w:val="24"/>
        </w:rPr>
        <w:tab/>
        <w:t>Itrakonazol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J02AC03</w:t>
      </w:r>
      <w:r w:rsidRPr="00406710">
        <w:rPr>
          <w:rFonts w:ascii="Times New Roman" w:hAnsi="Times New Roman" w:cs="Times New Roman"/>
          <w:sz w:val="24"/>
          <w:szCs w:val="24"/>
        </w:rPr>
        <w:tab/>
      </w:r>
      <w:r w:rsidRPr="00406710">
        <w:rPr>
          <w:rFonts w:ascii="Times New Roman" w:hAnsi="Times New Roman" w:cs="Times New Roman"/>
          <w:sz w:val="24"/>
          <w:szCs w:val="24"/>
        </w:rPr>
        <w:tab/>
        <w:t>Vorikonazol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J02AC04</w:t>
      </w:r>
      <w:r w:rsidRPr="00406710">
        <w:rPr>
          <w:rFonts w:ascii="Times New Roman" w:hAnsi="Times New Roman" w:cs="Times New Roman"/>
          <w:sz w:val="24"/>
          <w:szCs w:val="24"/>
        </w:rPr>
        <w:tab/>
      </w:r>
      <w:r w:rsidRPr="00406710">
        <w:rPr>
          <w:rFonts w:ascii="Times New Roman" w:hAnsi="Times New Roman" w:cs="Times New Roman"/>
          <w:sz w:val="24"/>
          <w:szCs w:val="24"/>
        </w:rPr>
        <w:tab/>
        <w:t>Posakonazol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J04AB02</w:t>
      </w:r>
      <w:r w:rsidRPr="00406710">
        <w:rPr>
          <w:rFonts w:ascii="Times New Roman" w:hAnsi="Times New Roman" w:cs="Times New Roman"/>
          <w:sz w:val="24"/>
          <w:szCs w:val="24"/>
        </w:rPr>
        <w:tab/>
      </w:r>
      <w:r w:rsidRPr="00406710">
        <w:rPr>
          <w:rFonts w:ascii="Times New Roman" w:hAnsi="Times New Roman" w:cs="Times New Roman"/>
          <w:sz w:val="24"/>
          <w:szCs w:val="24"/>
        </w:rPr>
        <w:tab/>
        <w:t>Rifampicín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J04AC01</w:t>
      </w:r>
      <w:r w:rsidRPr="00406710">
        <w:rPr>
          <w:rFonts w:ascii="Times New Roman" w:hAnsi="Times New Roman" w:cs="Times New Roman"/>
          <w:sz w:val="24"/>
          <w:szCs w:val="24"/>
        </w:rPr>
        <w:tab/>
      </w:r>
      <w:r w:rsidRPr="00406710">
        <w:rPr>
          <w:rFonts w:ascii="Times New Roman" w:hAnsi="Times New Roman" w:cs="Times New Roman"/>
          <w:sz w:val="24"/>
          <w:szCs w:val="24"/>
        </w:rPr>
        <w:tab/>
        <w:t>Izoniazid</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J04AK02</w:t>
      </w:r>
      <w:r w:rsidRPr="00406710">
        <w:rPr>
          <w:rFonts w:ascii="Times New Roman" w:hAnsi="Times New Roman" w:cs="Times New Roman"/>
          <w:sz w:val="24"/>
          <w:szCs w:val="24"/>
        </w:rPr>
        <w:tab/>
      </w:r>
      <w:r w:rsidRPr="00406710">
        <w:rPr>
          <w:rFonts w:ascii="Times New Roman" w:hAnsi="Times New Roman" w:cs="Times New Roman"/>
          <w:sz w:val="24"/>
          <w:szCs w:val="24"/>
        </w:rPr>
        <w:tab/>
        <w:t>Etambutol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J04BA02</w:t>
      </w:r>
      <w:r w:rsidRPr="00406710">
        <w:rPr>
          <w:rFonts w:ascii="Times New Roman" w:hAnsi="Times New Roman" w:cs="Times New Roman"/>
          <w:sz w:val="24"/>
          <w:szCs w:val="24"/>
        </w:rPr>
        <w:tab/>
      </w:r>
      <w:r w:rsidRPr="00406710">
        <w:rPr>
          <w:rFonts w:ascii="Times New Roman" w:hAnsi="Times New Roman" w:cs="Times New Roman"/>
          <w:sz w:val="24"/>
          <w:szCs w:val="24"/>
        </w:rPr>
        <w:tab/>
        <w:t>Dapson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J05AB</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Brivudin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J05AB01</w:t>
      </w:r>
      <w:r w:rsidRPr="00406710">
        <w:rPr>
          <w:rFonts w:ascii="Times New Roman" w:hAnsi="Times New Roman" w:cs="Times New Roman"/>
          <w:sz w:val="24"/>
          <w:szCs w:val="24"/>
        </w:rPr>
        <w:tab/>
      </w:r>
      <w:r w:rsidRPr="00406710">
        <w:rPr>
          <w:rFonts w:ascii="Times New Roman" w:hAnsi="Times New Roman" w:cs="Times New Roman"/>
          <w:sz w:val="24"/>
          <w:szCs w:val="24"/>
        </w:rPr>
        <w:tab/>
        <w:t>Acyklovir</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J05AB09</w:t>
      </w:r>
      <w:r w:rsidRPr="00406710">
        <w:rPr>
          <w:rFonts w:ascii="Times New Roman" w:hAnsi="Times New Roman" w:cs="Times New Roman"/>
          <w:sz w:val="24"/>
          <w:szCs w:val="24"/>
        </w:rPr>
        <w:tab/>
      </w:r>
      <w:r w:rsidRPr="00406710">
        <w:rPr>
          <w:rFonts w:ascii="Times New Roman" w:hAnsi="Times New Roman" w:cs="Times New Roman"/>
          <w:sz w:val="24"/>
          <w:szCs w:val="24"/>
        </w:rPr>
        <w:tab/>
        <w:t>Famciklovír</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J05AB11</w:t>
      </w:r>
      <w:r w:rsidRPr="00406710">
        <w:rPr>
          <w:rFonts w:ascii="Times New Roman" w:hAnsi="Times New Roman" w:cs="Times New Roman"/>
          <w:sz w:val="24"/>
          <w:szCs w:val="24"/>
        </w:rPr>
        <w:tab/>
      </w:r>
      <w:r w:rsidRPr="00406710">
        <w:rPr>
          <w:rFonts w:ascii="Times New Roman" w:hAnsi="Times New Roman" w:cs="Times New Roman"/>
          <w:sz w:val="24"/>
          <w:szCs w:val="24"/>
        </w:rPr>
        <w:tab/>
        <w:t>Valacyklovir</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J05AB14                    Valgancyklovir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J05AE</w:t>
      </w:r>
      <w:r w:rsidRPr="00406710">
        <w:rPr>
          <w:rFonts w:ascii="Times New Roman" w:hAnsi="Times New Roman" w:cs="Times New Roman"/>
          <w:sz w:val="24"/>
          <w:szCs w:val="24"/>
        </w:rPr>
        <w:tab/>
        <w:t>08</w:t>
      </w:r>
      <w:r w:rsidRPr="00406710">
        <w:rPr>
          <w:rFonts w:ascii="Times New Roman" w:hAnsi="Times New Roman" w:cs="Times New Roman"/>
          <w:sz w:val="24"/>
          <w:szCs w:val="24"/>
        </w:rPr>
        <w:tab/>
      </w:r>
      <w:r w:rsidRPr="00406710">
        <w:rPr>
          <w:rFonts w:ascii="Times New Roman" w:hAnsi="Times New Roman" w:cs="Times New Roman"/>
          <w:sz w:val="24"/>
          <w:szCs w:val="24"/>
        </w:rPr>
        <w:tab/>
        <w:t>Atazanavir</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J05AE01</w:t>
      </w:r>
      <w:r w:rsidRPr="00406710">
        <w:rPr>
          <w:rFonts w:ascii="Times New Roman" w:hAnsi="Times New Roman" w:cs="Times New Roman"/>
          <w:sz w:val="24"/>
          <w:szCs w:val="24"/>
        </w:rPr>
        <w:tab/>
      </w:r>
      <w:r w:rsidRPr="00406710">
        <w:rPr>
          <w:rFonts w:ascii="Times New Roman" w:hAnsi="Times New Roman" w:cs="Times New Roman"/>
          <w:sz w:val="24"/>
          <w:szCs w:val="24"/>
        </w:rPr>
        <w:tab/>
        <w:t>Sachinavir</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lastRenderedPageBreak/>
        <w:t>J05AE02</w:t>
      </w:r>
      <w:r w:rsidRPr="00406710">
        <w:rPr>
          <w:rFonts w:ascii="Times New Roman" w:hAnsi="Times New Roman" w:cs="Times New Roman"/>
          <w:sz w:val="24"/>
          <w:szCs w:val="24"/>
        </w:rPr>
        <w:tab/>
      </w:r>
      <w:r w:rsidRPr="00406710">
        <w:rPr>
          <w:rFonts w:ascii="Times New Roman" w:hAnsi="Times New Roman" w:cs="Times New Roman"/>
          <w:sz w:val="24"/>
          <w:szCs w:val="24"/>
        </w:rPr>
        <w:tab/>
        <w:t>Indinavír</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J05AE03</w:t>
      </w:r>
      <w:r w:rsidRPr="00406710">
        <w:rPr>
          <w:rFonts w:ascii="Times New Roman" w:hAnsi="Times New Roman" w:cs="Times New Roman"/>
          <w:sz w:val="24"/>
          <w:szCs w:val="24"/>
        </w:rPr>
        <w:tab/>
      </w:r>
      <w:r w:rsidRPr="00406710">
        <w:rPr>
          <w:rFonts w:ascii="Times New Roman" w:hAnsi="Times New Roman" w:cs="Times New Roman"/>
          <w:sz w:val="24"/>
          <w:szCs w:val="24"/>
        </w:rPr>
        <w:tab/>
        <w:t>Ritonavir</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J05AE06</w:t>
      </w:r>
      <w:r w:rsidRPr="00406710">
        <w:rPr>
          <w:rFonts w:ascii="Times New Roman" w:hAnsi="Times New Roman" w:cs="Times New Roman"/>
          <w:sz w:val="24"/>
          <w:szCs w:val="24"/>
        </w:rPr>
        <w:tab/>
      </w:r>
      <w:r w:rsidRPr="00406710">
        <w:rPr>
          <w:rFonts w:ascii="Times New Roman" w:hAnsi="Times New Roman" w:cs="Times New Roman"/>
          <w:sz w:val="24"/>
          <w:szCs w:val="24"/>
        </w:rPr>
        <w:tab/>
        <w:t>Lopinavir</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J05AE07</w:t>
      </w:r>
      <w:r w:rsidRPr="00406710">
        <w:rPr>
          <w:rFonts w:ascii="Times New Roman" w:hAnsi="Times New Roman" w:cs="Times New Roman"/>
          <w:sz w:val="24"/>
          <w:szCs w:val="24"/>
        </w:rPr>
        <w:tab/>
      </w:r>
      <w:r w:rsidRPr="00406710">
        <w:rPr>
          <w:rFonts w:ascii="Times New Roman" w:hAnsi="Times New Roman" w:cs="Times New Roman"/>
          <w:sz w:val="24"/>
          <w:szCs w:val="24"/>
        </w:rPr>
        <w:tab/>
        <w:t>Fosamprenavir</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J05AE09</w:t>
      </w:r>
      <w:r w:rsidRPr="00406710">
        <w:rPr>
          <w:rFonts w:ascii="Times New Roman" w:hAnsi="Times New Roman" w:cs="Times New Roman"/>
          <w:sz w:val="24"/>
          <w:szCs w:val="24"/>
        </w:rPr>
        <w:tab/>
      </w:r>
      <w:r w:rsidRPr="00406710">
        <w:rPr>
          <w:rFonts w:ascii="Times New Roman" w:hAnsi="Times New Roman" w:cs="Times New Roman"/>
          <w:sz w:val="24"/>
          <w:szCs w:val="24"/>
        </w:rPr>
        <w:tab/>
        <w:t>Tipranavir</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J05AE10</w:t>
      </w:r>
      <w:r w:rsidRPr="00406710">
        <w:rPr>
          <w:rFonts w:ascii="Times New Roman" w:hAnsi="Times New Roman" w:cs="Times New Roman"/>
          <w:sz w:val="24"/>
          <w:szCs w:val="24"/>
        </w:rPr>
        <w:tab/>
      </w:r>
      <w:r w:rsidRPr="00406710">
        <w:rPr>
          <w:rFonts w:ascii="Times New Roman" w:hAnsi="Times New Roman" w:cs="Times New Roman"/>
          <w:sz w:val="24"/>
          <w:szCs w:val="24"/>
        </w:rPr>
        <w:tab/>
        <w:t>Darunavir</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J05AF02</w:t>
      </w:r>
      <w:r w:rsidRPr="00406710">
        <w:rPr>
          <w:rFonts w:ascii="Times New Roman" w:hAnsi="Times New Roman" w:cs="Times New Roman"/>
          <w:sz w:val="24"/>
          <w:szCs w:val="24"/>
        </w:rPr>
        <w:tab/>
      </w:r>
      <w:r w:rsidRPr="00406710">
        <w:rPr>
          <w:rFonts w:ascii="Times New Roman" w:hAnsi="Times New Roman" w:cs="Times New Roman"/>
          <w:sz w:val="24"/>
          <w:szCs w:val="24"/>
        </w:rPr>
        <w:tab/>
        <w:t>Didanozín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J05AF04</w:t>
      </w:r>
      <w:r w:rsidRPr="00406710">
        <w:rPr>
          <w:rFonts w:ascii="Times New Roman" w:hAnsi="Times New Roman" w:cs="Times New Roman"/>
          <w:sz w:val="24"/>
          <w:szCs w:val="24"/>
        </w:rPr>
        <w:tab/>
      </w:r>
      <w:r w:rsidRPr="00406710">
        <w:rPr>
          <w:rFonts w:ascii="Times New Roman" w:hAnsi="Times New Roman" w:cs="Times New Roman"/>
          <w:sz w:val="24"/>
          <w:szCs w:val="24"/>
        </w:rPr>
        <w:tab/>
        <w:t>Stavudin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J05AF05</w:t>
      </w:r>
      <w:r w:rsidRPr="00406710">
        <w:rPr>
          <w:rFonts w:ascii="Times New Roman" w:hAnsi="Times New Roman" w:cs="Times New Roman"/>
          <w:sz w:val="24"/>
          <w:szCs w:val="24"/>
        </w:rPr>
        <w:tab/>
      </w:r>
      <w:r w:rsidRPr="00406710">
        <w:rPr>
          <w:rFonts w:ascii="Times New Roman" w:hAnsi="Times New Roman" w:cs="Times New Roman"/>
          <w:sz w:val="24"/>
          <w:szCs w:val="24"/>
        </w:rPr>
        <w:tab/>
        <w:t>Lamivudin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J05AF06</w:t>
      </w:r>
      <w:r w:rsidRPr="00406710">
        <w:rPr>
          <w:rFonts w:ascii="Times New Roman" w:hAnsi="Times New Roman" w:cs="Times New Roman"/>
          <w:sz w:val="24"/>
          <w:szCs w:val="24"/>
        </w:rPr>
        <w:tab/>
      </w:r>
      <w:r w:rsidRPr="00406710">
        <w:rPr>
          <w:rFonts w:ascii="Times New Roman" w:hAnsi="Times New Roman" w:cs="Times New Roman"/>
          <w:sz w:val="24"/>
          <w:szCs w:val="24"/>
        </w:rPr>
        <w:tab/>
        <w:t>Abakavir</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J05AF07</w:t>
      </w:r>
      <w:r w:rsidRPr="00406710">
        <w:rPr>
          <w:rFonts w:ascii="Times New Roman" w:hAnsi="Times New Roman" w:cs="Times New Roman"/>
          <w:sz w:val="24"/>
          <w:szCs w:val="24"/>
        </w:rPr>
        <w:tab/>
      </w:r>
      <w:r w:rsidRPr="00406710">
        <w:rPr>
          <w:rFonts w:ascii="Times New Roman" w:hAnsi="Times New Roman" w:cs="Times New Roman"/>
          <w:sz w:val="24"/>
          <w:szCs w:val="24"/>
        </w:rPr>
        <w:tab/>
        <w:t>Tenofovir</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J05AF08</w:t>
      </w:r>
      <w:r w:rsidRPr="00406710">
        <w:rPr>
          <w:rFonts w:ascii="Times New Roman" w:hAnsi="Times New Roman" w:cs="Times New Roman"/>
          <w:sz w:val="24"/>
          <w:szCs w:val="24"/>
        </w:rPr>
        <w:tab/>
      </w:r>
      <w:r w:rsidRPr="00406710">
        <w:rPr>
          <w:rFonts w:ascii="Times New Roman" w:hAnsi="Times New Roman" w:cs="Times New Roman"/>
          <w:sz w:val="24"/>
          <w:szCs w:val="24"/>
        </w:rPr>
        <w:tab/>
        <w:t>Adefovir</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J05AF10</w:t>
      </w:r>
      <w:r w:rsidRPr="00406710">
        <w:rPr>
          <w:rFonts w:ascii="Times New Roman" w:hAnsi="Times New Roman" w:cs="Times New Roman"/>
          <w:sz w:val="24"/>
          <w:szCs w:val="24"/>
        </w:rPr>
        <w:tab/>
      </w:r>
      <w:r w:rsidRPr="00406710">
        <w:rPr>
          <w:rFonts w:ascii="Times New Roman" w:hAnsi="Times New Roman" w:cs="Times New Roman"/>
          <w:sz w:val="24"/>
          <w:szCs w:val="24"/>
        </w:rPr>
        <w:tab/>
        <w:t>Entekavir</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J05AF11</w:t>
      </w:r>
      <w:r w:rsidRPr="00406710">
        <w:rPr>
          <w:rFonts w:ascii="Times New Roman" w:hAnsi="Times New Roman" w:cs="Times New Roman"/>
          <w:sz w:val="24"/>
          <w:szCs w:val="24"/>
        </w:rPr>
        <w:tab/>
      </w:r>
      <w:r w:rsidRPr="00406710">
        <w:rPr>
          <w:rFonts w:ascii="Times New Roman" w:hAnsi="Times New Roman" w:cs="Times New Roman"/>
          <w:sz w:val="24"/>
          <w:szCs w:val="24"/>
        </w:rPr>
        <w:tab/>
        <w:t>Telbivudín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J05AG01</w:t>
      </w:r>
      <w:r w:rsidRPr="00406710">
        <w:rPr>
          <w:rFonts w:ascii="Times New Roman" w:hAnsi="Times New Roman" w:cs="Times New Roman"/>
          <w:sz w:val="24"/>
          <w:szCs w:val="24"/>
        </w:rPr>
        <w:tab/>
      </w:r>
      <w:r w:rsidRPr="00406710">
        <w:rPr>
          <w:rFonts w:ascii="Times New Roman" w:hAnsi="Times New Roman" w:cs="Times New Roman"/>
          <w:sz w:val="24"/>
          <w:szCs w:val="24"/>
        </w:rPr>
        <w:tab/>
        <w:t>Nevirapin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J05AG03</w:t>
      </w:r>
      <w:r w:rsidRPr="00406710">
        <w:rPr>
          <w:rFonts w:ascii="Times New Roman" w:hAnsi="Times New Roman" w:cs="Times New Roman"/>
          <w:sz w:val="24"/>
          <w:szCs w:val="24"/>
        </w:rPr>
        <w:tab/>
      </w:r>
      <w:r w:rsidRPr="00406710">
        <w:rPr>
          <w:rFonts w:ascii="Times New Roman" w:hAnsi="Times New Roman" w:cs="Times New Roman"/>
          <w:sz w:val="24"/>
          <w:szCs w:val="24"/>
        </w:rPr>
        <w:tab/>
        <w:t>Efavirenz</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J05AG04</w:t>
      </w:r>
      <w:r w:rsidRPr="00406710">
        <w:rPr>
          <w:rFonts w:ascii="Times New Roman" w:hAnsi="Times New Roman" w:cs="Times New Roman"/>
          <w:sz w:val="24"/>
          <w:szCs w:val="24"/>
        </w:rPr>
        <w:tab/>
      </w:r>
      <w:r w:rsidRPr="00406710">
        <w:rPr>
          <w:rFonts w:ascii="Times New Roman" w:hAnsi="Times New Roman" w:cs="Times New Roman"/>
          <w:sz w:val="24"/>
          <w:szCs w:val="24"/>
        </w:rPr>
        <w:tab/>
        <w:t>Etravirin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J05AG05                    Rilpivirín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J05AX05                    Inozín pranobex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J05AX08                    Raltegravír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J05AX12                    Dolutegravir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J05AX15                    Sofosbuvir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L01AA01</w:t>
      </w:r>
      <w:r w:rsidRPr="00406710">
        <w:rPr>
          <w:rFonts w:ascii="Times New Roman" w:hAnsi="Times New Roman" w:cs="Times New Roman"/>
          <w:sz w:val="24"/>
          <w:szCs w:val="24"/>
        </w:rPr>
        <w:tab/>
      </w:r>
      <w:r w:rsidRPr="00406710">
        <w:rPr>
          <w:rFonts w:ascii="Times New Roman" w:hAnsi="Times New Roman" w:cs="Times New Roman"/>
          <w:sz w:val="24"/>
          <w:szCs w:val="24"/>
        </w:rPr>
        <w:tab/>
        <w:t>Cyklofosfamid</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L01AA02</w:t>
      </w:r>
      <w:r w:rsidRPr="00406710">
        <w:rPr>
          <w:rFonts w:ascii="Times New Roman" w:hAnsi="Times New Roman" w:cs="Times New Roman"/>
          <w:sz w:val="24"/>
          <w:szCs w:val="24"/>
        </w:rPr>
        <w:tab/>
      </w:r>
      <w:r w:rsidRPr="00406710">
        <w:rPr>
          <w:rFonts w:ascii="Times New Roman" w:hAnsi="Times New Roman" w:cs="Times New Roman"/>
          <w:sz w:val="24"/>
          <w:szCs w:val="24"/>
        </w:rPr>
        <w:tab/>
        <w:t>Chlorambucil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L01AA03</w:t>
      </w:r>
      <w:r w:rsidRPr="00406710">
        <w:rPr>
          <w:rFonts w:ascii="Times New Roman" w:hAnsi="Times New Roman" w:cs="Times New Roman"/>
          <w:sz w:val="24"/>
          <w:szCs w:val="24"/>
        </w:rPr>
        <w:tab/>
      </w:r>
      <w:r w:rsidRPr="00406710">
        <w:rPr>
          <w:rFonts w:ascii="Times New Roman" w:hAnsi="Times New Roman" w:cs="Times New Roman"/>
          <w:sz w:val="24"/>
          <w:szCs w:val="24"/>
        </w:rPr>
        <w:tab/>
        <w:t>Melfalan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L01AD02                    Lomustín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lastRenderedPageBreak/>
        <w:t>L01AX03                   Temozolomid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L01BB02                    Merkaptopurín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L01BB05                    Fludarabín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L01BC06                    Kapecitabin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L01CA04                    Vinorelbin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L01DB06                    Idarubicín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L01XE01                    Imatinib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L01XE02                    Gefitinib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L01XE03                    Erlotinib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L01XE04                    Sunitinib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L01XE05                   Sorafenib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L01XE06                   Dasatinib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L01XE07                   Lapatinib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L01XE08                   Nilotinib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L01XE10                   Everolimus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L01XE11                   Pazopanib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L01XE12                   Vandetanib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L01XE13                   Afatinib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L01XE24                   Ponatinib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L01XE26                   Cabozantinib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L01XE27                   Ibrutinib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L01XE39                   Midostaurín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L01XX05</w:t>
      </w:r>
      <w:r w:rsidRPr="00406710">
        <w:rPr>
          <w:rFonts w:ascii="Times New Roman" w:hAnsi="Times New Roman" w:cs="Times New Roman"/>
          <w:sz w:val="24"/>
          <w:szCs w:val="24"/>
        </w:rPr>
        <w:tab/>
      </w:r>
      <w:r w:rsidRPr="00406710">
        <w:rPr>
          <w:rFonts w:ascii="Times New Roman" w:hAnsi="Times New Roman" w:cs="Times New Roman"/>
          <w:sz w:val="24"/>
          <w:szCs w:val="24"/>
        </w:rPr>
        <w:tab/>
        <w:t>Hydroxyurea</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L01XX11</w:t>
      </w:r>
      <w:r w:rsidRPr="00406710">
        <w:rPr>
          <w:rFonts w:ascii="Times New Roman" w:hAnsi="Times New Roman" w:cs="Times New Roman"/>
          <w:sz w:val="24"/>
          <w:szCs w:val="24"/>
        </w:rPr>
        <w:tab/>
      </w:r>
      <w:r w:rsidRPr="00406710">
        <w:rPr>
          <w:rFonts w:ascii="Times New Roman" w:hAnsi="Times New Roman" w:cs="Times New Roman"/>
          <w:sz w:val="24"/>
          <w:szCs w:val="24"/>
        </w:rPr>
        <w:tab/>
        <w:t>Estramustin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L01XX14</w:t>
      </w:r>
      <w:r w:rsidRPr="00406710">
        <w:rPr>
          <w:rFonts w:ascii="Times New Roman" w:hAnsi="Times New Roman" w:cs="Times New Roman"/>
          <w:sz w:val="24"/>
          <w:szCs w:val="24"/>
        </w:rPr>
        <w:tab/>
      </w:r>
      <w:r w:rsidRPr="00406710">
        <w:rPr>
          <w:rFonts w:ascii="Times New Roman" w:hAnsi="Times New Roman" w:cs="Times New Roman"/>
          <w:sz w:val="24"/>
          <w:szCs w:val="24"/>
        </w:rPr>
        <w:tab/>
        <w:t>Tretinoín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L01XX17</w:t>
      </w:r>
      <w:r w:rsidRPr="00406710">
        <w:rPr>
          <w:rFonts w:ascii="Times New Roman" w:hAnsi="Times New Roman" w:cs="Times New Roman"/>
          <w:sz w:val="24"/>
          <w:szCs w:val="24"/>
        </w:rPr>
        <w:tab/>
      </w:r>
      <w:r w:rsidRPr="00406710">
        <w:rPr>
          <w:rFonts w:ascii="Times New Roman" w:hAnsi="Times New Roman" w:cs="Times New Roman"/>
          <w:sz w:val="24"/>
          <w:szCs w:val="24"/>
        </w:rPr>
        <w:tab/>
        <w:t>Topotekan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lastRenderedPageBreak/>
        <w:t>L01XX23                   Mitotan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L01XX25</w:t>
      </w:r>
      <w:r w:rsidRPr="00406710">
        <w:rPr>
          <w:rFonts w:ascii="Times New Roman" w:hAnsi="Times New Roman" w:cs="Times New Roman"/>
          <w:sz w:val="24"/>
          <w:szCs w:val="24"/>
        </w:rPr>
        <w:tab/>
      </w:r>
      <w:r w:rsidRPr="00406710">
        <w:rPr>
          <w:rFonts w:ascii="Times New Roman" w:hAnsi="Times New Roman" w:cs="Times New Roman"/>
          <w:sz w:val="24"/>
          <w:szCs w:val="24"/>
        </w:rPr>
        <w:tab/>
        <w:t>Bexaroten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L01XX35                   Anagrelid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L01XX43                  Vismodegib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L01XX46                   Olaparib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L01XX52                   Venetoklax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L02AB01</w:t>
      </w:r>
      <w:r w:rsidRPr="00406710">
        <w:rPr>
          <w:rFonts w:ascii="Times New Roman" w:hAnsi="Times New Roman" w:cs="Times New Roman"/>
          <w:sz w:val="24"/>
          <w:szCs w:val="24"/>
        </w:rPr>
        <w:tab/>
      </w:r>
      <w:r w:rsidRPr="00406710">
        <w:rPr>
          <w:rFonts w:ascii="Times New Roman" w:hAnsi="Times New Roman" w:cs="Times New Roman"/>
          <w:sz w:val="24"/>
          <w:szCs w:val="24"/>
        </w:rPr>
        <w:tab/>
        <w:t>Megestrol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L02BA01</w:t>
      </w:r>
      <w:r w:rsidRPr="00406710">
        <w:rPr>
          <w:rFonts w:ascii="Times New Roman" w:hAnsi="Times New Roman" w:cs="Times New Roman"/>
          <w:sz w:val="24"/>
          <w:szCs w:val="24"/>
        </w:rPr>
        <w:tab/>
      </w:r>
      <w:r w:rsidRPr="00406710">
        <w:rPr>
          <w:rFonts w:ascii="Times New Roman" w:hAnsi="Times New Roman" w:cs="Times New Roman"/>
          <w:sz w:val="24"/>
          <w:szCs w:val="24"/>
        </w:rPr>
        <w:tab/>
        <w:t>Tamoxifén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L02BA02</w:t>
      </w:r>
      <w:r w:rsidRPr="00406710">
        <w:rPr>
          <w:rFonts w:ascii="Times New Roman" w:hAnsi="Times New Roman" w:cs="Times New Roman"/>
          <w:sz w:val="24"/>
          <w:szCs w:val="24"/>
        </w:rPr>
        <w:tab/>
      </w:r>
      <w:r w:rsidRPr="00406710">
        <w:rPr>
          <w:rFonts w:ascii="Times New Roman" w:hAnsi="Times New Roman" w:cs="Times New Roman"/>
          <w:sz w:val="24"/>
          <w:szCs w:val="24"/>
        </w:rPr>
        <w:tab/>
        <w:t>Toremifén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L02BB01</w:t>
      </w:r>
      <w:r w:rsidRPr="00406710">
        <w:rPr>
          <w:rFonts w:ascii="Times New Roman" w:hAnsi="Times New Roman" w:cs="Times New Roman"/>
          <w:sz w:val="24"/>
          <w:szCs w:val="24"/>
        </w:rPr>
        <w:tab/>
      </w:r>
      <w:r w:rsidRPr="00406710">
        <w:rPr>
          <w:rFonts w:ascii="Times New Roman" w:hAnsi="Times New Roman" w:cs="Times New Roman"/>
          <w:sz w:val="24"/>
          <w:szCs w:val="24"/>
        </w:rPr>
        <w:tab/>
        <w:t>Flutamid</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L02BB03</w:t>
      </w:r>
      <w:r w:rsidRPr="00406710">
        <w:rPr>
          <w:rFonts w:ascii="Times New Roman" w:hAnsi="Times New Roman" w:cs="Times New Roman"/>
          <w:sz w:val="24"/>
          <w:szCs w:val="24"/>
        </w:rPr>
        <w:tab/>
      </w:r>
      <w:r w:rsidRPr="00406710">
        <w:rPr>
          <w:rFonts w:ascii="Times New Roman" w:hAnsi="Times New Roman" w:cs="Times New Roman"/>
          <w:sz w:val="24"/>
          <w:szCs w:val="24"/>
        </w:rPr>
        <w:tab/>
        <w:t>Bikalutamid</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L02BB04                   Enzalutamid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L02BG03</w:t>
      </w:r>
      <w:r w:rsidRPr="00406710">
        <w:rPr>
          <w:rFonts w:ascii="Times New Roman" w:hAnsi="Times New Roman" w:cs="Times New Roman"/>
          <w:sz w:val="24"/>
          <w:szCs w:val="24"/>
        </w:rPr>
        <w:tab/>
      </w:r>
      <w:r w:rsidRPr="00406710">
        <w:rPr>
          <w:rFonts w:ascii="Times New Roman" w:hAnsi="Times New Roman" w:cs="Times New Roman"/>
          <w:sz w:val="24"/>
          <w:szCs w:val="24"/>
        </w:rPr>
        <w:tab/>
        <w:t>Anastrozol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L02BG04</w:t>
      </w:r>
      <w:r w:rsidRPr="00406710">
        <w:rPr>
          <w:rFonts w:ascii="Times New Roman" w:hAnsi="Times New Roman" w:cs="Times New Roman"/>
          <w:sz w:val="24"/>
          <w:szCs w:val="24"/>
        </w:rPr>
        <w:tab/>
      </w:r>
      <w:r w:rsidRPr="00406710">
        <w:rPr>
          <w:rFonts w:ascii="Times New Roman" w:hAnsi="Times New Roman" w:cs="Times New Roman"/>
          <w:sz w:val="24"/>
          <w:szCs w:val="24"/>
        </w:rPr>
        <w:tab/>
        <w:t>Letrozol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L02BG06</w:t>
      </w:r>
      <w:r w:rsidRPr="00406710">
        <w:rPr>
          <w:rFonts w:ascii="Times New Roman" w:hAnsi="Times New Roman" w:cs="Times New Roman"/>
          <w:sz w:val="24"/>
          <w:szCs w:val="24"/>
        </w:rPr>
        <w:tab/>
      </w:r>
      <w:r w:rsidRPr="00406710">
        <w:rPr>
          <w:rFonts w:ascii="Times New Roman" w:hAnsi="Times New Roman" w:cs="Times New Roman"/>
          <w:sz w:val="24"/>
          <w:szCs w:val="24"/>
        </w:rPr>
        <w:tab/>
        <w:t>Exemestan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L02BX03                   Abiraterón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L04AA13</w:t>
      </w:r>
      <w:r w:rsidRPr="00406710">
        <w:rPr>
          <w:rFonts w:ascii="Times New Roman" w:hAnsi="Times New Roman" w:cs="Times New Roman"/>
          <w:sz w:val="24"/>
          <w:szCs w:val="24"/>
        </w:rPr>
        <w:tab/>
      </w:r>
      <w:r w:rsidRPr="00406710">
        <w:rPr>
          <w:rFonts w:ascii="Times New Roman" w:hAnsi="Times New Roman" w:cs="Times New Roman"/>
          <w:sz w:val="24"/>
          <w:szCs w:val="24"/>
        </w:rPr>
        <w:tab/>
        <w:t>Leflunomid</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L04AA18                   Everolimus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L04AA27                   Fingolimod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L04AA29                   Tofacitinib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L04AA31                   Teriflunomid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L04AA32                   Apremilast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L04AA37                   Baricitinib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L04AA40                   Kladribín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L04AD01                   Cyklosporín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L04AD02                   Takrolimus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lastRenderedPageBreak/>
        <w:t>L04AX03                   Metotrexát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L04AX04                   Lenalidomid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M01AB05</w:t>
      </w:r>
      <w:r w:rsidRPr="00406710">
        <w:rPr>
          <w:rFonts w:ascii="Times New Roman" w:hAnsi="Times New Roman" w:cs="Times New Roman"/>
          <w:sz w:val="24"/>
          <w:szCs w:val="24"/>
        </w:rPr>
        <w:tab/>
      </w:r>
      <w:r w:rsidRPr="00406710">
        <w:rPr>
          <w:rFonts w:ascii="Times New Roman" w:hAnsi="Times New Roman" w:cs="Times New Roman"/>
          <w:sz w:val="24"/>
          <w:szCs w:val="24"/>
        </w:rPr>
        <w:tab/>
        <w:t>Diklofenak</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M01AB16</w:t>
      </w:r>
      <w:r w:rsidRPr="00406710">
        <w:rPr>
          <w:rFonts w:ascii="Times New Roman" w:hAnsi="Times New Roman" w:cs="Times New Roman"/>
          <w:sz w:val="24"/>
          <w:szCs w:val="24"/>
        </w:rPr>
        <w:tab/>
      </w:r>
      <w:r w:rsidRPr="00406710">
        <w:rPr>
          <w:rFonts w:ascii="Times New Roman" w:hAnsi="Times New Roman" w:cs="Times New Roman"/>
          <w:sz w:val="24"/>
          <w:szCs w:val="24"/>
        </w:rPr>
        <w:tab/>
        <w:t>Aceklofenak</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M01AC01</w:t>
      </w:r>
      <w:r w:rsidRPr="00406710">
        <w:rPr>
          <w:rFonts w:ascii="Times New Roman" w:hAnsi="Times New Roman" w:cs="Times New Roman"/>
          <w:sz w:val="24"/>
          <w:szCs w:val="24"/>
        </w:rPr>
        <w:tab/>
      </w:r>
      <w:r w:rsidRPr="00406710">
        <w:rPr>
          <w:rFonts w:ascii="Times New Roman" w:hAnsi="Times New Roman" w:cs="Times New Roman"/>
          <w:sz w:val="24"/>
          <w:szCs w:val="24"/>
        </w:rPr>
        <w:tab/>
        <w:t>Piroxikam</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M01AC05</w:t>
      </w:r>
      <w:r w:rsidRPr="00406710">
        <w:rPr>
          <w:rFonts w:ascii="Times New Roman" w:hAnsi="Times New Roman" w:cs="Times New Roman"/>
          <w:sz w:val="24"/>
          <w:szCs w:val="24"/>
        </w:rPr>
        <w:tab/>
      </w:r>
      <w:r w:rsidRPr="00406710">
        <w:rPr>
          <w:rFonts w:ascii="Times New Roman" w:hAnsi="Times New Roman" w:cs="Times New Roman"/>
          <w:sz w:val="24"/>
          <w:szCs w:val="24"/>
        </w:rPr>
        <w:tab/>
        <w:t>Lornoxikam</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M01AC06</w:t>
      </w:r>
      <w:r w:rsidRPr="00406710">
        <w:rPr>
          <w:rFonts w:ascii="Times New Roman" w:hAnsi="Times New Roman" w:cs="Times New Roman"/>
          <w:sz w:val="24"/>
          <w:szCs w:val="24"/>
        </w:rPr>
        <w:tab/>
      </w:r>
      <w:r w:rsidRPr="00406710">
        <w:rPr>
          <w:rFonts w:ascii="Times New Roman" w:hAnsi="Times New Roman" w:cs="Times New Roman"/>
          <w:sz w:val="24"/>
          <w:szCs w:val="24"/>
        </w:rPr>
        <w:tab/>
        <w:t>Meloxikam</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M01AE01</w:t>
      </w:r>
      <w:r w:rsidRPr="00406710">
        <w:rPr>
          <w:rFonts w:ascii="Times New Roman" w:hAnsi="Times New Roman" w:cs="Times New Roman"/>
          <w:sz w:val="24"/>
          <w:szCs w:val="24"/>
        </w:rPr>
        <w:tab/>
      </w:r>
      <w:r w:rsidRPr="00406710">
        <w:rPr>
          <w:rFonts w:ascii="Times New Roman" w:hAnsi="Times New Roman" w:cs="Times New Roman"/>
          <w:sz w:val="24"/>
          <w:szCs w:val="24"/>
        </w:rPr>
        <w:tab/>
        <w:t>Ibuprofén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M01AE02</w:t>
      </w:r>
      <w:r w:rsidRPr="00406710">
        <w:rPr>
          <w:rFonts w:ascii="Times New Roman" w:hAnsi="Times New Roman" w:cs="Times New Roman"/>
          <w:sz w:val="24"/>
          <w:szCs w:val="24"/>
        </w:rPr>
        <w:tab/>
      </w:r>
      <w:r w:rsidRPr="00406710">
        <w:rPr>
          <w:rFonts w:ascii="Times New Roman" w:hAnsi="Times New Roman" w:cs="Times New Roman"/>
          <w:sz w:val="24"/>
          <w:szCs w:val="24"/>
        </w:rPr>
        <w:tab/>
        <w:t>Naproxén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M01AE03</w:t>
      </w:r>
      <w:r w:rsidRPr="00406710">
        <w:rPr>
          <w:rFonts w:ascii="Times New Roman" w:hAnsi="Times New Roman" w:cs="Times New Roman"/>
          <w:sz w:val="24"/>
          <w:szCs w:val="24"/>
        </w:rPr>
        <w:tab/>
      </w:r>
      <w:r w:rsidRPr="00406710">
        <w:rPr>
          <w:rFonts w:ascii="Times New Roman" w:hAnsi="Times New Roman" w:cs="Times New Roman"/>
          <w:sz w:val="24"/>
          <w:szCs w:val="24"/>
        </w:rPr>
        <w:tab/>
        <w:t>Ketoprofén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M01AE09</w:t>
      </w:r>
      <w:r w:rsidRPr="00406710">
        <w:rPr>
          <w:rFonts w:ascii="Times New Roman" w:hAnsi="Times New Roman" w:cs="Times New Roman"/>
          <w:sz w:val="24"/>
          <w:szCs w:val="24"/>
        </w:rPr>
        <w:tab/>
      </w:r>
      <w:r w:rsidRPr="00406710">
        <w:rPr>
          <w:rFonts w:ascii="Times New Roman" w:hAnsi="Times New Roman" w:cs="Times New Roman"/>
          <w:sz w:val="24"/>
          <w:szCs w:val="24"/>
        </w:rPr>
        <w:tab/>
        <w:t>Flurbiprofén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M01AE11</w:t>
      </w:r>
      <w:r w:rsidRPr="00406710">
        <w:rPr>
          <w:rFonts w:ascii="Times New Roman" w:hAnsi="Times New Roman" w:cs="Times New Roman"/>
          <w:sz w:val="24"/>
          <w:szCs w:val="24"/>
        </w:rPr>
        <w:tab/>
      </w:r>
      <w:r w:rsidRPr="00406710">
        <w:rPr>
          <w:rFonts w:ascii="Times New Roman" w:hAnsi="Times New Roman" w:cs="Times New Roman"/>
          <w:sz w:val="24"/>
          <w:szCs w:val="24"/>
        </w:rPr>
        <w:tab/>
        <w:t>Kyselina tiaprofénová</w:t>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M01AE17                   Dexketoprofen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M01AH01</w:t>
      </w:r>
      <w:r w:rsidRPr="00406710">
        <w:rPr>
          <w:rFonts w:ascii="Times New Roman" w:hAnsi="Times New Roman" w:cs="Times New Roman"/>
          <w:sz w:val="24"/>
          <w:szCs w:val="24"/>
        </w:rPr>
        <w:tab/>
      </w:r>
      <w:r w:rsidRPr="00406710">
        <w:rPr>
          <w:rFonts w:ascii="Times New Roman" w:hAnsi="Times New Roman" w:cs="Times New Roman"/>
          <w:sz w:val="24"/>
          <w:szCs w:val="24"/>
        </w:rPr>
        <w:tab/>
        <w:t>Celekoxib</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M01AH05</w:t>
      </w:r>
      <w:r w:rsidRPr="00406710">
        <w:rPr>
          <w:rFonts w:ascii="Times New Roman" w:hAnsi="Times New Roman" w:cs="Times New Roman"/>
          <w:sz w:val="24"/>
          <w:szCs w:val="24"/>
        </w:rPr>
        <w:tab/>
      </w:r>
      <w:r w:rsidRPr="00406710">
        <w:rPr>
          <w:rFonts w:ascii="Times New Roman" w:hAnsi="Times New Roman" w:cs="Times New Roman"/>
          <w:sz w:val="24"/>
          <w:szCs w:val="24"/>
        </w:rPr>
        <w:tab/>
        <w:t>Etorikoxib</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M01AX05</w:t>
      </w:r>
      <w:r w:rsidRPr="00406710">
        <w:rPr>
          <w:rFonts w:ascii="Times New Roman" w:hAnsi="Times New Roman" w:cs="Times New Roman"/>
          <w:sz w:val="24"/>
          <w:szCs w:val="24"/>
        </w:rPr>
        <w:tab/>
      </w:r>
      <w:r w:rsidRPr="00406710">
        <w:rPr>
          <w:rFonts w:ascii="Times New Roman" w:hAnsi="Times New Roman" w:cs="Times New Roman"/>
          <w:sz w:val="24"/>
          <w:szCs w:val="24"/>
        </w:rPr>
        <w:tab/>
        <w:t>Glukozamín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M01AX17</w:t>
      </w:r>
      <w:r w:rsidRPr="00406710">
        <w:rPr>
          <w:rFonts w:ascii="Times New Roman" w:hAnsi="Times New Roman" w:cs="Times New Roman"/>
          <w:sz w:val="24"/>
          <w:szCs w:val="24"/>
        </w:rPr>
        <w:tab/>
      </w:r>
      <w:r w:rsidRPr="00406710">
        <w:rPr>
          <w:rFonts w:ascii="Times New Roman" w:hAnsi="Times New Roman" w:cs="Times New Roman"/>
          <w:sz w:val="24"/>
          <w:szCs w:val="24"/>
        </w:rPr>
        <w:tab/>
        <w:t>Nimesulid</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M01AX21</w:t>
      </w:r>
      <w:r w:rsidRPr="00406710">
        <w:rPr>
          <w:rFonts w:ascii="Times New Roman" w:hAnsi="Times New Roman" w:cs="Times New Roman"/>
          <w:sz w:val="24"/>
          <w:szCs w:val="24"/>
        </w:rPr>
        <w:tab/>
      </w:r>
      <w:r w:rsidRPr="00406710">
        <w:rPr>
          <w:rFonts w:ascii="Times New Roman" w:hAnsi="Times New Roman" w:cs="Times New Roman"/>
          <w:sz w:val="24"/>
          <w:szCs w:val="24"/>
        </w:rPr>
        <w:tab/>
        <w:t>Diacereín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M01AX25</w:t>
      </w:r>
      <w:r w:rsidRPr="00406710">
        <w:rPr>
          <w:rFonts w:ascii="Times New Roman" w:hAnsi="Times New Roman" w:cs="Times New Roman"/>
          <w:sz w:val="24"/>
          <w:szCs w:val="24"/>
        </w:rPr>
        <w:tab/>
      </w:r>
      <w:r w:rsidRPr="00406710">
        <w:rPr>
          <w:rFonts w:ascii="Times New Roman" w:hAnsi="Times New Roman" w:cs="Times New Roman"/>
          <w:sz w:val="24"/>
          <w:szCs w:val="24"/>
        </w:rPr>
        <w:tab/>
        <w:t>Chondroitínsulfát</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M01CC01</w:t>
      </w:r>
      <w:r w:rsidRPr="00406710">
        <w:rPr>
          <w:rFonts w:ascii="Times New Roman" w:hAnsi="Times New Roman" w:cs="Times New Roman"/>
          <w:sz w:val="24"/>
          <w:szCs w:val="24"/>
        </w:rPr>
        <w:tab/>
      </w:r>
      <w:r w:rsidRPr="00406710">
        <w:rPr>
          <w:rFonts w:ascii="Times New Roman" w:hAnsi="Times New Roman" w:cs="Times New Roman"/>
          <w:sz w:val="24"/>
          <w:szCs w:val="24"/>
        </w:rPr>
        <w:tab/>
        <w:t>Penicilamín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M03BX01</w:t>
      </w:r>
      <w:r w:rsidRPr="00406710">
        <w:rPr>
          <w:rFonts w:ascii="Times New Roman" w:hAnsi="Times New Roman" w:cs="Times New Roman"/>
          <w:sz w:val="24"/>
          <w:szCs w:val="24"/>
        </w:rPr>
        <w:tab/>
      </w:r>
      <w:r w:rsidRPr="00406710">
        <w:rPr>
          <w:rFonts w:ascii="Times New Roman" w:hAnsi="Times New Roman" w:cs="Times New Roman"/>
          <w:sz w:val="24"/>
          <w:szCs w:val="24"/>
        </w:rPr>
        <w:tab/>
        <w:t>Baklofén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M03BX02</w:t>
      </w:r>
      <w:r w:rsidRPr="00406710">
        <w:rPr>
          <w:rFonts w:ascii="Times New Roman" w:hAnsi="Times New Roman" w:cs="Times New Roman"/>
          <w:sz w:val="24"/>
          <w:szCs w:val="24"/>
        </w:rPr>
        <w:tab/>
      </w:r>
      <w:r w:rsidRPr="00406710">
        <w:rPr>
          <w:rFonts w:ascii="Times New Roman" w:hAnsi="Times New Roman" w:cs="Times New Roman"/>
          <w:sz w:val="24"/>
          <w:szCs w:val="24"/>
        </w:rPr>
        <w:tab/>
        <w:t>Tizanidín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M03BX04</w:t>
      </w:r>
      <w:r w:rsidRPr="00406710">
        <w:rPr>
          <w:rFonts w:ascii="Times New Roman" w:hAnsi="Times New Roman" w:cs="Times New Roman"/>
          <w:sz w:val="24"/>
          <w:szCs w:val="24"/>
        </w:rPr>
        <w:tab/>
      </w:r>
      <w:r w:rsidRPr="00406710">
        <w:rPr>
          <w:rFonts w:ascii="Times New Roman" w:hAnsi="Times New Roman" w:cs="Times New Roman"/>
          <w:sz w:val="24"/>
          <w:szCs w:val="24"/>
        </w:rPr>
        <w:tab/>
        <w:t>Tolperizón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M03BX07</w:t>
      </w:r>
      <w:r w:rsidRPr="00406710">
        <w:rPr>
          <w:rFonts w:ascii="Times New Roman" w:hAnsi="Times New Roman" w:cs="Times New Roman"/>
          <w:sz w:val="24"/>
          <w:szCs w:val="24"/>
        </w:rPr>
        <w:tab/>
      </w:r>
      <w:r w:rsidRPr="00406710">
        <w:rPr>
          <w:rFonts w:ascii="Times New Roman" w:hAnsi="Times New Roman" w:cs="Times New Roman"/>
          <w:sz w:val="24"/>
          <w:szCs w:val="24"/>
        </w:rPr>
        <w:tab/>
        <w:t>Tetrazepam</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M04AA01</w:t>
      </w:r>
      <w:r w:rsidRPr="00406710">
        <w:rPr>
          <w:rFonts w:ascii="Times New Roman" w:hAnsi="Times New Roman" w:cs="Times New Roman"/>
          <w:sz w:val="24"/>
          <w:szCs w:val="24"/>
        </w:rPr>
        <w:tab/>
      </w:r>
      <w:r w:rsidRPr="00406710">
        <w:rPr>
          <w:rFonts w:ascii="Times New Roman" w:hAnsi="Times New Roman" w:cs="Times New Roman"/>
          <w:sz w:val="24"/>
          <w:szCs w:val="24"/>
        </w:rPr>
        <w:tab/>
        <w:t>Allopurinol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M04AA03                  Febuxostat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lastRenderedPageBreak/>
        <w:t>M04AC01</w:t>
      </w:r>
      <w:r w:rsidRPr="00406710">
        <w:rPr>
          <w:rFonts w:ascii="Times New Roman" w:hAnsi="Times New Roman" w:cs="Times New Roman"/>
          <w:sz w:val="24"/>
          <w:szCs w:val="24"/>
        </w:rPr>
        <w:tab/>
      </w:r>
      <w:r w:rsidRPr="00406710">
        <w:rPr>
          <w:rFonts w:ascii="Times New Roman" w:hAnsi="Times New Roman" w:cs="Times New Roman"/>
          <w:sz w:val="24"/>
          <w:szCs w:val="24"/>
        </w:rPr>
        <w:tab/>
        <w:t>Kolchicín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M05BA02</w:t>
      </w:r>
      <w:r w:rsidRPr="00406710">
        <w:rPr>
          <w:rFonts w:ascii="Times New Roman" w:hAnsi="Times New Roman" w:cs="Times New Roman"/>
          <w:sz w:val="24"/>
          <w:szCs w:val="24"/>
        </w:rPr>
        <w:tab/>
      </w:r>
      <w:r w:rsidRPr="00406710">
        <w:rPr>
          <w:rFonts w:ascii="Times New Roman" w:hAnsi="Times New Roman" w:cs="Times New Roman"/>
          <w:sz w:val="24"/>
          <w:szCs w:val="24"/>
        </w:rPr>
        <w:tab/>
        <w:t>Kyselina klodrónová</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M05BA04</w:t>
      </w:r>
      <w:r w:rsidRPr="00406710">
        <w:rPr>
          <w:rFonts w:ascii="Times New Roman" w:hAnsi="Times New Roman" w:cs="Times New Roman"/>
          <w:sz w:val="24"/>
          <w:szCs w:val="24"/>
        </w:rPr>
        <w:tab/>
      </w:r>
      <w:r w:rsidRPr="00406710">
        <w:rPr>
          <w:rFonts w:ascii="Times New Roman" w:hAnsi="Times New Roman" w:cs="Times New Roman"/>
          <w:sz w:val="24"/>
          <w:szCs w:val="24"/>
        </w:rPr>
        <w:tab/>
        <w:t>Kyselina alendrónová</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M05BA06</w:t>
      </w:r>
      <w:r w:rsidRPr="00406710">
        <w:rPr>
          <w:rFonts w:ascii="Times New Roman" w:hAnsi="Times New Roman" w:cs="Times New Roman"/>
          <w:sz w:val="24"/>
          <w:szCs w:val="24"/>
        </w:rPr>
        <w:tab/>
      </w:r>
      <w:r w:rsidRPr="00406710">
        <w:rPr>
          <w:rFonts w:ascii="Times New Roman" w:hAnsi="Times New Roman" w:cs="Times New Roman"/>
          <w:sz w:val="24"/>
          <w:szCs w:val="24"/>
        </w:rPr>
        <w:tab/>
        <w:t>Kyselina ibandrónová</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M05BA07</w:t>
      </w:r>
      <w:r w:rsidRPr="00406710">
        <w:rPr>
          <w:rFonts w:ascii="Times New Roman" w:hAnsi="Times New Roman" w:cs="Times New Roman"/>
          <w:sz w:val="24"/>
          <w:szCs w:val="24"/>
        </w:rPr>
        <w:tab/>
      </w:r>
      <w:r w:rsidRPr="00406710">
        <w:rPr>
          <w:rFonts w:ascii="Times New Roman" w:hAnsi="Times New Roman" w:cs="Times New Roman"/>
          <w:sz w:val="24"/>
          <w:szCs w:val="24"/>
        </w:rPr>
        <w:tab/>
        <w:t>Kyselina risedrónová</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M05BX03</w:t>
      </w:r>
      <w:r w:rsidRPr="00406710">
        <w:rPr>
          <w:rFonts w:ascii="Times New Roman" w:hAnsi="Times New Roman" w:cs="Times New Roman"/>
          <w:sz w:val="24"/>
          <w:szCs w:val="24"/>
        </w:rPr>
        <w:tab/>
      </w:r>
      <w:r w:rsidRPr="00406710">
        <w:rPr>
          <w:rFonts w:ascii="Times New Roman" w:hAnsi="Times New Roman" w:cs="Times New Roman"/>
          <w:sz w:val="24"/>
          <w:szCs w:val="24"/>
        </w:rPr>
        <w:tab/>
        <w:t>Stroncium ranelát</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M09AX03                  Ataluren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N02AA08                   Dihydrokodeín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N02AX02</w:t>
      </w:r>
      <w:r w:rsidRPr="00406710">
        <w:rPr>
          <w:rFonts w:ascii="Times New Roman" w:hAnsi="Times New Roman" w:cs="Times New Roman"/>
          <w:sz w:val="24"/>
          <w:szCs w:val="24"/>
        </w:rPr>
        <w:tab/>
      </w:r>
      <w:r w:rsidRPr="00406710">
        <w:rPr>
          <w:rFonts w:ascii="Times New Roman" w:hAnsi="Times New Roman" w:cs="Times New Roman"/>
          <w:sz w:val="24"/>
          <w:szCs w:val="24"/>
        </w:rPr>
        <w:tab/>
        <w:t>Tramadol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N02BA01</w:t>
      </w:r>
      <w:r w:rsidRPr="00406710">
        <w:rPr>
          <w:rFonts w:ascii="Times New Roman" w:hAnsi="Times New Roman" w:cs="Times New Roman"/>
          <w:sz w:val="24"/>
          <w:szCs w:val="24"/>
        </w:rPr>
        <w:tab/>
      </w:r>
      <w:r w:rsidRPr="00406710">
        <w:rPr>
          <w:rFonts w:ascii="Times New Roman" w:hAnsi="Times New Roman" w:cs="Times New Roman"/>
          <w:sz w:val="24"/>
          <w:szCs w:val="24"/>
        </w:rPr>
        <w:tab/>
        <w:t>Kyselina acetylsalicylová</w:t>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N02BB02</w:t>
      </w:r>
      <w:r w:rsidRPr="00406710">
        <w:rPr>
          <w:rFonts w:ascii="Times New Roman" w:hAnsi="Times New Roman" w:cs="Times New Roman"/>
          <w:sz w:val="24"/>
          <w:szCs w:val="24"/>
        </w:rPr>
        <w:tab/>
      </w:r>
      <w:r w:rsidRPr="00406710">
        <w:rPr>
          <w:rFonts w:ascii="Times New Roman" w:hAnsi="Times New Roman" w:cs="Times New Roman"/>
          <w:sz w:val="24"/>
          <w:szCs w:val="24"/>
        </w:rPr>
        <w:tab/>
        <w:t>Metamizol, sodná soľ</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N02BE01</w:t>
      </w:r>
      <w:r w:rsidRPr="00406710">
        <w:rPr>
          <w:rFonts w:ascii="Times New Roman" w:hAnsi="Times New Roman" w:cs="Times New Roman"/>
          <w:sz w:val="24"/>
          <w:szCs w:val="24"/>
        </w:rPr>
        <w:tab/>
      </w:r>
      <w:r w:rsidRPr="00406710">
        <w:rPr>
          <w:rFonts w:ascii="Times New Roman" w:hAnsi="Times New Roman" w:cs="Times New Roman"/>
          <w:sz w:val="24"/>
          <w:szCs w:val="24"/>
        </w:rPr>
        <w:tab/>
        <w:t>Paracetamol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N02BG07</w:t>
      </w:r>
      <w:r w:rsidRPr="00406710">
        <w:rPr>
          <w:rFonts w:ascii="Times New Roman" w:hAnsi="Times New Roman" w:cs="Times New Roman"/>
          <w:sz w:val="24"/>
          <w:szCs w:val="24"/>
        </w:rPr>
        <w:tab/>
      </w:r>
      <w:r w:rsidRPr="00406710">
        <w:rPr>
          <w:rFonts w:ascii="Times New Roman" w:hAnsi="Times New Roman" w:cs="Times New Roman"/>
          <w:sz w:val="24"/>
          <w:szCs w:val="24"/>
        </w:rPr>
        <w:tab/>
        <w:t>Maleinát flupirtínu</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N02CC01</w:t>
      </w:r>
      <w:r w:rsidRPr="00406710">
        <w:rPr>
          <w:rFonts w:ascii="Times New Roman" w:hAnsi="Times New Roman" w:cs="Times New Roman"/>
          <w:sz w:val="24"/>
          <w:szCs w:val="24"/>
        </w:rPr>
        <w:tab/>
      </w:r>
      <w:r w:rsidRPr="00406710">
        <w:rPr>
          <w:rFonts w:ascii="Times New Roman" w:hAnsi="Times New Roman" w:cs="Times New Roman"/>
          <w:sz w:val="24"/>
          <w:szCs w:val="24"/>
        </w:rPr>
        <w:tab/>
        <w:t>Sumatriptan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N02CC03</w:t>
      </w:r>
      <w:r w:rsidRPr="00406710">
        <w:rPr>
          <w:rFonts w:ascii="Times New Roman" w:hAnsi="Times New Roman" w:cs="Times New Roman"/>
          <w:sz w:val="24"/>
          <w:szCs w:val="24"/>
        </w:rPr>
        <w:tab/>
      </w:r>
      <w:r w:rsidRPr="00406710">
        <w:rPr>
          <w:rFonts w:ascii="Times New Roman" w:hAnsi="Times New Roman" w:cs="Times New Roman"/>
          <w:sz w:val="24"/>
          <w:szCs w:val="24"/>
        </w:rPr>
        <w:tab/>
        <w:t>Zolmitriptan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N02CC04</w:t>
      </w:r>
      <w:r w:rsidRPr="00406710">
        <w:rPr>
          <w:rFonts w:ascii="Times New Roman" w:hAnsi="Times New Roman" w:cs="Times New Roman"/>
          <w:sz w:val="24"/>
          <w:szCs w:val="24"/>
        </w:rPr>
        <w:tab/>
      </w:r>
      <w:r w:rsidRPr="00406710">
        <w:rPr>
          <w:rFonts w:ascii="Times New Roman" w:hAnsi="Times New Roman" w:cs="Times New Roman"/>
          <w:sz w:val="24"/>
          <w:szCs w:val="24"/>
        </w:rPr>
        <w:tab/>
        <w:t>Rizatriptan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N02CC06</w:t>
      </w:r>
      <w:r w:rsidRPr="00406710">
        <w:rPr>
          <w:rFonts w:ascii="Times New Roman" w:hAnsi="Times New Roman" w:cs="Times New Roman"/>
          <w:sz w:val="24"/>
          <w:szCs w:val="24"/>
        </w:rPr>
        <w:tab/>
      </w:r>
      <w:r w:rsidRPr="00406710">
        <w:rPr>
          <w:rFonts w:ascii="Times New Roman" w:hAnsi="Times New Roman" w:cs="Times New Roman"/>
          <w:sz w:val="24"/>
          <w:szCs w:val="24"/>
        </w:rPr>
        <w:tab/>
        <w:t>Eletriptan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N02CC07</w:t>
      </w:r>
      <w:r w:rsidRPr="00406710">
        <w:rPr>
          <w:rFonts w:ascii="Times New Roman" w:hAnsi="Times New Roman" w:cs="Times New Roman"/>
          <w:sz w:val="24"/>
          <w:szCs w:val="24"/>
        </w:rPr>
        <w:tab/>
      </w:r>
      <w:r w:rsidRPr="00406710">
        <w:rPr>
          <w:rFonts w:ascii="Times New Roman" w:hAnsi="Times New Roman" w:cs="Times New Roman"/>
          <w:sz w:val="24"/>
          <w:szCs w:val="24"/>
        </w:rPr>
        <w:tab/>
        <w:t>Frovatriptan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N02CX01</w:t>
      </w:r>
      <w:r w:rsidRPr="00406710">
        <w:rPr>
          <w:rFonts w:ascii="Times New Roman" w:hAnsi="Times New Roman" w:cs="Times New Roman"/>
          <w:sz w:val="24"/>
          <w:szCs w:val="24"/>
        </w:rPr>
        <w:tab/>
      </w:r>
      <w:r w:rsidRPr="00406710">
        <w:rPr>
          <w:rFonts w:ascii="Times New Roman" w:hAnsi="Times New Roman" w:cs="Times New Roman"/>
          <w:sz w:val="24"/>
          <w:szCs w:val="24"/>
        </w:rPr>
        <w:tab/>
        <w:t>Pizotifén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N03AA02                   Fenobarbital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N03AD01                    Etosuximid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N03AF01                    Karbamazepín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N03AF02                    Oxkarbazepín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N03AF03                    Rufinamid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N03AF04                    Eslikarbazepín acetát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N03AG01                    Kyselina valproová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lastRenderedPageBreak/>
        <w:t>N03AG04                    Vigabatrín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N03AX03                    Sultiam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N03AX09                    Lamotrigín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N03AX11                    Topiramát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N03AX12                    Gabapentín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N03AX14                    Levetiracetam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N03AX15                    Zonisamid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N03AX16                    Pregabalín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N03AX18                    Lakosamid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N03AX22                    Perampanel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N03AX23                    Brivaracetam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N04AA02                    Biperidén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N04BB01                    Amantadín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N04BC04                    Ropinirol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N04BC05                    Pramipexol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N04BD02                   Rasagilín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N04BX01                   Tolkapon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N04BX02                    Entakapon                                           p.o.</w:t>
      </w:r>
    </w:p>
    <w:p w:rsidR="00B752B4" w:rsidRPr="00406710" w:rsidRDefault="00B752B4" w:rsidP="00B752B4">
      <w:pPr>
        <w:spacing w:after="240"/>
        <w:rPr>
          <w:rFonts w:ascii="Times New Roman" w:hAnsi="Times New Roman" w:cs="Times New Roman"/>
          <w:sz w:val="24"/>
          <w:szCs w:val="24"/>
        </w:rPr>
      </w:pP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N05AA01</w:t>
      </w:r>
      <w:r w:rsidRPr="00406710">
        <w:rPr>
          <w:rFonts w:ascii="Times New Roman" w:hAnsi="Times New Roman" w:cs="Times New Roman"/>
          <w:sz w:val="24"/>
          <w:szCs w:val="24"/>
        </w:rPr>
        <w:tab/>
      </w:r>
      <w:r w:rsidRPr="00406710">
        <w:rPr>
          <w:rFonts w:ascii="Times New Roman" w:hAnsi="Times New Roman" w:cs="Times New Roman"/>
          <w:sz w:val="24"/>
          <w:szCs w:val="24"/>
        </w:rPr>
        <w:tab/>
        <w:t>Chlórpromazín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N05AA02</w:t>
      </w:r>
      <w:r w:rsidRPr="00406710">
        <w:rPr>
          <w:rFonts w:ascii="Times New Roman" w:hAnsi="Times New Roman" w:cs="Times New Roman"/>
          <w:sz w:val="24"/>
          <w:szCs w:val="24"/>
        </w:rPr>
        <w:tab/>
      </w:r>
      <w:r w:rsidRPr="00406710">
        <w:rPr>
          <w:rFonts w:ascii="Times New Roman" w:hAnsi="Times New Roman" w:cs="Times New Roman"/>
          <w:sz w:val="24"/>
          <w:szCs w:val="24"/>
        </w:rPr>
        <w:tab/>
        <w:t>Levomepromazín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N05AD01</w:t>
      </w:r>
      <w:r w:rsidRPr="00406710">
        <w:rPr>
          <w:rFonts w:ascii="Times New Roman" w:hAnsi="Times New Roman" w:cs="Times New Roman"/>
          <w:sz w:val="24"/>
          <w:szCs w:val="24"/>
        </w:rPr>
        <w:tab/>
      </w:r>
      <w:r w:rsidRPr="00406710">
        <w:rPr>
          <w:rFonts w:ascii="Times New Roman" w:hAnsi="Times New Roman" w:cs="Times New Roman"/>
          <w:sz w:val="24"/>
          <w:szCs w:val="24"/>
        </w:rPr>
        <w:tab/>
        <w:t>Haloperidol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N05AE03</w:t>
      </w:r>
      <w:r w:rsidRPr="00406710">
        <w:rPr>
          <w:rFonts w:ascii="Times New Roman" w:hAnsi="Times New Roman" w:cs="Times New Roman"/>
          <w:sz w:val="24"/>
          <w:szCs w:val="24"/>
        </w:rPr>
        <w:tab/>
      </w:r>
      <w:r w:rsidRPr="00406710">
        <w:rPr>
          <w:rFonts w:ascii="Times New Roman" w:hAnsi="Times New Roman" w:cs="Times New Roman"/>
          <w:sz w:val="24"/>
          <w:szCs w:val="24"/>
        </w:rPr>
        <w:tab/>
        <w:t>Sertindol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N05AE04</w:t>
      </w:r>
      <w:r w:rsidRPr="00406710">
        <w:rPr>
          <w:rFonts w:ascii="Times New Roman" w:hAnsi="Times New Roman" w:cs="Times New Roman"/>
          <w:sz w:val="24"/>
          <w:szCs w:val="24"/>
        </w:rPr>
        <w:tab/>
      </w:r>
      <w:r w:rsidRPr="00406710">
        <w:rPr>
          <w:rFonts w:ascii="Times New Roman" w:hAnsi="Times New Roman" w:cs="Times New Roman"/>
          <w:sz w:val="24"/>
          <w:szCs w:val="24"/>
        </w:rPr>
        <w:tab/>
        <w:t>Ziprasidón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N05AF03</w:t>
      </w:r>
      <w:r w:rsidRPr="00406710">
        <w:rPr>
          <w:rFonts w:ascii="Times New Roman" w:hAnsi="Times New Roman" w:cs="Times New Roman"/>
          <w:sz w:val="24"/>
          <w:szCs w:val="24"/>
        </w:rPr>
        <w:tab/>
      </w:r>
      <w:r w:rsidRPr="00406710">
        <w:rPr>
          <w:rFonts w:ascii="Times New Roman" w:hAnsi="Times New Roman" w:cs="Times New Roman"/>
          <w:sz w:val="24"/>
          <w:szCs w:val="24"/>
        </w:rPr>
        <w:tab/>
        <w:t>Chlórprotixén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N05AF05</w:t>
      </w:r>
      <w:r w:rsidRPr="00406710">
        <w:rPr>
          <w:rFonts w:ascii="Times New Roman" w:hAnsi="Times New Roman" w:cs="Times New Roman"/>
          <w:sz w:val="24"/>
          <w:szCs w:val="24"/>
        </w:rPr>
        <w:tab/>
      </w:r>
      <w:r w:rsidRPr="00406710">
        <w:rPr>
          <w:rFonts w:ascii="Times New Roman" w:hAnsi="Times New Roman" w:cs="Times New Roman"/>
          <w:sz w:val="24"/>
          <w:szCs w:val="24"/>
        </w:rPr>
        <w:tab/>
        <w:t>Zuklopentixol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lastRenderedPageBreak/>
        <w:t>N05AH02</w:t>
      </w:r>
      <w:r w:rsidRPr="00406710">
        <w:rPr>
          <w:rFonts w:ascii="Times New Roman" w:hAnsi="Times New Roman" w:cs="Times New Roman"/>
          <w:sz w:val="24"/>
          <w:szCs w:val="24"/>
        </w:rPr>
        <w:tab/>
      </w:r>
      <w:r w:rsidRPr="00406710">
        <w:rPr>
          <w:rFonts w:ascii="Times New Roman" w:hAnsi="Times New Roman" w:cs="Times New Roman"/>
          <w:sz w:val="24"/>
          <w:szCs w:val="24"/>
        </w:rPr>
        <w:tab/>
        <w:t>Klozapín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N05AH03</w:t>
      </w:r>
      <w:r w:rsidRPr="00406710">
        <w:rPr>
          <w:rFonts w:ascii="Times New Roman" w:hAnsi="Times New Roman" w:cs="Times New Roman"/>
          <w:sz w:val="24"/>
          <w:szCs w:val="24"/>
        </w:rPr>
        <w:tab/>
      </w:r>
      <w:r w:rsidRPr="00406710">
        <w:rPr>
          <w:rFonts w:ascii="Times New Roman" w:hAnsi="Times New Roman" w:cs="Times New Roman"/>
          <w:sz w:val="24"/>
          <w:szCs w:val="24"/>
        </w:rPr>
        <w:tab/>
        <w:t>Olanzapín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N05AH04</w:t>
      </w:r>
      <w:r w:rsidRPr="00406710">
        <w:rPr>
          <w:rFonts w:ascii="Times New Roman" w:hAnsi="Times New Roman" w:cs="Times New Roman"/>
          <w:sz w:val="24"/>
          <w:szCs w:val="24"/>
        </w:rPr>
        <w:tab/>
      </w:r>
      <w:r w:rsidRPr="00406710">
        <w:rPr>
          <w:rFonts w:ascii="Times New Roman" w:hAnsi="Times New Roman" w:cs="Times New Roman"/>
          <w:sz w:val="24"/>
          <w:szCs w:val="24"/>
        </w:rPr>
        <w:tab/>
        <w:t>Kvetiapín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N05AL01</w:t>
      </w:r>
      <w:r w:rsidRPr="00406710">
        <w:rPr>
          <w:rFonts w:ascii="Times New Roman" w:hAnsi="Times New Roman" w:cs="Times New Roman"/>
          <w:sz w:val="24"/>
          <w:szCs w:val="24"/>
        </w:rPr>
        <w:tab/>
      </w:r>
      <w:r w:rsidRPr="00406710">
        <w:rPr>
          <w:rFonts w:ascii="Times New Roman" w:hAnsi="Times New Roman" w:cs="Times New Roman"/>
          <w:sz w:val="24"/>
          <w:szCs w:val="24"/>
        </w:rPr>
        <w:tab/>
        <w:t>Sulpirid</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N05AL03</w:t>
      </w:r>
      <w:r w:rsidRPr="00406710">
        <w:rPr>
          <w:rFonts w:ascii="Times New Roman" w:hAnsi="Times New Roman" w:cs="Times New Roman"/>
          <w:sz w:val="24"/>
          <w:szCs w:val="24"/>
        </w:rPr>
        <w:tab/>
      </w:r>
      <w:r w:rsidRPr="00406710">
        <w:rPr>
          <w:rFonts w:ascii="Times New Roman" w:hAnsi="Times New Roman" w:cs="Times New Roman"/>
          <w:sz w:val="24"/>
          <w:szCs w:val="24"/>
        </w:rPr>
        <w:tab/>
        <w:t>Tiaprid</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N05AL05</w:t>
      </w:r>
      <w:r w:rsidRPr="00406710">
        <w:rPr>
          <w:rFonts w:ascii="Times New Roman" w:hAnsi="Times New Roman" w:cs="Times New Roman"/>
          <w:sz w:val="24"/>
          <w:szCs w:val="24"/>
        </w:rPr>
        <w:tab/>
      </w:r>
      <w:r w:rsidRPr="00406710">
        <w:rPr>
          <w:rFonts w:ascii="Times New Roman" w:hAnsi="Times New Roman" w:cs="Times New Roman"/>
          <w:sz w:val="24"/>
          <w:szCs w:val="24"/>
        </w:rPr>
        <w:tab/>
        <w:t>Amisulprid</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N05AN01</w:t>
      </w:r>
      <w:r w:rsidRPr="00406710">
        <w:rPr>
          <w:rFonts w:ascii="Times New Roman" w:hAnsi="Times New Roman" w:cs="Times New Roman"/>
          <w:sz w:val="24"/>
          <w:szCs w:val="24"/>
        </w:rPr>
        <w:tab/>
      </w:r>
      <w:r w:rsidRPr="00406710">
        <w:rPr>
          <w:rFonts w:ascii="Times New Roman" w:hAnsi="Times New Roman" w:cs="Times New Roman"/>
          <w:sz w:val="24"/>
          <w:szCs w:val="24"/>
        </w:rPr>
        <w:tab/>
        <w:t>Lítium</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N05AX08</w:t>
      </w:r>
      <w:r w:rsidRPr="00406710">
        <w:rPr>
          <w:rFonts w:ascii="Times New Roman" w:hAnsi="Times New Roman" w:cs="Times New Roman"/>
          <w:sz w:val="24"/>
          <w:szCs w:val="24"/>
        </w:rPr>
        <w:tab/>
      </w:r>
      <w:r w:rsidRPr="00406710">
        <w:rPr>
          <w:rFonts w:ascii="Times New Roman" w:hAnsi="Times New Roman" w:cs="Times New Roman"/>
          <w:sz w:val="24"/>
          <w:szCs w:val="24"/>
        </w:rPr>
        <w:tab/>
        <w:t>Risperidón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N05AX11</w:t>
      </w:r>
      <w:r w:rsidRPr="00406710">
        <w:rPr>
          <w:rFonts w:ascii="Times New Roman" w:hAnsi="Times New Roman" w:cs="Times New Roman"/>
          <w:sz w:val="24"/>
          <w:szCs w:val="24"/>
        </w:rPr>
        <w:tab/>
      </w:r>
      <w:r w:rsidRPr="00406710">
        <w:rPr>
          <w:rFonts w:ascii="Times New Roman" w:hAnsi="Times New Roman" w:cs="Times New Roman"/>
          <w:sz w:val="24"/>
          <w:szCs w:val="24"/>
        </w:rPr>
        <w:tab/>
        <w:t>Zotepín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N05AX12</w:t>
      </w:r>
      <w:r w:rsidRPr="00406710">
        <w:rPr>
          <w:rFonts w:ascii="Times New Roman" w:hAnsi="Times New Roman" w:cs="Times New Roman"/>
          <w:sz w:val="24"/>
          <w:szCs w:val="24"/>
        </w:rPr>
        <w:tab/>
      </w:r>
      <w:r w:rsidRPr="00406710">
        <w:rPr>
          <w:rFonts w:ascii="Times New Roman" w:hAnsi="Times New Roman" w:cs="Times New Roman"/>
          <w:sz w:val="24"/>
          <w:szCs w:val="24"/>
        </w:rPr>
        <w:tab/>
        <w:t>Aripiprazol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N05AX13</w:t>
      </w:r>
      <w:r w:rsidRPr="00406710">
        <w:rPr>
          <w:rFonts w:ascii="Times New Roman" w:hAnsi="Times New Roman" w:cs="Times New Roman"/>
          <w:sz w:val="24"/>
          <w:szCs w:val="24"/>
        </w:rPr>
        <w:tab/>
      </w:r>
      <w:r w:rsidRPr="00406710">
        <w:rPr>
          <w:rFonts w:ascii="Times New Roman" w:hAnsi="Times New Roman" w:cs="Times New Roman"/>
          <w:sz w:val="24"/>
          <w:szCs w:val="24"/>
        </w:rPr>
        <w:tab/>
        <w:t>Paliperidón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N05AX15                   Kariprazín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N05BA01</w:t>
      </w:r>
      <w:r w:rsidRPr="00406710">
        <w:rPr>
          <w:rFonts w:ascii="Times New Roman" w:hAnsi="Times New Roman" w:cs="Times New Roman"/>
          <w:sz w:val="24"/>
          <w:szCs w:val="24"/>
        </w:rPr>
        <w:tab/>
      </w:r>
      <w:r w:rsidRPr="00406710">
        <w:rPr>
          <w:rFonts w:ascii="Times New Roman" w:hAnsi="Times New Roman" w:cs="Times New Roman"/>
          <w:sz w:val="24"/>
          <w:szCs w:val="24"/>
        </w:rPr>
        <w:tab/>
        <w:t>Diazepam</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N05BA04</w:t>
      </w:r>
      <w:r w:rsidRPr="00406710">
        <w:rPr>
          <w:rFonts w:ascii="Times New Roman" w:hAnsi="Times New Roman" w:cs="Times New Roman"/>
          <w:sz w:val="24"/>
          <w:szCs w:val="24"/>
        </w:rPr>
        <w:tab/>
      </w:r>
      <w:r w:rsidRPr="00406710">
        <w:rPr>
          <w:rFonts w:ascii="Times New Roman" w:hAnsi="Times New Roman" w:cs="Times New Roman"/>
          <w:sz w:val="24"/>
          <w:szCs w:val="24"/>
        </w:rPr>
        <w:tab/>
        <w:t>Oxazepam</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N05BA08</w:t>
      </w:r>
      <w:r w:rsidRPr="00406710">
        <w:rPr>
          <w:rFonts w:ascii="Times New Roman" w:hAnsi="Times New Roman" w:cs="Times New Roman"/>
          <w:sz w:val="24"/>
          <w:szCs w:val="24"/>
        </w:rPr>
        <w:tab/>
      </w:r>
      <w:r w:rsidRPr="00406710">
        <w:rPr>
          <w:rFonts w:ascii="Times New Roman" w:hAnsi="Times New Roman" w:cs="Times New Roman"/>
          <w:sz w:val="24"/>
          <w:szCs w:val="24"/>
        </w:rPr>
        <w:tab/>
        <w:t>Bromazepam</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N05BA09</w:t>
      </w:r>
      <w:r w:rsidRPr="00406710">
        <w:rPr>
          <w:rFonts w:ascii="Times New Roman" w:hAnsi="Times New Roman" w:cs="Times New Roman"/>
          <w:sz w:val="24"/>
          <w:szCs w:val="24"/>
        </w:rPr>
        <w:tab/>
      </w:r>
      <w:r w:rsidRPr="00406710">
        <w:rPr>
          <w:rFonts w:ascii="Times New Roman" w:hAnsi="Times New Roman" w:cs="Times New Roman"/>
          <w:sz w:val="24"/>
          <w:szCs w:val="24"/>
        </w:rPr>
        <w:tab/>
        <w:t>Klobazam</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N05BA12</w:t>
      </w:r>
      <w:r w:rsidRPr="00406710">
        <w:rPr>
          <w:rFonts w:ascii="Times New Roman" w:hAnsi="Times New Roman" w:cs="Times New Roman"/>
          <w:sz w:val="24"/>
          <w:szCs w:val="24"/>
        </w:rPr>
        <w:tab/>
      </w:r>
      <w:r w:rsidRPr="00406710">
        <w:rPr>
          <w:rFonts w:ascii="Times New Roman" w:hAnsi="Times New Roman" w:cs="Times New Roman"/>
          <w:sz w:val="24"/>
          <w:szCs w:val="24"/>
        </w:rPr>
        <w:tab/>
        <w:t>Alprazolam</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N05BB01</w:t>
      </w:r>
      <w:r w:rsidRPr="00406710">
        <w:rPr>
          <w:rFonts w:ascii="Times New Roman" w:hAnsi="Times New Roman" w:cs="Times New Roman"/>
          <w:sz w:val="24"/>
          <w:szCs w:val="24"/>
        </w:rPr>
        <w:tab/>
      </w:r>
      <w:r w:rsidRPr="00406710">
        <w:rPr>
          <w:rFonts w:ascii="Times New Roman" w:hAnsi="Times New Roman" w:cs="Times New Roman"/>
          <w:sz w:val="24"/>
          <w:szCs w:val="24"/>
        </w:rPr>
        <w:tab/>
        <w:t>Hydroxyzín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N05BE01</w:t>
      </w:r>
      <w:r w:rsidRPr="00406710">
        <w:rPr>
          <w:rFonts w:ascii="Times New Roman" w:hAnsi="Times New Roman" w:cs="Times New Roman"/>
          <w:sz w:val="24"/>
          <w:szCs w:val="24"/>
        </w:rPr>
        <w:tab/>
      </w:r>
      <w:r w:rsidRPr="00406710">
        <w:rPr>
          <w:rFonts w:ascii="Times New Roman" w:hAnsi="Times New Roman" w:cs="Times New Roman"/>
          <w:sz w:val="24"/>
          <w:szCs w:val="24"/>
        </w:rPr>
        <w:tab/>
        <w:t>Buspiron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N05BX01</w:t>
      </w:r>
      <w:r w:rsidRPr="00406710">
        <w:rPr>
          <w:rFonts w:ascii="Times New Roman" w:hAnsi="Times New Roman" w:cs="Times New Roman"/>
          <w:sz w:val="24"/>
          <w:szCs w:val="24"/>
        </w:rPr>
        <w:tab/>
      </w:r>
      <w:r w:rsidRPr="00406710">
        <w:rPr>
          <w:rFonts w:ascii="Times New Roman" w:hAnsi="Times New Roman" w:cs="Times New Roman"/>
          <w:sz w:val="24"/>
          <w:szCs w:val="24"/>
        </w:rPr>
        <w:tab/>
        <w:t>Mefenoxalón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N05CD08                   Midazolam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N05CD13</w:t>
      </w:r>
      <w:r w:rsidRPr="00406710">
        <w:rPr>
          <w:rFonts w:ascii="Times New Roman" w:hAnsi="Times New Roman" w:cs="Times New Roman"/>
          <w:sz w:val="24"/>
          <w:szCs w:val="24"/>
        </w:rPr>
        <w:tab/>
      </w:r>
      <w:r w:rsidRPr="00406710">
        <w:rPr>
          <w:rFonts w:ascii="Times New Roman" w:hAnsi="Times New Roman" w:cs="Times New Roman"/>
          <w:sz w:val="24"/>
          <w:szCs w:val="24"/>
        </w:rPr>
        <w:tab/>
        <w:t>Cinolazepam</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N05CF01</w:t>
      </w:r>
      <w:r w:rsidRPr="00406710">
        <w:rPr>
          <w:rFonts w:ascii="Times New Roman" w:hAnsi="Times New Roman" w:cs="Times New Roman"/>
          <w:sz w:val="24"/>
          <w:szCs w:val="24"/>
        </w:rPr>
        <w:tab/>
      </w:r>
      <w:r w:rsidRPr="00406710">
        <w:rPr>
          <w:rFonts w:ascii="Times New Roman" w:hAnsi="Times New Roman" w:cs="Times New Roman"/>
          <w:sz w:val="24"/>
          <w:szCs w:val="24"/>
        </w:rPr>
        <w:tab/>
        <w:t>Zopiklón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N05CF02                    Zolpidem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N05CH01</w:t>
      </w:r>
      <w:r w:rsidRPr="00406710">
        <w:rPr>
          <w:rFonts w:ascii="Times New Roman" w:hAnsi="Times New Roman" w:cs="Times New Roman"/>
          <w:sz w:val="24"/>
          <w:szCs w:val="24"/>
        </w:rPr>
        <w:tab/>
      </w:r>
      <w:r w:rsidRPr="00406710">
        <w:rPr>
          <w:rFonts w:ascii="Times New Roman" w:hAnsi="Times New Roman" w:cs="Times New Roman"/>
          <w:sz w:val="24"/>
          <w:szCs w:val="24"/>
        </w:rPr>
        <w:tab/>
        <w:t>Melatonín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N06AA02</w:t>
      </w:r>
      <w:r w:rsidRPr="00406710">
        <w:rPr>
          <w:rFonts w:ascii="Times New Roman" w:hAnsi="Times New Roman" w:cs="Times New Roman"/>
          <w:sz w:val="24"/>
          <w:szCs w:val="24"/>
        </w:rPr>
        <w:tab/>
      </w:r>
      <w:r w:rsidRPr="00406710">
        <w:rPr>
          <w:rFonts w:ascii="Times New Roman" w:hAnsi="Times New Roman" w:cs="Times New Roman"/>
          <w:sz w:val="24"/>
          <w:szCs w:val="24"/>
        </w:rPr>
        <w:tab/>
        <w:t>Imipramín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lastRenderedPageBreak/>
        <w:t>N06AA04</w:t>
      </w:r>
      <w:r w:rsidRPr="00406710">
        <w:rPr>
          <w:rFonts w:ascii="Times New Roman" w:hAnsi="Times New Roman" w:cs="Times New Roman"/>
          <w:sz w:val="24"/>
          <w:szCs w:val="24"/>
        </w:rPr>
        <w:tab/>
      </w:r>
      <w:r w:rsidRPr="00406710">
        <w:rPr>
          <w:rFonts w:ascii="Times New Roman" w:hAnsi="Times New Roman" w:cs="Times New Roman"/>
          <w:sz w:val="24"/>
          <w:szCs w:val="24"/>
        </w:rPr>
        <w:tab/>
        <w:t>Klomipramín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N06AA08</w:t>
      </w:r>
      <w:r w:rsidRPr="00406710">
        <w:rPr>
          <w:rFonts w:ascii="Times New Roman" w:hAnsi="Times New Roman" w:cs="Times New Roman"/>
          <w:sz w:val="24"/>
          <w:szCs w:val="24"/>
        </w:rPr>
        <w:tab/>
      </w:r>
      <w:r w:rsidRPr="00406710">
        <w:rPr>
          <w:rFonts w:ascii="Times New Roman" w:hAnsi="Times New Roman" w:cs="Times New Roman"/>
          <w:sz w:val="24"/>
          <w:szCs w:val="24"/>
        </w:rPr>
        <w:tab/>
        <w:t>Dibenzepín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N06AA09</w:t>
      </w:r>
      <w:r w:rsidRPr="00406710">
        <w:rPr>
          <w:rFonts w:ascii="Times New Roman" w:hAnsi="Times New Roman" w:cs="Times New Roman"/>
          <w:sz w:val="24"/>
          <w:szCs w:val="24"/>
        </w:rPr>
        <w:tab/>
      </w:r>
      <w:r w:rsidRPr="00406710">
        <w:rPr>
          <w:rFonts w:ascii="Times New Roman" w:hAnsi="Times New Roman" w:cs="Times New Roman"/>
          <w:sz w:val="24"/>
          <w:szCs w:val="24"/>
        </w:rPr>
        <w:tab/>
        <w:t>Amitriptylín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N06AA16</w:t>
      </w:r>
      <w:r w:rsidRPr="00406710">
        <w:rPr>
          <w:rFonts w:ascii="Times New Roman" w:hAnsi="Times New Roman" w:cs="Times New Roman"/>
          <w:sz w:val="24"/>
          <w:szCs w:val="24"/>
        </w:rPr>
        <w:tab/>
      </w:r>
      <w:r w:rsidRPr="00406710">
        <w:rPr>
          <w:rFonts w:ascii="Times New Roman" w:hAnsi="Times New Roman" w:cs="Times New Roman"/>
          <w:sz w:val="24"/>
          <w:szCs w:val="24"/>
        </w:rPr>
        <w:tab/>
        <w:t>Dosulepín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N06AA21</w:t>
      </w:r>
      <w:r w:rsidRPr="00406710">
        <w:rPr>
          <w:rFonts w:ascii="Times New Roman" w:hAnsi="Times New Roman" w:cs="Times New Roman"/>
          <w:sz w:val="24"/>
          <w:szCs w:val="24"/>
        </w:rPr>
        <w:tab/>
      </w:r>
      <w:r w:rsidRPr="00406710">
        <w:rPr>
          <w:rFonts w:ascii="Times New Roman" w:hAnsi="Times New Roman" w:cs="Times New Roman"/>
          <w:sz w:val="24"/>
          <w:szCs w:val="24"/>
        </w:rPr>
        <w:tab/>
        <w:t>Maprotilín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N06AB03</w:t>
      </w:r>
      <w:r w:rsidRPr="00406710">
        <w:rPr>
          <w:rFonts w:ascii="Times New Roman" w:hAnsi="Times New Roman" w:cs="Times New Roman"/>
          <w:sz w:val="24"/>
          <w:szCs w:val="24"/>
        </w:rPr>
        <w:tab/>
      </w:r>
      <w:r w:rsidRPr="00406710">
        <w:rPr>
          <w:rFonts w:ascii="Times New Roman" w:hAnsi="Times New Roman" w:cs="Times New Roman"/>
          <w:sz w:val="24"/>
          <w:szCs w:val="24"/>
        </w:rPr>
        <w:tab/>
        <w:t>Fluoxetín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N06AB04</w:t>
      </w:r>
      <w:r w:rsidRPr="00406710">
        <w:rPr>
          <w:rFonts w:ascii="Times New Roman" w:hAnsi="Times New Roman" w:cs="Times New Roman"/>
          <w:sz w:val="24"/>
          <w:szCs w:val="24"/>
        </w:rPr>
        <w:tab/>
      </w:r>
      <w:r w:rsidRPr="00406710">
        <w:rPr>
          <w:rFonts w:ascii="Times New Roman" w:hAnsi="Times New Roman" w:cs="Times New Roman"/>
          <w:sz w:val="24"/>
          <w:szCs w:val="24"/>
        </w:rPr>
        <w:tab/>
        <w:t>Citalopram</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N06AB05</w:t>
      </w:r>
      <w:r w:rsidRPr="00406710">
        <w:rPr>
          <w:rFonts w:ascii="Times New Roman" w:hAnsi="Times New Roman" w:cs="Times New Roman"/>
          <w:sz w:val="24"/>
          <w:szCs w:val="24"/>
        </w:rPr>
        <w:tab/>
      </w:r>
      <w:r w:rsidRPr="00406710">
        <w:rPr>
          <w:rFonts w:ascii="Times New Roman" w:hAnsi="Times New Roman" w:cs="Times New Roman"/>
          <w:sz w:val="24"/>
          <w:szCs w:val="24"/>
        </w:rPr>
        <w:tab/>
        <w:t>Paroxetin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N06AB06</w:t>
      </w:r>
      <w:r w:rsidRPr="00406710">
        <w:rPr>
          <w:rFonts w:ascii="Times New Roman" w:hAnsi="Times New Roman" w:cs="Times New Roman"/>
          <w:sz w:val="24"/>
          <w:szCs w:val="24"/>
        </w:rPr>
        <w:tab/>
      </w:r>
      <w:r w:rsidRPr="00406710">
        <w:rPr>
          <w:rFonts w:ascii="Times New Roman" w:hAnsi="Times New Roman" w:cs="Times New Roman"/>
          <w:sz w:val="24"/>
          <w:szCs w:val="24"/>
        </w:rPr>
        <w:tab/>
        <w:t>Sertralin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N06AB08                   Fluvoxamin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N06AB10</w:t>
      </w:r>
      <w:r w:rsidRPr="00406710">
        <w:rPr>
          <w:rFonts w:ascii="Times New Roman" w:hAnsi="Times New Roman" w:cs="Times New Roman"/>
          <w:sz w:val="24"/>
          <w:szCs w:val="24"/>
        </w:rPr>
        <w:tab/>
      </w:r>
      <w:r w:rsidRPr="00406710">
        <w:rPr>
          <w:rFonts w:ascii="Times New Roman" w:hAnsi="Times New Roman" w:cs="Times New Roman"/>
          <w:sz w:val="24"/>
          <w:szCs w:val="24"/>
        </w:rPr>
        <w:tab/>
        <w:t>Escitalopram</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N06AG02</w:t>
      </w:r>
      <w:r w:rsidRPr="00406710">
        <w:rPr>
          <w:rFonts w:ascii="Times New Roman" w:hAnsi="Times New Roman" w:cs="Times New Roman"/>
          <w:sz w:val="24"/>
          <w:szCs w:val="24"/>
        </w:rPr>
        <w:tab/>
      </w:r>
      <w:r w:rsidRPr="00406710">
        <w:rPr>
          <w:rFonts w:ascii="Times New Roman" w:hAnsi="Times New Roman" w:cs="Times New Roman"/>
          <w:sz w:val="24"/>
          <w:szCs w:val="24"/>
        </w:rPr>
        <w:tab/>
        <w:t>Moklobemid</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N06AX03</w:t>
      </w:r>
      <w:r w:rsidRPr="00406710">
        <w:rPr>
          <w:rFonts w:ascii="Times New Roman" w:hAnsi="Times New Roman" w:cs="Times New Roman"/>
          <w:sz w:val="24"/>
          <w:szCs w:val="24"/>
        </w:rPr>
        <w:tab/>
      </w:r>
      <w:r w:rsidRPr="00406710">
        <w:rPr>
          <w:rFonts w:ascii="Times New Roman" w:hAnsi="Times New Roman" w:cs="Times New Roman"/>
          <w:sz w:val="24"/>
          <w:szCs w:val="24"/>
        </w:rPr>
        <w:tab/>
        <w:t>Mianserin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N06AX05</w:t>
      </w:r>
      <w:r w:rsidRPr="00406710">
        <w:rPr>
          <w:rFonts w:ascii="Times New Roman" w:hAnsi="Times New Roman" w:cs="Times New Roman"/>
          <w:sz w:val="24"/>
          <w:szCs w:val="24"/>
        </w:rPr>
        <w:tab/>
      </w:r>
      <w:r w:rsidRPr="00406710">
        <w:rPr>
          <w:rFonts w:ascii="Times New Roman" w:hAnsi="Times New Roman" w:cs="Times New Roman"/>
          <w:sz w:val="24"/>
          <w:szCs w:val="24"/>
        </w:rPr>
        <w:tab/>
        <w:t>Trazodon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N06AX11</w:t>
      </w:r>
      <w:r w:rsidRPr="00406710">
        <w:rPr>
          <w:rFonts w:ascii="Times New Roman" w:hAnsi="Times New Roman" w:cs="Times New Roman"/>
          <w:sz w:val="24"/>
          <w:szCs w:val="24"/>
        </w:rPr>
        <w:tab/>
      </w:r>
      <w:r w:rsidRPr="00406710">
        <w:rPr>
          <w:rFonts w:ascii="Times New Roman" w:hAnsi="Times New Roman" w:cs="Times New Roman"/>
          <w:sz w:val="24"/>
          <w:szCs w:val="24"/>
        </w:rPr>
        <w:tab/>
        <w:t>Mirtazapín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N06AX12</w:t>
      </w:r>
      <w:r w:rsidRPr="00406710">
        <w:rPr>
          <w:rFonts w:ascii="Times New Roman" w:hAnsi="Times New Roman" w:cs="Times New Roman"/>
          <w:sz w:val="24"/>
          <w:szCs w:val="24"/>
        </w:rPr>
        <w:tab/>
      </w:r>
      <w:r w:rsidRPr="00406710">
        <w:rPr>
          <w:rFonts w:ascii="Times New Roman" w:hAnsi="Times New Roman" w:cs="Times New Roman"/>
          <w:sz w:val="24"/>
          <w:szCs w:val="24"/>
        </w:rPr>
        <w:tab/>
        <w:t>Bupropión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N06AX14</w:t>
      </w:r>
      <w:r w:rsidRPr="00406710">
        <w:rPr>
          <w:rFonts w:ascii="Times New Roman" w:hAnsi="Times New Roman" w:cs="Times New Roman"/>
          <w:sz w:val="24"/>
          <w:szCs w:val="24"/>
        </w:rPr>
        <w:tab/>
      </w:r>
      <w:r w:rsidRPr="00406710">
        <w:rPr>
          <w:rFonts w:ascii="Times New Roman" w:hAnsi="Times New Roman" w:cs="Times New Roman"/>
          <w:sz w:val="24"/>
          <w:szCs w:val="24"/>
        </w:rPr>
        <w:tab/>
        <w:t>Tianeptín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N06AX16</w:t>
      </w:r>
      <w:r w:rsidRPr="00406710">
        <w:rPr>
          <w:rFonts w:ascii="Times New Roman" w:hAnsi="Times New Roman" w:cs="Times New Roman"/>
          <w:sz w:val="24"/>
          <w:szCs w:val="24"/>
        </w:rPr>
        <w:tab/>
      </w:r>
      <w:r w:rsidRPr="00406710">
        <w:rPr>
          <w:rFonts w:ascii="Times New Roman" w:hAnsi="Times New Roman" w:cs="Times New Roman"/>
          <w:sz w:val="24"/>
          <w:szCs w:val="24"/>
        </w:rPr>
        <w:tab/>
        <w:t>Venlafaxín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N06AX17</w:t>
      </w:r>
      <w:r w:rsidRPr="00406710">
        <w:rPr>
          <w:rFonts w:ascii="Times New Roman" w:hAnsi="Times New Roman" w:cs="Times New Roman"/>
          <w:sz w:val="24"/>
          <w:szCs w:val="24"/>
        </w:rPr>
        <w:tab/>
      </w:r>
      <w:r w:rsidRPr="00406710">
        <w:rPr>
          <w:rFonts w:ascii="Times New Roman" w:hAnsi="Times New Roman" w:cs="Times New Roman"/>
          <w:sz w:val="24"/>
          <w:szCs w:val="24"/>
        </w:rPr>
        <w:tab/>
        <w:t>Milnacipran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N06AX21</w:t>
      </w:r>
      <w:r w:rsidRPr="00406710">
        <w:rPr>
          <w:rFonts w:ascii="Times New Roman" w:hAnsi="Times New Roman" w:cs="Times New Roman"/>
          <w:sz w:val="24"/>
          <w:szCs w:val="24"/>
        </w:rPr>
        <w:tab/>
      </w:r>
      <w:r w:rsidRPr="00406710">
        <w:rPr>
          <w:rFonts w:ascii="Times New Roman" w:hAnsi="Times New Roman" w:cs="Times New Roman"/>
          <w:sz w:val="24"/>
          <w:szCs w:val="24"/>
        </w:rPr>
        <w:tab/>
        <w:t>Duloxetín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N06AX22</w:t>
      </w:r>
      <w:r w:rsidRPr="00406710">
        <w:rPr>
          <w:rFonts w:ascii="Times New Roman" w:hAnsi="Times New Roman" w:cs="Times New Roman"/>
          <w:sz w:val="24"/>
          <w:szCs w:val="24"/>
        </w:rPr>
        <w:tab/>
      </w:r>
      <w:r w:rsidRPr="00406710">
        <w:rPr>
          <w:rFonts w:ascii="Times New Roman" w:hAnsi="Times New Roman" w:cs="Times New Roman"/>
          <w:sz w:val="24"/>
          <w:szCs w:val="24"/>
        </w:rPr>
        <w:tab/>
        <w:t>Agomelatín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N06AX26                   Vortioxetín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N06BA07</w:t>
      </w:r>
      <w:r w:rsidRPr="00406710">
        <w:rPr>
          <w:rFonts w:ascii="Times New Roman" w:hAnsi="Times New Roman" w:cs="Times New Roman"/>
          <w:sz w:val="24"/>
          <w:szCs w:val="24"/>
        </w:rPr>
        <w:tab/>
      </w:r>
      <w:r w:rsidRPr="00406710">
        <w:rPr>
          <w:rFonts w:ascii="Times New Roman" w:hAnsi="Times New Roman" w:cs="Times New Roman"/>
          <w:sz w:val="24"/>
          <w:szCs w:val="24"/>
        </w:rPr>
        <w:tab/>
        <w:t>Modafinil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N06BA09</w:t>
      </w:r>
      <w:r w:rsidRPr="00406710">
        <w:rPr>
          <w:rFonts w:ascii="Times New Roman" w:hAnsi="Times New Roman" w:cs="Times New Roman"/>
          <w:sz w:val="24"/>
          <w:szCs w:val="24"/>
        </w:rPr>
        <w:tab/>
      </w:r>
      <w:r w:rsidRPr="00406710">
        <w:rPr>
          <w:rFonts w:ascii="Times New Roman" w:hAnsi="Times New Roman" w:cs="Times New Roman"/>
          <w:sz w:val="24"/>
          <w:szCs w:val="24"/>
        </w:rPr>
        <w:tab/>
        <w:t>Atomoxetín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N06BX03</w:t>
      </w:r>
      <w:r w:rsidRPr="00406710">
        <w:rPr>
          <w:rFonts w:ascii="Times New Roman" w:hAnsi="Times New Roman" w:cs="Times New Roman"/>
          <w:sz w:val="24"/>
          <w:szCs w:val="24"/>
        </w:rPr>
        <w:tab/>
      </w:r>
      <w:r w:rsidRPr="00406710">
        <w:rPr>
          <w:rFonts w:ascii="Times New Roman" w:hAnsi="Times New Roman" w:cs="Times New Roman"/>
          <w:sz w:val="24"/>
          <w:szCs w:val="24"/>
        </w:rPr>
        <w:tab/>
        <w:t>Piracetam</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N06BX18</w:t>
      </w:r>
      <w:r w:rsidRPr="00406710">
        <w:rPr>
          <w:rFonts w:ascii="Times New Roman" w:hAnsi="Times New Roman" w:cs="Times New Roman"/>
          <w:sz w:val="24"/>
          <w:szCs w:val="24"/>
        </w:rPr>
        <w:tab/>
      </w:r>
      <w:r w:rsidRPr="00406710">
        <w:rPr>
          <w:rFonts w:ascii="Times New Roman" w:hAnsi="Times New Roman" w:cs="Times New Roman"/>
          <w:sz w:val="24"/>
          <w:szCs w:val="24"/>
        </w:rPr>
        <w:tab/>
        <w:t>Vinpocetín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lastRenderedPageBreak/>
        <w:t>N06DA02</w:t>
      </w:r>
      <w:r w:rsidRPr="00406710">
        <w:rPr>
          <w:rFonts w:ascii="Times New Roman" w:hAnsi="Times New Roman" w:cs="Times New Roman"/>
          <w:sz w:val="24"/>
          <w:szCs w:val="24"/>
        </w:rPr>
        <w:tab/>
      </w:r>
      <w:r w:rsidRPr="00406710">
        <w:rPr>
          <w:rFonts w:ascii="Times New Roman" w:hAnsi="Times New Roman" w:cs="Times New Roman"/>
          <w:sz w:val="24"/>
          <w:szCs w:val="24"/>
        </w:rPr>
        <w:tab/>
        <w:t>Donepezil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N06DA03</w:t>
      </w:r>
      <w:r w:rsidRPr="00406710">
        <w:rPr>
          <w:rFonts w:ascii="Times New Roman" w:hAnsi="Times New Roman" w:cs="Times New Roman"/>
          <w:sz w:val="24"/>
          <w:szCs w:val="24"/>
        </w:rPr>
        <w:tab/>
      </w:r>
      <w:r w:rsidRPr="00406710">
        <w:rPr>
          <w:rFonts w:ascii="Times New Roman" w:hAnsi="Times New Roman" w:cs="Times New Roman"/>
          <w:sz w:val="24"/>
          <w:szCs w:val="24"/>
        </w:rPr>
        <w:tab/>
        <w:t>Rivastigmín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N06DA04</w:t>
      </w:r>
      <w:r w:rsidRPr="00406710">
        <w:rPr>
          <w:rFonts w:ascii="Times New Roman" w:hAnsi="Times New Roman" w:cs="Times New Roman"/>
          <w:sz w:val="24"/>
          <w:szCs w:val="24"/>
        </w:rPr>
        <w:tab/>
      </w:r>
      <w:r w:rsidRPr="00406710">
        <w:rPr>
          <w:rFonts w:ascii="Times New Roman" w:hAnsi="Times New Roman" w:cs="Times New Roman"/>
          <w:sz w:val="24"/>
          <w:szCs w:val="24"/>
        </w:rPr>
        <w:tab/>
        <w:t>Galantamín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N06DX01</w:t>
      </w:r>
      <w:r w:rsidRPr="00406710">
        <w:rPr>
          <w:rFonts w:ascii="Times New Roman" w:hAnsi="Times New Roman" w:cs="Times New Roman"/>
          <w:sz w:val="24"/>
          <w:szCs w:val="24"/>
        </w:rPr>
        <w:tab/>
      </w:r>
      <w:r w:rsidRPr="00406710">
        <w:rPr>
          <w:rFonts w:ascii="Times New Roman" w:hAnsi="Times New Roman" w:cs="Times New Roman"/>
          <w:sz w:val="24"/>
          <w:szCs w:val="24"/>
        </w:rPr>
        <w:tab/>
        <w:t>Memantín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N06DX02</w:t>
      </w:r>
      <w:r w:rsidRPr="00406710">
        <w:rPr>
          <w:rFonts w:ascii="Times New Roman" w:hAnsi="Times New Roman" w:cs="Times New Roman"/>
          <w:sz w:val="24"/>
          <w:szCs w:val="24"/>
        </w:rPr>
        <w:tab/>
      </w:r>
      <w:r w:rsidRPr="00406710">
        <w:rPr>
          <w:rFonts w:ascii="Times New Roman" w:hAnsi="Times New Roman" w:cs="Times New Roman"/>
          <w:sz w:val="24"/>
          <w:szCs w:val="24"/>
        </w:rPr>
        <w:tab/>
        <w:t>Ginkgo biloba</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N07AA01</w:t>
      </w:r>
      <w:r w:rsidRPr="00406710">
        <w:rPr>
          <w:rFonts w:ascii="Times New Roman" w:hAnsi="Times New Roman" w:cs="Times New Roman"/>
          <w:sz w:val="24"/>
          <w:szCs w:val="24"/>
        </w:rPr>
        <w:tab/>
      </w:r>
      <w:r w:rsidRPr="00406710">
        <w:rPr>
          <w:rFonts w:ascii="Times New Roman" w:hAnsi="Times New Roman" w:cs="Times New Roman"/>
          <w:sz w:val="24"/>
          <w:szCs w:val="24"/>
        </w:rPr>
        <w:tab/>
        <w:t>Neostigmín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N07AA02</w:t>
      </w:r>
      <w:r w:rsidRPr="00406710">
        <w:rPr>
          <w:rFonts w:ascii="Times New Roman" w:hAnsi="Times New Roman" w:cs="Times New Roman"/>
          <w:sz w:val="24"/>
          <w:szCs w:val="24"/>
        </w:rPr>
        <w:tab/>
      </w:r>
      <w:r w:rsidRPr="00406710">
        <w:rPr>
          <w:rFonts w:ascii="Times New Roman" w:hAnsi="Times New Roman" w:cs="Times New Roman"/>
          <w:sz w:val="24"/>
          <w:szCs w:val="24"/>
        </w:rPr>
        <w:tab/>
        <w:t>Pyridostigmín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N07AA03</w:t>
      </w:r>
      <w:r w:rsidRPr="00406710">
        <w:rPr>
          <w:rFonts w:ascii="Times New Roman" w:hAnsi="Times New Roman" w:cs="Times New Roman"/>
          <w:sz w:val="24"/>
          <w:szCs w:val="24"/>
        </w:rPr>
        <w:tab/>
      </w:r>
      <w:r w:rsidRPr="00406710">
        <w:rPr>
          <w:rFonts w:ascii="Times New Roman" w:hAnsi="Times New Roman" w:cs="Times New Roman"/>
          <w:sz w:val="24"/>
          <w:szCs w:val="24"/>
        </w:rPr>
        <w:tab/>
        <w:t>Distigmín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N07BB03</w:t>
      </w:r>
      <w:r w:rsidRPr="00406710">
        <w:rPr>
          <w:rFonts w:ascii="Times New Roman" w:hAnsi="Times New Roman" w:cs="Times New Roman"/>
          <w:sz w:val="24"/>
          <w:szCs w:val="24"/>
        </w:rPr>
        <w:tab/>
      </w:r>
      <w:r w:rsidRPr="00406710">
        <w:rPr>
          <w:rFonts w:ascii="Times New Roman" w:hAnsi="Times New Roman" w:cs="Times New Roman"/>
          <w:sz w:val="24"/>
          <w:szCs w:val="24"/>
        </w:rPr>
        <w:tab/>
        <w:t>Akamprosat</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N07BB04                   Naltrexón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N07BB05                   Nalmefén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N07CA01</w:t>
      </w:r>
      <w:r w:rsidRPr="00406710">
        <w:rPr>
          <w:rFonts w:ascii="Times New Roman" w:hAnsi="Times New Roman" w:cs="Times New Roman"/>
          <w:sz w:val="24"/>
          <w:szCs w:val="24"/>
        </w:rPr>
        <w:tab/>
      </w:r>
      <w:r w:rsidRPr="00406710">
        <w:rPr>
          <w:rFonts w:ascii="Times New Roman" w:hAnsi="Times New Roman" w:cs="Times New Roman"/>
          <w:sz w:val="24"/>
          <w:szCs w:val="24"/>
        </w:rPr>
        <w:tab/>
        <w:t>Betahistín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N07CA02</w:t>
      </w:r>
      <w:r w:rsidRPr="00406710">
        <w:rPr>
          <w:rFonts w:ascii="Times New Roman" w:hAnsi="Times New Roman" w:cs="Times New Roman"/>
          <w:sz w:val="24"/>
          <w:szCs w:val="24"/>
        </w:rPr>
        <w:tab/>
      </w:r>
      <w:r w:rsidRPr="00406710">
        <w:rPr>
          <w:rFonts w:ascii="Times New Roman" w:hAnsi="Times New Roman" w:cs="Times New Roman"/>
          <w:sz w:val="24"/>
          <w:szCs w:val="24"/>
        </w:rPr>
        <w:tab/>
        <w:t>Cinarizín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N07XX04                   Nátriumoxybát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N07XX05                   Amifampridín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N07XX06                   Tetrabenazín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N07XX09                    Dimetylfumarát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P01AB01</w:t>
      </w:r>
      <w:r w:rsidRPr="00406710">
        <w:rPr>
          <w:rFonts w:ascii="Times New Roman" w:hAnsi="Times New Roman" w:cs="Times New Roman"/>
          <w:sz w:val="24"/>
          <w:szCs w:val="24"/>
        </w:rPr>
        <w:tab/>
      </w:r>
      <w:r w:rsidRPr="00406710">
        <w:rPr>
          <w:rFonts w:ascii="Times New Roman" w:hAnsi="Times New Roman" w:cs="Times New Roman"/>
          <w:sz w:val="24"/>
          <w:szCs w:val="24"/>
        </w:rPr>
        <w:tab/>
        <w:t>Metronidazol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P01AB03</w:t>
      </w:r>
      <w:r w:rsidRPr="00406710">
        <w:rPr>
          <w:rFonts w:ascii="Times New Roman" w:hAnsi="Times New Roman" w:cs="Times New Roman"/>
          <w:sz w:val="24"/>
          <w:szCs w:val="24"/>
        </w:rPr>
        <w:tab/>
      </w:r>
      <w:r w:rsidRPr="00406710">
        <w:rPr>
          <w:rFonts w:ascii="Times New Roman" w:hAnsi="Times New Roman" w:cs="Times New Roman"/>
          <w:sz w:val="24"/>
          <w:szCs w:val="24"/>
        </w:rPr>
        <w:tab/>
        <w:t>Ornidazol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P01BA01</w:t>
      </w:r>
      <w:r w:rsidRPr="00406710">
        <w:rPr>
          <w:rFonts w:ascii="Times New Roman" w:hAnsi="Times New Roman" w:cs="Times New Roman"/>
          <w:sz w:val="24"/>
          <w:szCs w:val="24"/>
        </w:rPr>
        <w:tab/>
      </w:r>
      <w:r w:rsidRPr="00406710">
        <w:rPr>
          <w:rFonts w:ascii="Times New Roman" w:hAnsi="Times New Roman" w:cs="Times New Roman"/>
          <w:sz w:val="24"/>
          <w:szCs w:val="24"/>
        </w:rPr>
        <w:tab/>
        <w:t>Chlorochin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P01BA02</w:t>
      </w:r>
      <w:r w:rsidRPr="00406710">
        <w:rPr>
          <w:rFonts w:ascii="Times New Roman" w:hAnsi="Times New Roman" w:cs="Times New Roman"/>
          <w:sz w:val="24"/>
          <w:szCs w:val="24"/>
        </w:rPr>
        <w:tab/>
      </w:r>
      <w:r w:rsidRPr="00406710">
        <w:rPr>
          <w:rFonts w:ascii="Times New Roman" w:hAnsi="Times New Roman" w:cs="Times New Roman"/>
          <w:sz w:val="24"/>
          <w:szCs w:val="24"/>
        </w:rPr>
        <w:tab/>
        <w:t>Hydroxychlorochin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P01BC02</w:t>
      </w:r>
      <w:r w:rsidRPr="00406710">
        <w:rPr>
          <w:rFonts w:ascii="Times New Roman" w:hAnsi="Times New Roman" w:cs="Times New Roman"/>
          <w:sz w:val="24"/>
          <w:szCs w:val="24"/>
        </w:rPr>
        <w:tab/>
      </w:r>
      <w:r w:rsidRPr="00406710">
        <w:rPr>
          <w:rFonts w:ascii="Times New Roman" w:hAnsi="Times New Roman" w:cs="Times New Roman"/>
          <w:sz w:val="24"/>
          <w:szCs w:val="24"/>
        </w:rPr>
        <w:tab/>
        <w:t>Meflochin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P02CA01</w:t>
      </w:r>
      <w:r w:rsidRPr="00406710">
        <w:rPr>
          <w:rFonts w:ascii="Times New Roman" w:hAnsi="Times New Roman" w:cs="Times New Roman"/>
          <w:sz w:val="24"/>
          <w:szCs w:val="24"/>
        </w:rPr>
        <w:tab/>
      </w:r>
      <w:r w:rsidRPr="00406710">
        <w:rPr>
          <w:rFonts w:ascii="Times New Roman" w:hAnsi="Times New Roman" w:cs="Times New Roman"/>
          <w:sz w:val="24"/>
          <w:szCs w:val="24"/>
        </w:rPr>
        <w:tab/>
        <w:t>Mebendazol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P02CA03</w:t>
      </w:r>
      <w:r w:rsidRPr="00406710">
        <w:rPr>
          <w:rFonts w:ascii="Times New Roman" w:hAnsi="Times New Roman" w:cs="Times New Roman"/>
          <w:sz w:val="24"/>
          <w:szCs w:val="24"/>
        </w:rPr>
        <w:tab/>
      </w:r>
      <w:r w:rsidRPr="00406710">
        <w:rPr>
          <w:rFonts w:ascii="Times New Roman" w:hAnsi="Times New Roman" w:cs="Times New Roman"/>
          <w:sz w:val="24"/>
          <w:szCs w:val="24"/>
        </w:rPr>
        <w:tab/>
        <w:t>Albendazol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R03BC01</w:t>
      </w:r>
      <w:r w:rsidRPr="00406710">
        <w:rPr>
          <w:rFonts w:ascii="Times New Roman" w:hAnsi="Times New Roman" w:cs="Times New Roman"/>
          <w:sz w:val="24"/>
          <w:szCs w:val="24"/>
        </w:rPr>
        <w:tab/>
      </w:r>
      <w:r w:rsidRPr="00406710">
        <w:rPr>
          <w:rFonts w:ascii="Times New Roman" w:hAnsi="Times New Roman" w:cs="Times New Roman"/>
          <w:sz w:val="24"/>
          <w:szCs w:val="24"/>
        </w:rPr>
        <w:tab/>
        <w:t>Nátrium chromoglykolát</w:t>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R03CC02</w:t>
      </w:r>
      <w:r w:rsidRPr="00406710">
        <w:rPr>
          <w:rFonts w:ascii="Times New Roman" w:hAnsi="Times New Roman" w:cs="Times New Roman"/>
          <w:sz w:val="24"/>
          <w:szCs w:val="24"/>
        </w:rPr>
        <w:tab/>
      </w:r>
      <w:r w:rsidRPr="00406710">
        <w:rPr>
          <w:rFonts w:ascii="Times New Roman" w:hAnsi="Times New Roman" w:cs="Times New Roman"/>
          <w:sz w:val="24"/>
          <w:szCs w:val="24"/>
        </w:rPr>
        <w:tab/>
        <w:t>Salbutamol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lastRenderedPageBreak/>
        <w:t>R03CC08</w:t>
      </w:r>
      <w:r w:rsidRPr="00406710">
        <w:rPr>
          <w:rFonts w:ascii="Times New Roman" w:hAnsi="Times New Roman" w:cs="Times New Roman"/>
          <w:sz w:val="24"/>
          <w:szCs w:val="24"/>
        </w:rPr>
        <w:tab/>
      </w:r>
      <w:r w:rsidRPr="00406710">
        <w:rPr>
          <w:rFonts w:ascii="Times New Roman" w:hAnsi="Times New Roman" w:cs="Times New Roman"/>
          <w:sz w:val="24"/>
          <w:szCs w:val="24"/>
        </w:rPr>
        <w:tab/>
        <w:t>Prokaterol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R03CC13</w:t>
      </w:r>
      <w:r w:rsidRPr="00406710">
        <w:rPr>
          <w:rFonts w:ascii="Times New Roman" w:hAnsi="Times New Roman" w:cs="Times New Roman"/>
          <w:sz w:val="24"/>
          <w:szCs w:val="24"/>
        </w:rPr>
        <w:tab/>
      </w:r>
      <w:r w:rsidRPr="00406710">
        <w:rPr>
          <w:rFonts w:ascii="Times New Roman" w:hAnsi="Times New Roman" w:cs="Times New Roman"/>
          <w:sz w:val="24"/>
          <w:szCs w:val="24"/>
        </w:rPr>
        <w:tab/>
        <w:t>Klenbuterol</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R03DA04</w:t>
      </w:r>
      <w:r w:rsidRPr="00406710">
        <w:rPr>
          <w:rFonts w:ascii="Times New Roman" w:hAnsi="Times New Roman" w:cs="Times New Roman"/>
          <w:sz w:val="24"/>
          <w:szCs w:val="24"/>
        </w:rPr>
        <w:tab/>
      </w:r>
      <w:r w:rsidRPr="00406710">
        <w:rPr>
          <w:rFonts w:ascii="Times New Roman" w:hAnsi="Times New Roman" w:cs="Times New Roman"/>
          <w:sz w:val="24"/>
          <w:szCs w:val="24"/>
        </w:rPr>
        <w:tab/>
        <w:t>Teofylín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R03DC01</w:t>
      </w:r>
      <w:r w:rsidRPr="00406710">
        <w:rPr>
          <w:rFonts w:ascii="Times New Roman" w:hAnsi="Times New Roman" w:cs="Times New Roman"/>
          <w:sz w:val="24"/>
          <w:szCs w:val="24"/>
        </w:rPr>
        <w:tab/>
      </w:r>
      <w:r w:rsidRPr="00406710">
        <w:rPr>
          <w:rFonts w:ascii="Times New Roman" w:hAnsi="Times New Roman" w:cs="Times New Roman"/>
          <w:sz w:val="24"/>
          <w:szCs w:val="24"/>
        </w:rPr>
        <w:tab/>
        <w:t>Zafirlukast</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R03DC03</w:t>
      </w:r>
      <w:r w:rsidRPr="00406710">
        <w:rPr>
          <w:rFonts w:ascii="Times New Roman" w:hAnsi="Times New Roman" w:cs="Times New Roman"/>
          <w:sz w:val="24"/>
          <w:szCs w:val="24"/>
        </w:rPr>
        <w:tab/>
      </w:r>
      <w:r w:rsidRPr="00406710">
        <w:rPr>
          <w:rFonts w:ascii="Times New Roman" w:hAnsi="Times New Roman" w:cs="Times New Roman"/>
          <w:sz w:val="24"/>
          <w:szCs w:val="24"/>
        </w:rPr>
        <w:tab/>
        <w:t>Montelukast</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R03DX07</w:t>
      </w:r>
      <w:r w:rsidRPr="00406710">
        <w:rPr>
          <w:rFonts w:ascii="Times New Roman" w:hAnsi="Times New Roman" w:cs="Times New Roman"/>
          <w:sz w:val="24"/>
          <w:szCs w:val="24"/>
        </w:rPr>
        <w:tab/>
      </w:r>
      <w:r w:rsidRPr="00406710">
        <w:rPr>
          <w:rFonts w:ascii="Times New Roman" w:hAnsi="Times New Roman" w:cs="Times New Roman"/>
          <w:sz w:val="24"/>
          <w:szCs w:val="24"/>
        </w:rPr>
        <w:tab/>
        <w:t>Roflumilast</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R05DA04                   Kodeín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R05CB01</w:t>
      </w:r>
      <w:r w:rsidRPr="00406710">
        <w:rPr>
          <w:rFonts w:ascii="Times New Roman" w:hAnsi="Times New Roman" w:cs="Times New Roman"/>
          <w:sz w:val="24"/>
          <w:szCs w:val="24"/>
        </w:rPr>
        <w:tab/>
      </w:r>
      <w:r w:rsidRPr="00406710">
        <w:rPr>
          <w:rFonts w:ascii="Times New Roman" w:hAnsi="Times New Roman" w:cs="Times New Roman"/>
          <w:sz w:val="24"/>
          <w:szCs w:val="24"/>
        </w:rPr>
        <w:tab/>
        <w:t>Acetylcysteín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R05CB15</w:t>
      </w:r>
      <w:r w:rsidRPr="00406710">
        <w:rPr>
          <w:rFonts w:ascii="Times New Roman" w:hAnsi="Times New Roman" w:cs="Times New Roman"/>
          <w:sz w:val="24"/>
          <w:szCs w:val="24"/>
        </w:rPr>
        <w:tab/>
      </w:r>
      <w:r w:rsidRPr="00406710">
        <w:rPr>
          <w:rFonts w:ascii="Times New Roman" w:hAnsi="Times New Roman" w:cs="Times New Roman"/>
          <w:sz w:val="24"/>
          <w:szCs w:val="24"/>
        </w:rPr>
        <w:tab/>
        <w:t>Erdosteín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R06AA02</w:t>
      </w:r>
      <w:r w:rsidRPr="00406710">
        <w:rPr>
          <w:rFonts w:ascii="Times New Roman" w:hAnsi="Times New Roman" w:cs="Times New Roman"/>
          <w:sz w:val="24"/>
          <w:szCs w:val="24"/>
        </w:rPr>
        <w:tab/>
      </w:r>
      <w:r w:rsidRPr="00406710">
        <w:rPr>
          <w:rFonts w:ascii="Times New Roman" w:hAnsi="Times New Roman" w:cs="Times New Roman"/>
          <w:sz w:val="24"/>
          <w:szCs w:val="24"/>
        </w:rPr>
        <w:tab/>
        <w:t>Difenhydramín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R06AA04</w:t>
      </w:r>
      <w:r w:rsidRPr="00406710">
        <w:rPr>
          <w:rFonts w:ascii="Times New Roman" w:hAnsi="Times New Roman" w:cs="Times New Roman"/>
          <w:sz w:val="24"/>
          <w:szCs w:val="24"/>
        </w:rPr>
        <w:tab/>
      </w:r>
      <w:r w:rsidRPr="00406710">
        <w:rPr>
          <w:rFonts w:ascii="Times New Roman" w:hAnsi="Times New Roman" w:cs="Times New Roman"/>
          <w:sz w:val="24"/>
          <w:szCs w:val="24"/>
        </w:rPr>
        <w:tab/>
        <w:t>Klemastin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R06AB03</w:t>
      </w:r>
      <w:r w:rsidRPr="00406710">
        <w:rPr>
          <w:rFonts w:ascii="Times New Roman" w:hAnsi="Times New Roman" w:cs="Times New Roman"/>
          <w:sz w:val="24"/>
          <w:szCs w:val="24"/>
        </w:rPr>
        <w:tab/>
      </w:r>
      <w:r w:rsidRPr="00406710">
        <w:rPr>
          <w:rFonts w:ascii="Times New Roman" w:hAnsi="Times New Roman" w:cs="Times New Roman"/>
          <w:sz w:val="24"/>
          <w:szCs w:val="24"/>
        </w:rPr>
        <w:tab/>
        <w:t>Dimetindén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R06AD02</w:t>
      </w:r>
      <w:r w:rsidRPr="00406710">
        <w:rPr>
          <w:rFonts w:ascii="Times New Roman" w:hAnsi="Times New Roman" w:cs="Times New Roman"/>
          <w:sz w:val="24"/>
          <w:szCs w:val="24"/>
        </w:rPr>
        <w:tab/>
      </w:r>
      <w:r w:rsidRPr="00406710">
        <w:rPr>
          <w:rFonts w:ascii="Times New Roman" w:hAnsi="Times New Roman" w:cs="Times New Roman"/>
          <w:sz w:val="24"/>
          <w:szCs w:val="24"/>
        </w:rPr>
        <w:tab/>
        <w:t>Prometazín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R06AD03</w:t>
      </w:r>
      <w:r w:rsidRPr="00406710">
        <w:rPr>
          <w:rFonts w:ascii="Times New Roman" w:hAnsi="Times New Roman" w:cs="Times New Roman"/>
          <w:sz w:val="24"/>
          <w:szCs w:val="24"/>
        </w:rPr>
        <w:tab/>
      </w:r>
      <w:r w:rsidRPr="00406710">
        <w:rPr>
          <w:rFonts w:ascii="Times New Roman" w:hAnsi="Times New Roman" w:cs="Times New Roman"/>
          <w:sz w:val="24"/>
          <w:szCs w:val="24"/>
        </w:rPr>
        <w:tab/>
        <w:t>Tietilperazín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R06AE07</w:t>
      </w:r>
      <w:r w:rsidRPr="00406710">
        <w:rPr>
          <w:rFonts w:ascii="Times New Roman" w:hAnsi="Times New Roman" w:cs="Times New Roman"/>
          <w:sz w:val="24"/>
          <w:szCs w:val="24"/>
        </w:rPr>
        <w:tab/>
      </w:r>
      <w:r w:rsidRPr="00406710">
        <w:rPr>
          <w:rFonts w:ascii="Times New Roman" w:hAnsi="Times New Roman" w:cs="Times New Roman"/>
          <w:sz w:val="24"/>
          <w:szCs w:val="24"/>
        </w:rPr>
        <w:tab/>
        <w:t>Cetirizín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R06AE09</w:t>
      </w:r>
      <w:r w:rsidRPr="00406710">
        <w:rPr>
          <w:rFonts w:ascii="Times New Roman" w:hAnsi="Times New Roman" w:cs="Times New Roman"/>
          <w:sz w:val="24"/>
          <w:szCs w:val="24"/>
        </w:rPr>
        <w:tab/>
      </w:r>
      <w:r w:rsidRPr="00406710">
        <w:rPr>
          <w:rFonts w:ascii="Times New Roman" w:hAnsi="Times New Roman" w:cs="Times New Roman"/>
          <w:sz w:val="24"/>
          <w:szCs w:val="24"/>
        </w:rPr>
        <w:tab/>
        <w:t>Levocetirizín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 xml:space="preserve">R06AX          Ostatné antihistaminiká na systémové použitie </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 xml:space="preserve">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R06AX02</w:t>
      </w:r>
      <w:r w:rsidRPr="00406710">
        <w:rPr>
          <w:rFonts w:ascii="Times New Roman" w:hAnsi="Times New Roman" w:cs="Times New Roman"/>
          <w:sz w:val="24"/>
          <w:szCs w:val="24"/>
        </w:rPr>
        <w:tab/>
      </w:r>
      <w:r w:rsidRPr="00406710">
        <w:rPr>
          <w:rFonts w:ascii="Times New Roman" w:hAnsi="Times New Roman" w:cs="Times New Roman"/>
          <w:sz w:val="24"/>
          <w:szCs w:val="24"/>
        </w:rPr>
        <w:tab/>
        <w:t>Cyproheptadin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R06AX13</w:t>
      </w:r>
      <w:r w:rsidRPr="00406710">
        <w:rPr>
          <w:rFonts w:ascii="Times New Roman" w:hAnsi="Times New Roman" w:cs="Times New Roman"/>
          <w:sz w:val="24"/>
          <w:szCs w:val="24"/>
        </w:rPr>
        <w:tab/>
      </w:r>
      <w:r w:rsidRPr="00406710">
        <w:rPr>
          <w:rFonts w:ascii="Times New Roman" w:hAnsi="Times New Roman" w:cs="Times New Roman"/>
          <w:sz w:val="24"/>
          <w:szCs w:val="24"/>
        </w:rPr>
        <w:tab/>
        <w:t>Loratadin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R06AX17</w:t>
      </w:r>
      <w:r w:rsidRPr="00406710">
        <w:rPr>
          <w:rFonts w:ascii="Times New Roman" w:hAnsi="Times New Roman" w:cs="Times New Roman"/>
          <w:sz w:val="24"/>
          <w:szCs w:val="24"/>
        </w:rPr>
        <w:tab/>
      </w:r>
      <w:r w:rsidRPr="00406710">
        <w:rPr>
          <w:rFonts w:ascii="Times New Roman" w:hAnsi="Times New Roman" w:cs="Times New Roman"/>
          <w:sz w:val="24"/>
          <w:szCs w:val="24"/>
        </w:rPr>
        <w:tab/>
        <w:t>Ketotifén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R06AX26</w:t>
      </w:r>
      <w:r w:rsidRPr="00406710">
        <w:rPr>
          <w:rFonts w:ascii="Times New Roman" w:hAnsi="Times New Roman" w:cs="Times New Roman"/>
          <w:sz w:val="24"/>
          <w:szCs w:val="24"/>
        </w:rPr>
        <w:tab/>
      </w:r>
      <w:r w:rsidRPr="00406710">
        <w:rPr>
          <w:rFonts w:ascii="Times New Roman" w:hAnsi="Times New Roman" w:cs="Times New Roman"/>
          <w:sz w:val="24"/>
          <w:szCs w:val="24"/>
        </w:rPr>
        <w:tab/>
        <w:t>Fexofenadín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R06AX27</w:t>
      </w:r>
      <w:r w:rsidRPr="00406710">
        <w:rPr>
          <w:rFonts w:ascii="Times New Roman" w:hAnsi="Times New Roman" w:cs="Times New Roman"/>
          <w:sz w:val="24"/>
          <w:szCs w:val="24"/>
        </w:rPr>
        <w:tab/>
      </w:r>
      <w:r w:rsidRPr="00406710">
        <w:rPr>
          <w:rFonts w:ascii="Times New Roman" w:hAnsi="Times New Roman" w:cs="Times New Roman"/>
          <w:sz w:val="24"/>
          <w:szCs w:val="24"/>
        </w:rPr>
        <w:tab/>
        <w:t>Desloratadín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R06AX28</w:t>
      </w:r>
      <w:r w:rsidRPr="00406710">
        <w:rPr>
          <w:rFonts w:ascii="Times New Roman" w:hAnsi="Times New Roman" w:cs="Times New Roman"/>
          <w:sz w:val="24"/>
          <w:szCs w:val="24"/>
        </w:rPr>
        <w:tab/>
      </w:r>
      <w:r w:rsidRPr="00406710">
        <w:rPr>
          <w:rFonts w:ascii="Times New Roman" w:hAnsi="Times New Roman" w:cs="Times New Roman"/>
          <w:sz w:val="24"/>
          <w:szCs w:val="24"/>
        </w:rPr>
        <w:tab/>
        <w:t>Rupatadín</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t>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R06AX29                   Bilastín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S01EC01                    Acetazolamid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lastRenderedPageBreak/>
        <w:t>V03AC03                   Deferasirox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V03AE01                    Sulfonát polystyrénu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V03AE02                    Sevelamer karbonát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V03AE03                    Hydrát uhličitanu lantanitého           p.o.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V03AF03</w:t>
      </w:r>
      <w:r w:rsidRPr="00406710">
        <w:rPr>
          <w:rFonts w:ascii="Times New Roman" w:hAnsi="Times New Roman" w:cs="Times New Roman"/>
          <w:sz w:val="24"/>
          <w:szCs w:val="24"/>
        </w:rPr>
        <w:tab/>
      </w:r>
      <w:r w:rsidRPr="00406710">
        <w:rPr>
          <w:rFonts w:ascii="Times New Roman" w:hAnsi="Times New Roman" w:cs="Times New Roman"/>
          <w:sz w:val="24"/>
          <w:szCs w:val="24"/>
        </w:rPr>
        <w:tab/>
        <w:t>Kalcium folinát“.</w:t>
      </w:r>
      <w:r w:rsidRPr="00406710">
        <w:rPr>
          <w:rFonts w:ascii="Times New Roman" w:hAnsi="Times New Roman" w:cs="Times New Roman"/>
          <w:sz w:val="24"/>
          <w:szCs w:val="24"/>
        </w:rPr>
        <w:tab/>
      </w:r>
      <w:r w:rsidRPr="00406710">
        <w:rPr>
          <w:rFonts w:ascii="Times New Roman" w:hAnsi="Times New Roman" w:cs="Times New Roman"/>
          <w:sz w:val="24"/>
          <w:szCs w:val="24"/>
        </w:rPr>
        <w:tab/>
      </w:r>
      <w:r w:rsidRPr="00406710">
        <w:rPr>
          <w:rFonts w:ascii="Times New Roman" w:hAnsi="Times New Roman" w:cs="Times New Roman"/>
          <w:sz w:val="24"/>
          <w:szCs w:val="24"/>
        </w:rPr>
        <w:tab/>
      </w:r>
    </w:p>
    <w:p w:rsidR="005827EA" w:rsidRPr="00406710" w:rsidRDefault="003B3042" w:rsidP="00D03718">
      <w:pPr>
        <w:pStyle w:val="Odsekzoznamu"/>
        <w:numPr>
          <w:ilvl w:val="0"/>
          <w:numId w:val="1"/>
        </w:numPr>
        <w:spacing w:after="240"/>
        <w:rPr>
          <w:rFonts w:ascii="Times New Roman" w:hAnsi="Times New Roman" w:cs="Times New Roman"/>
          <w:sz w:val="24"/>
          <w:szCs w:val="24"/>
        </w:rPr>
      </w:pPr>
      <w:r w:rsidRPr="00406710">
        <w:rPr>
          <w:rFonts w:ascii="Times New Roman" w:hAnsi="Times New Roman" w:cs="Times New Roman"/>
          <w:sz w:val="24"/>
          <w:szCs w:val="24"/>
        </w:rPr>
        <w:t xml:space="preserve">V prílohe č. 2 sa vypúšťa </w:t>
      </w:r>
      <w:r w:rsidR="00426D49" w:rsidRPr="00406710">
        <w:rPr>
          <w:rFonts w:ascii="Times New Roman" w:hAnsi="Times New Roman" w:cs="Times New Roman"/>
          <w:sz w:val="24"/>
          <w:szCs w:val="24"/>
        </w:rPr>
        <w:t>prvý</w:t>
      </w:r>
      <w:r w:rsidR="007E58D7" w:rsidRPr="00406710">
        <w:rPr>
          <w:rFonts w:ascii="Times New Roman" w:hAnsi="Times New Roman" w:cs="Times New Roman"/>
          <w:sz w:val="24"/>
          <w:szCs w:val="24"/>
        </w:rPr>
        <w:t xml:space="preserve"> bod a</w:t>
      </w:r>
      <w:r w:rsidR="00426D49" w:rsidRPr="00406710">
        <w:rPr>
          <w:rFonts w:ascii="Times New Roman" w:hAnsi="Times New Roman" w:cs="Times New Roman"/>
          <w:sz w:val="24"/>
          <w:szCs w:val="24"/>
        </w:rPr>
        <w:t xml:space="preserve"> druhý </w:t>
      </w:r>
      <w:r w:rsidRPr="00406710">
        <w:rPr>
          <w:rFonts w:ascii="Times New Roman" w:hAnsi="Times New Roman" w:cs="Times New Roman"/>
          <w:sz w:val="24"/>
          <w:szCs w:val="24"/>
        </w:rPr>
        <w:t>bod</w:t>
      </w:r>
      <w:r w:rsidR="00426D49" w:rsidRPr="00406710">
        <w:rPr>
          <w:rFonts w:ascii="Times New Roman" w:hAnsi="Times New Roman" w:cs="Times New Roman"/>
          <w:sz w:val="24"/>
          <w:szCs w:val="24"/>
        </w:rPr>
        <w:t>.</w:t>
      </w:r>
    </w:p>
    <w:p w:rsidR="002A5FC7" w:rsidRPr="00406710" w:rsidRDefault="00426D49" w:rsidP="00B752B4">
      <w:pPr>
        <w:spacing w:after="240"/>
        <w:rPr>
          <w:rFonts w:ascii="Times New Roman" w:hAnsi="Times New Roman" w:cs="Times New Roman"/>
          <w:sz w:val="24"/>
          <w:szCs w:val="24"/>
        </w:rPr>
      </w:pPr>
      <w:r w:rsidRPr="00406710">
        <w:rPr>
          <w:rFonts w:ascii="Times New Roman" w:hAnsi="Times New Roman" w:cs="Times New Roman"/>
          <w:sz w:val="24"/>
          <w:szCs w:val="24"/>
        </w:rPr>
        <w:t>Doterajšie body 3 až 15 sa označujú ako body 1 až 1</w:t>
      </w:r>
      <w:r w:rsidR="007E58D7" w:rsidRPr="00406710">
        <w:rPr>
          <w:rFonts w:ascii="Times New Roman" w:hAnsi="Times New Roman" w:cs="Times New Roman"/>
          <w:sz w:val="24"/>
          <w:szCs w:val="24"/>
        </w:rPr>
        <w:t>3</w:t>
      </w:r>
      <w:r w:rsidRPr="00406710">
        <w:rPr>
          <w:rFonts w:ascii="Times New Roman" w:hAnsi="Times New Roman" w:cs="Times New Roman"/>
          <w:sz w:val="24"/>
          <w:szCs w:val="24"/>
        </w:rPr>
        <w:t>.</w:t>
      </w:r>
    </w:p>
    <w:p w:rsidR="005827EA" w:rsidRPr="00406710" w:rsidRDefault="003B3042" w:rsidP="00D03718">
      <w:pPr>
        <w:pStyle w:val="Odsekzoznamu"/>
        <w:numPr>
          <w:ilvl w:val="0"/>
          <w:numId w:val="1"/>
        </w:numPr>
        <w:spacing w:after="240"/>
        <w:rPr>
          <w:rFonts w:ascii="Times New Roman" w:hAnsi="Times New Roman" w:cs="Times New Roman"/>
          <w:sz w:val="24"/>
          <w:szCs w:val="24"/>
        </w:rPr>
      </w:pPr>
      <w:r w:rsidRPr="00406710">
        <w:rPr>
          <w:rFonts w:ascii="Times New Roman" w:hAnsi="Times New Roman" w:cs="Times New Roman"/>
          <w:sz w:val="24"/>
          <w:szCs w:val="24"/>
        </w:rPr>
        <w:t xml:space="preserve">V prílohe č. 2 sa vypúšťa </w:t>
      </w:r>
      <w:r w:rsidR="00426D49" w:rsidRPr="00406710">
        <w:rPr>
          <w:rFonts w:ascii="Times New Roman" w:hAnsi="Times New Roman" w:cs="Times New Roman"/>
          <w:sz w:val="24"/>
          <w:szCs w:val="24"/>
        </w:rPr>
        <w:t xml:space="preserve">prvý </w:t>
      </w:r>
      <w:r w:rsidRPr="00406710">
        <w:rPr>
          <w:rFonts w:ascii="Times New Roman" w:hAnsi="Times New Roman" w:cs="Times New Roman"/>
          <w:sz w:val="24"/>
          <w:szCs w:val="24"/>
        </w:rPr>
        <w:t>bod.</w:t>
      </w:r>
    </w:p>
    <w:p w:rsidR="002A5FC7" w:rsidRPr="00406710" w:rsidRDefault="00426D49" w:rsidP="00B752B4">
      <w:pPr>
        <w:spacing w:after="240"/>
        <w:rPr>
          <w:rFonts w:ascii="Times New Roman" w:hAnsi="Times New Roman" w:cs="Times New Roman"/>
          <w:sz w:val="24"/>
          <w:szCs w:val="24"/>
        </w:rPr>
      </w:pPr>
      <w:r w:rsidRPr="00406710">
        <w:rPr>
          <w:rFonts w:ascii="Times New Roman" w:hAnsi="Times New Roman" w:cs="Times New Roman"/>
          <w:sz w:val="24"/>
          <w:szCs w:val="24"/>
        </w:rPr>
        <w:t>Doterajšie body 2 až 1</w:t>
      </w:r>
      <w:r w:rsidR="007E58D7" w:rsidRPr="00406710">
        <w:rPr>
          <w:rFonts w:ascii="Times New Roman" w:hAnsi="Times New Roman" w:cs="Times New Roman"/>
          <w:sz w:val="24"/>
          <w:szCs w:val="24"/>
        </w:rPr>
        <w:t>3</w:t>
      </w:r>
      <w:r w:rsidRPr="00406710">
        <w:rPr>
          <w:rFonts w:ascii="Times New Roman" w:hAnsi="Times New Roman" w:cs="Times New Roman"/>
          <w:sz w:val="24"/>
          <w:szCs w:val="24"/>
        </w:rPr>
        <w:t xml:space="preserve"> sa označujú ako body 1 až 1</w:t>
      </w:r>
      <w:r w:rsidR="007E58D7" w:rsidRPr="00406710">
        <w:rPr>
          <w:rFonts w:ascii="Times New Roman" w:hAnsi="Times New Roman" w:cs="Times New Roman"/>
          <w:sz w:val="24"/>
          <w:szCs w:val="24"/>
        </w:rPr>
        <w:t>2</w:t>
      </w:r>
      <w:r w:rsidRPr="00406710">
        <w:rPr>
          <w:rFonts w:ascii="Times New Roman" w:hAnsi="Times New Roman" w:cs="Times New Roman"/>
          <w:sz w:val="24"/>
          <w:szCs w:val="24"/>
        </w:rPr>
        <w:t xml:space="preserve">. </w:t>
      </w:r>
    </w:p>
    <w:p w:rsidR="00426D49" w:rsidRPr="00406710" w:rsidRDefault="00952706" w:rsidP="008D06FD">
      <w:pPr>
        <w:pStyle w:val="Odsekzoznamu"/>
        <w:rPr>
          <w:rFonts w:ascii="Times New Roman" w:hAnsi="Times New Roman" w:cs="Times New Roman"/>
          <w:sz w:val="24"/>
          <w:szCs w:val="24"/>
        </w:rPr>
      </w:pPr>
      <w:r w:rsidRPr="00406710" w:rsidDel="002A5FC7">
        <w:rPr>
          <w:rFonts w:ascii="Times New Roman" w:hAnsi="Times New Roman" w:cs="Times New Roman"/>
          <w:sz w:val="24"/>
          <w:szCs w:val="24"/>
        </w:rPr>
        <w:t xml:space="preserve"> </w:t>
      </w:r>
    </w:p>
    <w:p w:rsidR="00B752B4" w:rsidRPr="00406710" w:rsidRDefault="00B752B4" w:rsidP="00165C01">
      <w:pPr>
        <w:spacing w:after="240"/>
        <w:jc w:val="center"/>
        <w:rPr>
          <w:rFonts w:ascii="Times New Roman" w:hAnsi="Times New Roman" w:cs="Times New Roman"/>
          <w:sz w:val="24"/>
          <w:szCs w:val="24"/>
        </w:rPr>
      </w:pPr>
      <w:r w:rsidRPr="00406710">
        <w:rPr>
          <w:rFonts w:ascii="Times New Roman" w:hAnsi="Times New Roman" w:cs="Times New Roman"/>
          <w:sz w:val="24"/>
          <w:szCs w:val="24"/>
        </w:rPr>
        <w:t>Čl. II</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w:t>
      </w:r>
      <w:r w:rsidRPr="00406710">
        <w:rPr>
          <w:rFonts w:ascii="Times New Roman" w:hAnsi="Times New Roman" w:cs="Times New Roman"/>
          <w:sz w:val="24"/>
          <w:szCs w:val="24"/>
        </w:rPr>
        <w:lastRenderedPageBreak/>
        <w:t xml:space="preserve">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a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386/2016 Z. z., zákona č. 342/2016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 zákona č. 108/2018 Z. z., zákona č. 110/2018 Z. z., zákona č. 157/2018 Z. z., zákona č. 212/2018 Z. z., zákona č. 215/2018 Z. z., zákona č. 284/2018 Z. z., zákona č. 312/2018 Z. z., zákona č. 346/2018 Z. z.,  zákona č. 9/2019 Z. z., </w:t>
      </w:r>
      <w:r w:rsidR="00764896" w:rsidRPr="00406710">
        <w:rPr>
          <w:rFonts w:ascii="Times New Roman" w:hAnsi="Times New Roman" w:cs="Times New Roman"/>
          <w:sz w:val="24"/>
          <w:szCs w:val="24"/>
        </w:rPr>
        <w:t>zákona č. 30/2019 Z. z., zákona č. 150/2019 Z. z., zákona č. 156/2019 Z. z., zákona č. 158/2019 Z. z., zákona č. 211/2019 Z. z., zákona č. 213/2019 Z. z., zákona č. 216/2019 Z. z., zákona č. 221/2019 Z. z. a zákona č. 234/2019 Z. z.</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sa mení a dopĺňa takto:</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1. V Sadzobníku správnych poplatkov časti VIII Finančná správa a obchodná činnosť položke 152 písmeno n) znie:</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 Vydanie   rozhodnutia   o   povolení   klinického   skúšania zdravotníckej   pomôcky,</w:t>
      </w:r>
      <w:r w:rsidR="00426D49" w:rsidRPr="00406710">
        <w:rPr>
          <w:rFonts w:ascii="Times New Roman" w:hAnsi="Times New Roman" w:cs="Times New Roman"/>
          <w:sz w:val="24"/>
          <w:szCs w:val="24"/>
          <w:vertAlign w:val="superscript"/>
        </w:rPr>
        <w:t>36maa</w:t>
      </w:r>
      <w:r w:rsidRPr="00406710">
        <w:rPr>
          <w:rFonts w:ascii="Times New Roman" w:hAnsi="Times New Roman" w:cs="Times New Roman"/>
          <w:sz w:val="24"/>
          <w:szCs w:val="24"/>
        </w:rPr>
        <w:t>)                                  300 eur.“.</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Poznámka pod čiarou k odkazu 36maa znie:</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lastRenderedPageBreak/>
        <w:t>„</w:t>
      </w:r>
      <w:r w:rsidR="00426D49" w:rsidRPr="00406710">
        <w:rPr>
          <w:rFonts w:ascii="Times New Roman" w:hAnsi="Times New Roman" w:cs="Times New Roman"/>
          <w:sz w:val="24"/>
          <w:szCs w:val="24"/>
          <w:vertAlign w:val="superscript"/>
        </w:rPr>
        <w:t>36maa</w:t>
      </w:r>
      <w:r w:rsidRPr="00406710">
        <w:rPr>
          <w:rFonts w:ascii="Times New Roman" w:hAnsi="Times New Roman" w:cs="Times New Roman"/>
          <w:sz w:val="24"/>
          <w:szCs w:val="24"/>
        </w:rPr>
        <w:t>) § 111 zákona č. 362/2011 Z. z.“.</w:t>
      </w:r>
    </w:p>
    <w:p w:rsidR="00B752B4" w:rsidRPr="00406710" w:rsidRDefault="00DF5732" w:rsidP="00B752B4">
      <w:pPr>
        <w:spacing w:after="240"/>
        <w:rPr>
          <w:rFonts w:ascii="Times New Roman" w:hAnsi="Times New Roman" w:cs="Times New Roman"/>
          <w:sz w:val="24"/>
          <w:szCs w:val="24"/>
        </w:rPr>
      </w:pPr>
      <w:r w:rsidRPr="00406710">
        <w:rPr>
          <w:rFonts w:ascii="Times New Roman" w:hAnsi="Times New Roman" w:cs="Times New Roman"/>
          <w:sz w:val="24"/>
          <w:szCs w:val="24"/>
        </w:rPr>
        <w:t>2</w:t>
      </w:r>
      <w:r w:rsidR="00B752B4" w:rsidRPr="00406710">
        <w:rPr>
          <w:rFonts w:ascii="Times New Roman" w:hAnsi="Times New Roman" w:cs="Times New Roman"/>
          <w:sz w:val="24"/>
          <w:szCs w:val="24"/>
        </w:rPr>
        <w:t>.</w:t>
      </w:r>
      <w:r w:rsidR="00B752B4" w:rsidRPr="00406710">
        <w:rPr>
          <w:rFonts w:ascii="Times New Roman" w:hAnsi="Times New Roman" w:cs="Times New Roman"/>
          <w:sz w:val="24"/>
          <w:szCs w:val="24"/>
        </w:rPr>
        <w:tab/>
        <w:t>V Sadzobníku správnych poplatkov časti VIII Finančná správa a obchodná činnosť sa položka 152 dopĺňa písmenami al) a</w:t>
      </w:r>
      <w:r w:rsidR="00702D9E" w:rsidRPr="00406710">
        <w:rPr>
          <w:rFonts w:ascii="Times New Roman" w:hAnsi="Times New Roman" w:cs="Times New Roman"/>
          <w:sz w:val="24"/>
          <w:szCs w:val="24"/>
        </w:rPr>
        <w:t>ž</w:t>
      </w:r>
      <w:r w:rsidR="00764896" w:rsidRPr="00406710">
        <w:rPr>
          <w:rFonts w:ascii="Times New Roman" w:hAnsi="Times New Roman" w:cs="Times New Roman"/>
          <w:sz w:val="24"/>
          <w:szCs w:val="24"/>
        </w:rPr>
        <w:t xml:space="preserve"> a</w:t>
      </w:r>
      <w:r w:rsidR="00514D89" w:rsidRPr="00406710">
        <w:rPr>
          <w:rFonts w:ascii="Times New Roman" w:hAnsi="Times New Roman" w:cs="Times New Roman"/>
          <w:sz w:val="24"/>
          <w:szCs w:val="24"/>
        </w:rPr>
        <w:t>q</w:t>
      </w:r>
      <w:r w:rsidR="00764896" w:rsidRPr="00406710">
        <w:rPr>
          <w:rFonts w:ascii="Times New Roman" w:hAnsi="Times New Roman" w:cs="Times New Roman"/>
          <w:sz w:val="24"/>
          <w:szCs w:val="24"/>
        </w:rPr>
        <w:t>),</w:t>
      </w:r>
      <w:r w:rsidR="00B752B4" w:rsidRPr="00406710">
        <w:rPr>
          <w:rFonts w:ascii="Times New Roman" w:hAnsi="Times New Roman" w:cs="Times New Roman"/>
          <w:sz w:val="24"/>
          <w:szCs w:val="24"/>
        </w:rPr>
        <w:t xml:space="preserve"> ktoré znejú:</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 xml:space="preserve">„al) </w:t>
      </w:r>
      <w:r w:rsidR="00E4250F" w:rsidRPr="00406710">
        <w:rPr>
          <w:rFonts w:ascii="Times New Roman" w:hAnsi="Times New Roman" w:cs="Times New Roman"/>
          <w:sz w:val="24"/>
          <w:szCs w:val="24"/>
        </w:rPr>
        <w:t xml:space="preserve">Vydanie rozhodnutia o </w:t>
      </w:r>
      <w:r w:rsidR="00D85CB6" w:rsidRPr="00406710">
        <w:rPr>
          <w:rFonts w:ascii="Times New Roman" w:hAnsi="Times New Roman" w:cs="Times New Roman"/>
          <w:sz w:val="24"/>
          <w:szCs w:val="24"/>
        </w:rPr>
        <w:t>r</w:t>
      </w:r>
      <w:r w:rsidRPr="00406710">
        <w:rPr>
          <w:rFonts w:ascii="Times New Roman" w:hAnsi="Times New Roman" w:cs="Times New Roman"/>
          <w:sz w:val="24"/>
          <w:szCs w:val="24"/>
        </w:rPr>
        <w:t>egistráci</w:t>
      </w:r>
      <w:r w:rsidR="00E4250F" w:rsidRPr="00406710">
        <w:rPr>
          <w:rFonts w:ascii="Times New Roman" w:hAnsi="Times New Roman" w:cs="Times New Roman"/>
          <w:sz w:val="24"/>
          <w:szCs w:val="24"/>
        </w:rPr>
        <w:t>i</w:t>
      </w:r>
      <w:r w:rsidRPr="00406710">
        <w:rPr>
          <w:rFonts w:ascii="Times New Roman" w:hAnsi="Times New Roman" w:cs="Times New Roman"/>
          <w:sz w:val="24"/>
          <w:szCs w:val="24"/>
        </w:rPr>
        <w:t xml:space="preserve"> distribútora zdravotníckej pomôcky podľa osobitného predpisu</w:t>
      </w:r>
      <w:r w:rsidRPr="00406710">
        <w:rPr>
          <w:rFonts w:ascii="Times New Roman" w:hAnsi="Times New Roman" w:cs="Times New Roman"/>
          <w:sz w:val="24"/>
          <w:szCs w:val="24"/>
          <w:vertAlign w:val="superscript"/>
        </w:rPr>
        <w:t>36mi</w:t>
      </w:r>
      <w:r w:rsidRPr="00406710">
        <w:rPr>
          <w:rFonts w:ascii="Times New Roman" w:hAnsi="Times New Roman" w:cs="Times New Roman"/>
          <w:sz w:val="24"/>
          <w:szCs w:val="24"/>
        </w:rPr>
        <w:t>)   500 eur,</w:t>
      </w:r>
    </w:p>
    <w:p w:rsidR="00764896" w:rsidRPr="00406710" w:rsidRDefault="00B752B4" w:rsidP="00764896">
      <w:pPr>
        <w:spacing w:after="240"/>
        <w:rPr>
          <w:rFonts w:ascii="Times New Roman" w:hAnsi="Times New Roman" w:cs="Times New Roman"/>
          <w:sz w:val="24"/>
          <w:szCs w:val="24"/>
        </w:rPr>
      </w:pPr>
      <w:r w:rsidRPr="00406710">
        <w:rPr>
          <w:rFonts w:ascii="Times New Roman" w:hAnsi="Times New Roman" w:cs="Times New Roman"/>
          <w:sz w:val="24"/>
          <w:szCs w:val="24"/>
        </w:rPr>
        <w:t xml:space="preserve">am) </w:t>
      </w:r>
      <w:r w:rsidR="00E4250F" w:rsidRPr="00406710">
        <w:rPr>
          <w:rFonts w:ascii="Times New Roman" w:hAnsi="Times New Roman" w:cs="Times New Roman"/>
          <w:sz w:val="24"/>
          <w:szCs w:val="24"/>
        </w:rPr>
        <w:t>Konanie o povolenie</w:t>
      </w:r>
      <w:r w:rsidR="00764896" w:rsidRPr="00406710">
        <w:rPr>
          <w:rFonts w:ascii="Times New Roman" w:hAnsi="Times New Roman" w:cs="Times New Roman"/>
          <w:sz w:val="24"/>
          <w:szCs w:val="24"/>
        </w:rPr>
        <w:t xml:space="preserve"> </w:t>
      </w:r>
      <w:r w:rsidR="00E4250F" w:rsidRPr="00406710">
        <w:rPr>
          <w:rFonts w:ascii="Times New Roman" w:hAnsi="Times New Roman" w:cs="Times New Roman"/>
          <w:sz w:val="24"/>
          <w:szCs w:val="24"/>
        </w:rPr>
        <w:t>klinického skúšania zdravotníckej pomôcky</w:t>
      </w:r>
      <w:r w:rsidR="00E4250F" w:rsidRPr="00406710">
        <w:rPr>
          <w:rFonts w:ascii="Times New Roman" w:hAnsi="Times New Roman" w:cs="Times New Roman"/>
          <w:sz w:val="24"/>
          <w:szCs w:val="24"/>
          <w:vertAlign w:val="superscript"/>
        </w:rPr>
        <w:t>36mj</w:t>
      </w:r>
      <w:r w:rsidR="00E4250F" w:rsidRPr="00406710">
        <w:rPr>
          <w:rFonts w:ascii="Times New Roman" w:hAnsi="Times New Roman" w:cs="Times New Roman"/>
          <w:sz w:val="24"/>
          <w:szCs w:val="24"/>
        </w:rPr>
        <w:t>)     500 eur</w:t>
      </w:r>
    </w:p>
    <w:p w:rsidR="00514D89" w:rsidRPr="00406710" w:rsidRDefault="00514D89" w:rsidP="00406710">
      <w:pPr>
        <w:spacing w:after="240"/>
        <w:rPr>
          <w:rFonts w:ascii="Times New Roman" w:hAnsi="Times New Roman" w:cs="Times New Roman"/>
          <w:sz w:val="24"/>
          <w:szCs w:val="24"/>
        </w:rPr>
      </w:pPr>
      <w:r w:rsidRPr="00406710">
        <w:rPr>
          <w:rFonts w:ascii="Times New Roman" w:hAnsi="Times New Roman" w:cs="Times New Roman"/>
          <w:sz w:val="24"/>
          <w:szCs w:val="24"/>
        </w:rPr>
        <w:t xml:space="preserve">an) Posúdenie oznámenia </w:t>
      </w:r>
    </w:p>
    <w:p w:rsidR="00514D89" w:rsidRPr="00406710" w:rsidRDefault="00514D89" w:rsidP="00406710">
      <w:pPr>
        <w:spacing w:after="240"/>
        <w:rPr>
          <w:rFonts w:ascii="Times New Roman" w:hAnsi="Times New Roman" w:cs="Times New Roman"/>
          <w:sz w:val="24"/>
          <w:szCs w:val="24"/>
        </w:rPr>
      </w:pPr>
      <w:r w:rsidRPr="00406710">
        <w:rPr>
          <w:rFonts w:ascii="Times New Roman" w:hAnsi="Times New Roman" w:cs="Times New Roman"/>
          <w:sz w:val="24"/>
          <w:szCs w:val="24"/>
        </w:rPr>
        <w:t>1.</w:t>
      </w:r>
      <w:r w:rsidR="00764896" w:rsidRPr="00406710">
        <w:rPr>
          <w:rFonts w:ascii="Times New Roman" w:hAnsi="Times New Roman" w:cs="Times New Roman"/>
          <w:sz w:val="24"/>
          <w:szCs w:val="24"/>
        </w:rPr>
        <w:tab/>
        <w:t>podstatnej zmeny klinického skúšania zdravotníckej pomôcky</w:t>
      </w:r>
      <w:r w:rsidR="00764896" w:rsidRPr="00406710">
        <w:rPr>
          <w:rFonts w:ascii="Times New Roman" w:hAnsi="Times New Roman" w:cs="Times New Roman"/>
          <w:sz w:val="24"/>
          <w:szCs w:val="24"/>
          <w:vertAlign w:val="superscript"/>
        </w:rPr>
        <w:t>36mk</w:t>
      </w:r>
      <w:r w:rsidR="00764896" w:rsidRPr="00406710">
        <w:rPr>
          <w:rFonts w:ascii="Times New Roman" w:hAnsi="Times New Roman" w:cs="Times New Roman"/>
          <w:sz w:val="24"/>
          <w:szCs w:val="24"/>
        </w:rPr>
        <w:t xml:space="preserve">)  500 eur, </w:t>
      </w:r>
    </w:p>
    <w:p w:rsidR="00764896" w:rsidRPr="00406710" w:rsidRDefault="00514D89" w:rsidP="00406710">
      <w:pPr>
        <w:spacing w:after="240"/>
        <w:rPr>
          <w:rFonts w:ascii="Times New Roman" w:hAnsi="Times New Roman" w:cs="Times New Roman"/>
          <w:sz w:val="24"/>
          <w:szCs w:val="24"/>
        </w:rPr>
      </w:pPr>
      <w:r w:rsidRPr="00406710">
        <w:rPr>
          <w:rFonts w:ascii="Times New Roman" w:hAnsi="Times New Roman" w:cs="Times New Roman"/>
          <w:sz w:val="24"/>
          <w:szCs w:val="24"/>
        </w:rPr>
        <w:t xml:space="preserve">2.         </w:t>
      </w:r>
      <w:r w:rsidR="00764896" w:rsidRPr="00406710">
        <w:rPr>
          <w:rFonts w:ascii="Times New Roman" w:hAnsi="Times New Roman" w:cs="Times New Roman"/>
          <w:sz w:val="24"/>
          <w:szCs w:val="24"/>
        </w:rPr>
        <w:t>o klinickom skúšaní zdravotníckej pomôcky s označením CE</w:t>
      </w:r>
      <w:r w:rsidR="00764896" w:rsidRPr="00406710">
        <w:rPr>
          <w:rFonts w:ascii="Times New Roman" w:hAnsi="Times New Roman" w:cs="Times New Roman"/>
          <w:sz w:val="24"/>
          <w:szCs w:val="24"/>
          <w:vertAlign w:val="superscript"/>
        </w:rPr>
        <w:t>36ml</w:t>
      </w:r>
      <w:r w:rsidR="00764896" w:rsidRPr="00406710">
        <w:rPr>
          <w:rFonts w:ascii="Times New Roman" w:hAnsi="Times New Roman" w:cs="Times New Roman"/>
          <w:sz w:val="24"/>
          <w:szCs w:val="24"/>
        </w:rPr>
        <w:t>) 500 eur,“.</w:t>
      </w:r>
    </w:p>
    <w:p w:rsidR="00764896" w:rsidRPr="00406710" w:rsidRDefault="00764896" w:rsidP="00764896">
      <w:pPr>
        <w:spacing w:after="240"/>
        <w:rPr>
          <w:rFonts w:ascii="Times" w:hAnsi="Times" w:cs="Times"/>
          <w:sz w:val="24"/>
          <w:szCs w:val="24"/>
        </w:rPr>
      </w:pPr>
      <w:r w:rsidRPr="00406710">
        <w:rPr>
          <w:rFonts w:ascii="Times" w:hAnsi="Times" w:cs="Times"/>
          <w:sz w:val="24"/>
          <w:szCs w:val="24"/>
        </w:rPr>
        <w:t>a</w:t>
      </w:r>
      <w:r w:rsidR="00514D89" w:rsidRPr="00406710">
        <w:rPr>
          <w:rFonts w:ascii="Times" w:hAnsi="Times" w:cs="Times"/>
          <w:sz w:val="24"/>
          <w:szCs w:val="24"/>
        </w:rPr>
        <w:t>o</w:t>
      </w:r>
      <w:r w:rsidRPr="00406710">
        <w:rPr>
          <w:rFonts w:ascii="Times" w:hAnsi="Times" w:cs="Times"/>
          <w:sz w:val="24"/>
          <w:szCs w:val="24"/>
        </w:rPr>
        <w:t xml:space="preserve">) </w:t>
      </w:r>
      <w:r w:rsidR="00514D89" w:rsidRPr="00406710">
        <w:rPr>
          <w:rFonts w:ascii="Times" w:hAnsi="Times" w:cs="Times"/>
          <w:sz w:val="24"/>
          <w:szCs w:val="24"/>
        </w:rPr>
        <w:t>V</w:t>
      </w:r>
      <w:r w:rsidRPr="00406710">
        <w:rPr>
          <w:rFonts w:ascii="Times" w:hAnsi="Times" w:cs="Times"/>
          <w:sz w:val="24"/>
          <w:szCs w:val="24"/>
        </w:rPr>
        <w:t xml:space="preserve">ydanie certifikátu o voľnom predaji zdravotníckej pomôcky 300 eur </w:t>
      </w:r>
    </w:p>
    <w:p w:rsidR="00764896" w:rsidRPr="00406710" w:rsidRDefault="00764896" w:rsidP="00764896">
      <w:pPr>
        <w:spacing w:after="240"/>
        <w:rPr>
          <w:rFonts w:ascii="Times" w:hAnsi="Times" w:cs="Times"/>
          <w:sz w:val="24"/>
          <w:szCs w:val="24"/>
        </w:rPr>
      </w:pPr>
      <w:r w:rsidRPr="00406710">
        <w:rPr>
          <w:rFonts w:ascii="Times" w:hAnsi="Times" w:cs="Times"/>
          <w:sz w:val="24"/>
          <w:szCs w:val="24"/>
        </w:rPr>
        <w:t>a</w:t>
      </w:r>
      <w:r w:rsidR="00514D89" w:rsidRPr="00406710">
        <w:rPr>
          <w:rFonts w:ascii="Times" w:hAnsi="Times" w:cs="Times"/>
          <w:sz w:val="24"/>
          <w:szCs w:val="24"/>
        </w:rPr>
        <w:t>p</w:t>
      </w:r>
      <w:r w:rsidRPr="00406710">
        <w:rPr>
          <w:rFonts w:ascii="Times" w:hAnsi="Times" w:cs="Times"/>
          <w:sz w:val="24"/>
          <w:szCs w:val="24"/>
        </w:rPr>
        <w:t xml:space="preserve">) </w:t>
      </w:r>
      <w:r w:rsidR="00514D89" w:rsidRPr="00406710">
        <w:rPr>
          <w:rFonts w:ascii="Times" w:hAnsi="Times" w:cs="Times"/>
          <w:sz w:val="24"/>
          <w:szCs w:val="24"/>
        </w:rPr>
        <w:t xml:space="preserve">Vydanie rozhodnutia o </w:t>
      </w:r>
      <w:r w:rsidRPr="00406710">
        <w:rPr>
          <w:rFonts w:ascii="Times" w:hAnsi="Times" w:cs="Times"/>
          <w:sz w:val="24"/>
          <w:szCs w:val="24"/>
        </w:rPr>
        <w:t>pridelen</w:t>
      </w:r>
      <w:r w:rsidR="00514D89" w:rsidRPr="00406710">
        <w:rPr>
          <w:rFonts w:ascii="Times" w:hAnsi="Times" w:cs="Times"/>
          <w:sz w:val="24"/>
          <w:szCs w:val="24"/>
        </w:rPr>
        <w:t>í</w:t>
      </w:r>
      <w:r w:rsidRPr="00406710">
        <w:rPr>
          <w:rFonts w:ascii="Times" w:hAnsi="Times" w:cs="Times"/>
          <w:sz w:val="24"/>
          <w:szCs w:val="24"/>
        </w:rPr>
        <w:t xml:space="preserve"> kódu zdravotníckej pomôcke štátnym ústavom 7 eur </w:t>
      </w:r>
    </w:p>
    <w:p w:rsidR="00764896" w:rsidRPr="00406710" w:rsidRDefault="00764896" w:rsidP="00764896">
      <w:pPr>
        <w:spacing w:after="240"/>
        <w:rPr>
          <w:rFonts w:ascii="Times" w:hAnsi="Times" w:cs="Times"/>
          <w:sz w:val="24"/>
          <w:szCs w:val="24"/>
        </w:rPr>
      </w:pPr>
      <w:r w:rsidRPr="00406710">
        <w:rPr>
          <w:rFonts w:ascii="Times" w:hAnsi="Times" w:cs="Times"/>
          <w:sz w:val="24"/>
          <w:szCs w:val="24"/>
        </w:rPr>
        <w:t>a</w:t>
      </w:r>
      <w:r w:rsidR="00514D89" w:rsidRPr="00406710">
        <w:rPr>
          <w:rFonts w:ascii="Times" w:hAnsi="Times" w:cs="Times"/>
          <w:sz w:val="24"/>
          <w:szCs w:val="24"/>
        </w:rPr>
        <w:t>q</w:t>
      </w:r>
      <w:r w:rsidRPr="00406710">
        <w:rPr>
          <w:rFonts w:ascii="Times" w:hAnsi="Times" w:cs="Times"/>
          <w:sz w:val="24"/>
          <w:szCs w:val="24"/>
        </w:rPr>
        <w:t xml:space="preserve">) </w:t>
      </w:r>
      <w:r w:rsidR="00514D89" w:rsidRPr="00406710">
        <w:rPr>
          <w:rFonts w:ascii="Times" w:hAnsi="Times" w:cs="Times"/>
          <w:sz w:val="24"/>
          <w:szCs w:val="24"/>
        </w:rPr>
        <w:t>Vydanie rozhodnutia o zmene</w:t>
      </w:r>
      <w:r w:rsidRPr="00406710">
        <w:rPr>
          <w:rFonts w:ascii="Times" w:hAnsi="Times" w:cs="Times"/>
          <w:sz w:val="24"/>
          <w:szCs w:val="24"/>
        </w:rPr>
        <w:t xml:space="preserve"> kódu prideleného štátnym ústavom  zdravotníckej pomôcke 4 eur</w:t>
      </w:r>
      <w:r w:rsidR="00514D89" w:rsidRPr="00406710">
        <w:rPr>
          <w:rFonts w:ascii="Times" w:hAnsi="Times" w:cs="Times"/>
          <w:sz w:val="24"/>
          <w:szCs w:val="24"/>
        </w:rPr>
        <w:t>á</w:t>
      </w:r>
      <w:r w:rsidRPr="00406710">
        <w:rPr>
          <w:rFonts w:ascii="Times" w:hAnsi="Times" w:cs="Times"/>
          <w:sz w:val="24"/>
          <w:szCs w:val="24"/>
        </w:rPr>
        <w:t>“.</w:t>
      </w:r>
    </w:p>
    <w:p w:rsidR="009A0C80" w:rsidRPr="00406710" w:rsidRDefault="009A0C80" w:rsidP="009A0C80">
      <w:pPr>
        <w:spacing w:after="240"/>
        <w:rPr>
          <w:rFonts w:ascii="Times New Roman" w:hAnsi="Times New Roman" w:cs="Times New Roman"/>
          <w:sz w:val="24"/>
          <w:szCs w:val="24"/>
        </w:rPr>
      </w:pPr>
      <w:r w:rsidRPr="00406710">
        <w:rPr>
          <w:rFonts w:ascii="Times New Roman" w:hAnsi="Times New Roman" w:cs="Times New Roman"/>
          <w:sz w:val="24"/>
          <w:szCs w:val="24"/>
        </w:rPr>
        <w:t>Poznámky pod čiarou k odkazom 36mi až 36ml znejú:</w:t>
      </w:r>
    </w:p>
    <w:p w:rsidR="009A0C80" w:rsidRPr="00406710" w:rsidRDefault="009A0C80" w:rsidP="009A0C80">
      <w:pPr>
        <w:spacing w:after="240"/>
        <w:rPr>
          <w:rFonts w:ascii="Times New Roman" w:hAnsi="Times New Roman" w:cs="Times New Roman"/>
          <w:sz w:val="24"/>
          <w:szCs w:val="24"/>
        </w:rPr>
      </w:pPr>
      <w:r w:rsidRPr="00406710">
        <w:rPr>
          <w:rFonts w:ascii="Times New Roman" w:hAnsi="Times New Roman" w:cs="Times New Roman"/>
          <w:sz w:val="24"/>
          <w:szCs w:val="24"/>
        </w:rPr>
        <w:t>„</w:t>
      </w:r>
      <w:r w:rsidRPr="00406710">
        <w:rPr>
          <w:rFonts w:ascii="Times New Roman" w:hAnsi="Times New Roman" w:cs="Times New Roman"/>
          <w:sz w:val="24"/>
          <w:szCs w:val="24"/>
          <w:vertAlign w:val="superscript"/>
        </w:rPr>
        <w:t>36mi</w:t>
      </w:r>
      <w:r w:rsidRPr="00406710">
        <w:rPr>
          <w:rFonts w:ascii="Times New Roman" w:hAnsi="Times New Roman" w:cs="Times New Roman"/>
          <w:sz w:val="24"/>
          <w:szCs w:val="24"/>
        </w:rPr>
        <w:t xml:space="preserve">) § 110b ods. 8 zákona č. 362/2011 Z. z. </w:t>
      </w:r>
    </w:p>
    <w:p w:rsidR="009A0C80" w:rsidRPr="00406710" w:rsidRDefault="009A0C80" w:rsidP="009A0C80">
      <w:pPr>
        <w:spacing w:after="240"/>
        <w:rPr>
          <w:rFonts w:ascii="Times New Roman" w:hAnsi="Times New Roman" w:cs="Times New Roman"/>
          <w:sz w:val="24"/>
          <w:szCs w:val="24"/>
        </w:rPr>
      </w:pPr>
      <w:r w:rsidRPr="00406710">
        <w:rPr>
          <w:rFonts w:ascii="Times New Roman" w:hAnsi="Times New Roman" w:cs="Times New Roman"/>
          <w:sz w:val="24"/>
          <w:szCs w:val="24"/>
          <w:vertAlign w:val="superscript"/>
        </w:rPr>
        <w:t>36mj</w:t>
      </w:r>
      <w:r w:rsidRPr="00406710">
        <w:rPr>
          <w:rFonts w:ascii="Times New Roman" w:hAnsi="Times New Roman" w:cs="Times New Roman"/>
          <w:sz w:val="24"/>
          <w:szCs w:val="24"/>
        </w:rPr>
        <w:t xml:space="preserve">) Čl. 70, čl. 78, čl. 82,  príloha XV kapitola II </w:t>
      </w:r>
      <w:r w:rsidR="00111514" w:rsidRPr="00406710">
        <w:rPr>
          <w:rFonts w:ascii="Times New Roman" w:hAnsi="Times New Roman" w:cs="Times New Roman"/>
          <w:sz w:val="24"/>
          <w:szCs w:val="24"/>
        </w:rPr>
        <w:t>nariadenia Európskeho parlamentu a Rady (EÚ) 2017/745 z 5. apríla 2017 o zdravotníckych pomôckach, zmene smernice č. 2001/83/ES, nariadenia (ES) č. 178/2002 a nariadenia (ES) č. 1223/2009 a o zrušení smerníc Rady č. 90/385/EHS a č. 93/42/EHS (Ú. v. EÚ L 117, 5.5.2017).</w:t>
      </w:r>
      <w:r w:rsidRPr="00406710">
        <w:rPr>
          <w:rFonts w:ascii="Times New Roman" w:hAnsi="Times New Roman" w:cs="Times New Roman"/>
          <w:sz w:val="24"/>
          <w:szCs w:val="24"/>
        </w:rPr>
        <w:t xml:space="preserve"> </w:t>
      </w:r>
    </w:p>
    <w:p w:rsidR="009A0C80" w:rsidRPr="00406710" w:rsidRDefault="009A0C80" w:rsidP="009A0C80">
      <w:pPr>
        <w:spacing w:after="240"/>
        <w:rPr>
          <w:rFonts w:ascii="Times New Roman" w:hAnsi="Times New Roman" w:cs="Times New Roman"/>
          <w:sz w:val="24"/>
          <w:szCs w:val="24"/>
        </w:rPr>
      </w:pPr>
      <w:r w:rsidRPr="00406710">
        <w:rPr>
          <w:rFonts w:ascii="Times New Roman" w:hAnsi="Times New Roman" w:cs="Times New Roman"/>
          <w:sz w:val="24"/>
          <w:szCs w:val="24"/>
          <w:vertAlign w:val="superscript"/>
        </w:rPr>
        <w:t>36mk</w:t>
      </w:r>
      <w:r w:rsidRPr="00406710">
        <w:rPr>
          <w:rFonts w:ascii="Times New Roman" w:hAnsi="Times New Roman" w:cs="Times New Roman"/>
          <w:sz w:val="24"/>
          <w:szCs w:val="24"/>
        </w:rPr>
        <w:t xml:space="preserve">) Čl. 75, príloha XV kapitola II nariadenia (EÚ) 2017/745. </w:t>
      </w:r>
    </w:p>
    <w:p w:rsidR="009A0C80" w:rsidRPr="00406710" w:rsidRDefault="009A0C80" w:rsidP="009A0C80">
      <w:pPr>
        <w:spacing w:after="240"/>
        <w:rPr>
          <w:rFonts w:ascii="Times New Roman" w:hAnsi="Times New Roman" w:cs="Times New Roman"/>
          <w:sz w:val="24"/>
          <w:szCs w:val="24"/>
        </w:rPr>
      </w:pPr>
      <w:r w:rsidRPr="00406710">
        <w:rPr>
          <w:rFonts w:ascii="Times New Roman" w:hAnsi="Times New Roman" w:cs="Times New Roman"/>
          <w:sz w:val="24"/>
          <w:szCs w:val="24"/>
          <w:vertAlign w:val="superscript"/>
        </w:rPr>
        <w:t>36ml</w:t>
      </w:r>
      <w:r w:rsidRPr="00406710">
        <w:rPr>
          <w:rFonts w:ascii="Times New Roman" w:hAnsi="Times New Roman" w:cs="Times New Roman"/>
          <w:sz w:val="24"/>
          <w:szCs w:val="24"/>
        </w:rPr>
        <w:t xml:space="preserve">) Čl. 74, príloha XV kapitola II nariadenia (EÚ) 2017/745. </w:t>
      </w:r>
    </w:p>
    <w:p w:rsidR="00764896" w:rsidRPr="00406710" w:rsidRDefault="00764896" w:rsidP="00764896">
      <w:pPr>
        <w:spacing w:after="240"/>
        <w:rPr>
          <w:rFonts w:ascii="Times New Roman" w:hAnsi="Times New Roman" w:cs="Times New Roman"/>
          <w:sz w:val="24"/>
          <w:szCs w:val="24"/>
        </w:rPr>
      </w:pPr>
      <w:r w:rsidRPr="00406710">
        <w:rPr>
          <w:rFonts w:ascii="Times New Roman" w:hAnsi="Times New Roman" w:cs="Times New Roman"/>
          <w:sz w:val="24"/>
          <w:szCs w:val="24"/>
        </w:rPr>
        <w:t>3.V Sadzobníku správnych poplatkov časti VIII Finančná správa a obchodná činnosť sa položka 152 dopĺňa písmenami a</w:t>
      </w:r>
      <w:r w:rsidR="00514D89" w:rsidRPr="00406710">
        <w:rPr>
          <w:rFonts w:ascii="Times New Roman" w:hAnsi="Times New Roman" w:cs="Times New Roman"/>
          <w:sz w:val="24"/>
          <w:szCs w:val="24"/>
        </w:rPr>
        <w:t>r</w:t>
      </w:r>
      <w:r w:rsidRPr="00406710">
        <w:rPr>
          <w:rFonts w:ascii="Times New Roman" w:hAnsi="Times New Roman" w:cs="Times New Roman"/>
          <w:sz w:val="24"/>
          <w:szCs w:val="24"/>
        </w:rPr>
        <w:t>) a</w:t>
      </w:r>
      <w:r w:rsidR="00514D89" w:rsidRPr="00406710">
        <w:rPr>
          <w:rFonts w:ascii="Times New Roman" w:hAnsi="Times New Roman" w:cs="Times New Roman"/>
          <w:sz w:val="24"/>
          <w:szCs w:val="24"/>
        </w:rPr>
        <w:t>ž</w:t>
      </w:r>
      <w:r w:rsidRPr="00406710">
        <w:rPr>
          <w:rFonts w:ascii="Times New Roman" w:hAnsi="Times New Roman" w:cs="Times New Roman"/>
          <w:sz w:val="24"/>
          <w:szCs w:val="24"/>
        </w:rPr>
        <w:t xml:space="preserve"> a</w:t>
      </w:r>
      <w:r w:rsidR="00514D89" w:rsidRPr="00406710">
        <w:rPr>
          <w:rFonts w:ascii="Times New Roman" w:hAnsi="Times New Roman" w:cs="Times New Roman"/>
          <w:sz w:val="24"/>
          <w:szCs w:val="24"/>
        </w:rPr>
        <w:t>t</w:t>
      </w:r>
      <w:r w:rsidRPr="00406710">
        <w:rPr>
          <w:rFonts w:ascii="Times New Roman" w:hAnsi="Times New Roman" w:cs="Times New Roman"/>
          <w:sz w:val="24"/>
          <w:szCs w:val="24"/>
        </w:rPr>
        <w:t>), ktoré znejú:</w:t>
      </w:r>
    </w:p>
    <w:p w:rsidR="00B752B4" w:rsidRPr="00406710" w:rsidRDefault="009A0C80" w:rsidP="00B752B4">
      <w:pPr>
        <w:spacing w:after="240"/>
        <w:rPr>
          <w:rFonts w:ascii="Times New Roman" w:hAnsi="Times New Roman" w:cs="Times New Roman"/>
          <w:sz w:val="24"/>
          <w:szCs w:val="24"/>
        </w:rPr>
      </w:pPr>
      <w:r w:rsidRPr="00406710">
        <w:rPr>
          <w:rFonts w:ascii="Times New Roman" w:hAnsi="Times New Roman" w:cs="Times New Roman"/>
          <w:sz w:val="24"/>
          <w:szCs w:val="24"/>
        </w:rPr>
        <w:t>„</w:t>
      </w:r>
      <w:r w:rsidR="00514D89" w:rsidRPr="00406710">
        <w:rPr>
          <w:rFonts w:ascii="Times New Roman" w:hAnsi="Times New Roman" w:cs="Times New Roman"/>
          <w:sz w:val="24"/>
          <w:szCs w:val="24"/>
        </w:rPr>
        <w:t>ar</w:t>
      </w:r>
      <w:r w:rsidRPr="00406710">
        <w:rPr>
          <w:rFonts w:ascii="Times New Roman" w:hAnsi="Times New Roman" w:cs="Times New Roman"/>
          <w:sz w:val="24"/>
          <w:szCs w:val="24"/>
        </w:rPr>
        <w:t xml:space="preserve">) </w:t>
      </w:r>
      <w:r w:rsidR="00514D89" w:rsidRPr="00406710">
        <w:rPr>
          <w:rFonts w:ascii="Times New Roman" w:hAnsi="Times New Roman" w:cs="Times New Roman"/>
          <w:sz w:val="24"/>
          <w:szCs w:val="24"/>
        </w:rPr>
        <w:t>V</w:t>
      </w:r>
      <w:r w:rsidR="00B752B4" w:rsidRPr="00406710">
        <w:rPr>
          <w:rFonts w:ascii="Times New Roman" w:hAnsi="Times New Roman" w:cs="Times New Roman"/>
          <w:sz w:val="24"/>
          <w:szCs w:val="24"/>
        </w:rPr>
        <w:t>ydanie   rozhodnutia   o   povolení   štúdie výkonu diagnostickej zdravotníckej pomôcky in vitro podľa osobitného predpisu</w:t>
      </w:r>
      <w:r w:rsidR="00B752B4" w:rsidRPr="00406710">
        <w:rPr>
          <w:rFonts w:ascii="Times New Roman" w:hAnsi="Times New Roman" w:cs="Times New Roman"/>
          <w:sz w:val="24"/>
          <w:szCs w:val="24"/>
          <w:vertAlign w:val="superscript"/>
        </w:rPr>
        <w:t>36m</w:t>
      </w:r>
      <w:r w:rsidRPr="00406710">
        <w:rPr>
          <w:rFonts w:ascii="Times New Roman" w:hAnsi="Times New Roman" w:cs="Times New Roman"/>
          <w:sz w:val="24"/>
          <w:szCs w:val="24"/>
          <w:vertAlign w:val="superscript"/>
        </w:rPr>
        <w:t>m</w:t>
      </w:r>
      <w:r w:rsidR="00B752B4" w:rsidRPr="00406710">
        <w:rPr>
          <w:rFonts w:ascii="Times New Roman" w:hAnsi="Times New Roman" w:cs="Times New Roman"/>
          <w:sz w:val="24"/>
          <w:szCs w:val="24"/>
        </w:rPr>
        <w:t>)    500 eur</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a</w:t>
      </w:r>
      <w:r w:rsidR="00514D89" w:rsidRPr="00406710">
        <w:rPr>
          <w:rFonts w:ascii="Times New Roman" w:hAnsi="Times New Roman" w:cs="Times New Roman"/>
          <w:sz w:val="24"/>
          <w:szCs w:val="24"/>
        </w:rPr>
        <w:t>s</w:t>
      </w:r>
      <w:r w:rsidRPr="00406710">
        <w:rPr>
          <w:rFonts w:ascii="Times New Roman" w:hAnsi="Times New Roman" w:cs="Times New Roman"/>
          <w:sz w:val="24"/>
          <w:szCs w:val="24"/>
        </w:rPr>
        <w:t xml:space="preserve">) </w:t>
      </w:r>
      <w:r w:rsidR="00514D89" w:rsidRPr="00406710">
        <w:rPr>
          <w:rFonts w:ascii="Times New Roman" w:hAnsi="Times New Roman" w:cs="Times New Roman"/>
          <w:sz w:val="24"/>
          <w:szCs w:val="24"/>
        </w:rPr>
        <w:t>Konanie o</w:t>
      </w:r>
      <w:r w:rsidRPr="00406710">
        <w:rPr>
          <w:rFonts w:ascii="Times New Roman" w:hAnsi="Times New Roman" w:cs="Times New Roman"/>
          <w:sz w:val="24"/>
          <w:szCs w:val="24"/>
        </w:rPr>
        <w:t xml:space="preserve"> povolenie štúdie výkonu diagnostickej zdravotníckej pomôcky in vitro</w:t>
      </w:r>
      <w:r w:rsidRPr="00406710">
        <w:rPr>
          <w:rFonts w:ascii="Times New Roman" w:hAnsi="Times New Roman" w:cs="Times New Roman"/>
          <w:sz w:val="24"/>
          <w:szCs w:val="24"/>
          <w:vertAlign w:val="superscript"/>
        </w:rPr>
        <w:t>36mn</w:t>
      </w:r>
      <w:r w:rsidRPr="00406710">
        <w:rPr>
          <w:rFonts w:ascii="Times New Roman" w:hAnsi="Times New Roman" w:cs="Times New Roman"/>
          <w:sz w:val="24"/>
          <w:szCs w:val="24"/>
        </w:rPr>
        <w:t xml:space="preserve">) 500 eur,   </w:t>
      </w:r>
    </w:p>
    <w:p w:rsidR="00514D89" w:rsidRPr="00406710" w:rsidRDefault="00514D89" w:rsidP="00B752B4">
      <w:pPr>
        <w:spacing w:after="240"/>
        <w:rPr>
          <w:rFonts w:ascii="Times New Roman" w:hAnsi="Times New Roman" w:cs="Times New Roman"/>
          <w:sz w:val="24"/>
          <w:szCs w:val="24"/>
        </w:rPr>
      </w:pPr>
      <w:r w:rsidRPr="00406710">
        <w:rPr>
          <w:rFonts w:ascii="Times New Roman" w:hAnsi="Times New Roman" w:cs="Times New Roman"/>
          <w:sz w:val="24"/>
          <w:szCs w:val="24"/>
        </w:rPr>
        <w:t xml:space="preserve">at) Posúdenie </w:t>
      </w:r>
      <w:r w:rsidR="00B752B4" w:rsidRPr="00406710">
        <w:rPr>
          <w:rFonts w:ascii="Times New Roman" w:hAnsi="Times New Roman" w:cs="Times New Roman"/>
          <w:sz w:val="24"/>
          <w:szCs w:val="24"/>
        </w:rPr>
        <w:t xml:space="preserve">oznámenia </w:t>
      </w:r>
    </w:p>
    <w:p w:rsidR="00B752B4" w:rsidRPr="00406710" w:rsidRDefault="00514D89" w:rsidP="00B752B4">
      <w:pPr>
        <w:spacing w:after="240"/>
        <w:rPr>
          <w:rFonts w:ascii="Times New Roman" w:hAnsi="Times New Roman" w:cs="Times New Roman"/>
          <w:sz w:val="24"/>
          <w:szCs w:val="24"/>
        </w:rPr>
      </w:pPr>
      <w:r w:rsidRPr="00406710">
        <w:rPr>
          <w:rFonts w:ascii="Times New Roman" w:hAnsi="Times New Roman" w:cs="Times New Roman"/>
          <w:sz w:val="24"/>
          <w:szCs w:val="24"/>
        </w:rPr>
        <w:t xml:space="preserve">1. </w:t>
      </w:r>
      <w:r w:rsidR="00B752B4" w:rsidRPr="00406710">
        <w:rPr>
          <w:rFonts w:ascii="Times New Roman" w:hAnsi="Times New Roman" w:cs="Times New Roman"/>
          <w:sz w:val="24"/>
          <w:szCs w:val="24"/>
        </w:rPr>
        <w:t>podstatnej zmeny štúdie výkonu diagnostickej zdravotníckej pomôcky in vitro</w:t>
      </w:r>
      <w:r w:rsidR="00B752B4" w:rsidRPr="00406710">
        <w:rPr>
          <w:rFonts w:ascii="Times New Roman" w:hAnsi="Times New Roman" w:cs="Times New Roman"/>
          <w:sz w:val="24"/>
          <w:szCs w:val="24"/>
          <w:vertAlign w:val="superscript"/>
        </w:rPr>
        <w:t>36mo</w:t>
      </w:r>
      <w:r w:rsidR="00B752B4" w:rsidRPr="00406710">
        <w:rPr>
          <w:rFonts w:ascii="Times New Roman" w:hAnsi="Times New Roman" w:cs="Times New Roman"/>
          <w:sz w:val="24"/>
          <w:szCs w:val="24"/>
        </w:rPr>
        <w:t xml:space="preserve">)    500 eur </w:t>
      </w:r>
    </w:p>
    <w:p w:rsidR="00B752B4" w:rsidRPr="00406710" w:rsidRDefault="00514D89" w:rsidP="00B752B4">
      <w:pPr>
        <w:spacing w:after="240"/>
        <w:rPr>
          <w:rFonts w:ascii="Times New Roman" w:hAnsi="Times New Roman" w:cs="Times New Roman"/>
          <w:sz w:val="24"/>
          <w:szCs w:val="24"/>
        </w:rPr>
      </w:pPr>
      <w:r w:rsidRPr="00406710">
        <w:rPr>
          <w:rFonts w:ascii="Times New Roman" w:hAnsi="Times New Roman" w:cs="Times New Roman"/>
          <w:sz w:val="24"/>
          <w:szCs w:val="24"/>
        </w:rPr>
        <w:lastRenderedPageBreak/>
        <w:t xml:space="preserve">2. </w:t>
      </w:r>
      <w:r w:rsidR="00B752B4" w:rsidRPr="00406710">
        <w:rPr>
          <w:rFonts w:ascii="Times New Roman" w:hAnsi="Times New Roman" w:cs="Times New Roman"/>
          <w:sz w:val="24"/>
          <w:szCs w:val="24"/>
        </w:rPr>
        <w:t>o štúdii výkonu diagnostickej zdravotníckej pomôcky in vitro s označením CE</w:t>
      </w:r>
      <w:r w:rsidR="00B752B4" w:rsidRPr="00406710">
        <w:rPr>
          <w:rFonts w:ascii="Times New Roman" w:hAnsi="Times New Roman" w:cs="Times New Roman"/>
          <w:sz w:val="24"/>
          <w:szCs w:val="24"/>
          <w:vertAlign w:val="superscript"/>
        </w:rPr>
        <w:t>36mp</w:t>
      </w:r>
      <w:r w:rsidR="00B752B4" w:rsidRPr="00406710">
        <w:rPr>
          <w:rFonts w:ascii="Times New Roman" w:hAnsi="Times New Roman" w:cs="Times New Roman"/>
          <w:sz w:val="24"/>
          <w:szCs w:val="24"/>
        </w:rPr>
        <w:t>)   500 eur“.</w:t>
      </w:r>
    </w:p>
    <w:p w:rsidR="009A0C80" w:rsidRPr="00406710" w:rsidRDefault="009A0C80" w:rsidP="009A0C80">
      <w:pPr>
        <w:spacing w:after="240"/>
        <w:rPr>
          <w:rFonts w:ascii="Times New Roman" w:hAnsi="Times New Roman" w:cs="Times New Roman"/>
          <w:sz w:val="24"/>
          <w:szCs w:val="24"/>
        </w:rPr>
      </w:pPr>
      <w:r w:rsidRPr="00406710">
        <w:rPr>
          <w:rFonts w:ascii="Times New Roman" w:hAnsi="Times New Roman" w:cs="Times New Roman"/>
          <w:sz w:val="24"/>
          <w:szCs w:val="24"/>
        </w:rPr>
        <w:t>Poznámky pod čiarou k odkazom 36mm až 36mp znejú:</w:t>
      </w:r>
    </w:p>
    <w:p w:rsidR="009A0C80" w:rsidRPr="00406710" w:rsidRDefault="009A0C80" w:rsidP="009A0C80">
      <w:pPr>
        <w:spacing w:after="240"/>
        <w:rPr>
          <w:rFonts w:ascii="Times New Roman" w:hAnsi="Times New Roman" w:cs="Times New Roman"/>
          <w:sz w:val="24"/>
          <w:szCs w:val="24"/>
        </w:rPr>
      </w:pPr>
      <w:r w:rsidRPr="00406710">
        <w:rPr>
          <w:rFonts w:ascii="Times New Roman" w:hAnsi="Times New Roman" w:cs="Times New Roman"/>
          <w:sz w:val="24"/>
          <w:szCs w:val="24"/>
        </w:rPr>
        <w:t>„</w:t>
      </w:r>
      <w:r w:rsidRPr="00406710">
        <w:rPr>
          <w:rFonts w:ascii="Times New Roman" w:hAnsi="Times New Roman" w:cs="Times New Roman"/>
          <w:sz w:val="24"/>
          <w:szCs w:val="24"/>
          <w:vertAlign w:val="superscript"/>
        </w:rPr>
        <w:t>36mm</w:t>
      </w:r>
      <w:r w:rsidRPr="00406710">
        <w:rPr>
          <w:rFonts w:ascii="Times New Roman" w:hAnsi="Times New Roman" w:cs="Times New Roman"/>
          <w:sz w:val="24"/>
          <w:szCs w:val="24"/>
        </w:rPr>
        <w:t xml:space="preserve">) § 129 ods. 2 písm. af) zákona č. 362/2011 Z. z. </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vertAlign w:val="superscript"/>
        </w:rPr>
        <w:t>36mn</w:t>
      </w:r>
      <w:r w:rsidRPr="00406710">
        <w:rPr>
          <w:rFonts w:ascii="Times New Roman" w:hAnsi="Times New Roman" w:cs="Times New Roman"/>
          <w:sz w:val="24"/>
          <w:szCs w:val="24"/>
        </w:rPr>
        <w:t xml:space="preserve">) Čl. 66, čl. 70, čl.  74, príloha XIII časť A oddiel 2 a 3 a  príloha XIV </w:t>
      </w:r>
      <w:r w:rsidR="00111514" w:rsidRPr="00406710">
        <w:rPr>
          <w:rFonts w:ascii="Times New Roman" w:hAnsi="Times New Roman" w:cs="Times New Roman"/>
          <w:sz w:val="24"/>
          <w:szCs w:val="24"/>
        </w:rPr>
        <w:t>nariadenia Európskeho parlamentu a Rady (EÚ) 2017/746 z 5. apríla 2017 o diagnostických zdravotníckych pomôckach in vitro a o zrušení smernice 98/79/ES a rozhodnutia Komisie 2010/227/EÚ  (Ú. v. EÚ L 117, 5.5.2017).</w:t>
      </w:r>
      <w:r w:rsidRPr="00406710">
        <w:rPr>
          <w:rFonts w:ascii="Times New Roman" w:hAnsi="Times New Roman" w:cs="Times New Roman"/>
          <w:sz w:val="24"/>
          <w:szCs w:val="24"/>
        </w:rPr>
        <w:t xml:space="preserve"> </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vertAlign w:val="superscript"/>
        </w:rPr>
        <w:t>36mo</w:t>
      </w:r>
      <w:r w:rsidRPr="00406710">
        <w:rPr>
          <w:rFonts w:ascii="Times New Roman" w:hAnsi="Times New Roman" w:cs="Times New Roman"/>
          <w:sz w:val="24"/>
          <w:szCs w:val="24"/>
        </w:rPr>
        <w:t xml:space="preserve">) Čl.71 nariadenia (EÚ) 2017/746. </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vertAlign w:val="superscript"/>
        </w:rPr>
        <w:t>36mp</w:t>
      </w:r>
      <w:r w:rsidRPr="00406710">
        <w:rPr>
          <w:rFonts w:ascii="Times New Roman" w:hAnsi="Times New Roman" w:cs="Times New Roman"/>
          <w:sz w:val="24"/>
          <w:szCs w:val="24"/>
        </w:rPr>
        <w:t>) Čl. 70 nariadenia (EÚ) 2017/746.“.</w:t>
      </w:r>
    </w:p>
    <w:p w:rsidR="00B752B4" w:rsidRPr="00406710" w:rsidRDefault="00B752B4" w:rsidP="00165C01">
      <w:pPr>
        <w:spacing w:after="240"/>
        <w:jc w:val="center"/>
        <w:rPr>
          <w:rFonts w:ascii="Times New Roman" w:hAnsi="Times New Roman" w:cs="Times New Roman"/>
          <w:sz w:val="24"/>
          <w:szCs w:val="24"/>
        </w:rPr>
      </w:pPr>
      <w:r w:rsidRPr="00406710">
        <w:rPr>
          <w:rFonts w:ascii="Times New Roman" w:hAnsi="Times New Roman" w:cs="Times New Roman"/>
          <w:sz w:val="24"/>
          <w:szCs w:val="24"/>
        </w:rPr>
        <w:t>Čl. III</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 386/2016 Z. z., zákona č. 257/2017 Z. z. a zákona č. 351/2017 Z. z., zákona č. 192/2018 Z. z., zákona č. 156/2018 Z. z., zákona 287/2018 Z. z.</w:t>
      </w:r>
      <w:r w:rsidR="00514D89" w:rsidRPr="00406710">
        <w:rPr>
          <w:rFonts w:ascii="Times New Roman" w:hAnsi="Times New Roman" w:cs="Times New Roman"/>
          <w:sz w:val="24"/>
          <w:szCs w:val="24"/>
        </w:rPr>
        <w:t>,</w:t>
      </w:r>
      <w:r w:rsidRPr="00406710">
        <w:rPr>
          <w:rFonts w:ascii="Times New Roman" w:hAnsi="Times New Roman" w:cs="Times New Roman"/>
          <w:sz w:val="24"/>
          <w:szCs w:val="24"/>
        </w:rPr>
        <w:t xml:space="preserve"> zákona č. 374/2018 Z. z.</w:t>
      </w:r>
      <w:r w:rsidR="00514D89" w:rsidRPr="00406710">
        <w:rPr>
          <w:rFonts w:ascii="Times New Roman" w:hAnsi="Times New Roman" w:cs="Times New Roman"/>
          <w:sz w:val="24"/>
          <w:szCs w:val="24"/>
        </w:rPr>
        <w:t>, zákona č. 139/2019 Z. z. a zákona č. 231/2019 Z. z.</w:t>
      </w:r>
      <w:r w:rsidRPr="00406710">
        <w:rPr>
          <w:rFonts w:ascii="Times New Roman" w:hAnsi="Times New Roman" w:cs="Times New Roman"/>
          <w:sz w:val="24"/>
          <w:szCs w:val="24"/>
        </w:rPr>
        <w:t xml:space="preserve"> sa mení takto:</w:t>
      </w:r>
    </w:p>
    <w:p w:rsidR="000C4D33" w:rsidRPr="00406710" w:rsidRDefault="000C4D33" w:rsidP="00406710">
      <w:pPr>
        <w:pStyle w:val="Odsekzoznamu"/>
        <w:numPr>
          <w:ilvl w:val="1"/>
          <w:numId w:val="29"/>
        </w:numPr>
        <w:spacing w:after="240"/>
        <w:ind w:left="0" w:firstLine="0"/>
        <w:rPr>
          <w:rFonts w:ascii="Times New Roman" w:hAnsi="Times New Roman" w:cs="Times New Roman"/>
          <w:sz w:val="24"/>
          <w:szCs w:val="24"/>
        </w:rPr>
      </w:pPr>
      <w:r w:rsidRPr="00406710">
        <w:rPr>
          <w:rFonts w:ascii="Times New Roman" w:hAnsi="Times New Roman" w:cs="Times New Roman"/>
          <w:sz w:val="24"/>
          <w:szCs w:val="24"/>
        </w:rPr>
        <w:t>Poznámka pod čiarou k odkazu 9 znie:</w:t>
      </w:r>
    </w:p>
    <w:p w:rsidR="000C4D33" w:rsidRPr="00406710" w:rsidRDefault="000C4D33" w:rsidP="00406710">
      <w:pPr>
        <w:pStyle w:val="Odsekzoznamu"/>
        <w:spacing w:after="240"/>
        <w:ind w:left="426"/>
        <w:rPr>
          <w:rFonts w:ascii="Times New Roman" w:hAnsi="Times New Roman" w:cs="Times New Roman"/>
          <w:sz w:val="24"/>
          <w:szCs w:val="24"/>
        </w:rPr>
      </w:pPr>
      <w:r w:rsidRPr="00406710">
        <w:rPr>
          <w:rFonts w:ascii="Times New Roman" w:hAnsi="Times New Roman" w:cs="Times New Roman"/>
          <w:sz w:val="24"/>
          <w:szCs w:val="24"/>
        </w:rPr>
        <w:t>„</w:t>
      </w:r>
      <w:r w:rsidRPr="00406710">
        <w:rPr>
          <w:rFonts w:ascii="Times New Roman" w:hAnsi="Times New Roman" w:cs="Times New Roman"/>
          <w:sz w:val="24"/>
          <w:szCs w:val="24"/>
          <w:vertAlign w:val="superscript"/>
        </w:rPr>
        <w:t>9</w:t>
      </w:r>
      <w:r w:rsidRPr="00406710">
        <w:rPr>
          <w:rFonts w:ascii="Times New Roman" w:hAnsi="Times New Roman" w:cs="Times New Roman"/>
          <w:sz w:val="24"/>
          <w:szCs w:val="24"/>
        </w:rPr>
        <w:t xml:space="preserve">) </w:t>
      </w:r>
      <w:r w:rsidRPr="00406710">
        <w:rPr>
          <w:sz w:val="24"/>
          <w:szCs w:val="24"/>
        </w:rPr>
        <w:t>z</w:t>
      </w:r>
      <w:r w:rsidRPr="00406710">
        <w:rPr>
          <w:rFonts w:ascii="Times New Roman" w:hAnsi="Times New Roman" w:cs="Times New Roman"/>
          <w:sz w:val="24"/>
          <w:szCs w:val="24"/>
        </w:rPr>
        <w:t>ákon č. 362/2011 Z.</w:t>
      </w:r>
      <w:r w:rsidR="002348FE" w:rsidRPr="00406710">
        <w:rPr>
          <w:rFonts w:ascii="Times New Roman" w:hAnsi="Times New Roman" w:cs="Times New Roman"/>
          <w:sz w:val="24"/>
          <w:szCs w:val="24"/>
        </w:rPr>
        <w:t xml:space="preserve"> </w:t>
      </w:r>
      <w:r w:rsidRPr="00406710">
        <w:rPr>
          <w:rFonts w:ascii="Times New Roman" w:hAnsi="Times New Roman" w:cs="Times New Roman"/>
          <w:sz w:val="24"/>
          <w:szCs w:val="24"/>
        </w:rPr>
        <w:t>z. o liekoch a zdravotníckych pomôckach a o zmene a doplnení niektorých zákonov v</w:t>
      </w:r>
      <w:r w:rsidR="00865295">
        <w:rPr>
          <w:rFonts w:ascii="Times New Roman" w:hAnsi="Times New Roman" w:cs="Times New Roman"/>
          <w:sz w:val="24"/>
          <w:szCs w:val="24"/>
        </w:rPr>
        <w:t> </w:t>
      </w:r>
      <w:r w:rsidRPr="00406710">
        <w:rPr>
          <w:rFonts w:ascii="Times New Roman" w:hAnsi="Times New Roman" w:cs="Times New Roman"/>
          <w:sz w:val="24"/>
          <w:szCs w:val="24"/>
        </w:rPr>
        <w:t>znení</w:t>
      </w:r>
      <w:r w:rsidR="00865295">
        <w:rPr>
          <w:rFonts w:ascii="Times New Roman" w:hAnsi="Times New Roman" w:cs="Times New Roman"/>
          <w:sz w:val="24"/>
          <w:szCs w:val="24"/>
        </w:rPr>
        <w:t xml:space="preserve"> neskorších predpisov</w:t>
      </w:r>
      <w:r w:rsidRPr="00406710">
        <w:rPr>
          <w:rFonts w:ascii="Times New Roman" w:hAnsi="Times New Roman" w:cs="Times New Roman"/>
          <w:sz w:val="24"/>
          <w:szCs w:val="24"/>
        </w:rPr>
        <w:t>.“.</w:t>
      </w:r>
    </w:p>
    <w:p w:rsidR="0008036A" w:rsidRPr="00406710" w:rsidRDefault="0008036A" w:rsidP="00406710">
      <w:pPr>
        <w:pStyle w:val="Odsekzoznamu"/>
        <w:spacing w:after="240"/>
        <w:ind w:left="426"/>
        <w:rPr>
          <w:rFonts w:ascii="Times New Roman" w:hAnsi="Times New Roman" w:cs="Times New Roman"/>
          <w:sz w:val="24"/>
          <w:szCs w:val="24"/>
        </w:rPr>
      </w:pPr>
    </w:p>
    <w:p w:rsidR="005827EA" w:rsidRPr="00406710" w:rsidRDefault="00801C1E" w:rsidP="00D03718">
      <w:pPr>
        <w:pStyle w:val="Odsekzoznamu"/>
        <w:numPr>
          <w:ilvl w:val="1"/>
          <w:numId w:val="29"/>
        </w:numPr>
        <w:spacing w:after="240"/>
        <w:ind w:left="426" w:hanging="426"/>
        <w:rPr>
          <w:rFonts w:ascii="Times New Roman" w:hAnsi="Times New Roman" w:cs="Times New Roman"/>
          <w:sz w:val="24"/>
          <w:szCs w:val="24"/>
        </w:rPr>
      </w:pPr>
      <w:r w:rsidRPr="00406710">
        <w:rPr>
          <w:rFonts w:ascii="Times New Roman" w:hAnsi="Times New Roman" w:cs="Times New Roman"/>
          <w:sz w:val="24"/>
          <w:szCs w:val="24"/>
        </w:rPr>
        <w:t>V § 26 odsek 2 znie:</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 xml:space="preserve">„(2) Biomedicínsky výskum sa vykonáva za podmienok ustanovených týmto zákonom; to neplatí pre </w:t>
      </w:r>
      <w:r w:rsidR="00322401" w:rsidRPr="00406710">
        <w:rPr>
          <w:rFonts w:ascii="Times New Roman" w:hAnsi="Times New Roman" w:cs="Times New Roman"/>
          <w:sz w:val="24"/>
          <w:szCs w:val="24"/>
        </w:rPr>
        <w:t>klinické skúšanie zdravotníckych pomôcok, ktoré sa vykonáva za podmienok ustanovených v osobitných predpisoch.</w:t>
      </w:r>
      <w:r w:rsidR="00322401" w:rsidRPr="00406710">
        <w:rPr>
          <w:rFonts w:ascii="Times New Roman" w:hAnsi="Times New Roman" w:cs="Times New Roman"/>
          <w:sz w:val="24"/>
          <w:szCs w:val="24"/>
          <w:vertAlign w:val="superscript"/>
        </w:rPr>
        <w:t>30aa</w:t>
      </w:r>
      <w:r w:rsidR="00942231">
        <w:rPr>
          <w:rFonts w:ascii="Times New Roman" w:hAnsi="Times New Roman" w:cs="Times New Roman"/>
          <w:sz w:val="24"/>
          <w:szCs w:val="24"/>
          <w:vertAlign w:val="superscript"/>
        </w:rPr>
        <w:t>a</w:t>
      </w:r>
      <w:r w:rsidR="00322401" w:rsidRPr="00406710">
        <w:rPr>
          <w:rFonts w:ascii="Times New Roman" w:hAnsi="Times New Roman" w:cs="Times New Roman"/>
          <w:sz w:val="24"/>
          <w:szCs w:val="24"/>
        </w:rPr>
        <w:t>)“.</w:t>
      </w:r>
    </w:p>
    <w:p w:rsidR="00322401" w:rsidRPr="00406710" w:rsidRDefault="00322401" w:rsidP="00B752B4">
      <w:pPr>
        <w:spacing w:after="240"/>
        <w:rPr>
          <w:rFonts w:ascii="Times New Roman" w:hAnsi="Times New Roman" w:cs="Times New Roman"/>
          <w:sz w:val="24"/>
          <w:szCs w:val="24"/>
        </w:rPr>
      </w:pPr>
      <w:r w:rsidRPr="00406710">
        <w:rPr>
          <w:rFonts w:ascii="Times New Roman" w:hAnsi="Times New Roman" w:cs="Times New Roman"/>
          <w:sz w:val="24"/>
          <w:szCs w:val="24"/>
        </w:rPr>
        <w:t>Poznámka pod čiarou k odkazu 30aa</w:t>
      </w:r>
      <w:r w:rsidR="00942231">
        <w:rPr>
          <w:rFonts w:ascii="Times New Roman" w:hAnsi="Times New Roman" w:cs="Times New Roman"/>
          <w:sz w:val="24"/>
          <w:szCs w:val="24"/>
        </w:rPr>
        <w:t>a</w:t>
      </w:r>
      <w:r w:rsidRPr="00406710">
        <w:rPr>
          <w:rFonts w:ascii="Times New Roman" w:hAnsi="Times New Roman" w:cs="Times New Roman"/>
          <w:sz w:val="24"/>
          <w:szCs w:val="24"/>
        </w:rPr>
        <w:t xml:space="preserve"> znie:</w:t>
      </w:r>
    </w:p>
    <w:p w:rsidR="00322401" w:rsidRPr="00406710" w:rsidRDefault="00322401" w:rsidP="00322401">
      <w:pPr>
        <w:spacing w:after="240"/>
        <w:rPr>
          <w:rFonts w:ascii="Times New Roman" w:hAnsi="Times New Roman" w:cs="Times New Roman"/>
          <w:sz w:val="24"/>
          <w:szCs w:val="24"/>
        </w:rPr>
      </w:pPr>
      <w:r w:rsidRPr="00406710">
        <w:rPr>
          <w:rFonts w:ascii="Times New Roman" w:hAnsi="Times New Roman" w:cs="Times New Roman"/>
          <w:sz w:val="24"/>
          <w:szCs w:val="24"/>
          <w:vertAlign w:val="superscript"/>
        </w:rPr>
        <w:t>„30aa</w:t>
      </w:r>
      <w:r w:rsidR="00942231">
        <w:rPr>
          <w:rFonts w:ascii="Times New Roman" w:hAnsi="Times New Roman" w:cs="Times New Roman"/>
          <w:sz w:val="24"/>
          <w:szCs w:val="24"/>
          <w:vertAlign w:val="superscript"/>
        </w:rPr>
        <w:t>a</w:t>
      </w:r>
      <w:r w:rsidRPr="00406710">
        <w:rPr>
          <w:rFonts w:ascii="Times New Roman" w:hAnsi="Times New Roman" w:cs="Times New Roman"/>
          <w:sz w:val="24"/>
          <w:szCs w:val="24"/>
        </w:rPr>
        <w:t>) § 111a až § 111h zákona č. 362/2011 Z. z.</w:t>
      </w:r>
    </w:p>
    <w:p w:rsidR="00322401" w:rsidRPr="00406710" w:rsidRDefault="00322401" w:rsidP="00322401">
      <w:pPr>
        <w:spacing w:after="240"/>
        <w:rPr>
          <w:rFonts w:ascii="Times New Roman" w:hAnsi="Times New Roman" w:cs="Times New Roman"/>
          <w:sz w:val="24"/>
          <w:szCs w:val="24"/>
        </w:rPr>
      </w:pPr>
      <w:r w:rsidRPr="00406710">
        <w:rPr>
          <w:rFonts w:ascii="Times New Roman" w:hAnsi="Times New Roman" w:cs="Times New Roman"/>
          <w:sz w:val="24"/>
          <w:szCs w:val="24"/>
        </w:rPr>
        <w:lastRenderedPageBreak/>
        <w:t xml:space="preserve">     Nariadenie Európskeho parlamentu a Rady (EÚ) 2017/745 z 5. apríla 2017 o zdravotníckych pomôckach, zmene smernice 2001/83/ES, nariadenia (ES) č. 178/2002 a nariadenia (ES) č. 1223/2009 a o zrušení smerníc Rady 90/385/EHS a 93/42/EHS (Ú. v. EÚ L 117, 5. 5. 2017).“.</w:t>
      </w:r>
    </w:p>
    <w:p w:rsidR="00322401" w:rsidRPr="00406710" w:rsidRDefault="00322401" w:rsidP="00322401">
      <w:pPr>
        <w:pStyle w:val="Odsekzoznamu"/>
        <w:numPr>
          <w:ilvl w:val="1"/>
          <w:numId w:val="29"/>
        </w:numPr>
        <w:spacing w:after="240"/>
        <w:ind w:left="426" w:hanging="426"/>
        <w:rPr>
          <w:rFonts w:ascii="Times New Roman" w:hAnsi="Times New Roman" w:cs="Times New Roman"/>
          <w:sz w:val="24"/>
          <w:szCs w:val="24"/>
        </w:rPr>
      </w:pPr>
      <w:r w:rsidRPr="00406710">
        <w:rPr>
          <w:rFonts w:ascii="Times New Roman" w:hAnsi="Times New Roman" w:cs="Times New Roman"/>
          <w:sz w:val="24"/>
          <w:szCs w:val="24"/>
        </w:rPr>
        <w:t>V § 26 odsek 2 znie:</w:t>
      </w:r>
    </w:p>
    <w:p w:rsidR="00322401" w:rsidRPr="00406710" w:rsidRDefault="00322401" w:rsidP="00322401">
      <w:pPr>
        <w:spacing w:after="240"/>
        <w:rPr>
          <w:rFonts w:ascii="Times New Roman" w:hAnsi="Times New Roman" w:cs="Times New Roman"/>
          <w:sz w:val="24"/>
          <w:szCs w:val="24"/>
        </w:rPr>
      </w:pPr>
      <w:r w:rsidRPr="00406710">
        <w:rPr>
          <w:rFonts w:ascii="Times New Roman" w:hAnsi="Times New Roman" w:cs="Times New Roman"/>
          <w:sz w:val="24"/>
          <w:szCs w:val="24"/>
        </w:rPr>
        <w:t xml:space="preserve">„(2) Biomedicínsky výskum sa vykonáva za podmienok ustanovených týmto zákonom; to neplatí pre </w:t>
      </w:r>
    </w:p>
    <w:p w:rsidR="00322401" w:rsidRPr="00406710" w:rsidRDefault="00322401" w:rsidP="00406710">
      <w:pPr>
        <w:pStyle w:val="Odsekzoznamu"/>
        <w:numPr>
          <w:ilvl w:val="2"/>
          <w:numId w:val="23"/>
        </w:numPr>
        <w:spacing w:after="240"/>
        <w:ind w:left="284"/>
        <w:rPr>
          <w:rFonts w:ascii="Times New Roman" w:hAnsi="Times New Roman" w:cs="Times New Roman"/>
          <w:sz w:val="24"/>
          <w:szCs w:val="24"/>
        </w:rPr>
      </w:pPr>
      <w:r w:rsidRPr="00406710">
        <w:rPr>
          <w:rFonts w:ascii="Times New Roman" w:hAnsi="Times New Roman" w:cs="Times New Roman"/>
          <w:sz w:val="24"/>
          <w:szCs w:val="24"/>
        </w:rPr>
        <w:t xml:space="preserve">klinické skúšanie zdravotníckych pomôcok, ktoré sa vykonáva za podmienok ustanovených v osobitných predpisoch, </w:t>
      </w:r>
      <w:r w:rsidRPr="00406710">
        <w:rPr>
          <w:rFonts w:ascii="Times New Roman" w:hAnsi="Times New Roman" w:cs="Times New Roman"/>
          <w:sz w:val="24"/>
          <w:szCs w:val="24"/>
          <w:vertAlign w:val="superscript"/>
        </w:rPr>
        <w:t>30aa</w:t>
      </w:r>
      <w:r w:rsidR="00942231">
        <w:rPr>
          <w:rFonts w:ascii="Times New Roman" w:hAnsi="Times New Roman" w:cs="Times New Roman"/>
          <w:sz w:val="24"/>
          <w:szCs w:val="24"/>
          <w:vertAlign w:val="superscript"/>
        </w:rPr>
        <w:t>a</w:t>
      </w:r>
      <w:r w:rsidRPr="00406710">
        <w:rPr>
          <w:rFonts w:ascii="Times New Roman" w:hAnsi="Times New Roman" w:cs="Times New Roman"/>
          <w:sz w:val="24"/>
          <w:szCs w:val="24"/>
        </w:rPr>
        <w:t>)</w:t>
      </w:r>
    </w:p>
    <w:p w:rsidR="00322401" w:rsidRPr="00406710" w:rsidRDefault="00322401" w:rsidP="00406710">
      <w:pPr>
        <w:pStyle w:val="Odsekzoznamu"/>
        <w:numPr>
          <w:ilvl w:val="2"/>
          <w:numId w:val="23"/>
        </w:numPr>
        <w:spacing w:after="240"/>
        <w:ind w:left="284"/>
        <w:rPr>
          <w:rFonts w:ascii="Times New Roman" w:hAnsi="Times New Roman" w:cs="Times New Roman"/>
          <w:sz w:val="24"/>
          <w:szCs w:val="24"/>
        </w:rPr>
      </w:pPr>
      <w:r w:rsidRPr="00406710">
        <w:rPr>
          <w:rFonts w:ascii="Times New Roman" w:hAnsi="Times New Roman" w:cs="Times New Roman"/>
          <w:sz w:val="24"/>
          <w:szCs w:val="24"/>
        </w:rPr>
        <w:t>štúdiu výkonu diagnostických zdravotníckych pomôcok in vitro, ktorá sa vykonáva za podmienok ustanovených v osobitných predpisoch.</w:t>
      </w:r>
      <w:r w:rsidR="002348FE" w:rsidRPr="00406710">
        <w:rPr>
          <w:rFonts w:ascii="Times New Roman" w:hAnsi="Times New Roman" w:cs="Times New Roman"/>
          <w:sz w:val="24"/>
          <w:szCs w:val="24"/>
          <w:vertAlign w:val="superscript"/>
        </w:rPr>
        <w:t>30aa</w:t>
      </w:r>
      <w:r w:rsidR="00942231">
        <w:rPr>
          <w:rFonts w:ascii="Times New Roman" w:hAnsi="Times New Roman" w:cs="Times New Roman"/>
          <w:sz w:val="24"/>
          <w:szCs w:val="24"/>
          <w:vertAlign w:val="superscript"/>
        </w:rPr>
        <w:t>b</w:t>
      </w:r>
      <w:r w:rsidRPr="00406710">
        <w:rPr>
          <w:rFonts w:ascii="Times New Roman" w:hAnsi="Times New Roman" w:cs="Times New Roman"/>
          <w:sz w:val="24"/>
          <w:szCs w:val="24"/>
        </w:rPr>
        <w:t>)“.</w:t>
      </w:r>
    </w:p>
    <w:p w:rsidR="00322401" w:rsidRPr="00406710" w:rsidRDefault="00322401" w:rsidP="00406710">
      <w:pPr>
        <w:spacing w:after="240"/>
        <w:rPr>
          <w:rFonts w:ascii="Times New Roman" w:hAnsi="Times New Roman" w:cs="Times New Roman"/>
          <w:sz w:val="24"/>
          <w:szCs w:val="24"/>
        </w:rPr>
      </w:pPr>
      <w:r w:rsidRPr="00406710">
        <w:rPr>
          <w:rFonts w:ascii="Times New Roman" w:hAnsi="Times New Roman" w:cs="Times New Roman"/>
          <w:sz w:val="24"/>
          <w:szCs w:val="24"/>
        </w:rPr>
        <w:t>Poznámka pod čiarou k odkazu 30aa</w:t>
      </w:r>
      <w:r w:rsidR="00942231">
        <w:rPr>
          <w:rFonts w:ascii="Times New Roman" w:hAnsi="Times New Roman" w:cs="Times New Roman"/>
          <w:sz w:val="24"/>
          <w:szCs w:val="24"/>
        </w:rPr>
        <w:t>b</w:t>
      </w:r>
      <w:r w:rsidRPr="00406710">
        <w:rPr>
          <w:rFonts w:ascii="Times New Roman" w:hAnsi="Times New Roman" w:cs="Times New Roman"/>
          <w:sz w:val="24"/>
          <w:szCs w:val="24"/>
        </w:rPr>
        <w:t xml:space="preserve"> znie:</w:t>
      </w:r>
    </w:p>
    <w:p w:rsidR="00322401" w:rsidRPr="00406710" w:rsidRDefault="00322401" w:rsidP="00322401">
      <w:pPr>
        <w:spacing w:after="240"/>
        <w:rPr>
          <w:rFonts w:ascii="Times New Roman" w:hAnsi="Times New Roman" w:cs="Times New Roman"/>
          <w:sz w:val="24"/>
          <w:szCs w:val="24"/>
        </w:rPr>
      </w:pPr>
      <w:r w:rsidRPr="00406710">
        <w:rPr>
          <w:rFonts w:ascii="Times New Roman" w:hAnsi="Times New Roman" w:cs="Times New Roman"/>
          <w:sz w:val="24"/>
          <w:szCs w:val="24"/>
        </w:rPr>
        <w:t>„</w:t>
      </w:r>
      <w:r w:rsidR="002348FE" w:rsidRPr="00406710">
        <w:rPr>
          <w:rFonts w:ascii="Times New Roman" w:hAnsi="Times New Roman" w:cs="Times New Roman"/>
          <w:sz w:val="24"/>
          <w:szCs w:val="24"/>
          <w:vertAlign w:val="superscript"/>
        </w:rPr>
        <w:t>30aa</w:t>
      </w:r>
      <w:r w:rsidR="00942231">
        <w:rPr>
          <w:rFonts w:ascii="Times New Roman" w:hAnsi="Times New Roman" w:cs="Times New Roman"/>
          <w:sz w:val="24"/>
          <w:szCs w:val="24"/>
          <w:vertAlign w:val="superscript"/>
        </w:rPr>
        <w:t>b</w:t>
      </w:r>
      <w:r w:rsidRPr="00406710">
        <w:rPr>
          <w:rFonts w:ascii="Times New Roman" w:hAnsi="Times New Roman" w:cs="Times New Roman"/>
          <w:sz w:val="24"/>
          <w:szCs w:val="24"/>
        </w:rPr>
        <w:t xml:space="preserve">) § 111i až § 111p zákona č. 362/2011  Z. z.   </w:t>
      </w:r>
    </w:p>
    <w:p w:rsidR="00322401" w:rsidRPr="00406710" w:rsidRDefault="00322401" w:rsidP="00322401">
      <w:pPr>
        <w:spacing w:after="240"/>
        <w:rPr>
          <w:rFonts w:ascii="Times New Roman" w:hAnsi="Times New Roman" w:cs="Times New Roman"/>
          <w:sz w:val="24"/>
          <w:szCs w:val="24"/>
        </w:rPr>
      </w:pPr>
      <w:r w:rsidRPr="00406710">
        <w:rPr>
          <w:rFonts w:ascii="Times New Roman" w:hAnsi="Times New Roman" w:cs="Times New Roman"/>
          <w:sz w:val="24"/>
          <w:szCs w:val="24"/>
        </w:rPr>
        <w:t xml:space="preserve"> Nariadenie Európskeho parlamentu a Rady (EÚ) 2017/746 z 5. apríla 2017 o diagnostických zdravotníckych pomôckach in vitro a o zrušení smernice 98/79/ES a rozhodnutia Komisie 2010/227/EÚ (Ú. v. EÚ L 117, 5. 5. 2017).“.</w:t>
      </w:r>
    </w:p>
    <w:p w:rsidR="00322401" w:rsidRPr="00406710" w:rsidRDefault="00322401" w:rsidP="00406710">
      <w:pPr>
        <w:pStyle w:val="Odsekzoznamu"/>
        <w:numPr>
          <w:ilvl w:val="1"/>
          <w:numId w:val="29"/>
        </w:numPr>
        <w:spacing w:after="240"/>
        <w:ind w:left="426"/>
        <w:rPr>
          <w:rFonts w:ascii="Times New Roman" w:hAnsi="Times New Roman" w:cs="Times New Roman"/>
          <w:sz w:val="24"/>
          <w:szCs w:val="24"/>
        </w:rPr>
      </w:pPr>
      <w:r w:rsidRPr="00406710">
        <w:rPr>
          <w:rFonts w:ascii="Times New Roman" w:hAnsi="Times New Roman" w:cs="Times New Roman"/>
          <w:sz w:val="24"/>
          <w:szCs w:val="24"/>
        </w:rPr>
        <w:t>V § 26 sa odsek 2 dopĺňa písmenom c), ktoré znie:</w:t>
      </w:r>
    </w:p>
    <w:p w:rsidR="00B752B4" w:rsidRPr="00406710" w:rsidRDefault="00322401" w:rsidP="00B752B4">
      <w:pPr>
        <w:spacing w:after="240"/>
        <w:rPr>
          <w:rFonts w:ascii="Times New Roman" w:hAnsi="Times New Roman" w:cs="Times New Roman"/>
          <w:sz w:val="24"/>
          <w:szCs w:val="24"/>
        </w:rPr>
      </w:pPr>
      <w:r w:rsidRPr="00406710">
        <w:rPr>
          <w:rFonts w:ascii="Times New Roman" w:hAnsi="Times New Roman" w:cs="Times New Roman"/>
          <w:sz w:val="24"/>
          <w:szCs w:val="24"/>
        </w:rPr>
        <w:t xml:space="preserve">„c) </w:t>
      </w:r>
      <w:r w:rsidR="00B752B4" w:rsidRPr="00406710">
        <w:rPr>
          <w:rFonts w:ascii="Times New Roman" w:hAnsi="Times New Roman" w:cs="Times New Roman"/>
          <w:sz w:val="24"/>
          <w:szCs w:val="24"/>
        </w:rPr>
        <w:t>klinické skúšanie humánnych liekov, ktoré sa vykonáva za podmienok ustanovených v osobitných predpisoch</w:t>
      </w:r>
      <w:r w:rsidR="000C4D33" w:rsidRPr="00406710">
        <w:rPr>
          <w:rFonts w:ascii="Times New Roman" w:hAnsi="Times New Roman" w:cs="Times New Roman"/>
          <w:sz w:val="24"/>
          <w:szCs w:val="24"/>
        </w:rPr>
        <w:t>,</w:t>
      </w:r>
      <w:r w:rsidR="000C4D33" w:rsidRPr="00406710">
        <w:rPr>
          <w:rFonts w:ascii="Times New Roman" w:hAnsi="Times New Roman" w:cs="Times New Roman"/>
          <w:sz w:val="24"/>
          <w:szCs w:val="24"/>
          <w:vertAlign w:val="superscript"/>
        </w:rPr>
        <w:t>30aa</w:t>
      </w:r>
      <w:r w:rsidR="00942231">
        <w:rPr>
          <w:rFonts w:ascii="Times New Roman" w:hAnsi="Times New Roman" w:cs="Times New Roman"/>
          <w:sz w:val="24"/>
          <w:szCs w:val="24"/>
          <w:vertAlign w:val="superscript"/>
        </w:rPr>
        <w:t>c</w:t>
      </w:r>
      <w:r w:rsidR="00B752B4" w:rsidRPr="00406710">
        <w:rPr>
          <w:rFonts w:ascii="Times New Roman" w:hAnsi="Times New Roman" w:cs="Times New Roman"/>
          <w:sz w:val="24"/>
          <w:szCs w:val="24"/>
        </w:rPr>
        <w:t>)</w:t>
      </w:r>
      <w:r w:rsidRPr="00406710">
        <w:rPr>
          <w:rFonts w:ascii="Times New Roman" w:hAnsi="Times New Roman" w:cs="Times New Roman"/>
          <w:sz w:val="24"/>
          <w:szCs w:val="24"/>
        </w:rPr>
        <w:t>“.</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Poznámk</w:t>
      </w:r>
      <w:r w:rsidR="00322401" w:rsidRPr="00406710">
        <w:rPr>
          <w:rFonts w:ascii="Times New Roman" w:hAnsi="Times New Roman" w:cs="Times New Roman"/>
          <w:sz w:val="24"/>
          <w:szCs w:val="24"/>
        </w:rPr>
        <w:t>a</w:t>
      </w:r>
      <w:r w:rsidRPr="00406710">
        <w:rPr>
          <w:rFonts w:ascii="Times New Roman" w:hAnsi="Times New Roman" w:cs="Times New Roman"/>
          <w:sz w:val="24"/>
          <w:szCs w:val="24"/>
        </w:rPr>
        <w:t xml:space="preserve"> pod čiarou k odkaz</w:t>
      </w:r>
      <w:r w:rsidR="00322401" w:rsidRPr="00406710">
        <w:rPr>
          <w:rFonts w:ascii="Times New Roman" w:hAnsi="Times New Roman" w:cs="Times New Roman"/>
          <w:sz w:val="24"/>
          <w:szCs w:val="24"/>
        </w:rPr>
        <w:t>u</w:t>
      </w:r>
      <w:r w:rsidRPr="00406710">
        <w:rPr>
          <w:rFonts w:ascii="Times New Roman" w:hAnsi="Times New Roman" w:cs="Times New Roman"/>
          <w:sz w:val="24"/>
          <w:szCs w:val="24"/>
        </w:rPr>
        <w:t xml:space="preserve"> </w:t>
      </w:r>
      <w:r w:rsidR="000C4D33" w:rsidRPr="00406710">
        <w:rPr>
          <w:rFonts w:ascii="Times New Roman" w:hAnsi="Times New Roman" w:cs="Times New Roman"/>
          <w:sz w:val="24"/>
          <w:szCs w:val="24"/>
        </w:rPr>
        <w:t>30aa</w:t>
      </w:r>
      <w:r w:rsidR="00942231">
        <w:rPr>
          <w:rFonts w:ascii="Times New Roman" w:hAnsi="Times New Roman" w:cs="Times New Roman"/>
          <w:sz w:val="24"/>
          <w:szCs w:val="24"/>
        </w:rPr>
        <w:t>c</w:t>
      </w:r>
      <w:r w:rsidRPr="00406710">
        <w:rPr>
          <w:rFonts w:ascii="Times New Roman" w:hAnsi="Times New Roman" w:cs="Times New Roman"/>
          <w:sz w:val="24"/>
          <w:szCs w:val="24"/>
        </w:rPr>
        <w:t xml:space="preserve"> zn</w:t>
      </w:r>
      <w:r w:rsidR="00322401" w:rsidRPr="00406710">
        <w:rPr>
          <w:rFonts w:ascii="Times New Roman" w:hAnsi="Times New Roman" w:cs="Times New Roman"/>
          <w:sz w:val="24"/>
          <w:szCs w:val="24"/>
        </w:rPr>
        <w:t>ie</w:t>
      </w:r>
      <w:r w:rsidRPr="00406710">
        <w:rPr>
          <w:rFonts w:ascii="Times New Roman" w:hAnsi="Times New Roman" w:cs="Times New Roman"/>
          <w:sz w:val="24"/>
          <w:szCs w:val="24"/>
        </w:rPr>
        <w:t>:</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w:t>
      </w:r>
      <w:r w:rsidR="000C4D33" w:rsidRPr="00406710">
        <w:rPr>
          <w:rFonts w:ascii="Times New Roman" w:hAnsi="Times New Roman" w:cs="Times New Roman"/>
          <w:sz w:val="24"/>
          <w:szCs w:val="24"/>
          <w:vertAlign w:val="superscript"/>
        </w:rPr>
        <w:t>30aa</w:t>
      </w:r>
      <w:r w:rsidR="00942231">
        <w:rPr>
          <w:rFonts w:ascii="Times New Roman" w:hAnsi="Times New Roman" w:cs="Times New Roman"/>
          <w:sz w:val="24"/>
          <w:szCs w:val="24"/>
          <w:vertAlign w:val="superscript"/>
        </w:rPr>
        <w:t>c</w:t>
      </w:r>
      <w:r w:rsidRPr="00406710">
        <w:rPr>
          <w:rFonts w:ascii="Times New Roman" w:hAnsi="Times New Roman" w:cs="Times New Roman"/>
          <w:sz w:val="24"/>
          <w:szCs w:val="24"/>
        </w:rPr>
        <w:t>) § 29 až 44 zákona č. 362/2011 Z. z.</w:t>
      </w:r>
    </w:p>
    <w:p w:rsidR="002348FE"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Nariadenie Európskeho parlamentu a Rady (EÚ) 536/2014 zo 16. apríla 2014 o klinickom skúšaní liekov na humánne použitie, ktorým sa zrušuje smernica 2001/20/ES (Ú. v. EÚ L 158, 27.5.2014).</w:t>
      </w:r>
      <w:r w:rsidR="00322401" w:rsidRPr="00406710">
        <w:rPr>
          <w:rFonts w:ascii="Times New Roman" w:hAnsi="Times New Roman" w:cs="Times New Roman"/>
          <w:sz w:val="24"/>
          <w:szCs w:val="24"/>
        </w:rPr>
        <w:t>“.</w:t>
      </w:r>
    </w:p>
    <w:p w:rsidR="00B752B4" w:rsidRPr="00406710" w:rsidRDefault="00B752B4" w:rsidP="00B752B4">
      <w:pPr>
        <w:spacing w:after="240"/>
        <w:rPr>
          <w:rFonts w:ascii="Times New Roman" w:hAnsi="Times New Roman" w:cs="Times New Roman"/>
          <w:sz w:val="24"/>
          <w:szCs w:val="24"/>
        </w:rPr>
      </w:pPr>
    </w:p>
    <w:p w:rsidR="00B752B4" w:rsidRPr="00406710" w:rsidRDefault="00B752B4" w:rsidP="00165C01">
      <w:pPr>
        <w:spacing w:after="240"/>
        <w:jc w:val="center"/>
        <w:rPr>
          <w:rFonts w:ascii="Times New Roman" w:hAnsi="Times New Roman" w:cs="Times New Roman"/>
          <w:sz w:val="24"/>
          <w:szCs w:val="24"/>
        </w:rPr>
      </w:pPr>
      <w:r w:rsidRPr="00406710">
        <w:rPr>
          <w:rFonts w:ascii="Times New Roman" w:hAnsi="Times New Roman" w:cs="Times New Roman"/>
          <w:sz w:val="24"/>
          <w:szCs w:val="24"/>
        </w:rPr>
        <w:t>Čl. IV</w:t>
      </w:r>
    </w:p>
    <w:p w:rsidR="00B752B4" w:rsidRPr="00406710" w:rsidRDefault="00B752B4" w:rsidP="00B752B4">
      <w:pPr>
        <w:spacing w:after="240"/>
        <w:rPr>
          <w:rFonts w:ascii="Times New Roman" w:hAnsi="Times New Roman" w:cs="Times New Roman"/>
          <w:sz w:val="24"/>
          <w:szCs w:val="24"/>
        </w:rPr>
      </w:pPr>
      <w:r w:rsidRPr="00406710">
        <w:rPr>
          <w:rFonts w:ascii="Times New Roman" w:hAnsi="Times New Roman" w:cs="Times New Roman"/>
          <w:sz w:val="24"/>
          <w:szCs w:val="24"/>
        </w:rPr>
        <w:t xml:space="preserve"> </w:t>
      </w:r>
      <w:r w:rsidRPr="00406710">
        <w:rPr>
          <w:rFonts w:ascii="Times New Roman" w:hAnsi="Times New Roman" w:cs="Times New Roman"/>
          <w:sz w:val="24"/>
          <w:szCs w:val="24"/>
        </w:rPr>
        <w:tab/>
        <w:t xml:space="preserve">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zákona č. 272/2007 Z. z., zákona č. 330/2007 Z. z., zákona č. 464/2007 Z. z., zákona č. 653/2007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w:t>
      </w:r>
      <w:r w:rsidRPr="00406710">
        <w:rPr>
          <w:rFonts w:ascii="Times New Roman" w:hAnsi="Times New Roman" w:cs="Times New Roman"/>
          <w:sz w:val="24"/>
          <w:szCs w:val="24"/>
        </w:rPr>
        <w:lastRenderedPageBreak/>
        <w:t>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317/2016 Z. z., zákona č. 356/2016 Z. z., zákona č. 41/2017 Z. z., zákona č. 92/2017 Z. z., zákona č. 257/2017 Z. z., zákona č. 336/2017 Z. z., zákona č. 351/2017 Z. z., zákona č. 4/2018 Z. z., zákona č. 87/2018 Z. z., zákona č. 109/2018 Z. z., zákona č. 156/2018 Z. z., zákona č. 177/2018 Z. z., zákona č. 192/2018 Z. z., zákona č. 270/2018 Z. z., zákona č. 351/2018 Z. z.</w:t>
      </w:r>
      <w:r w:rsidR="00702D9E" w:rsidRPr="00406710">
        <w:rPr>
          <w:rFonts w:ascii="Times New Roman" w:hAnsi="Times New Roman" w:cs="Times New Roman"/>
          <w:sz w:val="24"/>
          <w:szCs w:val="24"/>
        </w:rPr>
        <w:t>, zákona č. 374/2018 Z. z.</w:t>
      </w:r>
      <w:r w:rsidR="00322401" w:rsidRPr="00406710">
        <w:rPr>
          <w:rFonts w:ascii="Times New Roman" w:hAnsi="Times New Roman" w:cs="Times New Roman"/>
          <w:sz w:val="24"/>
          <w:szCs w:val="24"/>
        </w:rPr>
        <w:t>,</w:t>
      </w:r>
      <w:r w:rsidR="00702D9E" w:rsidRPr="00406710">
        <w:rPr>
          <w:rFonts w:ascii="Times New Roman" w:hAnsi="Times New Roman" w:cs="Times New Roman"/>
          <w:sz w:val="24"/>
          <w:szCs w:val="24"/>
        </w:rPr>
        <w:t xml:space="preserve"> zákona č. 139/2019 Z. z.</w:t>
      </w:r>
      <w:r w:rsidR="00322401" w:rsidRPr="00406710">
        <w:rPr>
          <w:rFonts w:ascii="Times New Roman" w:hAnsi="Times New Roman" w:cs="Times New Roman"/>
          <w:sz w:val="24"/>
          <w:szCs w:val="24"/>
        </w:rPr>
        <w:t xml:space="preserve"> a zákona č. 231/2019 Z. z.</w:t>
      </w:r>
      <w:r w:rsidR="00702D9E" w:rsidRPr="00406710">
        <w:rPr>
          <w:rFonts w:ascii="Times New Roman" w:hAnsi="Times New Roman" w:cs="Times New Roman"/>
          <w:sz w:val="24"/>
          <w:szCs w:val="24"/>
        </w:rPr>
        <w:t xml:space="preserve"> </w:t>
      </w:r>
      <w:r w:rsidRPr="00406710">
        <w:rPr>
          <w:rFonts w:ascii="Times New Roman" w:hAnsi="Times New Roman" w:cs="Times New Roman"/>
          <w:sz w:val="24"/>
          <w:szCs w:val="24"/>
        </w:rPr>
        <w:t xml:space="preserve">sa mení a dopĺňa takto: </w:t>
      </w:r>
    </w:p>
    <w:p w:rsidR="00E77BE9" w:rsidRPr="00406710" w:rsidRDefault="00801C1E" w:rsidP="00E77BE9">
      <w:pPr>
        <w:spacing w:after="240"/>
        <w:rPr>
          <w:rFonts w:ascii="Times New Roman" w:hAnsi="Times New Roman" w:cs="Times New Roman"/>
          <w:sz w:val="24"/>
          <w:szCs w:val="24"/>
        </w:rPr>
      </w:pPr>
      <w:r w:rsidRPr="00406710">
        <w:rPr>
          <w:rFonts w:ascii="Times New Roman" w:hAnsi="Times New Roman" w:cs="Times New Roman"/>
          <w:sz w:val="24"/>
          <w:szCs w:val="24"/>
        </w:rPr>
        <w:t xml:space="preserve">§ 45 sa dopĺňa odsekom 4, ktorý znie: </w:t>
      </w:r>
    </w:p>
    <w:p w:rsidR="00E77BE9" w:rsidRPr="00406710" w:rsidRDefault="00801C1E" w:rsidP="002E72EF">
      <w:pPr>
        <w:spacing w:after="240"/>
        <w:ind w:left="284"/>
        <w:rPr>
          <w:rFonts w:ascii="Times New Roman" w:hAnsi="Times New Roman" w:cs="Times New Roman"/>
          <w:sz w:val="24"/>
          <w:szCs w:val="24"/>
        </w:rPr>
      </w:pPr>
      <w:r w:rsidRPr="00406710">
        <w:rPr>
          <w:rFonts w:ascii="Times New Roman" w:hAnsi="Times New Roman" w:cs="Times New Roman"/>
          <w:sz w:val="24"/>
          <w:szCs w:val="24"/>
        </w:rPr>
        <w:t>„(4) Slovenská lekárnická komora spolupracuje so samosprávnym krajom pri organizovaní a nariaďovaní lekárenskej pohotovostnej služby podľa osobitného predpisu.</w:t>
      </w:r>
      <w:r w:rsidRPr="00406710">
        <w:rPr>
          <w:rFonts w:ascii="Times New Roman" w:hAnsi="Times New Roman" w:cs="Times New Roman"/>
          <w:sz w:val="24"/>
          <w:szCs w:val="24"/>
          <w:vertAlign w:val="superscript"/>
        </w:rPr>
        <w:t>35a</w:t>
      </w:r>
      <w:r w:rsidRPr="00406710">
        <w:rPr>
          <w:rFonts w:ascii="Times New Roman" w:hAnsi="Times New Roman" w:cs="Times New Roman"/>
          <w:sz w:val="24"/>
          <w:szCs w:val="24"/>
        </w:rPr>
        <w:t>)“.</w:t>
      </w:r>
    </w:p>
    <w:p w:rsidR="00E77BE9" w:rsidRPr="00406710" w:rsidRDefault="00E77BE9" w:rsidP="002E72EF">
      <w:pPr>
        <w:spacing w:after="240"/>
        <w:ind w:left="284"/>
        <w:rPr>
          <w:rFonts w:ascii="Times New Roman" w:hAnsi="Times New Roman" w:cs="Times New Roman"/>
          <w:sz w:val="24"/>
          <w:szCs w:val="24"/>
        </w:rPr>
      </w:pPr>
      <w:r w:rsidRPr="00406710">
        <w:rPr>
          <w:rFonts w:ascii="Times New Roman" w:hAnsi="Times New Roman" w:cs="Times New Roman"/>
          <w:sz w:val="24"/>
          <w:szCs w:val="24"/>
        </w:rPr>
        <w:t>Poznámka pod čiarou k odkazu 35a znie:</w:t>
      </w:r>
    </w:p>
    <w:p w:rsidR="00E77BE9" w:rsidRPr="00406710" w:rsidRDefault="00E77BE9" w:rsidP="002E72EF">
      <w:pPr>
        <w:spacing w:after="240"/>
        <w:ind w:left="284"/>
        <w:rPr>
          <w:rFonts w:ascii="Times New Roman" w:hAnsi="Times New Roman" w:cs="Times New Roman"/>
          <w:sz w:val="24"/>
          <w:szCs w:val="24"/>
        </w:rPr>
      </w:pPr>
      <w:r w:rsidRPr="00406710">
        <w:rPr>
          <w:rFonts w:ascii="Times New Roman" w:hAnsi="Times New Roman" w:cs="Times New Roman"/>
          <w:sz w:val="24"/>
          <w:szCs w:val="24"/>
        </w:rPr>
        <w:t>„</w:t>
      </w:r>
      <w:r w:rsidRPr="00406710">
        <w:rPr>
          <w:rFonts w:ascii="Times New Roman" w:hAnsi="Times New Roman" w:cs="Times New Roman"/>
          <w:sz w:val="24"/>
          <w:szCs w:val="24"/>
          <w:vertAlign w:val="superscript"/>
        </w:rPr>
        <w:t>35a</w:t>
      </w:r>
      <w:r w:rsidRPr="00406710">
        <w:rPr>
          <w:rFonts w:ascii="Times New Roman" w:hAnsi="Times New Roman" w:cs="Times New Roman"/>
          <w:sz w:val="24"/>
          <w:szCs w:val="24"/>
        </w:rPr>
        <w:t xml:space="preserve">) </w:t>
      </w:r>
      <w:r w:rsidR="00514D89" w:rsidRPr="00406710">
        <w:rPr>
          <w:rFonts w:ascii="Times New Roman" w:hAnsi="Times New Roman" w:cs="Times New Roman"/>
          <w:sz w:val="24"/>
          <w:szCs w:val="24"/>
        </w:rPr>
        <w:t>§ 135 ods. 1 písm. d) z</w:t>
      </w:r>
      <w:r w:rsidRPr="00406710">
        <w:rPr>
          <w:rFonts w:ascii="Times New Roman" w:hAnsi="Times New Roman" w:cs="Times New Roman"/>
          <w:sz w:val="24"/>
          <w:szCs w:val="24"/>
        </w:rPr>
        <w:t>ákon</w:t>
      </w:r>
      <w:r w:rsidR="00514D89" w:rsidRPr="00406710">
        <w:rPr>
          <w:rFonts w:ascii="Times New Roman" w:hAnsi="Times New Roman" w:cs="Times New Roman"/>
          <w:sz w:val="24"/>
          <w:szCs w:val="24"/>
        </w:rPr>
        <w:t>a</w:t>
      </w:r>
      <w:r w:rsidRPr="00406710">
        <w:rPr>
          <w:rFonts w:ascii="Times New Roman" w:hAnsi="Times New Roman" w:cs="Times New Roman"/>
          <w:sz w:val="24"/>
          <w:szCs w:val="24"/>
        </w:rPr>
        <w:t xml:space="preserve"> č. 362/2011 Z. z.</w:t>
      </w:r>
      <w:r w:rsidR="00702D9E" w:rsidRPr="00406710">
        <w:rPr>
          <w:rFonts w:ascii="Times New Roman" w:hAnsi="Times New Roman" w:cs="Times New Roman"/>
          <w:sz w:val="24"/>
          <w:szCs w:val="24"/>
        </w:rPr>
        <w:t xml:space="preserve"> v znení </w:t>
      </w:r>
      <w:r w:rsidR="00322401" w:rsidRPr="00406710">
        <w:rPr>
          <w:rFonts w:ascii="Times New Roman" w:hAnsi="Times New Roman" w:cs="Times New Roman"/>
          <w:sz w:val="24"/>
          <w:szCs w:val="24"/>
        </w:rPr>
        <w:t>zákona ...../2019 Z.z</w:t>
      </w:r>
      <w:r w:rsidRPr="00406710">
        <w:rPr>
          <w:rFonts w:ascii="Times New Roman" w:hAnsi="Times New Roman" w:cs="Times New Roman"/>
          <w:sz w:val="24"/>
          <w:szCs w:val="24"/>
        </w:rPr>
        <w:t>.“.</w:t>
      </w:r>
    </w:p>
    <w:p w:rsidR="00B752B4" w:rsidRPr="00406710" w:rsidRDefault="00B752B4" w:rsidP="00B752B4">
      <w:pPr>
        <w:spacing w:after="240"/>
        <w:rPr>
          <w:rFonts w:ascii="Times New Roman" w:hAnsi="Times New Roman" w:cs="Times New Roman"/>
          <w:sz w:val="24"/>
          <w:szCs w:val="24"/>
        </w:rPr>
      </w:pPr>
    </w:p>
    <w:p w:rsidR="00B752B4" w:rsidRPr="00406710" w:rsidRDefault="00B752B4" w:rsidP="00165C01">
      <w:pPr>
        <w:spacing w:after="240"/>
        <w:jc w:val="center"/>
        <w:rPr>
          <w:rFonts w:ascii="Times New Roman" w:hAnsi="Times New Roman" w:cs="Times New Roman"/>
          <w:sz w:val="24"/>
          <w:szCs w:val="24"/>
        </w:rPr>
      </w:pPr>
      <w:r w:rsidRPr="00406710">
        <w:rPr>
          <w:rFonts w:ascii="Times New Roman" w:hAnsi="Times New Roman" w:cs="Times New Roman"/>
          <w:sz w:val="24"/>
          <w:szCs w:val="24"/>
        </w:rPr>
        <w:t>Čl. V</w:t>
      </w:r>
    </w:p>
    <w:p w:rsidR="006C6E71" w:rsidRPr="00406710" w:rsidRDefault="00B752B4" w:rsidP="008D06FD">
      <w:pPr>
        <w:spacing w:after="240"/>
        <w:jc w:val="center"/>
        <w:rPr>
          <w:rFonts w:ascii="Times New Roman" w:hAnsi="Times New Roman" w:cs="Times New Roman"/>
          <w:sz w:val="24"/>
          <w:szCs w:val="24"/>
        </w:rPr>
      </w:pPr>
      <w:r w:rsidRPr="00406710">
        <w:rPr>
          <w:rFonts w:ascii="Times New Roman" w:hAnsi="Times New Roman" w:cs="Times New Roman"/>
          <w:sz w:val="24"/>
          <w:szCs w:val="24"/>
        </w:rPr>
        <w:t>Účinnosť</w:t>
      </w:r>
    </w:p>
    <w:p w:rsidR="006C6E71" w:rsidRPr="00406710" w:rsidRDefault="00702D9E" w:rsidP="00165C01">
      <w:pPr>
        <w:spacing w:after="240"/>
        <w:rPr>
          <w:rFonts w:ascii="Times New Roman" w:hAnsi="Times New Roman" w:cs="Times New Roman"/>
          <w:sz w:val="24"/>
          <w:szCs w:val="24"/>
        </w:rPr>
      </w:pPr>
      <w:r w:rsidRPr="00406710">
        <w:rPr>
          <w:rFonts w:ascii="Times New Roman" w:hAnsi="Times New Roman" w:cs="Times New Roman"/>
          <w:sz w:val="24"/>
          <w:szCs w:val="24"/>
        </w:rPr>
        <w:t>Tento z</w:t>
      </w:r>
      <w:r w:rsidR="00426D49" w:rsidRPr="00406710">
        <w:rPr>
          <w:rFonts w:ascii="Times New Roman" w:hAnsi="Times New Roman" w:cs="Times New Roman"/>
          <w:sz w:val="24"/>
          <w:szCs w:val="24"/>
        </w:rPr>
        <w:t xml:space="preserve">ákon nadobúda  účinnosť   1. januára  2020 okrem čl. I bodov </w:t>
      </w:r>
      <w:r w:rsidR="00EC1053" w:rsidRPr="00406710">
        <w:rPr>
          <w:rFonts w:ascii="Times New Roman" w:hAnsi="Times New Roman" w:cs="Times New Roman"/>
          <w:sz w:val="24"/>
          <w:szCs w:val="24"/>
        </w:rPr>
        <w:t xml:space="preserve">2, </w:t>
      </w:r>
      <w:r w:rsidR="00426D49" w:rsidRPr="00406710">
        <w:rPr>
          <w:rFonts w:ascii="Times New Roman" w:hAnsi="Times New Roman" w:cs="Times New Roman"/>
          <w:sz w:val="24"/>
          <w:szCs w:val="24"/>
        </w:rPr>
        <w:t>2</w:t>
      </w:r>
      <w:r w:rsidR="00F7410F" w:rsidRPr="00406710">
        <w:rPr>
          <w:rFonts w:ascii="Times New Roman" w:hAnsi="Times New Roman" w:cs="Times New Roman"/>
          <w:sz w:val="24"/>
          <w:szCs w:val="24"/>
        </w:rPr>
        <w:t>4</w:t>
      </w:r>
      <w:r w:rsidR="00426D49" w:rsidRPr="00406710">
        <w:rPr>
          <w:rFonts w:ascii="Times New Roman" w:hAnsi="Times New Roman" w:cs="Times New Roman"/>
          <w:sz w:val="24"/>
          <w:szCs w:val="24"/>
        </w:rPr>
        <w:t>, 2</w:t>
      </w:r>
      <w:r w:rsidR="00F7410F" w:rsidRPr="00406710">
        <w:rPr>
          <w:rFonts w:ascii="Times New Roman" w:hAnsi="Times New Roman" w:cs="Times New Roman"/>
          <w:sz w:val="24"/>
          <w:szCs w:val="24"/>
        </w:rPr>
        <w:t>6</w:t>
      </w:r>
      <w:r w:rsidR="00426D49" w:rsidRPr="00406710">
        <w:rPr>
          <w:rFonts w:ascii="Times New Roman" w:hAnsi="Times New Roman" w:cs="Times New Roman"/>
          <w:sz w:val="24"/>
          <w:szCs w:val="24"/>
        </w:rPr>
        <w:t>, 2</w:t>
      </w:r>
      <w:r w:rsidR="00F7410F" w:rsidRPr="00406710">
        <w:rPr>
          <w:rFonts w:ascii="Times New Roman" w:hAnsi="Times New Roman" w:cs="Times New Roman"/>
          <w:sz w:val="24"/>
          <w:szCs w:val="24"/>
        </w:rPr>
        <w:t>8</w:t>
      </w:r>
      <w:r w:rsidR="00426D49" w:rsidRPr="00406710">
        <w:rPr>
          <w:rFonts w:ascii="Times New Roman" w:hAnsi="Times New Roman" w:cs="Times New Roman"/>
          <w:sz w:val="24"/>
          <w:szCs w:val="24"/>
        </w:rPr>
        <w:t>, 3</w:t>
      </w:r>
      <w:r w:rsidR="00F7410F" w:rsidRPr="00406710">
        <w:rPr>
          <w:rFonts w:ascii="Times New Roman" w:hAnsi="Times New Roman" w:cs="Times New Roman"/>
          <w:sz w:val="24"/>
          <w:szCs w:val="24"/>
        </w:rPr>
        <w:t>0</w:t>
      </w:r>
      <w:r w:rsidR="00426D49" w:rsidRPr="00406710">
        <w:rPr>
          <w:rFonts w:ascii="Times New Roman" w:hAnsi="Times New Roman" w:cs="Times New Roman"/>
          <w:sz w:val="24"/>
          <w:szCs w:val="24"/>
        </w:rPr>
        <w:t>, 3</w:t>
      </w:r>
      <w:r w:rsidR="00F7410F" w:rsidRPr="00406710">
        <w:rPr>
          <w:rFonts w:ascii="Times New Roman" w:hAnsi="Times New Roman" w:cs="Times New Roman"/>
          <w:sz w:val="24"/>
          <w:szCs w:val="24"/>
        </w:rPr>
        <w:t>2</w:t>
      </w:r>
      <w:r w:rsidR="00426D49" w:rsidRPr="00406710">
        <w:rPr>
          <w:rFonts w:ascii="Times New Roman" w:hAnsi="Times New Roman" w:cs="Times New Roman"/>
          <w:sz w:val="24"/>
          <w:szCs w:val="24"/>
        </w:rPr>
        <w:t>, 3</w:t>
      </w:r>
      <w:r w:rsidR="00F7410F" w:rsidRPr="00406710">
        <w:rPr>
          <w:rFonts w:ascii="Times New Roman" w:hAnsi="Times New Roman" w:cs="Times New Roman"/>
          <w:sz w:val="24"/>
          <w:szCs w:val="24"/>
        </w:rPr>
        <w:t>4</w:t>
      </w:r>
      <w:r w:rsidR="00426D49" w:rsidRPr="00406710">
        <w:rPr>
          <w:rFonts w:ascii="Times New Roman" w:hAnsi="Times New Roman" w:cs="Times New Roman"/>
          <w:sz w:val="24"/>
          <w:szCs w:val="24"/>
        </w:rPr>
        <w:t>, 3</w:t>
      </w:r>
      <w:r w:rsidR="00F7410F" w:rsidRPr="00406710">
        <w:rPr>
          <w:rFonts w:ascii="Times New Roman" w:hAnsi="Times New Roman" w:cs="Times New Roman"/>
          <w:sz w:val="24"/>
          <w:szCs w:val="24"/>
        </w:rPr>
        <w:t>6</w:t>
      </w:r>
      <w:r w:rsidR="00426D49" w:rsidRPr="00406710">
        <w:rPr>
          <w:rFonts w:ascii="Times New Roman" w:hAnsi="Times New Roman" w:cs="Times New Roman"/>
          <w:sz w:val="24"/>
          <w:szCs w:val="24"/>
        </w:rPr>
        <w:t>,</w:t>
      </w:r>
      <w:r w:rsidR="00801C1E" w:rsidRPr="00406710">
        <w:rPr>
          <w:rFonts w:ascii="Times New Roman" w:hAnsi="Times New Roman" w:cs="Times New Roman"/>
          <w:sz w:val="24"/>
          <w:szCs w:val="24"/>
        </w:rPr>
        <w:t xml:space="preserve"> 3</w:t>
      </w:r>
      <w:r w:rsidR="00F7410F" w:rsidRPr="00406710">
        <w:rPr>
          <w:rFonts w:ascii="Times New Roman" w:hAnsi="Times New Roman" w:cs="Times New Roman"/>
          <w:sz w:val="24"/>
          <w:szCs w:val="24"/>
        </w:rPr>
        <w:t>8</w:t>
      </w:r>
      <w:r w:rsidR="00801C1E" w:rsidRPr="00406710">
        <w:rPr>
          <w:rFonts w:ascii="Times New Roman" w:hAnsi="Times New Roman" w:cs="Times New Roman"/>
          <w:sz w:val="24"/>
          <w:szCs w:val="24"/>
        </w:rPr>
        <w:t xml:space="preserve">, </w:t>
      </w:r>
      <w:r w:rsidR="00426D49" w:rsidRPr="00406710">
        <w:rPr>
          <w:rFonts w:ascii="Times New Roman" w:hAnsi="Times New Roman" w:cs="Times New Roman"/>
          <w:sz w:val="24"/>
          <w:szCs w:val="24"/>
        </w:rPr>
        <w:t>6</w:t>
      </w:r>
      <w:r w:rsidR="00575E52" w:rsidRPr="00406710">
        <w:rPr>
          <w:rFonts w:ascii="Times New Roman" w:hAnsi="Times New Roman" w:cs="Times New Roman"/>
          <w:sz w:val="24"/>
          <w:szCs w:val="24"/>
        </w:rPr>
        <w:t>3</w:t>
      </w:r>
      <w:r w:rsidR="00426D49" w:rsidRPr="00406710">
        <w:rPr>
          <w:rFonts w:ascii="Times New Roman" w:hAnsi="Times New Roman" w:cs="Times New Roman"/>
          <w:sz w:val="24"/>
          <w:szCs w:val="24"/>
        </w:rPr>
        <w:t>, 6</w:t>
      </w:r>
      <w:r w:rsidR="00D44651" w:rsidRPr="00406710">
        <w:rPr>
          <w:rFonts w:ascii="Times New Roman" w:hAnsi="Times New Roman" w:cs="Times New Roman"/>
          <w:sz w:val="24"/>
          <w:szCs w:val="24"/>
        </w:rPr>
        <w:t>4</w:t>
      </w:r>
      <w:r w:rsidR="00426D49" w:rsidRPr="00406710">
        <w:rPr>
          <w:rFonts w:ascii="Times New Roman" w:hAnsi="Times New Roman" w:cs="Times New Roman"/>
          <w:sz w:val="24"/>
          <w:szCs w:val="24"/>
        </w:rPr>
        <w:t>, 6</w:t>
      </w:r>
      <w:r w:rsidR="00801C1E" w:rsidRPr="00406710">
        <w:rPr>
          <w:rFonts w:ascii="Times New Roman" w:hAnsi="Times New Roman" w:cs="Times New Roman"/>
          <w:sz w:val="24"/>
          <w:szCs w:val="24"/>
        </w:rPr>
        <w:t>7</w:t>
      </w:r>
      <w:r w:rsidR="00426D49" w:rsidRPr="00406710">
        <w:rPr>
          <w:rFonts w:ascii="Times New Roman" w:hAnsi="Times New Roman" w:cs="Times New Roman"/>
          <w:sz w:val="24"/>
          <w:szCs w:val="24"/>
        </w:rPr>
        <w:t>, 6</w:t>
      </w:r>
      <w:r w:rsidR="00801C1E" w:rsidRPr="00406710">
        <w:rPr>
          <w:rFonts w:ascii="Times New Roman" w:hAnsi="Times New Roman" w:cs="Times New Roman"/>
          <w:sz w:val="24"/>
          <w:szCs w:val="24"/>
        </w:rPr>
        <w:t xml:space="preserve">8, 70, 72, 74, 76, 78, </w:t>
      </w:r>
      <w:r w:rsidR="00D44651" w:rsidRPr="00406710">
        <w:rPr>
          <w:rFonts w:ascii="Times New Roman" w:hAnsi="Times New Roman" w:cs="Times New Roman"/>
          <w:sz w:val="24"/>
          <w:szCs w:val="24"/>
        </w:rPr>
        <w:t>79</w:t>
      </w:r>
      <w:r w:rsidR="00801C1E" w:rsidRPr="00406710">
        <w:rPr>
          <w:rFonts w:ascii="Times New Roman" w:hAnsi="Times New Roman" w:cs="Times New Roman"/>
          <w:sz w:val="24"/>
          <w:szCs w:val="24"/>
        </w:rPr>
        <w:t xml:space="preserve">, </w:t>
      </w:r>
      <w:r w:rsidR="00D44651" w:rsidRPr="00406710">
        <w:rPr>
          <w:rFonts w:ascii="Times New Roman" w:hAnsi="Times New Roman" w:cs="Times New Roman"/>
          <w:sz w:val="24"/>
          <w:szCs w:val="24"/>
        </w:rPr>
        <w:t>9</w:t>
      </w:r>
      <w:r w:rsidR="008157A1">
        <w:rPr>
          <w:rFonts w:ascii="Times New Roman" w:hAnsi="Times New Roman" w:cs="Times New Roman"/>
          <w:sz w:val="24"/>
          <w:szCs w:val="24"/>
        </w:rPr>
        <w:t>2</w:t>
      </w:r>
      <w:r w:rsidR="00801C1E" w:rsidRPr="00406710">
        <w:rPr>
          <w:rFonts w:ascii="Times New Roman" w:hAnsi="Times New Roman" w:cs="Times New Roman"/>
          <w:sz w:val="24"/>
          <w:szCs w:val="24"/>
        </w:rPr>
        <w:t>, 9</w:t>
      </w:r>
      <w:r w:rsidR="008157A1">
        <w:rPr>
          <w:rFonts w:ascii="Times New Roman" w:hAnsi="Times New Roman" w:cs="Times New Roman"/>
          <w:sz w:val="24"/>
          <w:szCs w:val="24"/>
        </w:rPr>
        <w:t>3</w:t>
      </w:r>
      <w:r w:rsidR="00801C1E" w:rsidRPr="00406710">
        <w:rPr>
          <w:rFonts w:ascii="Times New Roman" w:hAnsi="Times New Roman" w:cs="Times New Roman"/>
          <w:sz w:val="24"/>
          <w:szCs w:val="24"/>
        </w:rPr>
        <w:t>, 9</w:t>
      </w:r>
      <w:r w:rsidR="008157A1">
        <w:rPr>
          <w:rFonts w:ascii="Times New Roman" w:hAnsi="Times New Roman" w:cs="Times New Roman"/>
          <w:sz w:val="24"/>
          <w:szCs w:val="24"/>
        </w:rPr>
        <w:t>5</w:t>
      </w:r>
      <w:r w:rsidR="00D44651" w:rsidRPr="00406710">
        <w:rPr>
          <w:rFonts w:ascii="Times New Roman" w:hAnsi="Times New Roman" w:cs="Times New Roman"/>
          <w:sz w:val="24"/>
          <w:szCs w:val="24"/>
        </w:rPr>
        <w:t>, 9</w:t>
      </w:r>
      <w:r w:rsidR="008157A1">
        <w:rPr>
          <w:rFonts w:ascii="Times New Roman" w:hAnsi="Times New Roman" w:cs="Times New Roman"/>
          <w:sz w:val="24"/>
          <w:szCs w:val="24"/>
        </w:rPr>
        <w:t>8</w:t>
      </w:r>
      <w:r w:rsidR="00D44651" w:rsidRPr="00406710">
        <w:rPr>
          <w:rFonts w:ascii="Times New Roman" w:hAnsi="Times New Roman" w:cs="Times New Roman"/>
          <w:sz w:val="24"/>
          <w:szCs w:val="24"/>
        </w:rPr>
        <w:t>,</w:t>
      </w:r>
      <w:r w:rsidR="00426D49" w:rsidRPr="00406710">
        <w:rPr>
          <w:rFonts w:ascii="Times New Roman" w:hAnsi="Times New Roman" w:cs="Times New Roman"/>
          <w:sz w:val="24"/>
          <w:szCs w:val="24"/>
        </w:rPr>
        <w:t xml:space="preserve"> </w:t>
      </w:r>
      <w:r w:rsidR="00801C1E" w:rsidRPr="00406710">
        <w:rPr>
          <w:rFonts w:ascii="Times New Roman" w:hAnsi="Times New Roman" w:cs="Times New Roman"/>
          <w:sz w:val="24"/>
          <w:szCs w:val="24"/>
        </w:rPr>
        <w:t>12</w:t>
      </w:r>
      <w:r w:rsidR="008157A1">
        <w:rPr>
          <w:rFonts w:ascii="Times New Roman" w:hAnsi="Times New Roman" w:cs="Times New Roman"/>
          <w:sz w:val="24"/>
          <w:szCs w:val="24"/>
        </w:rPr>
        <w:t>2</w:t>
      </w:r>
      <w:r w:rsidR="00426D49" w:rsidRPr="00406710">
        <w:rPr>
          <w:rFonts w:ascii="Times New Roman" w:hAnsi="Times New Roman" w:cs="Times New Roman"/>
          <w:sz w:val="24"/>
          <w:szCs w:val="24"/>
        </w:rPr>
        <w:t xml:space="preserve">, </w:t>
      </w:r>
      <w:r w:rsidR="00D44651" w:rsidRPr="00406710">
        <w:rPr>
          <w:rFonts w:ascii="Times New Roman" w:hAnsi="Times New Roman" w:cs="Times New Roman"/>
          <w:sz w:val="24"/>
          <w:szCs w:val="24"/>
        </w:rPr>
        <w:t>12</w:t>
      </w:r>
      <w:r w:rsidR="008157A1">
        <w:rPr>
          <w:rFonts w:ascii="Times New Roman" w:hAnsi="Times New Roman" w:cs="Times New Roman"/>
          <w:sz w:val="24"/>
          <w:szCs w:val="24"/>
        </w:rPr>
        <w:t>5</w:t>
      </w:r>
      <w:r w:rsidR="00D44651" w:rsidRPr="00406710">
        <w:rPr>
          <w:rFonts w:ascii="Times New Roman" w:hAnsi="Times New Roman" w:cs="Times New Roman"/>
          <w:sz w:val="24"/>
          <w:szCs w:val="24"/>
        </w:rPr>
        <w:t>, 12</w:t>
      </w:r>
      <w:r w:rsidR="008157A1">
        <w:rPr>
          <w:rFonts w:ascii="Times New Roman" w:hAnsi="Times New Roman" w:cs="Times New Roman"/>
          <w:sz w:val="24"/>
          <w:szCs w:val="24"/>
        </w:rPr>
        <w:t>8</w:t>
      </w:r>
      <w:r w:rsidR="00D44651" w:rsidRPr="00406710">
        <w:rPr>
          <w:rFonts w:ascii="Times New Roman" w:hAnsi="Times New Roman" w:cs="Times New Roman"/>
          <w:sz w:val="24"/>
          <w:szCs w:val="24"/>
        </w:rPr>
        <w:t xml:space="preserve"> a 1</w:t>
      </w:r>
      <w:r w:rsidR="008157A1">
        <w:rPr>
          <w:rFonts w:ascii="Times New Roman" w:hAnsi="Times New Roman" w:cs="Times New Roman"/>
          <w:sz w:val="24"/>
          <w:szCs w:val="24"/>
        </w:rPr>
        <w:t>30</w:t>
      </w:r>
      <w:r w:rsidR="00D44651" w:rsidRPr="00406710">
        <w:rPr>
          <w:rFonts w:ascii="Times New Roman" w:hAnsi="Times New Roman" w:cs="Times New Roman"/>
          <w:sz w:val="24"/>
          <w:szCs w:val="24"/>
        </w:rPr>
        <w:t xml:space="preserve">, </w:t>
      </w:r>
      <w:r w:rsidR="00426D49" w:rsidRPr="00406710">
        <w:rPr>
          <w:rFonts w:ascii="Times New Roman" w:hAnsi="Times New Roman" w:cs="Times New Roman"/>
          <w:sz w:val="24"/>
          <w:szCs w:val="24"/>
        </w:rPr>
        <w:t>čl. II</w:t>
      </w:r>
      <w:r w:rsidR="00D44651" w:rsidRPr="00406710">
        <w:rPr>
          <w:rFonts w:ascii="Times New Roman" w:hAnsi="Times New Roman" w:cs="Times New Roman"/>
          <w:sz w:val="24"/>
          <w:szCs w:val="24"/>
        </w:rPr>
        <w:t xml:space="preserve"> bodu 1 a 2, </w:t>
      </w:r>
      <w:r w:rsidR="0060352F" w:rsidRPr="00406710">
        <w:rPr>
          <w:rFonts w:ascii="Times New Roman" w:hAnsi="Times New Roman" w:cs="Times New Roman"/>
          <w:sz w:val="24"/>
          <w:szCs w:val="24"/>
        </w:rPr>
        <w:t xml:space="preserve">a </w:t>
      </w:r>
      <w:r w:rsidR="00426D49" w:rsidRPr="00406710">
        <w:rPr>
          <w:rFonts w:ascii="Times New Roman" w:hAnsi="Times New Roman" w:cs="Times New Roman"/>
          <w:sz w:val="24"/>
          <w:szCs w:val="24"/>
        </w:rPr>
        <w:t>čl.</w:t>
      </w:r>
      <w:r w:rsidR="00D44651" w:rsidRPr="00406710">
        <w:rPr>
          <w:rFonts w:ascii="Times New Roman" w:hAnsi="Times New Roman" w:cs="Times New Roman"/>
          <w:sz w:val="24"/>
          <w:szCs w:val="24"/>
        </w:rPr>
        <w:t xml:space="preserve"> III bodu 2</w:t>
      </w:r>
      <w:r w:rsidR="00947DCE" w:rsidRPr="00406710">
        <w:rPr>
          <w:rFonts w:ascii="Times New Roman" w:hAnsi="Times New Roman" w:cs="Times New Roman"/>
          <w:sz w:val="24"/>
          <w:szCs w:val="24"/>
        </w:rPr>
        <w:t xml:space="preserve">, </w:t>
      </w:r>
      <w:r w:rsidR="00426D49" w:rsidRPr="00406710">
        <w:rPr>
          <w:rFonts w:ascii="Times New Roman" w:hAnsi="Times New Roman" w:cs="Times New Roman"/>
          <w:sz w:val="24"/>
          <w:szCs w:val="24"/>
        </w:rPr>
        <w:t>ktoré nadobúdajú účinnosť 26. mája 2020</w:t>
      </w:r>
      <w:r w:rsidR="00947DCE" w:rsidRPr="00406710">
        <w:rPr>
          <w:rFonts w:ascii="Times New Roman" w:hAnsi="Times New Roman" w:cs="Times New Roman"/>
          <w:sz w:val="24"/>
          <w:szCs w:val="24"/>
        </w:rPr>
        <w:t>,</w:t>
      </w:r>
      <w:r w:rsidR="00426D49" w:rsidRPr="00406710">
        <w:rPr>
          <w:rFonts w:ascii="Times New Roman" w:hAnsi="Times New Roman" w:cs="Times New Roman"/>
          <w:sz w:val="24"/>
          <w:szCs w:val="24"/>
        </w:rPr>
        <w:t xml:space="preserve"> čl. I bodov </w:t>
      </w:r>
      <w:r w:rsidR="00801C1E" w:rsidRPr="00406710">
        <w:rPr>
          <w:rFonts w:ascii="Times New Roman" w:hAnsi="Times New Roman" w:cs="Times New Roman"/>
          <w:sz w:val="24"/>
          <w:szCs w:val="24"/>
        </w:rPr>
        <w:t>3</w:t>
      </w:r>
      <w:r w:rsidR="00426D49" w:rsidRPr="00406710">
        <w:rPr>
          <w:rFonts w:ascii="Times New Roman" w:hAnsi="Times New Roman" w:cs="Times New Roman"/>
          <w:sz w:val="24"/>
          <w:szCs w:val="24"/>
        </w:rPr>
        <w:t>, 2</w:t>
      </w:r>
      <w:r w:rsidR="00947DCE" w:rsidRPr="00406710">
        <w:rPr>
          <w:rFonts w:ascii="Times New Roman" w:hAnsi="Times New Roman" w:cs="Times New Roman"/>
          <w:sz w:val="24"/>
          <w:szCs w:val="24"/>
        </w:rPr>
        <w:t>5</w:t>
      </w:r>
      <w:r w:rsidR="00426D49" w:rsidRPr="00406710">
        <w:rPr>
          <w:rFonts w:ascii="Times New Roman" w:hAnsi="Times New Roman" w:cs="Times New Roman"/>
          <w:sz w:val="24"/>
          <w:szCs w:val="24"/>
        </w:rPr>
        <w:t xml:space="preserve">, 27, </w:t>
      </w:r>
      <w:r w:rsidR="00947DCE" w:rsidRPr="00406710">
        <w:rPr>
          <w:rFonts w:ascii="Times New Roman" w:hAnsi="Times New Roman" w:cs="Times New Roman"/>
          <w:sz w:val="24"/>
          <w:szCs w:val="24"/>
        </w:rPr>
        <w:t>29</w:t>
      </w:r>
      <w:r w:rsidR="00426D49" w:rsidRPr="00406710">
        <w:rPr>
          <w:rFonts w:ascii="Times New Roman" w:hAnsi="Times New Roman" w:cs="Times New Roman"/>
          <w:sz w:val="24"/>
          <w:szCs w:val="24"/>
        </w:rPr>
        <w:t>, 3</w:t>
      </w:r>
      <w:r w:rsidR="00947DCE" w:rsidRPr="00406710">
        <w:rPr>
          <w:rFonts w:ascii="Times New Roman" w:hAnsi="Times New Roman" w:cs="Times New Roman"/>
          <w:sz w:val="24"/>
          <w:szCs w:val="24"/>
        </w:rPr>
        <w:t>1</w:t>
      </w:r>
      <w:r w:rsidR="00426D49" w:rsidRPr="00406710">
        <w:rPr>
          <w:rFonts w:ascii="Times New Roman" w:hAnsi="Times New Roman" w:cs="Times New Roman"/>
          <w:sz w:val="24"/>
          <w:szCs w:val="24"/>
        </w:rPr>
        <w:t>, 3</w:t>
      </w:r>
      <w:r w:rsidR="00947DCE" w:rsidRPr="00406710">
        <w:rPr>
          <w:rFonts w:ascii="Times New Roman" w:hAnsi="Times New Roman" w:cs="Times New Roman"/>
          <w:sz w:val="24"/>
          <w:szCs w:val="24"/>
        </w:rPr>
        <w:t>3</w:t>
      </w:r>
      <w:r w:rsidR="00426D49" w:rsidRPr="00406710">
        <w:rPr>
          <w:rFonts w:ascii="Times New Roman" w:hAnsi="Times New Roman" w:cs="Times New Roman"/>
          <w:sz w:val="24"/>
          <w:szCs w:val="24"/>
        </w:rPr>
        <w:t>, 3</w:t>
      </w:r>
      <w:r w:rsidR="00947DCE" w:rsidRPr="00406710">
        <w:rPr>
          <w:rFonts w:ascii="Times New Roman" w:hAnsi="Times New Roman" w:cs="Times New Roman"/>
          <w:sz w:val="24"/>
          <w:szCs w:val="24"/>
        </w:rPr>
        <w:t>5</w:t>
      </w:r>
      <w:r w:rsidR="00426D49" w:rsidRPr="00406710">
        <w:rPr>
          <w:rFonts w:ascii="Times New Roman" w:hAnsi="Times New Roman" w:cs="Times New Roman"/>
          <w:sz w:val="24"/>
          <w:szCs w:val="24"/>
        </w:rPr>
        <w:t>,</w:t>
      </w:r>
      <w:r w:rsidR="00801C1E" w:rsidRPr="00406710">
        <w:rPr>
          <w:rFonts w:ascii="Times New Roman" w:hAnsi="Times New Roman" w:cs="Times New Roman"/>
          <w:sz w:val="24"/>
          <w:szCs w:val="24"/>
        </w:rPr>
        <w:t xml:space="preserve"> 3</w:t>
      </w:r>
      <w:r w:rsidR="00947DCE" w:rsidRPr="00406710">
        <w:rPr>
          <w:rFonts w:ascii="Times New Roman" w:hAnsi="Times New Roman" w:cs="Times New Roman"/>
          <w:sz w:val="24"/>
          <w:szCs w:val="24"/>
        </w:rPr>
        <w:t>7</w:t>
      </w:r>
      <w:r w:rsidR="00801C1E" w:rsidRPr="00406710">
        <w:rPr>
          <w:rFonts w:ascii="Times New Roman" w:hAnsi="Times New Roman" w:cs="Times New Roman"/>
          <w:sz w:val="24"/>
          <w:szCs w:val="24"/>
        </w:rPr>
        <w:t xml:space="preserve">, </w:t>
      </w:r>
      <w:r w:rsidR="00947DCE" w:rsidRPr="00406710">
        <w:rPr>
          <w:rFonts w:ascii="Times New Roman" w:hAnsi="Times New Roman" w:cs="Times New Roman"/>
          <w:sz w:val="24"/>
          <w:szCs w:val="24"/>
        </w:rPr>
        <w:t>39,</w:t>
      </w:r>
      <w:r w:rsidR="00426D49" w:rsidRPr="00406710">
        <w:rPr>
          <w:rFonts w:ascii="Times New Roman" w:hAnsi="Times New Roman" w:cs="Times New Roman"/>
          <w:sz w:val="24"/>
          <w:szCs w:val="24"/>
        </w:rPr>
        <w:t xml:space="preserve"> 6</w:t>
      </w:r>
      <w:r w:rsidR="00947DCE" w:rsidRPr="00406710">
        <w:rPr>
          <w:rFonts w:ascii="Times New Roman" w:hAnsi="Times New Roman" w:cs="Times New Roman"/>
          <w:sz w:val="24"/>
          <w:szCs w:val="24"/>
        </w:rPr>
        <w:t>5</w:t>
      </w:r>
      <w:r w:rsidR="00426D49" w:rsidRPr="00406710">
        <w:rPr>
          <w:rFonts w:ascii="Times New Roman" w:hAnsi="Times New Roman" w:cs="Times New Roman"/>
          <w:sz w:val="24"/>
          <w:szCs w:val="24"/>
        </w:rPr>
        <w:t xml:space="preserve">, </w:t>
      </w:r>
      <w:r w:rsidR="00947DCE" w:rsidRPr="00406710">
        <w:rPr>
          <w:rFonts w:ascii="Times New Roman" w:hAnsi="Times New Roman" w:cs="Times New Roman"/>
          <w:sz w:val="24"/>
          <w:szCs w:val="24"/>
        </w:rPr>
        <w:t>66</w:t>
      </w:r>
      <w:r w:rsidR="00801C1E" w:rsidRPr="00406710">
        <w:rPr>
          <w:rFonts w:ascii="Times New Roman" w:hAnsi="Times New Roman" w:cs="Times New Roman"/>
          <w:sz w:val="24"/>
          <w:szCs w:val="24"/>
        </w:rPr>
        <w:t xml:space="preserve">, </w:t>
      </w:r>
      <w:r w:rsidR="00947DCE" w:rsidRPr="00406710">
        <w:rPr>
          <w:rFonts w:ascii="Times New Roman" w:hAnsi="Times New Roman" w:cs="Times New Roman"/>
          <w:sz w:val="24"/>
          <w:szCs w:val="24"/>
        </w:rPr>
        <w:t>69</w:t>
      </w:r>
      <w:r w:rsidR="00801C1E" w:rsidRPr="00406710">
        <w:rPr>
          <w:rFonts w:ascii="Times New Roman" w:hAnsi="Times New Roman" w:cs="Times New Roman"/>
          <w:sz w:val="24"/>
          <w:szCs w:val="24"/>
        </w:rPr>
        <w:t>, 7</w:t>
      </w:r>
      <w:r w:rsidR="00947DCE" w:rsidRPr="00406710">
        <w:rPr>
          <w:rFonts w:ascii="Times New Roman" w:hAnsi="Times New Roman" w:cs="Times New Roman"/>
          <w:sz w:val="24"/>
          <w:szCs w:val="24"/>
        </w:rPr>
        <w:t>1</w:t>
      </w:r>
      <w:r w:rsidR="00801C1E" w:rsidRPr="00406710">
        <w:rPr>
          <w:rFonts w:ascii="Times New Roman" w:hAnsi="Times New Roman" w:cs="Times New Roman"/>
          <w:sz w:val="24"/>
          <w:szCs w:val="24"/>
        </w:rPr>
        <w:t>, 7</w:t>
      </w:r>
      <w:r w:rsidR="00947DCE" w:rsidRPr="00406710">
        <w:rPr>
          <w:rFonts w:ascii="Times New Roman" w:hAnsi="Times New Roman" w:cs="Times New Roman"/>
          <w:sz w:val="24"/>
          <w:szCs w:val="24"/>
        </w:rPr>
        <w:t>3</w:t>
      </w:r>
      <w:r w:rsidR="00801C1E" w:rsidRPr="00406710">
        <w:rPr>
          <w:rFonts w:ascii="Times New Roman" w:hAnsi="Times New Roman" w:cs="Times New Roman"/>
          <w:sz w:val="24"/>
          <w:szCs w:val="24"/>
        </w:rPr>
        <w:t>, 7</w:t>
      </w:r>
      <w:r w:rsidR="00947DCE" w:rsidRPr="00406710">
        <w:rPr>
          <w:rFonts w:ascii="Times New Roman" w:hAnsi="Times New Roman" w:cs="Times New Roman"/>
          <w:sz w:val="24"/>
          <w:szCs w:val="24"/>
        </w:rPr>
        <w:t>5</w:t>
      </w:r>
      <w:r w:rsidR="00801C1E" w:rsidRPr="00406710">
        <w:rPr>
          <w:rFonts w:ascii="Times New Roman" w:hAnsi="Times New Roman" w:cs="Times New Roman"/>
          <w:sz w:val="24"/>
          <w:szCs w:val="24"/>
        </w:rPr>
        <w:t xml:space="preserve">, </w:t>
      </w:r>
      <w:r w:rsidR="00947DCE" w:rsidRPr="00406710">
        <w:rPr>
          <w:rFonts w:ascii="Times New Roman" w:hAnsi="Times New Roman" w:cs="Times New Roman"/>
          <w:sz w:val="24"/>
          <w:szCs w:val="24"/>
        </w:rPr>
        <w:t>77, 80, 9</w:t>
      </w:r>
      <w:r w:rsidR="008157A1">
        <w:rPr>
          <w:rFonts w:ascii="Times New Roman" w:hAnsi="Times New Roman" w:cs="Times New Roman"/>
          <w:sz w:val="24"/>
          <w:szCs w:val="24"/>
        </w:rPr>
        <w:t>4</w:t>
      </w:r>
      <w:r w:rsidR="00426D49" w:rsidRPr="00406710">
        <w:rPr>
          <w:rFonts w:ascii="Times New Roman" w:hAnsi="Times New Roman" w:cs="Times New Roman"/>
          <w:sz w:val="24"/>
          <w:szCs w:val="24"/>
        </w:rPr>
        <w:t>,</w:t>
      </w:r>
      <w:r w:rsidR="00801C1E" w:rsidRPr="00406710">
        <w:rPr>
          <w:rFonts w:ascii="Times New Roman" w:hAnsi="Times New Roman" w:cs="Times New Roman"/>
          <w:sz w:val="24"/>
          <w:szCs w:val="24"/>
        </w:rPr>
        <w:t xml:space="preserve"> 9</w:t>
      </w:r>
      <w:r w:rsidR="008157A1">
        <w:rPr>
          <w:rFonts w:ascii="Times New Roman" w:hAnsi="Times New Roman" w:cs="Times New Roman"/>
          <w:sz w:val="24"/>
          <w:szCs w:val="24"/>
        </w:rPr>
        <w:t>6</w:t>
      </w:r>
      <w:r w:rsidR="00801C1E" w:rsidRPr="00406710">
        <w:rPr>
          <w:rFonts w:ascii="Times New Roman" w:hAnsi="Times New Roman" w:cs="Times New Roman"/>
          <w:sz w:val="24"/>
          <w:szCs w:val="24"/>
        </w:rPr>
        <w:t>, 9</w:t>
      </w:r>
      <w:r w:rsidR="008157A1">
        <w:rPr>
          <w:rFonts w:ascii="Times New Roman" w:hAnsi="Times New Roman" w:cs="Times New Roman"/>
          <w:sz w:val="24"/>
          <w:szCs w:val="24"/>
        </w:rPr>
        <w:t>9</w:t>
      </w:r>
      <w:r w:rsidR="00947DCE" w:rsidRPr="00406710">
        <w:rPr>
          <w:rFonts w:ascii="Times New Roman" w:hAnsi="Times New Roman" w:cs="Times New Roman"/>
          <w:sz w:val="24"/>
          <w:szCs w:val="24"/>
        </w:rPr>
        <w:t xml:space="preserve">, </w:t>
      </w:r>
      <w:r w:rsidR="008157A1">
        <w:rPr>
          <w:rFonts w:ascii="Times New Roman" w:hAnsi="Times New Roman" w:cs="Times New Roman"/>
          <w:sz w:val="24"/>
          <w:szCs w:val="24"/>
        </w:rPr>
        <w:t>100</w:t>
      </w:r>
      <w:r w:rsidR="00947DCE" w:rsidRPr="00406710">
        <w:rPr>
          <w:rFonts w:ascii="Times New Roman" w:hAnsi="Times New Roman" w:cs="Times New Roman"/>
          <w:sz w:val="24"/>
          <w:szCs w:val="24"/>
        </w:rPr>
        <w:t xml:space="preserve">, </w:t>
      </w:r>
      <w:r w:rsidR="00801C1E" w:rsidRPr="00406710">
        <w:rPr>
          <w:rFonts w:ascii="Times New Roman" w:hAnsi="Times New Roman" w:cs="Times New Roman"/>
          <w:sz w:val="24"/>
          <w:szCs w:val="24"/>
        </w:rPr>
        <w:t>12</w:t>
      </w:r>
      <w:r w:rsidR="008157A1">
        <w:rPr>
          <w:rFonts w:ascii="Times New Roman" w:hAnsi="Times New Roman" w:cs="Times New Roman"/>
          <w:sz w:val="24"/>
          <w:szCs w:val="24"/>
        </w:rPr>
        <w:t>3</w:t>
      </w:r>
      <w:r w:rsidR="00426D49" w:rsidRPr="00406710">
        <w:rPr>
          <w:rFonts w:ascii="Times New Roman" w:hAnsi="Times New Roman" w:cs="Times New Roman"/>
          <w:sz w:val="24"/>
          <w:szCs w:val="24"/>
        </w:rPr>
        <w:t>,</w:t>
      </w:r>
      <w:r w:rsidR="00947DCE" w:rsidRPr="00406710">
        <w:rPr>
          <w:rFonts w:ascii="Times New Roman" w:hAnsi="Times New Roman" w:cs="Times New Roman"/>
          <w:sz w:val="24"/>
          <w:szCs w:val="24"/>
        </w:rPr>
        <w:t xml:space="preserve"> 12</w:t>
      </w:r>
      <w:r w:rsidR="008157A1">
        <w:rPr>
          <w:rFonts w:ascii="Times New Roman" w:hAnsi="Times New Roman" w:cs="Times New Roman"/>
          <w:sz w:val="24"/>
          <w:szCs w:val="24"/>
        </w:rPr>
        <w:t>6</w:t>
      </w:r>
      <w:r w:rsidR="00947DCE" w:rsidRPr="00406710">
        <w:rPr>
          <w:rFonts w:ascii="Times New Roman" w:hAnsi="Times New Roman" w:cs="Times New Roman"/>
          <w:sz w:val="24"/>
          <w:szCs w:val="24"/>
        </w:rPr>
        <w:t xml:space="preserve"> a 1</w:t>
      </w:r>
      <w:r w:rsidR="0060352F" w:rsidRPr="00406710">
        <w:rPr>
          <w:rFonts w:ascii="Times New Roman" w:hAnsi="Times New Roman" w:cs="Times New Roman"/>
          <w:sz w:val="24"/>
          <w:szCs w:val="24"/>
        </w:rPr>
        <w:t>3</w:t>
      </w:r>
      <w:r w:rsidR="008157A1">
        <w:rPr>
          <w:rFonts w:ascii="Times New Roman" w:hAnsi="Times New Roman" w:cs="Times New Roman"/>
          <w:sz w:val="24"/>
          <w:szCs w:val="24"/>
        </w:rPr>
        <w:t>1</w:t>
      </w:r>
      <w:r w:rsidR="00947DCE" w:rsidRPr="00406710">
        <w:rPr>
          <w:rFonts w:ascii="Times New Roman" w:hAnsi="Times New Roman" w:cs="Times New Roman"/>
          <w:sz w:val="24"/>
          <w:szCs w:val="24"/>
        </w:rPr>
        <w:t>, čl. II bodu 3 a čl. III bodu 3,</w:t>
      </w:r>
      <w:r w:rsidR="00426D49" w:rsidRPr="00406710">
        <w:rPr>
          <w:rFonts w:ascii="Times New Roman" w:hAnsi="Times New Roman" w:cs="Times New Roman"/>
          <w:sz w:val="24"/>
          <w:szCs w:val="24"/>
        </w:rPr>
        <w:t xml:space="preserve"> ktoré nadobúdajú účinnosť 26. mája 2022</w:t>
      </w:r>
      <w:r w:rsidR="00947DCE" w:rsidRPr="00406710">
        <w:rPr>
          <w:rFonts w:ascii="Times New Roman" w:hAnsi="Times New Roman" w:cs="Times New Roman"/>
          <w:sz w:val="24"/>
          <w:szCs w:val="24"/>
        </w:rPr>
        <w:t xml:space="preserve"> a</w:t>
      </w:r>
      <w:r w:rsidR="00B977AD" w:rsidRPr="00406710">
        <w:rPr>
          <w:rFonts w:ascii="Times New Roman" w:hAnsi="Times New Roman" w:cs="Times New Roman"/>
          <w:sz w:val="24"/>
          <w:szCs w:val="24"/>
        </w:rPr>
        <w:t xml:space="preserve"> čl. I bodu 47 a </w:t>
      </w:r>
      <w:r w:rsidR="00947DCE" w:rsidRPr="00406710">
        <w:rPr>
          <w:rFonts w:ascii="Times New Roman" w:hAnsi="Times New Roman" w:cs="Times New Roman"/>
          <w:sz w:val="24"/>
          <w:szCs w:val="24"/>
        </w:rPr>
        <w:t>čl. III</w:t>
      </w:r>
      <w:r w:rsidR="00725C96" w:rsidRPr="00406710">
        <w:rPr>
          <w:rFonts w:ascii="Times New Roman" w:hAnsi="Times New Roman" w:cs="Times New Roman"/>
          <w:sz w:val="24"/>
          <w:szCs w:val="24"/>
        </w:rPr>
        <w:t xml:space="preserve"> bodu 4, ktor</w:t>
      </w:r>
      <w:r w:rsidR="00B977AD" w:rsidRPr="00406710">
        <w:rPr>
          <w:rFonts w:ascii="Times New Roman" w:hAnsi="Times New Roman" w:cs="Times New Roman"/>
          <w:sz w:val="24"/>
          <w:szCs w:val="24"/>
        </w:rPr>
        <w:t>é</w:t>
      </w:r>
      <w:r w:rsidR="00725C96" w:rsidRPr="00406710">
        <w:rPr>
          <w:rFonts w:ascii="Times New Roman" w:hAnsi="Times New Roman" w:cs="Times New Roman"/>
          <w:sz w:val="24"/>
          <w:szCs w:val="24"/>
        </w:rPr>
        <w:t xml:space="preserve"> nadobúda</w:t>
      </w:r>
      <w:r w:rsidR="00B977AD" w:rsidRPr="00406710">
        <w:rPr>
          <w:rFonts w:ascii="Times New Roman" w:hAnsi="Times New Roman" w:cs="Times New Roman"/>
          <w:sz w:val="24"/>
          <w:szCs w:val="24"/>
        </w:rPr>
        <w:t>jú</w:t>
      </w:r>
      <w:r w:rsidR="00725C96" w:rsidRPr="00406710">
        <w:rPr>
          <w:rFonts w:ascii="Times New Roman" w:hAnsi="Times New Roman" w:cs="Times New Roman"/>
          <w:sz w:val="24"/>
          <w:szCs w:val="24"/>
        </w:rPr>
        <w:t xml:space="preserve"> účinnosť šesť mesiacov po dni zverejnenia oznámenia Európskej komisie, podľa článku 82 ods. 3 nariadenia Európskeho parlamentu a Rady (EÚ) č. 536/2014 zo dňa 16. apríla 2014 o klinickom skúšaní humánnych liekov a o zrušení smernice 2001/20/ES.</w:t>
      </w:r>
    </w:p>
    <w:p w:rsidR="00291ACB" w:rsidRPr="00406710" w:rsidRDefault="00291ACB" w:rsidP="00B752B4">
      <w:pPr>
        <w:spacing w:after="240"/>
        <w:rPr>
          <w:rFonts w:ascii="Times New Roman" w:hAnsi="Times New Roman" w:cs="Times New Roman"/>
          <w:sz w:val="24"/>
          <w:szCs w:val="24"/>
        </w:rPr>
      </w:pPr>
    </w:p>
    <w:sectPr w:rsidR="00291ACB" w:rsidRPr="00406710" w:rsidSect="00650F2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C36" w:rsidRDefault="00E47C36" w:rsidP="00D11C84">
      <w:pPr>
        <w:spacing w:after="0" w:line="240" w:lineRule="auto"/>
      </w:pPr>
      <w:r>
        <w:separator/>
      </w:r>
    </w:p>
  </w:endnote>
  <w:endnote w:type="continuationSeparator" w:id="0">
    <w:p w:rsidR="00E47C36" w:rsidRDefault="00E47C36" w:rsidP="00D11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9698057"/>
      <w:docPartObj>
        <w:docPartGallery w:val="Page Numbers (Bottom of Page)"/>
        <w:docPartUnique/>
      </w:docPartObj>
    </w:sdtPr>
    <w:sdtContent>
      <w:p w:rsidR="008639DE" w:rsidRDefault="008639DE">
        <w:pPr>
          <w:pStyle w:val="Pta"/>
          <w:jc w:val="right"/>
        </w:pPr>
        <w:r>
          <w:fldChar w:fldCharType="begin"/>
        </w:r>
        <w:r>
          <w:instrText>PAGE   \* MERGEFORMAT</w:instrText>
        </w:r>
        <w:r>
          <w:fldChar w:fldCharType="separate"/>
        </w:r>
        <w:r w:rsidR="000168DE">
          <w:rPr>
            <w:noProof/>
          </w:rPr>
          <w:t>84</w:t>
        </w:r>
        <w:r>
          <w:rPr>
            <w:noProof/>
          </w:rPr>
          <w:fldChar w:fldCharType="end"/>
        </w:r>
      </w:p>
    </w:sdtContent>
  </w:sdt>
  <w:p w:rsidR="008639DE" w:rsidRDefault="008639D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C36" w:rsidRDefault="00E47C36" w:rsidP="00D11C84">
      <w:pPr>
        <w:spacing w:after="0" w:line="240" w:lineRule="auto"/>
      </w:pPr>
      <w:r>
        <w:separator/>
      </w:r>
    </w:p>
  </w:footnote>
  <w:footnote w:type="continuationSeparator" w:id="0">
    <w:p w:rsidR="00E47C36" w:rsidRDefault="00E47C36" w:rsidP="00D11C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411"/>
    <w:multiLevelType w:val="hybridMultilevel"/>
    <w:tmpl w:val="A9CEC1A6"/>
    <w:lvl w:ilvl="0" w:tplc="041B0017">
      <w:start w:val="1"/>
      <w:numFmt w:val="lowerLetter"/>
      <w:lvlText w:val="%1)"/>
      <w:lvlJc w:val="left"/>
      <w:pPr>
        <w:ind w:left="720" w:hanging="360"/>
      </w:pPr>
    </w:lvl>
    <w:lvl w:ilvl="1" w:tplc="321840F4">
      <w:start w:val="1"/>
      <w:numFmt w:val="decimal"/>
      <w:lvlText w:val="(%2)"/>
      <w:lvlJc w:val="left"/>
      <w:pPr>
        <w:ind w:left="1440" w:hanging="360"/>
      </w:pPr>
      <w:rPr>
        <w:rFonts w:hint="default"/>
      </w:rPr>
    </w:lvl>
    <w:lvl w:ilvl="2" w:tplc="041B0017">
      <w:start w:val="1"/>
      <w:numFmt w:val="lowerLetter"/>
      <w:lvlText w:val="%3)"/>
      <w:lvlJc w:val="left"/>
      <w:pPr>
        <w:ind w:left="2160" w:hanging="180"/>
      </w:pPr>
    </w:lvl>
    <w:lvl w:ilvl="3" w:tplc="B3FC7846">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150EAA"/>
    <w:multiLevelType w:val="hybridMultilevel"/>
    <w:tmpl w:val="992A784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09121CDF"/>
    <w:multiLevelType w:val="hybridMultilevel"/>
    <w:tmpl w:val="5186E3B2"/>
    <w:lvl w:ilvl="0" w:tplc="0D3AAFD6">
      <w:start w:val="1"/>
      <w:numFmt w:val="decimal"/>
      <w:lvlText w:val="%1."/>
      <w:lvlJc w:val="left"/>
      <w:pPr>
        <w:ind w:left="927" w:hanging="567"/>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3D4133"/>
    <w:multiLevelType w:val="hybridMultilevel"/>
    <w:tmpl w:val="E30265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4E540BB"/>
    <w:multiLevelType w:val="hybridMultilevel"/>
    <w:tmpl w:val="586ED64E"/>
    <w:lvl w:ilvl="0" w:tplc="C62ACCD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51A2D6D"/>
    <w:multiLevelType w:val="hybridMultilevel"/>
    <w:tmpl w:val="E530250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178D3583"/>
    <w:multiLevelType w:val="hybridMultilevel"/>
    <w:tmpl w:val="7B806B94"/>
    <w:lvl w:ilvl="0" w:tplc="6F962A82">
      <w:start w:val="1"/>
      <w:numFmt w:val="decimal"/>
      <w:lvlText w:val="%1."/>
      <w:lvlJc w:val="left"/>
      <w:pPr>
        <w:ind w:left="1495"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4F245E"/>
    <w:multiLevelType w:val="hybridMultilevel"/>
    <w:tmpl w:val="B5D64E2A"/>
    <w:lvl w:ilvl="0" w:tplc="041B0017">
      <w:start w:val="1"/>
      <w:numFmt w:val="lowerLetter"/>
      <w:lvlText w:val="%1)"/>
      <w:lvlJc w:val="left"/>
      <w:pPr>
        <w:ind w:left="720" w:hanging="360"/>
      </w:pPr>
    </w:lvl>
    <w:lvl w:ilvl="1" w:tplc="F628EBE4">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B4C70A4"/>
    <w:multiLevelType w:val="hybridMultilevel"/>
    <w:tmpl w:val="3E9A0334"/>
    <w:lvl w:ilvl="0" w:tplc="041B0017">
      <w:start w:val="1"/>
      <w:numFmt w:val="lowerLetter"/>
      <w:lvlText w:val="%1)"/>
      <w:lvlJc w:val="left"/>
      <w:pPr>
        <w:ind w:left="1774" w:hanging="705"/>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228754CB"/>
    <w:multiLevelType w:val="hybridMultilevel"/>
    <w:tmpl w:val="3B325B7A"/>
    <w:lvl w:ilvl="0" w:tplc="041B0017">
      <w:start w:val="1"/>
      <w:numFmt w:val="lowerLetter"/>
      <w:lvlText w:val="%1)"/>
      <w:lvlJc w:val="left"/>
      <w:pPr>
        <w:ind w:left="720" w:hanging="360"/>
      </w:pPr>
    </w:lvl>
    <w:lvl w:ilvl="1" w:tplc="F628EBE4">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03628C"/>
    <w:multiLevelType w:val="hybridMultilevel"/>
    <w:tmpl w:val="840072A2"/>
    <w:lvl w:ilvl="0" w:tplc="AC107F92">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6595067"/>
    <w:multiLevelType w:val="hybridMultilevel"/>
    <w:tmpl w:val="7BA017B2"/>
    <w:lvl w:ilvl="0" w:tplc="6F962A82">
      <w:start w:val="1"/>
      <w:numFmt w:val="decimal"/>
      <w:lvlText w:val="%1."/>
      <w:lvlJc w:val="left"/>
      <w:pPr>
        <w:ind w:left="1440" w:hanging="360"/>
      </w:pPr>
      <w:rPr>
        <w:rFonts w:ascii="Times New Roman" w:hAnsi="Times New Roman" w:cs="Times New Roman" w:hint="default"/>
        <w:sz w:val="24"/>
        <w:szCs w:val="24"/>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27D41A65"/>
    <w:multiLevelType w:val="hybridMultilevel"/>
    <w:tmpl w:val="9FD65660"/>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15:restartNumberingAfterBreak="0">
    <w:nsid w:val="29DF7A43"/>
    <w:multiLevelType w:val="hybridMultilevel"/>
    <w:tmpl w:val="7B806B94"/>
    <w:lvl w:ilvl="0" w:tplc="6F962A82">
      <w:start w:val="1"/>
      <w:numFmt w:val="decimal"/>
      <w:lvlText w:val="%1."/>
      <w:lvlJc w:val="left"/>
      <w:pPr>
        <w:ind w:left="36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D2F291F"/>
    <w:multiLevelType w:val="hybridMultilevel"/>
    <w:tmpl w:val="7898E42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F587DA9"/>
    <w:multiLevelType w:val="hybridMultilevel"/>
    <w:tmpl w:val="2244F6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FAF19BF"/>
    <w:multiLevelType w:val="hybridMultilevel"/>
    <w:tmpl w:val="DC9C075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08470EA"/>
    <w:multiLevelType w:val="hybridMultilevel"/>
    <w:tmpl w:val="08FAB92E"/>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8" w15:restartNumberingAfterBreak="0">
    <w:nsid w:val="35AF3BC6"/>
    <w:multiLevelType w:val="hybridMultilevel"/>
    <w:tmpl w:val="EE4207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5FE0C71"/>
    <w:multiLevelType w:val="hybridMultilevel"/>
    <w:tmpl w:val="E594153C"/>
    <w:lvl w:ilvl="0" w:tplc="C4429564">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3691212B"/>
    <w:multiLevelType w:val="hybridMultilevel"/>
    <w:tmpl w:val="499C731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77429AD"/>
    <w:multiLevelType w:val="hybridMultilevel"/>
    <w:tmpl w:val="0CBE5B70"/>
    <w:lvl w:ilvl="0" w:tplc="5B58C6BE">
      <w:start w:val="40"/>
      <w:numFmt w:val="decimal"/>
      <w:lvlText w:val="(%1)"/>
      <w:lvlJc w:val="left"/>
      <w:pPr>
        <w:ind w:left="1110" w:hanging="39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39507117"/>
    <w:multiLevelType w:val="hybridMultilevel"/>
    <w:tmpl w:val="BD9A35B2"/>
    <w:lvl w:ilvl="0" w:tplc="73480916">
      <w:start w:val="3"/>
      <w:numFmt w:val="decimal"/>
      <w:lvlText w:val="%1."/>
      <w:lvlJc w:val="left"/>
      <w:pPr>
        <w:ind w:left="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CF8EED0">
      <w:start w:val="1"/>
      <w:numFmt w:val="lowerLetter"/>
      <w:lvlText w:val="%2.)"/>
      <w:lvlJc w:val="left"/>
      <w:pPr>
        <w:ind w:left="9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1622600">
      <w:start w:val="1"/>
      <w:numFmt w:val="lowerRoman"/>
      <w:lvlText w:val="%3"/>
      <w:lvlJc w:val="left"/>
      <w:pPr>
        <w:ind w:left="18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5F4B380">
      <w:start w:val="1"/>
      <w:numFmt w:val="decimal"/>
      <w:lvlText w:val="%4"/>
      <w:lvlJc w:val="left"/>
      <w:pPr>
        <w:ind w:left="25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29EA4C0">
      <w:start w:val="1"/>
      <w:numFmt w:val="lowerLetter"/>
      <w:lvlText w:val="%5"/>
      <w:lvlJc w:val="left"/>
      <w:pPr>
        <w:ind w:left="32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952E438">
      <w:start w:val="1"/>
      <w:numFmt w:val="lowerRoman"/>
      <w:lvlText w:val="%6"/>
      <w:lvlJc w:val="left"/>
      <w:pPr>
        <w:ind w:left="39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EB09C7E">
      <w:start w:val="1"/>
      <w:numFmt w:val="decimal"/>
      <w:lvlText w:val="%7"/>
      <w:lvlJc w:val="left"/>
      <w:pPr>
        <w:ind w:left="46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8E05EFA">
      <w:start w:val="1"/>
      <w:numFmt w:val="lowerLetter"/>
      <w:lvlText w:val="%8"/>
      <w:lvlJc w:val="left"/>
      <w:pPr>
        <w:ind w:left="54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6FAE87C">
      <w:start w:val="1"/>
      <w:numFmt w:val="lowerRoman"/>
      <w:lvlText w:val="%9"/>
      <w:lvlJc w:val="left"/>
      <w:pPr>
        <w:ind w:left="61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3E726279"/>
    <w:multiLevelType w:val="hybridMultilevel"/>
    <w:tmpl w:val="EE2A85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4140449"/>
    <w:multiLevelType w:val="hybridMultilevel"/>
    <w:tmpl w:val="3B64F0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46C2AE4"/>
    <w:multiLevelType w:val="hybridMultilevel"/>
    <w:tmpl w:val="9ED4C044"/>
    <w:lvl w:ilvl="0" w:tplc="2BD6FDF8">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5935086"/>
    <w:multiLevelType w:val="hybridMultilevel"/>
    <w:tmpl w:val="BB346F78"/>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59C235A"/>
    <w:multiLevelType w:val="hybridMultilevel"/>
    <w:tmpl w:val="DBBA2304"/>
    <w:lvl w:ilvl="0" w:tplc="AC107F92">
      <w:start w:val="1"/>
      <w:numFmt w:val="lowerLetter"/>
      <w:lvlText w:val="%1)"/>
      <w:lvlJc w:val="left"/>
      <w:pPr>
        <w:ind w:left="1774" w:hanging="705"/>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8" w15:restartNumberingAfterBreak="0">
    <w:nsid w:val="4658502E"/>
    <w:multiLevelType w:val="hybridMultilevel"/>
    <w:tmpl w:val="556ECF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65A33C9"/>
    <w:multiLevelType w:val="hybridMultilevel"/>
    <w:tmpl w:val="D6A2B8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E864155"/>
    <w:multiLevelType w:val="hybridMultilevel"/>
    <w:tmpl w:val="1D62A5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ED17867"/>
    <w:multiLevelType w:val="hybridMultilevel"/>
    <w:tmpl w:val="CB4244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1CE0A8D"/>
    <w:multiLevelType w:val="hybridMultilevel"/>
    <w:tmpl w:val="CD4C9A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31061D6"/>
    <w:multiLevelType w:val="hybridMultilevel"/>
    <w:tmpl w:val="1DB627A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52C3A4B"/>
    <w:multiLevelType w:val="hybridMultilevel"/>
    <w:tmpl w:val="38963F78"/>
    <w:lvl w:ilvl="0" w:tplc="041B000F">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5" w15:restartNumberingAfterBreak="0">
    <w:nsid w:val="5748309C"/>
    <w:multiLevelType w:val="hybridMultilevel"/>
    <w:tmpl w:val="7250F100"/>
    <w:lvl w:ilvl="0" w:tplc="BCC43870">
      <w:start w:val="7"/>
      <w:numFmt w:val="decimal"/>
      <w:lvlText w:val="%1."/>
      <w:lvlJc w:val="left"/>
      <w:pPr>
        <w:ind w:left="1155" w:hanging="360"/>
      </w:pPr>
      <w:rPr>
        <w:rFonts w:hint="default"/>
      </w:rPr>
    </w:lvl>
    <w:lvl w:ilvl="1" w:tplc="041B0019" w:tentative="1">
      <w:start w:val="1"/>
      <w:numFmt w:val="lowerLetter"/>
      <w:lvlText w:val="%2."/>
      <w:lvlJc w:val="left"/>
      <w:pPr>
        <w:ind w:left="1875" w:hanging="360"/>
      </w:pPr>
    </w:lvl>
    <w:lvl w:ilvl="2" w:tplc="041B001B" w:tentative="1">
      <w:start w:val="1"/>
      <w:numFmt w:val="lowerRoman"/>
      <w:lvlText w:val="%3."/>
      <w:lvlJc w:val="right"/>
      <w:pPr>
        <w:ind w:left="2595" w:hanging="180"/>
      </w:pPr>
    </w:lvl>
    <w:lvl w:ilvl="3" w:tplc="041B000F" w:tentative="1">
      <w:start w:val="1"/>
      <w:numFmt w:val="decimal"/>
      <w:lvlText w:val="%4."/>
      <w:lvlJc w:val="left"/>
      <w:pPr>
        <w:ind w:left="3315" w:hanging="360"/>
      </w:pPr>
    </w:lvl>
    <w:lvl w:ilvl="4" w:tplc="041B0019" w:tentative="1">
      <w:start w:val="1"/>
      <w:numFmt w:val="lowerLetter"/>
      <w:lvlText w:val="%5."/>
      <w:lvlJc w:val="left"/>
      <w:pPr>
        <w:ind w:left="4035" w:hanging="360"/>
      </w:pPr>
    </w:lvl>
    <w:lvl w:ilvl="5" w:tplc="041B001B" w:tentative="1">
      <w:start w:val="1"/>
      <w:numFmt w:val="lowerRoman"/>
      <w:lvlText w:val="%6."/>
      <w:lvlJc w:val="right"/>
      <w:pPr>
        <w:ind w:left="4755" w:hanging="180"/>
      </w:pPr>
    </w:lvl>
    <w:lvl w:ilvl="6" w:tplc="041B000F" w:tentative="1">
      <w:start w:val="1"/>
      <w:numFmt w:val="decimal"/>
      <w:lvlText w:val="%7."/>
      <w:lvlJc w:val="left"/>
      <w:pPr>
        <w:ind w:left="5475" w:hanging="360"/>
      </w:pPr>
    </w:lvl>
    <w:lvl w:ilvl="7" w:tplc="041B0019" w:tentative="1">
      <w:start w:val="1"/>
      <w:numFmt w:val="lowerLetter"/>
      <w:lvlText w:val="%8."/>
      <w:lvlJc w:val="left"/>
      <w:pPr>
        <w:ind w:left="6195" w:hanging="360"/>
      </w:pPr>
    </w:lvl>
    <w:lvl w:ilvl="8" w:tplc="041B001B" w:tentative="1">
      <w:start w:val="1"/>
      <w:numFmt w:val="lowerRoman"/>
      <w:lvlText w:val="%9."/>
      <w:lvlJc w:val="right"/>
      <w:pPr>
        <w:ind w:left="6915" w:hanging="180"/>
      </w:pPr>
    </w:lvl>
  </w:abstractNum>
  <w:abstractNum w:abstractNumId="36" w15:restartNumberingAfterBreak="0">
    <w:nsid w:val="5AD20617"/>
    <w:multiLevelType w:val="hybridMultilevel"/>
    <w:tmpl w:val="DFD8F922"/>
    <w:lvl w:ilvl="0" w:tplc="E4005EA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7" w15:restartNumberingAfterBreak="0">
    <w:nsid w:val="5B144797"/>
    <w:multiLevelType w:val="hybridMultilevel"/>
    <w:tmpl w:val="0C3A6E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4887B20"/>
    <w:multiLevelType w:val="hybridMultilevel"/>
    <w:tmpl w:val="A1608B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4F729EC"/>
    <w:multiLevelType w:val="hybridMultilevel"/>
    <w:tmpl w:val="19FA024E"/>
    <w:lvl w:ilvl="0" w:tplc="C62ACCD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6145D1E"/>
    <w:multiLevelType w:val="hybridMultilevel"/>
    <w:tmpl w:val="9AE84E8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64000DD"/>
    <w:multiLevelType w:val="hybridMultilevel"/>
    <w:tmpl w:val="3A4CC2CC"/>
    <w:lvl w:ilvl="0" w:tplc="1FD235DA">
      <w:start w:val="1"/>
      <w:numFmt w:val="decimal"/>
      <w:lvlText w:val="(%1)"/>
      <w:lvlJc w:val="left"/>
      <w:pPr>
        <w:ind w:left="795"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94A1811"/>
    <w:multiLevelType w:val="hybridMultilevel"/>
    <w:tmpl w:val="4830E6CC"/>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A800BF2"/>
    <w:multiLevelType w:val="hybridMultilevel"/>
    <w:tmpl w:val="3E9A0334"/>
    <w:lvl w:ilvl="0" w:tplc="041B0017">
      <w:start w:val="1"/>
      <w:numFmt w:val="lowerLetter"/>
      <w:lvlText w:val="%1)"/>
      <w:lvlJc w:val="left"/>
      <w:pPr>
        <w:ind w:left="1774" w:hanging="705"/>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4" w15:restartNumberingAfterBreak="0">
    <w:nsid w:val="6FA3037D"/>
    <w:multiLevelType w:val="hybridMultilevel"/>
    <w:tmpl w:val="E910CE5A"/>
    <w:lvl w:ilvl="0" w:tplc="D9F8839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5" w15:restartNumberingAfterBreak="0">
    <w:nsid w:val="70000501"/>
    <w:multiLevelType w:val="hybridMultilevel"/>
    <w:tmpl w:val="3E9A0334"/>
    <w:lvl w:ilvl="0" w:tplc="041B0017">
      <w:start w:val="1"/>
      <w:numFmt w:val="lowerLetter"/>
      <w:lvlText w:val="%1)"/>
      <w:lvlJc w:val="left"/>
      <w:pPr>
        <w:ind w:left="1774" w:hanging="705"/>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6" w15:restartNumberingAfterBreak="0">
    <w:nsid w:val="74F52D7C"/>
    <w:multiLevelType w:val="hybridMultilevel"/>
    <w:tmpl w:val="F0F6AB20"/>
    <w:lvl w:ilvl="0" w:tplc="6F962A82">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8622953"/>
    <w:multiLevelType w:val="hybridMultilevel"/>
    <w:tmpl w:val="20FCBE6E"/>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8E2464C"/>
    <w:multiLevelType w:val="hybridMultilevel"/>
    <w:tmpl w:val="16A03D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B1808BC"/>
    <w:multiLevelType w:val="hybridMultilevel"/>
    <w:tmpl w:val="8EDAE6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B6474AE"/>
    <w:multiLevelType w:val="hybridMultilevel"/>
    <w:tmpl w:val="A9CEC1A6"/>
    <w:lvl w:ilvl="0" w:tplc="041B0017">
      <w:start w:val="1"/>
      <w:numFmt w:val="lowerLetter"/>
      <w:lvlText w:val="%1)"/>
      <w:lvlJc w:val="left"/>
      <w:pPr>
        <w:ind w:left="720" w:hanging="360"/>
      </w:pPr>
    </w:lvl>
    <w:lvl w:ilvl="1" w:tplc="321840F4">
      <w:start w:val="1"/>
      <w:numFmt w:val="decimal"/>
      <w:lvlText w:val="(%2)"/>
      <w:lvlJc w:val="left"/>
      <w:pPr>
        <w:ind w:left="1440" w:hanging="360"/>
      </w:pPr>
      <w:rPr>
        <w:rFonts w:hint="default"/>
      </w:rPr>
    </w:lvl>
    <w:lvl w:ilvl="2" w:tplc="041B0017">
      <w:start w:val="1"/>
      <w:numFmt w:val="lowerLetter"/>
      <w:lvlText w:val="%3)"/>
      <w:lvlJc w:val="left"/>
      <w:pPr>
        <w:ind w:left="2160" w:hanging="180"/>
      </w:pPr>
    </w:lvl>
    <w:lvl w:ilvl="3" w:tplc="B3FC7846">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D1F6250"/>
    <w:multiLevelType w:val="hybridMultilevel"/>
    <w:tmpl w:val="DD4A0C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D5E5D91"/>
    <w:multiLevelType w:val="hybridMultilevel"/>
    <w:tmpl w:val="78887DA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EA319EA"/>
    <w:multiLevelType w:val="hybridMultilevel"/>
    <w:tmpl w:val="9F38C3B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EAC689A"/>
    <w:multiLevelType w:val="hybridMultilevel"/>
    <w:tmpl w:val="57CC993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7FF23DB3"/>
    <w:multiLevelType w:val="hybridMultilevel"/>
    <w:tmpl w:val="5FCEE0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2"/>
  </w:num>
  <w:num w:numId="3">
    <w:abstractNumId w:val="34"/>
  </w:num>
  <w:num w:numId="4">
    <w:abstractNumId w:val="32"/>
  </w:num>
  <w:num w:numId="5">
    <w:abstractNumId w:val="48"/>
  </w:num>
  <w:num w:numId="6">
    <w:abstractNumId w:val="24"/>
  </w:num>
  <w:num w:numId="7">
    <w:abstractNumId w:val="53"/>
  </w:num>
  <w:num w:numId="8">
    <w:abstractNumId w:val="49"/>
  </w:num>
  <w:num w:numId="9">
    <w:abstractNumId w:val="3"/>
  </w:num>
  <w:num w:numId="10">
    <w:abstractNumId w:val="40"/>
  </w:num>
  <w:num w:numId="11">
    <w:abstractNumId w:val="42"/>
  </w:num>
  <w:num w:numId="12">
    <w:abstractNumId w:val="18"/>
  </w:num>
  <w:num w:numId="13">
    <w:abstractNumId w:val="4"/>
  </w:num>
  <w:num w:numId="14">
    <w:abstractNumId w:val="39"/>
  </w:num>
  <w:num w:numId="15">
    <w:abstractNumId w:val="55"/>
  </w:num>
  <w:num w:numId="16">
    <w:abstractNumId w:val="28"/>
  </w:num>
  <w:num w:numId="17">
    <w:abstractNumId w:val="52"/>
  </w:num>
  <w:num w:numId="18">
    <w:abstractNumId w:val="20"/>
  </w:num>
  <w:num w:numId="19">
    <w:abstractNumId w:val="31"/>
  </w:num>
  <w:num w:numId="20">
    <w:abstractNumId w:val="17"/>
  </w:num>
  <w:num w:numId="21">
    <w:abstractNumId w:val="5"/>
  </w:num>
  <w:num w:numId="22">
    <w:abstractNumId w:val="14"/>
  </w:num>
  <w:num w:numId="23">
    <w:abstractNumId w:val="0"/>
  </w:num>
  <w:num w:numId="24">
    <w:abstractNumId w:val="41"/>
  </w:num>
  <w:num w:numId="25">
    <w:abstractNumId w:val="51"/>
  </w:num>
  <w:num w:numId="26">
    <w:abstractNumId w:val="7"/>
  </w:num>
  <w:num w:numId="27">
    <w:abstractNumId w:val="47"/>
  </w:num>
  <w:num w:numId="28">
    <w:abstractNumId w:val="1"/>
  </w:num>
  <w:num w:numId="29">
    <w:abstractNumId w:val="9"/>
  </w:num>
  <w:num w:numId="30">
    <w:abstractNumId w:val="26"/>
  </w:num>
  <w:num w:numId="31">
    <w:abstractNumId w:val="12"/>
  </w:num>
  <w:num w:numId="32">
    <w:abstractNumId w:val="15"/>
  </w:num>
  <w:num w:numId="33">
    <w:abstractNumId w:val="23"/>
  </w:num>
  <w:num w:numId="34">
    <w:abstractNumId w:val="54"/>
  </w:num>
  <w:num w:numId="35">
    <w:abstractNumId w:val="10"/>
  </w:num>
  <w:num w:numId="36">
    <w:abstractNumId w:val="27"/>
  </w:num>
  <w:num w:numId="37">
    <w:abstractNumId w:val="45"/>
  </w:num>
  <w:num w:numId="38">
    <w:abstractNumId w:val="21"/>
  </w:num>
  <w:num w:numId="39">
    <w:abstractNumId w:val="33"/>
  </w:num>
  <w:num w:numId="40">
    <w:abstractNumId w:val="16"/>
  </w:num>
  <w:num w:numId="41">
    <w:abstractNumId w:val="29"/>
  </w:num>
  <w:num w:numId="42">
    <w:abstractNumId w:val="11"/>
  </w:num>
  <w:num w:numId="43">
    <w:abstractNumId w:val="46"/>
  </w:num>
  <w:num w:numId="44">
    <w:abstractNumId w:val="22"/>
  </w:num>
  <w:num w:numId="45">
    <w:abstractNumId w:val="38"/>
  </w:num>
  <w:num w:numId="46">
    <w:abstractNumId w:val="44"/>
  </w:num>
  <w:num w:numId="47">
    <w:abstractNumId w:val="19"/>
  </w:num>
  <w:num w:numId="48">
    <w:abstractNumId w:val="6"/>
  </w:num>
  <w:num w:numId="49">
    <w:abstractNumId w:val="30"/>
  </w:num>
  <w:num w:numId="50">
    <w:abstractNumId w:val="35"/>
  </w:num>
  <w:num w:numId="51">
    <w:abstractNumId w:val="50"/>
  </w:num>
  <w:num w:numId="52">
    <w:abstractNumId w:val="25"/>
  </w:num>
  <w:num w:numId="53">
    <w:abstractNumId w:val="36"/>
  </w:num>
  <w:num w:numId="54">
    <w:abstractNumId w:val="43"/>
  </w:num>
  <w:num w:numId="55">
    <w:abstractNumId w:val="8"/>
  </w:num>
  <w:num w:numId="56">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2B4"/>
    <w:rsid w:val="0000202B"/>
    <w:rsid w:val="000040B1"/>
    <w:rsid w:val="0000717F"/>
    <w:rsid w:val="000168DE"/>
    <w:rsid w:val="00025BD8"/>
    <w:rsid w:val="000306E2"/>
    <w:rsid w:val="000337D5"/>
    <w:rsid w:val="00034227"/>
    <w:rsid w:val="00045DCC"/>
    <w:rsid w:val="00054529"/>
    <w:rsid w:val="00054A99"/>
    <w:rsid w:val="000606B2"/>
    <w:rsid w:val="0006514F"/>
    <w:rsid w:val="0007236A"/>
    <w:rsid w:val="00073FB2"/>
    <w:rsid w:val="0008036A"/>
    <w:rsid w:val="000822E8"/>
    <w:rsid w:val="00083B3B"/>
    <w:rsid w:val="00084785"/>
    <w:rsid w:val="00096657"/>
    <w:rsid w:val="000B0173"/>
    <w:rsid w:val="000B0F02"/>
    <w:rsid w:val="000B6E6E"/>
    <w:rsid w:val="000C4D33"/>
    <w:rsid w:val="000D291C"/>
    <w:rsid w:val="000D2C95"/>
    <w:rsid w:val="000D3A76"/>
    <w:rsid w:val="000D4126"/>
    <w:rsid w:val="000D7CB6"/>
    <w:rsid w:val="00100698"/>
    <w:rsid w:val="00104C94"/>
    <w:rsid w:val="00105A5E"/>
    <w:rsid w:val="00105B7C"/>
    <w:rsid w:val="00106AB3"/>
    <w:rsid w:val="00107781"/>
    <w:rsid w:val="001078C8"/>
    <w:rsid w:val="00111514"/>
    <w:rsid w:val="001236FD"/>
    <w:rsid w:val="001255B8"/>
    <w:rsid w:val="00130D9C"/>
    <w:rsid w:val="00132ED3"/>
    <w:rsid w:val="001335C1"/>
    <w:rsid w:val="001372BD"/>
    <w:rsid w:val="0014245E"/>
    <w:rsid w:val="00162628"/>
    <w:rsid w:val="00163257"/>
    <w:rsid w:val="00165C01"/>
    <w:rsid w:val="00166589"/>
    <w:rsid w:val="0017128E"/>
    <w:rsid w:val="00175BB4"/>
    <w:rsid w:val="00185417"/>
    <w:rsid w:val="00192ED0"/>
    <w:rsid w:val="001941A3"/>
    <w:rsid w:val="001A00BC"/>
    <w:rsid w:val="001B454C"/>
    <w:rsid w:val="001C4A70"/>
    <w:rsid w:val="001C6F6D"/>
    <w:rsid w:val="001D0E4F"/>
    <w:rsid w:val="001D7A4C"/>
    <w:rsid w:val="001F14B1"/>
    <w:rsid w:val="001F2826"/>
    <w:rsid w:val="001F528B"/>
    <w:rsid w:val="001F7366"/>
    <w:rsid w:val="002032A9"/>
    <w:rsid w:val="00203BB1"/>
    <w:rsid w:val="002050E3"/>
    <w:rsid w:val="00205251"/>
    <w:rsid w:val="00211107"/>
    <w:rsid w:val="00211F4F"/>
    <w:rsid w:val="002133F6"/>
    <w:rsid w:val="00217900"/>
    <w:rsid w:val="002218AD"/>
    <w:rsid w:val="0022381C"/>
    <w:rsid w:val="00223FF9"/>
    <w:rsid w:val="002277EB"/>
    <w:rsid w:val="00234575"/>
    <w:rsid w:val="002348FE"/>
    <w:rsid w:val="00236000"/>
    <w:rsid w:val="00237437"/>
    <w:rsid w:val="00241F26"/>
    <w:rsid w:val="0025342F"/>
    <w:rsid w:val="002565E2"/>
    <w:rsid w:val="00260EC0"/>
    <w:rsid w:val="00261806"/>
    <w:rsid w:val="00261DAC"/>
    <w:rsid w:val="00262341"/>
    <w:rsid w:val="00266ED8"/>
    <w:rsid w:val="00270760"/>
    <w:rsid w:val="00280032"/>
    <w:rsid w:val="00283C06"/>
    <w:rsid w:val="00284BAE"/>
    <w:rsid w:val="00291ACB"/>
    <w:rsid w:val="0029284B"/>
    <w:rsid w:val="00293DF7"/>
    <w:rsid w:val="002976A9"/>
    <w:rsid w:val="00297B7E"/>
    <w:rsid w:val="00297D6E"/>
    <w:rsid w:val="00297D9E"/>
    <w:rsid w:val="002A5FC7"/>
    <w:rsid w:val="002B1D2B"/>
    <w:rsid w:val="002C4D28"/>
    <w:rsid w:val="002D1CF6"/>
    <w:rsid w:val="002D2923"/>
    <w:rsid w:val="002D6FFA"/>
    <w:rsid w:val="002E01D9"/>
    <w:rsid w:val="002E292E"/>
    <w:rsid w:val="002E4F20"/>
    <w:rsid w:val="002E72EF"/>
    <w:rsid w:val="002F18D4"/>
    <w:rsid w:val="00313750"/>
    <w:rsid w:val="00313F22"/>
    <w:rsid w:val="003175B8"/>
    <w:rsid w:val="00321425"/>
    <w:rsid w:val="00322401"/>
    <w:rsid w:val="00322D7B"/>
    <w:rsid w:val="00327C33"/>
    <w:rsid w:val="00331771"/>
    <w:rsid w:val="00333023"/>
    <w:rsid w:val="00333F74"/>
    <w:rsid w:val="003363AA"/>
    <w:rsid w:val="003421E1"/>
    <w:rsid w:val="00351556"/>
    <w:rsid w:val="0035618D"/>
    <w:rsid w:val="00360DDC"/>
    <w:rsid w:val="00381862"/>
    <w:rsid w:val="003908A8"/>
    <w:rsid w:val="00396327"/>
    <w:rsid w:val="00397A30"/>
    <w:rsid w:val="003A1F6F"/>
    <w:rsid w:val="003B0079"/>
    <w:rsid w:val="003B1FF3"/>
    <w:rsid w:val="003B242B"/>
    <w:rsid w:val="003B3042"/>
    <w:rsid w:val="003B44A1"/>
    <w:rsid w:val="003B4FA1"/>
    <w:rsid w:val="003C00D9"/>
    <w:rsid w:val="003C784C"/>
    <w:rsid w:val="003E3329"/>
    <w:rsid w:val="003F61DA"/>
    <w:rsid w:val="004002CD"/>
    <w:rsid w:val="00406710"/>
    <w:rsid w:val="00407699"/>
    <w:rsid w:val="0041476A"/>
    <w:rsid w:val="00415BFE"/>
    <w:rsid w:val="00415C77"/>
    <w:rsid w:val="00420784"/>
    <w:rsid w:val="00426D49"/>
    <w:rsid w:val="004270BB"/>
    <w:rsid w:val="004344E2"/>
    <w:rsid w:val="00436D8A"/>
    <w:rsid w:val="00442733"/>
    <w:rsid w:val="00447B96"/>
    <w:rsid w:val="004718DF"/>
    <w:rsid w:val="0047358E"/>
    <w:rsid w:val="004832F7"/>
    <w:rsid w:val="00491693"/>
    <w:rsid w:val="00491B0D"/>
    <w:rsid w:val="0049554C"/>
    <w:rsid w:val="004A4650"/>
    <w:rsid w:val="004A77B1"/>
    <w:rsid w:val="004B170B"/>
    <w:rsid w:val="004B273F"/>
    <w:rsid w:val="004B4A5A"/>
    <w:rsid w:val="004B6217"/>
    <w:rsid w:val="004C2CEC"/>
    <w:rsid w:val="004D1F02"/>
    <w:rsid w:val="004D44D1"/>
    <w:rsid w:val="004E3A9C"/>
    <w:rsid w:val="004E3CA2"/>
    <w:rsid w:val="0050681D"/>
    <w:rsid w:val="00514D89"/>
    <w:rsid w:val="00517C50"/>
    <w:rsid w:val="00537C7E"/>
    <w:rsid w:val="0054199A"/>
    <w:rsid w:val="00550FE4"/>
    <w:rsid w:val="005541AA"/>
    <w:rsid w:val="00560194"/>
    <w:rsid w:val="0056136E"/>
    <w:rsid w:val="00564983"/>
    <w:rsid w:val="0056726F"/>
    <w:rsid w:val="00575E52"/>
    <w:rsid w:val="005813BB"/>
    <w:rsid w:val="005827EA"/>
    <w:rsid w:val="00585E47"/>
    <w:rsid w:val="00587327"/>
    <w:rsid w:val="005919F3"/>
    <w:rsid w:val="005924CC"/>
    <w:rsid w:val="00592892"/>
    <w:rsid w:val="005979C5"/>
    <w:rsid w:val="005A664E"/>
    <w:rsid w:val="005A6918"/>
    <w:rsid w:val="005A6F55"/>
    <w:rsid w:val="005C1162"/>
    <w:rsid w:val="005C18E4"/>
    <w:rsid w:val="005C7B65"/>
    <w:rsid w:val="005D2695"/>
    <w:rsid w:val="005E28A2"/>
    <w:rsid w:val="005E682E"/>
    <w:rsid w:val="005F7B7C"/>
    <w:rsid w:val="00602B86"/>
    <w:rsid w:val="0060352F"/>
    <w:rsid w:val="0060696A"/>
    <w:rsid w:val="006075DA"/>
    <w:rsid w:val="00614894"/>
    <w:rsid w:val="0062122E"/>
    <w:rsid w:val="00622B2E"/>
    <w:rsid w:val="0062491A"/>
    <w:rsid w:val="00626382"/>
    <w:rsid w:val="006274F3"/>
    <w:rsid w:val="00634802"/>
    <w:rsid w:val="006359DD"/>
    <w:rsid w:val="00650F2C"/>
    <w:rsid w:val="00653F6A"/>
    <w:rsid w:val="006548F6"/>
    <w:rsid w:val="00655781"/>
    <w:rsid w:val="00657FC2"/>
    <w:rsid w:val="00662613"/>
    <w:rsid w:val="006652C0"/>
    <w:rsid w:val="00665BE8"/>
    <w:rsid w:val="00666E09"/>
    <w:rsid w:val="00672ACA"/>
    <w:rsid w:val="00673F98"/>
    <w:rsid w:val="006806FD"/>
    <w:rsid w:val="0068618D"/>
    <w:rsid w:val="00696612"/>
    <w:rsid w:val="00697B50"/>
    <w:rsid w:val="006A47E3"/>
    <w:rsid w:val="006B04F0"/>
    <w:rsid w:val="006B13C7"/>
    <w:rsid w:val="006C3399"/>
    <w:rsid w:val="006C37B7"/>
    <w:rsid w:val="006C395F"/>
    <w:rsid w:val="006C6E71"/>
    <w:rsid w:val="006D043D"/>
    <w:rsid w:val="006D5719"/>
    <w:rsid w:val="006E03F4"/>
    <w:rsid w:val="006F0279"/>
    <w:rsid w:val="006F1F4A"/>
    <w:rsid w:val="006F2CF1"/>
    <w:rsid w:val="00700511"/>
    <w:rsid w:val="00701132"/>
    <w:rsid w:val="00702D9E"/>
    <w:rsid w:val="00704452"/>
    <w:rsid w:val="00707FD9"/>
    <w:rsid w:val="00725C96"/>
    <w:rsid w:val="007301AD"/>
    <w:rsid w:val="00731282"/>
    <w:rsid w:val="0073334A"/>
    <w:rsid w:val="00736238"/>
    <w:rsid w:val="00740F1C"/>
    <w:rsid w:val="007528A3"/>
    <w:rsid w:val="0075380A"/>
    <w:rsid w:val="007558BD"/>
    <w:rsid w:val="00762209"/>
    <w:rsid w:val="00762817"/>
    <w:rsid w:val="007633F6"/>
    <w:rsid w:val="007639AB"/>
    <w:rsid w:val="00764896"/>
    <w:rsid w:val="00775727"/>
    <w:rsid w:val="00776234"/>
    <w:rsid w:val="0078674D"/>
    <w:rsid w:val="00792461"/>
    <w:rsid w:val="007972E4"/>
    <w:rsid w:val="00797DEB"/>
    <w:rsid w:val="007A01F9"/>
    <w:rsid w:val="007A262E"/>
    <w:rsid w:val="007A34E3"/>
    <w:rsid w:val="007B521B"/>
    <w:rsid w:val="007B5567"/>
    <w:rsid w:val="007B5716"/>
    <w:rsid w:val="007B73FA"/>
    <w:rsid w:val="007D18B5"/>
    <w:rsid w:val="007E58D7"/>
    <w:rsid w:val="00801C1E"/>
    <w:rsid w:val="008104B3"/>
    <w:rsid w:val="008118DC"/>
    <w:rsid w:val="008157A1"/>
    <w:rsid w:val="00816838"/>
    <w:rsid w:val="0081794D"/>
    <w:rsid w:val="00822757"/>
    <w:rsid w:val="008267FB"/>
    <w:rsid w:val="0083035E"/>
    <w:rsid w:val="00841796"/>
    <w:rsid w:val="008442F4"/>
    <w:rsid w:val="008470F1"/>
    <w:rsid w:val="00847A41"/>
    <w:rsid w:val="00854663"/>
    <w:rsid w:val="00855AF9"/>
    <w:rsid w:val="0086262D"/>
    <w:rsid w:val="008639DE"/>
    <w:rsid w:val="00865295"/>
    <w:rsid w:val="00875A20"/>
    <w:rsid w:val="00881F3F"/>
    <w:rsid w:val="008867A9"/>
    <w:rsid w:val="00887042"/>
    <w:rsid w:val="00887590"/>
    <w:rsid w:val="00893C9E"/>
    <w:rsid w:val="008976D9"/>
    <w:rsid w:val="008A0177"/>
    <w:rsid w:val="008A1272"/>
    <w:rsid w:val="008A16AC"/>
    <w:rsid w:val="008A2FCB"/>
    <w:rsid w:val="008B4147"/>
    <w:rsid w:val="008C0643"/>
    <w:rsid w:val="008C4B66"/>
    <w:rsid w:val="008C56A4"/>
    <w:rsid w:val="008D06FD"/>
    <w:rsid w:val="008D1760"/>
    <w:rsid w:val="008D3F3D"/>
    <w:rsid w:val="008E049B"/>
    <w:rsid w:val="008E3A34"/>
    <w:rsid w:val="008E556A"/>
    <w:rsid w:val="008E5CD5"/>
    <w:rsid w:val="008F31D2"/>
    <w:rsid w:val="008F55AA"/>
    <w:rsid w:val="008F5FFB"/>
    <w:rsid w:val="008F6A3F"/>
    <w:rsid w:val="009042BE"/>
    <w:rsid w:val="00915DB2"/>
    <w:rsid w:val="00917E2D"/>
    <w:rsid w:val="00924ACE"/>
    <w:rsid w:val="00931A14"/>
    <w:rsid w:val="00931A7E"/>
    <w:rsid w:val="00941697"/>
    <w:rsid w:val="00942231"/>
    <w:rsid w:val="00943747"/>
    <w:rsid w:val="00946571"/>
    <w:rsid w:val="00947D7C"/>
    <w:rsid w:val="00947DCE"/>
    <w:rsid w:val="00952706"/>
    <w:rsid w:val="009550AE"/>
    <w:rsid w:val="00962820"/>
    <w:rsid w:val="00962A04"/>
    <w:rsid w:val="009664BD"/>
    <w:rsid w:val="00987039"/>
    <w:rsid w:val="0099423B"/>
    <w:rsid w:val="009A0027"/>
    <w:rsid w:val="009A0C80"/>
    <w:rsid w:val="009B2133"/>
    <w:rsid w:val="009C648F"/>
    <w:rsid w:val="009D1828"/>
    <w:rsid w:val="00A05CA7"/>
    <w:rsid w:val="00A13C83"/>
    <w:rsid w:val="00A2562D"/>
    <w:rsid w:val="00A35CA6"/>
    <w:rsid w:val="00A45FAC"/>
    <w:rsid w:val="00A51863"/>
    <w:rsid w:val="00A6147C"/>
    <w:rsid w:val="00A65330"/>
    <w:rsid w:val="00A81BD6"/>
    <w:rsid w:val="00A85F0F"/>
    <w:rsid w:val="00A94110"/>
    <w:rsid w:val="00A966B5"/>
    <w:rsid w:val="00AA2C48"/>
    <w:rsid w:val="00AA3503"/>
    <w:rsid w:val="00AB09C1"/>
    <w:rsid w:val="00AB34E7"/>
    <w:rsid w:val="00AB3ACF"/>
    <w:rsid w:val="00AB5FBD"/>
    <w:rsid w:val="00AC2D3E"/>
    <w:rsid w:val="00AC3BB4"/>
    <w:rsid w:val="00AC7D9B"/>
    <w:rsid w:val="00AD181F"/>
    <w:rsid w:val="00AD2085"/>
    <w:rsid w:val="00AD4AFF"/>
    <w:rsid w:val="00AD6844"/>
    <w:rsid w:val="00AD71B2"/>
    <w:rsid w:val="00AE7916"/>
    <w:rsid w:val="00B04160"/>
    <w:rsid w:val="00B04DD8"/>
    <w:rsid w:val="00B12799"/>
    <w:rsid w:val="00B12C2A"/>
    <w:rsid w:val="00B26932"/>
    <w:rsid w:val="00B31DC7"/>
    <w:rsid w:val="00B352B9"/>
    <w:rsid w:val="00B46DFF"/>
    <w:rsid w:val="00B5084A"/>
    <w:rsid w:val="00B571B7"/>
    <w:rsid w:val="00B66508"/>
    <w:rsid w:val="00B752B4"/>
    <w:rsid w:val="00B904AC"/>
    <w:rsid w:val="00B93338"/>
    <w:rsid w:val="00B9599E"/>
    <w:rsid w:val="00B977AD"/>
    <w:rsid w:val="00BA37AF"/>
    <w:rsid w:val="00BB474B"/>
    <w:rsid w:val="00BB48FD"/>
    <w:rsid w:val="00BC3B58"/>
    <w:rsid w:val="00BC6387"/>
    <w:rsid w:val="00BD297C"/>
    <w:rsid w:val="00BD7E61"/>
    <w:rsid w:val="00BE0D62"/>
    <w:rsid w:val="00BE2970"/>
    <w:rsid w:val="00BE5784"/>
    <w:rsid w:val="00BF20C5"/>
    <w:rsid w:val="00BF394E"/>
    <w:rsid w:val="00C0072E"/>
    <w:rsid w:val="00C029CF"/>
    <w:rsid w:val="00C12461"/>
    <w:rsid w:val="00C125D5"/>
    <w:rsid w:val="00C14329"/>
    <w:rsid w:val="00C14A38"/>
    <w:rsid w:val="00C16D38"/>
    <w:rsid w:val="00C21E4B"/>
    <w:rsid w:val="00C24CFF"/>
    <w:rsid w:val="00C25B05"/>
    <w:rsid w:val="00C27C14"/>
    <w:rsid w:val="00C357DA"/>
    <w:rsid w:val="00C36C46"/>
    <w:rsid w:val="00C4173A"/>
    <w:rsid w:val="00C43ED5"/>
    <w:rsid w:val="00C50228"/>
    <w:rsid w:val="00C5592A"/>
    <w:rsid w:val="00C707E3"/>
    <w:rsid w:val="00C72F61"/>
    <w:rsid w:val="00C757DE"/>
    <w:rsid w:val="00C82E73"/>
    <w:rsid w:val="00C848ED"/>
    <w:rsid w:val="00C85E64"/>
    <w:rsid w:val="00C970A3"/>
    <w:rsid w:val="00CB6892"/>
    <w:rsid w:val="00CC11D2"/>
    <w:rsid w:val="00CC1733"/>
    <w:rsid w:val="00CC4138"/>
    <w:rsid w:val="00CC706E"/>
    <w:rsid w:val="00CC74B3"/>
    <w:rsid w:val="00CD0D5A"/>
    <w:rsid w:val="00CD5FD8"/>
    <w:rsid w:val="00CE060C"/>
    <w:rsid w:val="00CE3922"/>
    <w:rsid w:val="00D03718"/>
    <w:rsid w:val="00D11C84"/>
    <w:rsid w:val="00D12A41"/>
    <w:rsid w:val="00D135B1"/>
    <w:rsid w:val="00D14C74"/>
    <w:rsid w:val="00D179C2"/>
    <w:rsid w:val="00D220D8"/>
    <w:rsid w:val="00D30D9D"/>
    <w:rsid w:val="00D34216"/>
    <w:rsid w:val="00D37331"/>
    <w:rsid w:val="00D40515"/>
    <w:rsid w:val="00D43A57"/>
    <w:rsid w:val="00D44651"/>
    <w:rsid w:val="00D4702F"/>
    <w:rsid w:val="00D51585"/>
    <w:rsid w:val="00D516F3"/>
    <w:rsid w:val="00D520E2"/>
    <w:rsid w:val="00D52939"/>
    <w:rsid w:val="00D534E8"/>
    <w:rsid w:val="00D559E3"/>
    <w:rsid w:val="00D57780"/>
    <w:rsid w:val="00D57DEF"/>
    <w:rsid w:val="00D616E5"/>
    <w:rsid w:val="00D67F9C"/>
    <w:rsid w:val="00D71E9C"/>
    <w:rsid w:val="00D71F53"/>
    <w:rsid w:val="00D74727"/>
    <w:rsid w:val="00D81F3C"/>
    <w:rsid w:val="00D832CC"/>
    <w:rsid w:val="00D85CB6"/>
    <w:rsid w:val="00D93D55"/>
    <w:rsid w:val="00D94897"/>
    <w:rsid w:val="00D95B9F"/>
    <w:rsid w:val="00D96414"/>
    <w:rsid w:val="00D97D2F"/>
    <w:rsid w:val="00DA5F5F"/>
    <w:rsid w:val="00DA7ABE"/>
    <w:rsid w:val="00DB0717"/>
    <w:rsid w:val="00DB33F0"/>
    <w:rsid w:val="00DB5D06"/>
    <w:rsid w:val="00DC4C3B"/>
    <w:rsid w:val="00DC6550"/>
    <w:rsid w:val="00DD0B31"/>
    <w:rsid w:val="00DD0EE3"/>
    <w:rsid w:val="00DD2E0E"/>
    <w:rsid w:val="00DD380D"/>
    <w:rsid w:val="00DD4F79"/>
    <w:rsid w:val="00DE1503"/>
    <w:rsid w:val="00DE1A79"/>
    <w:rsid w:val="00DE3702"/>
    <w:rsid w:val="00DF5732"/>
    <w:rsid w:val="00DF7EFA"/>
    <w:rsid w:val="00E02124"/>
    <w:rsid w:val="00E04E41"/>
    <w:rsid w:val="00E120C2"/>
    <w:rsid w:val="00E12D1B"/>
    <w:rsid w:val="00E15ED4"/>
    <w:rsid w:val="00E21715"/>
    <w:rsid w:val="00E26851"/>
    <w:rsid w:val="00E268E6"/>
    <w:rsid w:val="00E304B0"/>
    <w:rsid w:val="00E30676"/>
    <w:rsid w:val="00E31374"/>
    <w:rsid w:val="00E316E6"/>
    <w:rsid w:val="00E31B3E"/>
    <w:rsid w:val="00E33245"/>
    <w:rsid w:val="00E350CB"/>
    <w:rsid w:val="00E4250F"/>
    <w:rsid w:val="00E47C36"/>
    <w:rsid w:val="00E50629"/>
    <w:rsid w:val="00E516E8"/>
    <w:rsid w:val="00E54114"/>
    <w:rsid w:val="00E55709"/>
    <w:rsid w:val="00E559E6"/>
    <w:rsid w:val="00E605BF"/>
    <w:rsid w:val="00E70164"/>
    <w:rsid w:val="00E75E84"/>
    <w:rsid w:val="00E77BE9"/>
    <w:rsid w:val="00E8011E"/>
    <w:rsid w:val="00E84B3B"/>
    <w:rsid w:val="00E85E66"/>
    <w:rsid w:val="00E904CC"/>
    <w:rsid w:val="00E94CFA"/>
    <w:rsid w:val="00EA3A94"/>
    <w:rsid w:val="00EB60CF"/>
    <w:rsid w:val="00EC0DE6"/>
    <w:rsid w:val="00EC1053"/>
    <w:rsid w:val="00EC1D83"/>
    <w:rsid w:val="00EC32D7"/>
    <w:rsid w:val="00ED1BF2"/>
    <w:rsid w:val="00ED7A9F"/>
    <w:rsid w:val="00EE560D"/>
    <w:rsid w:val="00EE6238"/>
    <w:rsid w:val="00F017E6"/>
    <w:rsid w:val="00F0602C"/>
    <w:rsid w:val="00F06979"/>
    <w:rsid w:val="00F0751E"/>
    <w:rsid w:val="00F076A4"/>
    <w:rsid w:val="00F1061F"/>
    <w:rsid w:val="00F2174F"/>
    <w:rsid w:val="00F218EA"/>
    <w:rsid w:val="00F219F8"/>
    <w:rsid w:val="00F22A19"/>
    <w:rsid w:val="00F253C6"/>
    <w:rsid w:val="00F25B97"/>
    <w:rsid w:val="00F27452"/>
    <w:rsid w:val="00F34753"/>
    <w:rsid w:val="00F35DBD"/>
    <w:rsid w:val="00F4136B"/>
    <w:rsid w:val="00F41F38"/>
    <w:rsid w:val="00F4561F"/>
    <w:rsid w:val="00F56A0B"/>
    <w:rsid w:val="00F62498"/>
    <w:rsid w:val="00F70B57"/>
    <w:rsid w:val="00F710F7"/>
    <w:rsid w:val="00F73899"/>
    <w:rsid w:val="00F7406C"/>
    <w:rsid w:val="00F7410F"/>
    <w:rsid w:val="00F82B6F"/>
    <w:rsid w:val="00F82BFA"/>
    <w:rsid w:val="00F87A8C"/>
    <w:rsid w:val="00F9331D"/>
    <w:rsid w:val="00F95F4B"/>
    <w:rsid w:val="00F96AF2"/>
    <w:rsid w:val="00FA10D7"/>
    <w:rsid w:val="00FA2F98"/>
    <w:rsid w:val="00FB0F13"/>
    <w:rsid w:val="00FC385D"/>
    <w:rsid w:val="00FC5445"/>
    <w:rsid w:val="00FC723D"/>
    <w:rsid w:val="00FD272B"/>
    <w:rsid w:val="00FF1545"/>
    <w:rsid w:val="00FF60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55EBC"/>
  <w15:docId w15:val="{062C5A7B-C78E-4E0D-B91B-E42F0571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50F2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unhideWhenUsed/>
    <w:rsid w:val="005813B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rsid w:val="005813BB"/>
    <w:rPr>
      <w:rFonts w:ascii="Segoe UI" w:hAnsi="Segoe UI" w:cs="Segoe UI"/>
      <w:sz w:val="18"/>
      <w:szCs w:val="18"/>
    </w:rPr>
  </w:style>
  <w:style w:type="character" w:styleId="Odkaznakomentr">
    <w:name w:val="annotation reference"/>
    <w:basedOn w:val="Predvolenpsmoodseku"/>
    <w:uiPriority w:val="99"/>
    <w:semiHidden/>
    <w:unhideWhenUsed/>
    <w:rsid w:val="004A4650"/>
    <w:rPr>
      <w:sz w:val="16"/>
      <w:szCs w:val="16"/>
    </w:rPr>
  </w:style>
  <w:style w:type="paragraph" w:styleId="Textkomentra">
    <w:name w:val="annotation text"/>
    <w:basedOn w:val="Normlny"/>
    <w:link w:val="TextkomentraChar"/>
    <w:uiPriority w:val="99"/>
    <w:semiHidden/>
    <w:unhideWhenUsed/>
    <w:rsid w:val="004A4650"/>
    <w:pPr>
      <w:spacing w:line="240" w:lineRule="auto"/>
    </w:pPr>
    <w:rPr>
      <w:sz w:val="20"/>
      <w:szCs w:val="20"/>
    </w:rPr>
  </w:style>
  <w:style w:type="character" w:customStyle="1" w:styleId="TextkomentraChar">
    <w:name w:val="Text komentára Char"/>
    <w:basedOn w:val="Predvolenpsmoodseku"/>
    <w:link w:val="Textkomentra"/>
    <w:uiPriority w:val="99"/>
    <w:semiHidden/>
    <w:rsid w:val="004A4650"/>
    <w:rPr>
      <w:sz w:val="20"/>
      <w:szCs w:val="20"/>
    </w:rPr>
  </w:style>
  <w:style w:type="paragraph" w:styleId="Predmetkomentra">
    <w:name w:val="annotation subject"/>
    <w:basedOn w:val="Textkomentra"/>
    <w:next w:val="Textkomentra"/>
    <w:link w:val="PredmetkomentraChar"/>
    <w:uiPriority w:val="99"/>
    <w:semiHidden/>
    <w:unhideWhenUsed/>
    <w:rsid w:val="004A4650"/>
    <w:rPr>
      <w:b/>
      <w:bCs/>
    </w:rPr>
  </w:style>
  <w:style w:type="character" w:customStyle="1" w:styleId="PredmetkomentraChar">
    <w:name w:val="Predmet komentára Char"/>
    <w:basedOn w:val="TextkomentraChar"/>
    <w:link w:val="Predmetkomentra"/>
    <w:uiPriority w:val="99"/>
    <w:semiHidden/>
    <w:rsid w:val="004A4650"/>
    <w:rPr>
      <w:b/>
      <w:bCs/>
      <w:sz w:val="20"/>
      <w:szCs w:val="20"/>
    </w:rPr>
  </w:style>
  <w:style w:type="paragraph" w:styleId="Odsekzoznamu">
    <w:name w:val="List Paragraph"/>
    <w:aliases w:val="body,Odsek zoznamu2,Odsek"/>
    <w:basedOn w:val="Normlny"/>
    <w:link w:val="OdsekzoznamuChar"/>
    <w:uiPriority w:val="34"/>
    <w:qFormat/>
    <w:rsid w:val="00537C7E"/>
    <w:pPr>
      <w:ind w:left="720"/>
      <w:contextualSpacing/>
    </w:pPr>
  </w:style>
  <w:style w:type="character" w:customStyle="1" w:styleId="OdsekzoznamuChar">
    <w:name w:val="Odsek zoznamu Char"/>
    <w:aliases w:val="body Char,Odsek zoznamu2 Char,Odsek Char"/>
    <w:link w:val="Odsekzoznamu"/>
    <w:uiPriority w:val="34"/>
    <w:qFormat/>
    <w:locked/>
    <w:rsid w:val="00B26932"/>
  </w:style>
  <w:style w:type="paragraph" w:styleId="Hlavika">
    <w:name w:val="header"/>
    <w:basedOn w:val="Normlny"/>
    <w:link w:val="HlavikaChar"/>
    <w:uiPriority w:val="99"/>
    <w:unhideWhenUsed/>
    <w:rsid w:val="00D11C8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11C84"/>
  </w:style>
  <w:style w:type="paragraph" w:styleId="Pta">
    <w:name w:val="footer"/>
    <w:basedOn w:val="Normlny"/>
    <w:link w:val="PtaChar"/>
    <w:uiPriority w:val="99"/>
    <w:unhideWhenUsed/>
    <w:rsid w:val="00D11C84"/>
    <w:pPr>
      <w:tabs>
        <w:tab w:val="center" w:pos="4536"/>
        <w:tab w:val="right" w:pos="9072"/>
      </w:tabs>
      <w:spacing w:after="0" w:line="240" w:lineRule="auto"/>
    </w:pPr>
  </w:style>
  <w:style w:type="character" w:customStyle="1" w:styleId="PtaChar">
    <w:name w:val="Päta Char"/>
    <w:basedOn w:val="Predvolenpsmoodseku"/>
    <w:link w:val="Pta"/>
    <w:uiPriority w:val="99"/>
    <w:rsid w:val="00D11C84"/>
  </w:style>
  <w:style w:type="paragraph" w:styleId="Revzia">
    <w:name w:val="Revision"/>
    <w:hidden/>
    <w:uiPriority w:val="99"/>
    <w:semiHidden/>
    <w:rsid w:val="0049554C"/>
    <w:pPr>
      <w:spacing w:after="0" w:line="240" w:lineRule="auto"/>
      <w:jc w:val="left"/>
    </w:pPr>
  </w:style>
  <w:style w:type="paragraph" w:styleId="Zarkazkladnhotextu2">
    <w:name w:val="Body Text Indent 2"/>
    <w:basedOn w:val="Normlny"/>
    <w:link w:val="Zarkazkladnhotextu2Char"/>
    <w:uiPriority w:val="99"/>
    <w:rsid w:val="00F73899"/>
    <w:pPr>
      <w:pBdr>
        <w:top w:val="none" w:sz="96" w:space="31" w:color="FFFFFF" w:frame="1"/>
        <w:left w:val="none" w:sz="96" w:space="31" w:color="FFFFFF" w:frame="1"/>
        <w:bottom w:val="none" w:sz="96" w:space="31" w:color="FFFFFF" w:frame="1"/>
        <w:right w:val="none" w:sz="96" w:space="31" w:color="FFFFFF" w:frame="1"/>
      </w:pBdr>
      <w:spacing w:after="120" w:line="480" w:lineRule="auto"/>
      <w:ind w:left="283"/>
    </w:pPr>
    <w:rPr>
      <w:rFonts w:ascii="Times New Roman" w:eastAsia="Times New Roman" w:hAnsi="Times New Roman" w:cs="Arial Unicode MS"/>
      <w:color w:val="000000"/>
      <w:sz w:val="24"/>
      <w:szCs w:val="24"/>
      <w:u w:color="000000"/>
      <w:lang w:eastAsia="sk-SK"/>
    </w:rPr>
  </w:style>
  <w:style w:type="character" w:customStyle="1" w:styleId="Zarkazkladnhotextu2Char">
    <w:name w:val="Zarážka základného textu 2 Char"/>
    <w:basedOn w:val="Predvolenpsmoodseku"/>
    <w:link w:val="Zarkazkladnhotextu2"/>
    <w:uiPriority w:val="99"/>
    <w:rsid w:val="00F73899"/>
    <w:rPr>
      <w:rFonts w:ascii="Times New Roman" w:eastAsia="Times New Roman" w:hAnsi="Times New Roman" w:cs="Arial Unicode MS"/>
      <w:color w:val="000000"/>
      <w:sz w:val="24"/>
      <w:szCs w:val="24"/>
      <w:u w:color="000000"/>
      <w:lang w:eastAsia="sk-SK"/>
    </w:rPr>
  </w:style>
  <w:style w:type="paragraph" w:customStyle="1" w:styleId="addr">
    <w:name w:val="addr"/>
    <w:basedOn w:val="Normlny"/>
    <w:rsid w:val="00F73899"/>
    <w:pPr>
      <w:spacing w:after="0" w:line="240" w:lineRule="auto"/>
    </w:pPr>
    <w:rPr>
      <w:rFonts w:ascii="Times New Roman" w:eastAsia="Times New Roman" w:hAnsi="Times New Roman" w:cs="Times New Roman"/>
      <w:sz w:val="24"/>
      <w:szCs w:val="24"/>
      <w:lang w:eastAsia="sk-SK"/>
    </w:rPr>
  </w:style>
  <w:style w:type="table" w:styleId="Mriekatabuky">
    <w:name w:val="Table Grid"/>
    <w:basedOn w:val="Normlnatabuka"/>
    <w:uiPriority w:val="59"/>
    <w:rsid w:val="009B2133"/>
    <w:pPr>
      <w:widowControl w:val="0"/>
      <w:autoSpaceDE w:val="0"/>
      <w:autoSpaceDN w:val="0"/>
      <w:adjustRightInd w:val="0"/>
      <w:spacing w:after="0" w:line="240" w:lineRule="auto"/>
      <w:jc w:val="left"/>
    </w:pPr>
    <w:rPr>
      <w:rFonts w:ascii="Calibri" w:eastAsia="Times New Roman" w:hAnsi="Calibri" w:cs="Times New Roman"/>
      <w:sz w:val="24"/>
      <w:szCs w:val="24"/>
      <w:lang w:eastAsia="sk-SK"/>
    </w:rPr>
    <w:tblPr>
      <w:tblCellMar>
        <w:left w:w="0" w:type="dxa"/>
        <w:right w:w="0" w:type="dxa"/>
      </w:tblCellMar>
    </w:tblPr>
  </w:style>
  <w:style w:type="paragraph" w:styleId="Textpoznmkypodiarou">
    <w:name w:val="footnote text"/>
    <w:basedOn w:val="Normlny"/>
    <w:link w:val="TextpoznmkypodiarouChar"/>
    <w:uiPriority w:val="99"/>
    <w:semiHidden/>
    <w:unhideWhenUsed/>
    <w:rsid w:val="00CC173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C1733"/>
    <w:rPr>
      <w:sz w:val="20"/>
      <w:szCs w:val="20"/>
    </w:rPr>
  </w:style>
  <w:style w:type="character" w:styleId="Odkaznapoznmkupodiarou">
    <w:name w:val="footnote reference"/>
    <w:basedOn w:val="Predvolenpsmoodseku"/>
    <w:uiPriority w:val="99"/>
    <w:semiHidden/>
    <w:unhideWhenUsed/>
    <w:rsid w:val="00CC1733"/>
    <w:rPr>
      <w:vertAlign w:val="superscript"/>
    </w:rPr>
  </w:style>
  <w:style w:type="paragraph" w:styleId="Normlnywebov">
    <w:name w:val="Normal (Web)"/>
    <w:basedOn w:val="Normlny"/>
    <w:uiPriority w:val="99"/>
    <w:semiHidden/>
    <w:unhideWhenUsed/>
    <w:rsid w:val="008639DE"/>
    <w:pPr>
      <w:spacing w:before="100" w:beforeAutospacing="1" w:after="100" w:afterAutospacing="1" w:line="240" w:lineRule="auto"/>
      <w:jc w:val="left"/>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17287">
      <w:bodyDiv w:val="1"/>
      <w:marLeft w:val="0"/>
      <w:marRight w:val="0"/>
      <w:marTop w:val="0"/>
      <w:marBottom w:val="0"/>
      <w:divBdr>
        <w:top w:val="none" w:sz="0" w:space="0" w:color="auto"/>
        <w:left w:val="none" w:sz="0" w:space="0" w:color="auto"/>
        <w:bottom w:val="none" w:sz="0" w:space="0" w:color="auto"/>
        <w:right w:val="none" w:sz="0" w:space="0" w:color="auto"/>
      </w:divBdr>
      <w:divsChild>
        <w:div w:id="1280377249">
          <w:marLeft w:val="0"/>
          <w:marRight w:val="0"/>
          <w:marTop w:val="100"/>
          <w:marBottom w:val="100"/>
          <w:divBdr>
            <w:top w:val="none" w:sz="0" w:space="0" w:color="auto"/>
            <w:left w:val="none" w:sz="0" w:space="0" w:color="auto"/>
            <w:bottom w:val="none" w:sz="0" w:space="0" w:color="auto"/>
            <w:right w:val="none" w:sz="0" w:space="0" w:color="auto"/>
          </w:divBdr>
          <w:divsChild>
            <w:div w:id="1106462787">
              <w:marLeft w:val="0"/>
              <w:marRight w:val="0"/>
              <w:marTop w:val="225"/>
              <w:marBottom w:val="750"/>
              <w:divBdr>
                <w:top w:val="none" w:sz="0" w:space="0" w:color="auto"/>
                <w:left w:val="none" w:sz="0" w:space="0" w:color="auto"/>
                <w:bottom w:val="none" w:sz="0" w:space="0" w:color="auto"/>
                <w:right w:val="none" w:sz="0" w:space="0" w:color="auto"/>
              </w:divBdr>
              <w:divsChild>
                <w:div w:id="1230075987">
                  <w:marLeft w:val="0"/>
                  <w:marRight w:val="0"/>
                  <w:marTop w:val="0"/>
                  <w:marBottom w:val="0"/>
                  <w:divBdr>
                    <w:top w:val="none" w:sz="0" w:space="0" w:color="auto"/>
                    <w:left w:val="none" w:sz="0" w:space="0" w:color="auto"/>
                    <w:bottom w:val="none" w:sz="0" w:space="0" w:color="auto"/>
                    <w:right w:val="none" w:sz="0" w:space="0" w:color="auto"/>
                  </w:divBdr>
                  <w:divsChild>
                    <w:div w:id="800343320">
                      <w:marLeft w:val="0"/>
                      <w:marRight w:val="0"/>
                      <w:marTop w:val="0"/>
                      <w:marBottom w:val="0"/>
                      <w:divBdr>
                        <w:top w:val="none" w:sz="0" w:space="0" w:color="auto"/>
                        <w:left w:val="none" w:sz="0" w:space="0" w:color="auto"/>
                        <w:bottom w:val="none" w:sz="0" w:space="0" w:color="auto"/>
                        <w:right w:val="none" w:sz="0" w:space="0" w:color="auto"/>
                      </w:divBdr>
                      <w:divsChild>
                        <w:div w:id="790705650">
                          <w:marLeft w:val="0"/>
                          <w:marRight w:val="0"/>
                          <w:marTop w:val="0"/>
                          <w:marBottom w:val="0"/>
                          <w:divBdr>
                            <w:top w:val="none" w:sz="0" w:space="0" w:color="auto"/>
                            <w:left w:val="none" w:sz="0" w:space="0" w:color="auto"/>
                            <w:bottom w:val="none" w:sz="0" w:space="0" w:color="auto"/>
                            <w:right w:val="none" w:sz="0" w:space="0" w:color="auto"/>
                          </w:divBdr>
                          <w:divsChild>
                            <w:div w:id="930547256">
                              <w:marLeft w:val="0"/>
                              <w:marRight w:val="0"/>
                              <w:marTop w:val="0"/>
                              <w:marBottom w:val="0"/>
                              <w:divBdr>
                                <w:top w:val="none" w:sz="0" w:space="0" w:color="auto"/>
                                <w:left w:val="none" w:sz="0" w:space="0" w:color="auto"/>
                                <w:bottom w:val="none" w:sz="0" w:space="0" w:color="auto"/>
                                <w:right w:val="none" w:sz="0" w:space="0" w:color="auto"/>
                              </w:divBdr>
                              <w:divsChild>
                                <w:div w:id="1361978078">
                                  <w:marLeft w:val="0"/>
                                  <w:marRight w:val="0"/>
                                  <w:marTop w:val="0"/>
                                  <w:marBottom w:val="0"/>
                                  <w:divBdr>
                                    <w:top w:val="none" w:sz="0" w:space="0" w:color="auto"/>
                                    <w:left w:val="none" w:sz="0" w:space="0" w:color="auto"/>
                                    <w:bottom w:val="none" w:sz="0" w:space="0" w:color="auto"/>
                                    <w:right w:val="none" w:sz="0" w:space="0" w:color="auto"/>
                                  </w:divBdr>
                                  <w:divsChild>
                                    <w:div w:id="443427595">
                                      <w:marLeft w:val="0"/>
                                      <w:marRight w:val="0"/>
                                      <w:marTop w:val="0"/>
                                      <w:marBottom w:val="0"/>
                                      <w:divBdr>
                                        <w:top w:val="none" w:sz="0" w:space="0" w:color="auto"/>
                                        <w:left w:val="none" w:sz="0" w:space="0" w:color="auto"/>
                                        <w:bottom w:val="none" w:sz="0" w:space="0" w:color="auto"/>
                                        <w:right w:val="none" w:sz="0" w:space="0" w:color="auto"/>
                                      </w:divBdr>
                                      <w:divsChild>
                                        <w:div w:id="2023779807">
                                          <w:marLeft w:val="0"/>
                                          <w:marRight w:val="0"/>
                                          <w:marTop w:val="0"/>
                                          <w:marBottom w:val="0"/>
                                          <w:divBdr>
                                            <w:top w:val="none" w:sz="0" w:space="0" w:color="auto"/>
                                            <w:left w:val="none" w:sz="0" w:space="0" w:color="auto"/>
                                            <w:bottom w:val="none" w:sz="0" w:space="0" w:color="auto"/>
                                            <w:right w:val="none" w:sz="0" w:space="0" w:color="auto"/>
                                          </w:divBdr>
                                          <w:divsChild>
                                            <w:div w:id="1721788376">
                                              <w:marLeft w:val="0"/>
                                              <w:marRight w:val="0"/>
                                              <w:marTop w:val="0"/>
                                              <w:marBottom w:val="0"/>
                                              <w:divBdr>
                                                <w:top w:val="none" w:sz="0" w:space="0" w:color="auto"/>
                                                <w:left w:val="none" w:sz="0" w:space="0" w:color="auto"/>
                                                <w:bottom w:val="none" w:sz="0" w:space="0" w:color="auto"/>
                                                <w:right w:val="none" w:sz="0" w:space="0" w:color="auto"/>
                                              </w:divBdr>
                                              <w:divsChild>
                                                <w:div w:id="111168290">
                                                  <w:marLeft w:val="0"/>
                                                  <w:marRight w:val="0"/>
                                                  <w:marTop w:val="0"/>
                                                  <w:marBottom w:val="0"/>
                                                  <w:divBdr>
                                                    <w:top w:val="none" w:sz="0" w:space="0" w:color="auto"/>
                                                    <w:left w:val="none" w:sz="0" w:space="0" w:color="auto"/>
                                                    <w:bottom w:val="none" w:sz="0" w:space="0" w:color="auto"/>
                                                    <w:right w:val="none" w:sz="0" w:space="0" w:color="auto"/>
                                                  </w:divBdr>
                                                  <w:divsChild>
                                                    <w:div w:id="107548980">
                                                      <w:marLeft w:val="0"/>
                                                      <w:marRight w:val="0"/>
                                                      <w:marTop w:val="0"/>
                                                      <w:marBottom w:val="0"/>
                                                      <w:divBdr>
                                                        <w:top w:val="none" w:sz="0" w:space="0" w:color="auto"/>
                                                        <w:left w:val="none" w:sz="0" w:space="0" w:color="auto"/>
                                                        <w:bottom w:val="none" w:sz="0" w:space="0" w:color="auto"/>
                                                        <w:right w:val="none" w:sz="0" w:space="0" w:color="auto"/>
                                                      </w:divBdr>
                                                      <w:divsChild>
                                                        <w:div w:id="996878569">
                                                          <w:marLeft w:val="0"/>
                                                          <w:marRight w:val="0"/>
                                                          <w:marTop w:val="0"/>
                                                          <w:marBottom w:val="0"/>
                                                          <w:divBdr>
                                                            <w:top w:val="none" w:sz="0" w:space="0" w:color="auto"/>
                                                            <w:left w:val="none" w:sz="0" w:space="0" w:color="auto"/>
                                                            <w:bottom w:val="none" w:sz="0" w:space="0" w:color="auto"/>
                                                            <w:right w:val="none" w:sz="0" w:space="0" w:color="auto"/>
                                                          </w:divBdr>
                                                          <w:divsChild>
                                                            <w:div w:id="1315523544">
                                                              <w:marLeft w:val="0"/>
                                                              <w:marRight w:val="0"/>
                                                              <w:marTop w:val="0"/>
                                                              <w:marBottom w:val="0"/>
                                                              <w:divBdr>
                                                                <w:top w:val="none" w:sz="0" w:space="0" w:color="auto"/>
                                                                <w:left w:val="none" w:sz="0" w:space="0" w:color="auto"/>
                                                                <w:bottom w:val="none" w:sz="0" w:space="0" w:color="auto"/>
                                                                <w:right w:val="none" w:sz="0" w:space="0" w:color="auto"/>
                                                              </w:divBdr>
                                                              <w:divsChild>
                                                                <w:div w:id="406658165">
                                                                  <w:marLeft w:val="0"/>
                                                                  <w:marRight w:val="0"/>
                                                                  <w:marTop w:val="0"/>
                                                                  <w:marBottom w:val="0"/>
                                                                  <w:divBdr>
                                                                    <w:top w:val="none" w:sz="0" w:space="0" w:color="auto"/>
                                                                    <w:left w:val="none" w:sz="0" w:space="0" w:color="auto"/>
                                                                    <w:bottom w:val="none" w:sz="0" w:space="0" w:color="auto"/>
                                                                    <w:right w:val="none" w:sz="0" w:space="0" w:color="auto"/>
                                                                  </w:divBdr>
                                                                  <w:divsChild>
                                                                    <w:div w:id="146789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38440292">
      <w:bodyDiv w:val="1"/>
      <w:marLeft w:val="0"/>
      <w:marRight w:val="0"/>
      <w:marTop w:val="0"/>
      <w:marBottom w:val="0"/>
      <w:divBdr>
        <w:top w:val="none" w:sz="0" w:space="0" w:color="auto"/>
        <w:left w:val="none" w:sz="0" w:space="0" w:color="auto"/>
        <w:bottom w:val="none" w:sz="0" w:space="0" w:color="auto"/>
        <w:right w:val="none" w:sz="0" w:space="0" w:color="auto"/>
      </w:divBdr>
      <w:divsChild>
        <w:div w:id="1284266211">
          <w:marLeft w:val="0"/>
          <w:marRight w:val="0"/>
          <w:marTop w:val="100"/>
          <w:marBottom w:val="100"/>
          <w:divBdr>
            <w:top w:val="none" w:sz="0" w:space="0" w:color="auto"/>
            <w:left w:val="none" w:sz="0" w:space="0" w:color="auto"/>
            <w:bottom w:val="none" w:sz="0" w:space="0" w:color="auto"/>
            <w:right w:val="none" w:sz="0" w:space="0" w:color="auto"/>
          </w:divBdr>
          <w:divsChild>
            <w:div w:id="2095319042">
              <w:marLeft w:val="0"/>
              <w:marRight w:val="0"/>
              <w:marTop w:val="225"/>
              <w:marBottom w:val="750"/>
              <w:divBdr>
                <w:top w:val="none" w:sz="0" w:space="0" w:color="auto"/>
                <w:left w:val="none" w:sz="0" w:space="0" w:color="auto"/>
                <w:bottom w:val="none" w:sz="0" w:space="0" w:color="auto"/>
                <w:right w:val="none" w:sz="0" w:space="0" w:color="auto"/>
              </w:divBdr>
              <w:divsChild>
                <w:div w:id="1906917173">
                  <w:marLeft w:val="0"/>
                  <w:marRight w:val="0"/>
                  <w:marTop w:val="0"/>
                  <w:marBottom w:val="0"/>
                  <w:divBdr>
                    <w:top w:val="none" w:sz="0" w:space="0" w:color="auto"/>
                    <w:left w:val="none" w:sz="0" w:space="0" w:color="auto"/>
                    <w:bottom w:val="none" w:sz="0" w:space="0" w:color="auto"/>
                    <w:right w:val="none" w:sz="0" w:space="0" w:color="auto"/>
                  </w:divBdr>
                  <w:divsChild>
                    <w:div w:id="335039099">
                      <w:marLeft w:val="0"/>
                      <w:marRight w:val="0"/>
                      <w:marTop w:val="0"/>
                      <w:marBottom w:val="0"/>
                      <w:divBdr>
                        <w:top w:val="none" w:sz="0" w:space="0" w:color="auto"/>
                        <w:left w:val="none" w:sz="0" w:space="0" w:color="auto"/>
                        <w:bottom w:val="none" w:sz="0" w:space="0" w:color="auto"/>
                        <w:right w:val="none" w:sz="0" w:space="0" w:color="auto"/>
                      </w:divBdr>
                      <w:divsChild>
                        <w:div w:id="570389806">
                          <w:marLeft w:val="0"/>
                          <w:marRight w:val="0"/>
                          <w:marTop w:val="0"/>
                          <w:marBottom w:val="0"/>
                          <w:divBdr>
                            <w:top w:val="none" w:sz="0" w:space="0" w:color="auto"/>
                            <w:left w:val="none" w:sz="0" w:space="0" w:color="auto"/>
                            <w:bottom w:val="none" w:sz="0" w:space="0" w:color="auto"/>
                            <w:right w:val="none" w:sz="0" w:space="0" w:color="auto"/>
                          </w:divBdr>
                          <w:divsChild>
                            <w:div w:id="400257463">
                              <w:marLeft w:val="0"/>
                              <w:marRight w:val="0"/>
                              <w:marTop w:val="0"/>
                              <w:marBottom w:val="0"/>
                              <w:divBdr>
                                <w:top w:val="none" w:sz="0" w:space="0" w:color="auto"/>
                                <w:left w:val="none" w:sz="0" w:space="0" w:color="auto"/>
                                <w:bottom w:val="none" w:sz="0" w:space="0" w:color="auto"/>
                                <w:right w:val="none" w:sz="0" w:space="0" w:color="auto"/>
                              </w:divBdr>
                              <w:divsChild>
                                <w:div w:id="623776016">
                                  <w:marLeft w:val="0"/>
                                  <w:marRight w:val="0"/>
                                  <w:marTop w:val="0"/>
                                  <w:marBottom w:val="0"/>
                                  <w:divBdr>
                                    <w:top w:val="none" w:sz="0" w:space="0" w:color="auto"/>
                                    <w:left w:val="none" w:sz="0" w:space="0" w:color="auto"/>
                                    <w:bottom w:val="none" w:sz="0" w:space="0" w:color="auto"/>
                                    <w:right w:val="none" w:sz="0" w:space="0" w:color="auto"/>
                                  </w:divBdr>
                                  <w:divsChild>
                                    <w:div w:id="1456826136">
                                      <w:marLeft w:val="0"/>
                                      <w:marRight w:val="0"/>
                                      <w:marTop w:val="0"/>
                                      <w:marBottom w:val="0"/>
                                      <w:divBdr>
                                        <w:top w:val="none" w:sz="0" w:space="0" w:color="auto"/>
                                        <w:left w:val="none" w:sz="0" w:space="0" w:color="auto"/>
                                        <w:bottom w:val="none" w:sz="0" w:space="0" w:color="auto"/>
                                        <w:right w:val="none" w:sz="0" w:space="0" w:color="auto"/>
                                      </w:divBdr>
                                      <w:divsChild>
                                        <w:div w:id="78871923">
                                          <w:marLeft w:val="0"/>
                                          <w:marRight w:val="0"/>
                                          <w:marTop w:val="0"/>
                                          <w:marBottom w:val="0"/>
                                          <w:divBdr>
                                            <w:top w:val="none" w:sz="0" w:space="0" w:color="auto"/>
                                            <w:left w:val="none" w:sz="0" w:space="0" w:color="auto"/>
                                            <w:bottom w:val="none" w:sz="0" w:space="0" w:color="auto"/>
                                            <w:right w:val="none" w:sz="0" w:space="0" w:color="auto"/>
                                          </w:divBdr>
                                          <w:divsChild>
                                            <w:div w:id="839931637">
                                              <w:marLeft w:val="0"/>
                                              <w:marRight w:val="0"/>
                                              <w:marTop w:val="0"/>
                                              <w:marBottom w:val="0"/>
                                              <w:divBdr>
                                                <w:top w:val="none" w:sz="0" w:space="0" w:color="auto"/>
                                                <w:left w:val="none" w:sz="0" w:space="0" w:color="auto"/>
                                                <w:bottom w:val="none" w:sz="0" w:space="0" w:color="auto"/>
                                                <w:right w:val="none" w:sz="0" w:space="0" w:color="auto"/>
                                              </w:divBdr>
                                              <w:divsChild>
                                                <w:div w:id="1702322851">
                                                  <w:marLeft w:val="0"/>
                                                  <w:marRight w:val="0"/>
                                                  <w:marTop w:val="0"/>
                                                  <w:marBottom w:val="0"/>
                                                  <w:divBdr>
                                                    <w:top w:val="none" w:sz="0" w:space="0" w:color="auto"/>
                                                    <w:left w:val="none" w:sz="0" w:space="0" w:color="auto"/>
                                                    <w:bottom w:val="none" w:sz="0" w:space="0" w:color="auto"/>
                                                    <w:right w:val="none" w:sz="0" w:space="0" w:color="auto"/>
                                                  </w:divBdr>
                                                  <w:divsChild>
                                                    <w:div w:id="1135757196">
                                                      <w:marLeft w:val="0"/>
                                                      <w:marRight w:val="0"/>
                                                      <w:marTop w:val="0"/>
                                                      <w:marBottom w:val="0"/>
                                                      <w:divBdr>
                                                        <w:top w:val="none" w:sz="0" w:space="0" w:color="auto"/>
                                                        <w:left w:val="none" w:sz="0" w:space="0" w:color="auto"/>
                                                        <w:bottom w:val="none" w:sz="0" w:space="0" w:color="auto"/>
                                                        <w:right w:val="none" w:sz="0" w:space="0" w:color="auto"/>
                                                      </w:divBdr>
                                                      <w:divsChild>
                                                        <w:div w:id="1860659502">
                                                          <w:marLeft w:val="0"/>
                                                          <w:marRight w:val="0"/>
                                                          <w:marTop w:val="0"/>
                                                          <w:marBottom w:val="0"/>
                                                          <w:divBdr>
                                                            <w:top w:val="none" w:sz="0" w:space="0" w:color="auto"/>
                                                            <w:left w:val="none" w:sz="0" w:space="0" w:color="auto"/>
                                                            <w:bottom w:val="none" w:sz="0" w:space="0" w:color="auto"/>
                                                            <w:right w:val="none" w:sz="0" w:space="0" w:color="auto"/>
                                                          </w:divBdr>
                                                          <w:divsChild>
                                                            <w:div w:id="913586910">
                                                              <w:marLeft w:val="0"/>
                                                              <w:marRight w:val="0"/>
                                                              <w:marTop w:val="0"/>
                                                              <w:marBottom w:val="0"/>
                                                              <w:divBdr>
                                                                <w:top w:val="none" w:sz="0" w:space="0" w:color="auto"/>
                                                                <w:left w:val="none" w:sz="0" w:space="0" w:color="auto"/>
                                                                <w:bottom w:val="none" w:sz="0" w:space="0" w:color="auto"/>
                                                                <w:right w:val="none" w:sz="0" w:space="0" w:color="auto"/>
                                                              </w:divBdr>
                                                              <w:divsChild>
                                                                <w:div w:id="607087188">
                                                                  <w:marLeft w:val="0"/>
                                                                  <w:marRight w:val="0"/>
                                                                  <w:marTop w:val="0"/>
                                                                  <w:marBottom w:val="0"/>
                                                                  <w:divBdr>
                                                                    <w:top w:val="none" w:sz="0" w:space="0" w:color="auto"/>
                                                                    <w:left w:val="none" w:sz="0" w:space="0" w:color="auto"/>
                                                                    <w:bottom w:val="none" w:sz="0" w:space="0" w:color="auto"/>
                                                                    <w:right w:val="none" w:sz="0" w:space="0" w:color="auto"/>
                                                                  </w:divBdr>
                                                                  <w:divsChild>
                                                                    <w:div w:id="1457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6845405">
      <w:bodyDiv w:val="1"/>
      <w:marLeft w:val="0"/>
      <w:marRight w:val="0"/>
      <w:marTop w:val="0"/>
      <w:marBottom w:val="0"/>
      <w:divBdr>
        <w:top w:val="none" w:sz="0" w:space="0" w:color="auto"/>
        <w:left w:val="none" w:sz="0" w:space="0" w:color="auto"/>
        <w:bottom w:val="none" w:sz="0" w:space="0" w:color="auto"/>
        <w:right w:val="none" w:sz="0" w:space="0" w:color="auto"/>
      </w:divBdr>
      <w:divsChild>
        <w:div w:id="539167632">
          <w:marLeft w:val="0"/>
          <w:marRight w:val="0"/>
          <w:marTop w:val="100"/>
          <w:marBottom w:val="100"/>
          <w:divBdr>
            <w:top w:val="none" w:sz="0" w:space="0" w:color="auto"/>
            <w:left w:val="none" w:sz="0" w:space="0" w:color="auto"/>
            <w:bottom w:val="none" w:sz="0" w:space="0" w:color="auto"/>
            <w:right w:val="none" w:sz="0" w:space="0" w:color="auto"/>
          </w:divBdr>
          <w:divsChild>
            <w:div w:id="1019282570">
              <w:marLeft w:val="0"/>
              <w:marRight w:val="0"/>
              <w:marTop w:val="225"/>
              <w:marBottom w:val="750"/>
              <w:divBdr>
                <w:top w:val="none" w:sz="0" w:space="0" w:color="auto"/>
                <w:left w:val="none" w:sz="0" w:space="0" w:color="auto"/>
                <w:bottom w:val="none" w:sz="0" w:space="0" w:color="auto"/>
                <w:right w:val="none" w:sz="0" w:space="0" w:color="auto"/>
              </w:divBdr>
              <w:divsChild>
                <w:div w:id="2035573658">
                  <w:marLeft w:val="0"/>
                  <w:marRight w:val="0"/>
                  <w:marTop w:val="0"/>
                  <w:marBottom w:val="0"/>
                  <w:divBdr>
                    <w:top w:val="none" w:sz="0" w:space="0" w:color="auto"/>
                    <w:left w:val="none" w:sz="0" w:space="0" w:color="auto"/>
                    <w:bottom w:val="none" w:sz="0" w:space="0" w:color="auto"/>
                    <w:right w:val="none" w:sz="0" w:space="0" w:color="auto"/>
                  </w:divBdr>
                  <w:divsChild>
                    <w:div w:id="307370122">
                      <w:marLeft w:val="0"/>
                      <w:marRight w:val="0"/>
                      <w:marTop w:val="0"/>
                      <w:marBottom w:val="0"/>
                      <w:divBdr>
                        <w:top w:val="none" w:sz="0" w:space="0" w:color="auto"/>
                        <w:left w:val="none" w:sz="0" w:space="0" w:color="auto"/>
                        <w:bottom w:val="none" w:sz="0" w:space="0" w:color="auto"/>
                        <w:right w:val="none" w:sz="0" w:space="0" w:color="auto"/>
                      </w:divBdr>
                      <w:divsChild>
                        <w:div w:id="2020083673">
                          <w:marLeft w:val="0"/>
                          <w:marRight w:val="0"/>
                          <w:marTop w:val="0"/>
                          <w:marBottom w:val="0"/>
                          <w:divBdr>
                            <w:top w:val="none" w:sz="0" w:space="0" w:color="auto"/>
                            <w:left w:val="none" w:sz="0" w:space="0" w:color="auto"/>
                            <w:bottom w:val="none" w:sz="0" w:space="0" w:color="auto"/>
                            <w:right w:val="none" w:sz="0" w:space="0" w:color="auto"/>
                          </w:divBdr>
                          <w:divsChild>
                            <w:div w:id="796991423">
                              <w:marLeft w:val="0"/>
                              <w:marRight w:val="0"/>
                              <w:marTop w:val="0"/>
                              <w:marBottom w:val="0"/>
                              <w:divBdr>
                                <w:top w:val="none" w:sz="0" w:space="0" w:color="auto"/>
                                <w:left w:val="none" w:sz="0" w:space="0" w:color="auto"/>
                                <w:bottom w:val="none" w:sz="0" w:space="0" w:color="auto"/>
                                <w:right w:val="none" w:sz="0" w:space="0" w:color="auto"/>
                              </w:divBdr>
                              <w:divsChild>
                                <w:div w:id="424500682">
                                  <w:marLeft w:val="0"/>
                                  <w:marRight w:val="0"/>
                                  <w:marTop w:val="0"/>
                                  <w:marBottom w:val="0"/>
                                  <w:divBdr>
                                    <w:top w:val="none" w:sz="0" w:space="0" w:color="auto"/>
                                    <w:left w:val="none" w:sz="0" w:space="0" w:color="auto"/>
                                    <w:bottom w:val="none" w:sz="0" w:space="0" w:color="auto"/>
                                    <w:right w:val="none" w:sz="0" w:space="0" w:color="auto"/>
                                  </w:divBdr>
                                  <w:divsChild>
                                    <w:div w:id="939801381">
                                      <w:marLeft w:val="0"/>
                                      <w:marRight w:val="0"/>
                                      <w:marTop w:val="0"/>
                                      <w:marBottom w:val="0"/>
                                      <w:divBdr>
                                        <w:top w:val="none" w:sz="0" w:space="0" w:color="auto"/>
                                        <w:left w:val="none" w:sz="0" w:space="0" w:color="auto"/>
                                        <w:bottom w:val="none" w:sz="0" w:space="0" w:color="auto"/>
                                        <w:right w:val="none" w:sz="0" w:space="0" w:color="auto"/>
                                      </w:divBdr>
                                      <w:divsChild>
                                        <w:div w:id="1663581637">
                                          <w:marLeft w:val="0"/>
                                          <w:marRight w:val="0"/>
                                          <w:marTop w:val="0"/>
                                          <w:marBottom w:val="0"/>
                                          <w:divBdr>
                                            <w:top w:val="none" w:sz="0" w:space="0" w:color="auto"/>
                                            <w:left w:val="none" w:sz="0" w:space="0" w:color="auto"/>
                                            <w:bottom w:val="none" w:sz="0" w:space="0" w:color="auto"/>
                                            <w:right w:val="none" w:sz="0" w:space="0" w:color="auto"/>
                                          </w:divBdr>
                                          <w:divsChild>
                                            <w:div w:id="877013414">
                                              <w:marLeft w:val="0"/>
                                              <w:marRight w:val="0"/>
                                              <w:marTop w:val="0"/>
                                              <w:marBottom w:val="0"/>
                                              <w:divBdr>
                                                <w:top w:val="none" w:sz="0" w:space="0" w:color="auto"/>
                                                <w:left w:val="none" w:sz="0" w:space="0" w:color="auto"/>
                                                <w:bottom w:val="none" w:sz="0" w:space="0" w:color="auto"/>
                                                <w:right w:val="none" w:sz="0" w:space="0" w:color="auto"/>
                                              </w:divBdr>
                                              <w:divsChild>
                                                <w:div w:id="1390036554">
                                                  <w:marLeft w:val="0"/>
                                                  <w:marRight w:val="0"/>
                                                  <w:marTop w:val="0"/>
                                                  <w:marBottom w:val="0"/>
                                                  <w:divBdr>
                                                    <w:top w:val="none" w:sz="0" w:space="0" w:color="auto"/>
                                                    <w:left w:val="none" w:sz="0" w:space="0" w:color="auto"/>
                                                    <w:bottom w:val="none" w:sz="0" w:space="0" w:color="auto"/>
                                                    <w:right w:val="none" w:sz="0" w:space="0" w:color="auto"/>
                                                  </w:divBdr>
                                                  <w:divsChild>
                                                    <w:div w:id="275063052">
                                                      <w:marLeft w:val="0"/>
                                                      <w:marRight w:val="0"/>
                                                      <w:marTop w:val="0"/>
                                                      <w:marBottom w:val="0"/>
                                                      <w:divBdr>
                                                        <w:top w:val="none" w:sz="0" w:space="0" w:color="auto"/>
                                                        <w:left w:val="none" w:sz="0" w:space="0" w:color="auto"/>
                                                        <w:bottom w:val="none" w:sz="0" w:space="0" w:color="auto"/>
                                                        <w:right w:val="none" w:sz="0" w:space="0" w:color="auto"/>
                                                      </w:divBdr>
                                                      <w:divsChild>
                                                        <w:div w:id="1584222631">
                                                          <w:marLeft w:val="0"/>
                                                          <w:marRight w:val="0"/>
                                                          <w:marTop w:val="0"/>
                                                          <w:marBottom w:val="0"/>
                                                          <w:divBdr>
                                                            <w:top w:val="none" w:sz="0" w:space="0" w:color="auto"/>
                                                            <w:left w:val="none" w:sz="0" w:space="0" w:color="auto"/>
                                                            <w:bottom w:val="none" w:sz="0" w:space="0" w:color="auto"/>
                                                            <w:right w:val="none" w:sz="0" w:space="0" w:color="auto"/>
                                                          </w:divBdr>
                                                          <w:divsChild>
                                                            <w:div w:id="1895699083">
                                                              <w:marLeft w:val="0"/>
                                                              <w:marRight w:val="0"/>
                                                              <w:marTop w:val="0"/>
                                                              <w:marBottom w:val="0"/>
                                                              <w:divBdr>
                                                                <w:top w:val="none" w:sz="0" w:space="0" w:color="auto"/>
                                                                <w:left w:val="none" w:sz="0" w:space="0" w:color="auto"/>
                                                                <w:bottom w:val="none" w:sz="0" w:space="0" w:color="auto"/>
                                                                <w:right w:val="none" w:sz="0" w:space="0" w:color="auto"/>
                                                              </w:divBdr>
                                                              <w:divsChild>
                                                                <w:div w:id="870071280">
                                                                  <w:marLeft w:val="0"/>
                                                                  <w:marRight w:val="0"/>
                                                                  <w:marTop w:val="0"/>
                                                                  <w:marBottom w:val="0"/>
                                                                  <w:divBdr>
                                                                    <w:top w:val="none" w:sz="0" w:space="0" w:color="auto"/>
                                                                    <w:left w:val="none" w:sz="0" w:space="0" w:color="auto"/>
                                                                    <w:bottom w:val="none" w:sz="0" w:space="0" w:color="auto"/>
                                                                    <w:right w:val="none" w:sz="0" w:space="0" w:color="auto"/>
                                                                  </w:divBdr>
                                                                  <w:divsChild>
                                                                    <w:div w:id="212345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2154337">
      <w:bodyDiv w:val="1"/>
      <w:marLeft w:val="0"/>
      <w:marRight w:val="0"/>
      <w:marTop w:val="0"/>
      <w:marBottom w:val="0"/>
      <w:divBdr>
        <w:top w:val="none" w:sz="0" w:space="0" w:color="auto"/>
        <w:left w:val="none" w:sz="0" w:space="0" w:color="auto"/>
        <w:bottom w:val="none" w:sz="0" w:space="0" w:color="auto"/>
        <w:right w:val="none" w:sz="0" w:space="0" w:color="auto"/>
      </w:divBdr>
      <w:divsChild>
        <w:div w:id="1435788676">
          <w:marLeft w:val="0"/>
          <w:marRight w:val="0"/>
          <w:marTop w:val="100"/>
          <w:marBottom w:val="100"/>
          <w:divBdr>
            <w:top w:val="none" w:sz="0" w:space="0" w:color="auto"/>
            <w:left w:val="none" w:sz="0" w:space="0" w:color="auto"/>
            <w:bottom w:val="none" w:sz="0" w:space="0" w:color="auto"/>
            <w:right w:val="none" w:sz="0" w:space="0" w:color="auto"/>
          </w:divBdr>
          <w:divsChild>
            <w:div w:id="1425540689">
              <w:marLeft w:val="0"/>
              <w:marRight w:val="0"/>
              <w:marTop w:val="225"/>
              <w:marBottom w:val="750"/>
              <w:divBdr>
                <w:top w:val="none" w:sz="0" w:space="0" w:color="auto"/>
                <w:left w:val="none" w:sz="0" w:space="0" w:color="auto"/>
                <w:bottom w:val="none" w:sz="0" w:space="0" w:color="auto"/>
                <w:right w:val="none" w:sz="0" w:space="0" w:color="auto"/>
              </w:divBdr>
              <w:divsChild>
                <w:div w:id="335503005">
                  <w:marLeft w:val="0"/>
                  <w:marRight w:val="0"/>
                  <w:marTop w:val="0"/>
                  <w:marBottom w:val="0"/>
                  <w:divBdr>
                    <w:top w:val="none" w:sz="0" w:space="0" w:color="auto"/>
                    <w:left w:val="none" w:sz="0" w:space="0" w:color="auto"/>
                    <w:bottom w:val="none" w:sz="0" w:space="0" w:color="auto"/>
                    <w:right w:val="none" w:sz="0" w:space="0" w:color="auto"/>
                  </w:divBdr>
                  <w:divsChild>
                    <w:div w:id="321586173">
                      <w:marLeft w:val="0"/>
                      <w:marRight w:val="0"/>
                      <w:marTop w:val="0"/>
                      <w:marBottom w:val="0"/>
                      <w:divBdr>
                        <w:top w:val="none" w:sz="0" w:space="0" w:color="auto"/>
                        <w:left w:val="none" w:sz="0" w:space="0" w:color="auto"/>
                        <w:bottom w:val="none" w:sz="0" w:space="0" w:color="auto"/>
                        <w:right w:val="none" w:sz="0" w:space="0" w:color="auto"/>
                      </w:divBdr>
                      <w:divsChild>
                        <w:div w:id="1185241842">
                          <w:marLeft w:val="0"/>
                          <w:marRight w:val="0"/>
                          <w:marTop w:val="0"/>
                          <w:marBottom w:val="0"/>
                          <w:divBdr>
                            <w:top w:val="none" w:sz="0" w:space="0" w:color="auto"/>
                            <w:left w:val="none" w:sz="0" w:space="0" w:color="auto"/>
                            <w:bottom w:val="none" w:sz="0" w:space="0" w:color="auto"/>
                            <w:right w:val="none" w:sz="0" w:space="0" w:color="auto"/>
                          </w:divBdr>
                          <w:divsChild>
                            <w:div w:id="914096720">
                              <w:marLeft w:val="0"/>
                              <w:marRight w:val="0"/>
                              <w:marTop w:val="0"/>
                              <w:marBottom w:val="0"/>
                              <w:divBdr>
                                <w:top w:val="none" w:sz="0" w:space="0" w:color="auto"/>
                                <w:left w:val="none" w:sz="0" w:space="0" w:color="auto"/>
                                <w:bottom w:val="none" w:sz="0" w:space="0" w:color="auto"/>
                                <w:right w:val="none" w:sz="0" w:space="0" w:color="auto"/>
                              </w:divBdr>
                              <w:divsChild>
                                <w:div w:id="1468816305">
                                  <w:marLeft w:val="0"/>
                                  <w:marRight w:val="0"/>
                                  <w:marTop w:val="0"/>
                                  <w:marBottom w:val="0"/>
                                  <w:divBdr>
                                    <w:top w:val="none" w:sz="0" w:space="0" w:color="auto"/>
                                    <w:left w:val="none" w:sz="0" w:space="0" w:color="auto"/>
                                    <w:bottom w:val="none" w:sz="0" w:space="0" w:color="auto"/>
                                    <w:right w:val="none" w:sz="0" w:space="0" w:color="auto"/>
                                  </w:divBdr>
                                  <w:divsChild>
                                    <w:div w:id="341902679">
                                      <w:marLeft w:val="0"/>
                                      <w:marRight w:val="0"/>
                                      <w:marTop w:val="0"/>
                                      <w:marBottom w:val="0"/>
                                      <w:divBdr>
                                        <w:top w:val="none" w:sz="0" w:space="0" w:color="auto"/>
                                        <w:left w:val="none" w:sz="0" w:space="0" w:color="auto"/>
                                        <w:bottom w:val="none" w:sz="0" w:space="0" w:color="auto"/>
                                        <w:right w:val="none" w:sz="0" w:space="0" w:color="auto"/>
                                      </w:divBdr>
                                      <w:divsChild>
                                        <w:div w:id="1179731009">
                                          <w:marLeft w:val="0"/>
                                          <w:marRight w:val="0"/>
                                          <w:marTop w:val="0"/>
                                          <w:marBottom w:val="0"/>
                                          <w:divBdr>
                                            <w:top w:val="none" w:sz="0" w:space="0" w:color="auto"/>
                                            <w:left w:val="none" w:sz="0" w:space="0" w:color="auto"/>
                                            <w:bottom w:val="none" w:sz="0" w:space="0" w:color="auto"/>
                                            <w:right w:val="none" w:sz="0" w:space="0" w:color="auto"/>
                                          </w:divBdr>
                                          <w:divsChild>
                                            <w:div w:id="285352344">
                                              <w:marLeft w:val="0"/>
                                              <w:marRight w:val="0"/>
                                              <w:marTop w:val="0"/>
                                              <w:marBottom w:val="0"/>
                                              <w:divBdr>
                                                <w:top w:val="none" w:sz="0" w:space="0" w:color="auto"/>
                                                <w:left w:val="none" w:sz="0" w:space="0" w:color="auto"/>
                                                <w:bottom w:val="none" w:sz="0" w:space="0" w:color="auto"/>
                                                <w:right w:val="none" w:sz="0" w:space="0" w:color="auto"/>
                                              </w:divBdr>
                                              <w:divsChild>
                                                <w:div w:id="1346593622">
                                                  <w:marLeft w:val="0"/>
                                                  <w:marRight w:val="0"/>
                                                  <w:marTop w:val="0"/>
                                                  <w:marBottom w:val="0"/>
                                                  <w:divBdr>
                                                    <w:top w:val="none" w:sz="0" w:space="0" w:color="auto"/>
                                                    <w:left w:val="none" w:sz="0" w:space="0" w:color="auto"/>
                                                    <w:bottom w:val="none" w:sz="0" w:space="0" w:color="auto"/>
                                                    <w:right w:val="none" w:sz="0" w:space="0" w:color="auto"/>
                                                  </w:divBdr>
                                                  <w:divsChild>
                                                    <w:div w:id="1731223614">
                                                      <w:marLeft w:val="0"/>
                                                      <w:marRight w:val="0"/>
                                                      <w:marTop w:val="0"/>
                                                      <w:marBottom w:val="0"/>
                                                      <w:divBdr>
                                                        <w:top w:val="none" w:sz="0" w:space="0" w:color="auto"/>
                                                        <w:left w:val="none" w:sz="0" w:space="0" w:color="auto"/>
                                                        <w:bottom w:val="none" w:sz="0" w:space="0" w:color="auto"/>
                                                        <w:right w:val="none" w:sz="0" w:space="0" w:color="auto"/>
                                                      </w:divBdr>
                                                      <w:divsChild>
                                                        <w:div w:id="995764022">
                                                          <w:marLeft w:val="0"/>
                                                          <w:marRight w:val="0"/>
                                                          <w:marTop w:val="0"/>
                                                          <w:marBottom w:val="0"/>
                                                          <w:divBdr>
                                                            <w:top w:val="none" w:sz="0" w:space="0" w:color="auto"/>
                                                            <w:left w:val="none" w:sz="0" w:space="0" w:color="auto"/>
                                                            <w:bottom w:val="none" w:sz="0" w:space="0" w:color="auto"/>
                                                            <w:right w:val="none" w:sz="0" w:space="0" w:color="auto"/>
                                                          </w:divBdr>
                                                          <w:divsChild>
                                                            <w:div w:id="944922555">
                                                              <w:marLeft w:val="0"/>
                                                              <w:marRight w:val="0"/>
                                                              <w:marTop w:val="0"/>
                                                              <w:marBottom w:val="0"/>
                                                              <w:divBdr>
                                                                <w:top w:val="none" w:sz="0" w:space="0" w:color="auto"/>
                                                                <w:left w:val="none" w:sz="0" w:space="0" w:color="auto"/>
                                                                <w:bottom w:val="none" w:sz="0" w:space="0" w:color="auto"/>
                                                                <w:right w:val="none" w:sz="0" w:space="0" w:color="auto"/>
                                                              </w:divBdr>
                                                              <w:divsChild>
                                                                <w:div w:id="1917594161">
                                                                  <w:marLeft w:val="0"/>
                                                                  <w:marRight w:val="0"/>
                                                                  <w:marTop w:val="0"/>
                                                                  <w:marBottom w:val="0"/>
                                                                  <w:divBdr>
                                                                    <w:top w:val="none" w:sz="0" w:space="0" w:color="auto"/>
                                                                    <w:left w:val="none" w:sz="0" w:space="0" w:color="auto"/>
                                                                    <w:bottom w:val="none" w:sz="0" w:space="0" w:color="auto"/>
                                                                    <w:right w:val="none" w:sz="0" w:space="0" w:color="auto"/>
                                                                  </w:divBdr>
                                                                  <w:divsChild>
                                                                    <w:div w:id="178003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3141533">
      <w:bodyDiv w:val="1"/>
      <w:marLeft w:val="0"/>
      <w:marRight w:val="0"/>
      <w:marTop w:val="0"/>
      <w:marBottom w:val="0"/>
      <w:divBdr>
        <w:top w:val="none" w:sz="0" w:space="0" w:color="auto"/>
        <w:left w:val="none" w:sz="0" w:space="0" w:color="auto"/>
        <w:bottom w:val="none" w:sz="0" w:space="0" w:color="auto"/>
        <w:right w:val="none" w:sz="0" w:space="0" w:color="auto"/>
      </w:divBdr>
      <w:divsChild>
        <w:div w:id="390931279">
          <w:marLeft w:val="0"/>
          <w:marRight w:val="0"/>
          <w:marTop w:val="100"/>
          <w:marBottom w:val="100"/>
          <w:divBdr>
            <w:top w:val="none" w:sz="0" w:space="0" w:color="auto"/>
            <w:left w:val="none" w:sz="0" w:space="0" w:color="auto"/>
            <w:bottom w:val="none" w:sz="0" w:space="0" w:color="auto"/>
            <w:right w:val="none" w:sz="0" w:space="0" w:color="auto"/>
          </w:divBdr>
          <w:divsChild>
            <w:div w:id="360866613">
              <w:marLeft w:val="0"/>
              <w:marRight w:val="0"/>
              <w:marTop w:val="225"/>
              <w:marBottom w:val="750"/>
              <w:divBdr>
                <w:top w:val="none" w:sz="0" w:space="0" w:color="auto"/>
                <w:left w:val="none" w:sz="0" w:space="0" w:color="auto"/>
                <w:bottom w:val="none" w:sz="0" w:space="0" w:color="auto"/>
                <w:right w:val="none" w:sz="0" w:space="0" w:color="auto"/>
              </w:divBdr>
              <w:divsChild>
                <w:div w:id="694118828">
                  <w:marLeft w:val="0"/>
                  <w:marRight w:val="0"/>
                  <w:marTop w:val="0"/>
                  <w:marBottom w:val="0"/>
                  <w:divBdr>
                    <w:top w:val="none" w:sz="0" w:space="0" w:color="auto"/>
                    <w:left w:val="none" w:sz="0" w:space="0" w:color="auto"/>
                    <w:bottom w:val="none" w:sz="0" w:space="0" w:color="auto"/>
                    <w:right w:val="none" w:sz="0" w:space="0" w:color="auto"/>
                  </w:divBdr>
                  <w:divsChild>
                    <w:div w:id="195318414">
                      <w:marLeft w:val="0"/>
                      <w:marRight w:val="0"/>
                      <w:marTop w:val="0"/>
                      <w:marBottom w:val="0"/>
                      <w:divBdr>
                        <w:top w:val="none" w:sz="0" w:space="0" w:color="auto"/>
                        <w:left w:val="none" w:sz="0" w:space="0" w:color="auto"/>
                        <w:bottom w:val="none" w:sz="0" w:space="0" w:color="auto"/>
                        <w:right w:val="none" w:sz="0" w:space="0" w:color="auto"/>
                      </w:divBdr>
                      <w:divsChild>
                        <w:div w:id="695083551">
                          <w:marLeft w:val="0"/>
                          <w:marRight w:val="0"/>
                          <w:marTop w:val="0"/>
                          <w:marBottom w:val="0"/>
                          <w:divBdr>
                            <w:top w:val="none" w:sz="0" w:space="0" w:color="auto"/>
                            <w:left w:val="none" w:sz="0" w:space="0" w:color="auto"/>
                            <w:bottom w:val="none" w:sz="0" w:space="0" w:color="auto"/>
                            <w:right w:val="none" w:sz="0" w:space="0" w:color="auto"/>
                          </w:divBdr>
                          <w:divsChild>
                            <w:div w:id="205411945">
                              <w:marLeft w:val="0"/>
                              <w:marRight w:val="0"/>
                              <w:marTop w:val="0"/>
                              <w:marBottom w:val="0"/>
                              <w:divBdr>
                                <w:top w:val="none" w:sz="0" w:space="0" w:color="auto"/>
                                <w:left w:val="none" w:sz="0" w:space="0" w:color="auto"/>
                                <w:bottom w:val="none" w:sz="0" w:space="0" w:color="auto"/>
                                <w:right w:val="none" w:sz="0" w:space="0" w:color="auto"/>
                              </w:divBdr>
                              <w:divsChild>
                                <w:div w:id="587662834">
                                  <w:marLeft w:val="0"/>
                                  <w:marRight w:val="0"/>
                                  <w:marTop w:val="0"/>
                                  <w:marBottom w:val="0"/>
                                  <w:divBdr>
                                    <w:top w:val="none" w:sz="0" w:space="0" w:color="auto"/>
                                    <w:left w:val="none" w:sz="0" w:space="0" w:color="auto"/>
                                    <w:bottom w:val="none" w:sz="0" w:space="0" w:color="auto"/>
                                    <w:right w:val="none" w:sz="0" w:space="0" w:color="auto"/>
                                  </w:divBdr>
                                  <w:divsChild>
                                    <w:div w:id="1131093078">
                                      <w:marLeft w:val="0"/>
                                      <w:marRight w:val="0"/>
                                      <w:marTop w:val="0"/>
                                      <w:marBottom w:val="0"/>
                                      <w:divBdr>
                                        <w:top w:val="none" w:sz="0" w:space="0" w:color="auto"/>
                                        <w:left w:val="none" w:sz="0" w:space="0" w:color="auto"/>
                                        <w:bottom w:val="none" w:sz="0" w:space="0" w:color="auto"/>
                                        <w:right w:val="none" w:sz="0" w:space="0" w:color="auto"/>
                                      </w:divBdr>
                                      <w:divsChild>
                                        <w:div w:id="1646349432">
                                          <w:marLeft w:val="0"/>
                                          <w:marRight w:val="0"/>
                                          <w:marTop w:val="0"/>
                                          <w:marBottom w:val="0"/>
                                          <w:divBdr>
                                            <w:top w:val="none" w:sz="0" w:space="0" w:color="auto"/>
                                            <w:left w:val="none" w:sz="0" w:space="0" w:color="auto"/>
                                            <w:bottom w:val="none" w:sz="0" w:space="0" w:color="auto"/>
                                            <w:right w:val="none" w:sz="0" w:space="0" w:color="auto"/>
                                          </w:divBdr>
                                          <w:divsChild>
                                            <w:div w:id="1880849349">
                                              <w:marLeft w:val="0"/>
                                              <w:marRight w:val="0"/>
                                              <w:marTop w:val="0"/>
                                              <w:marBottom w:val="0"/>
                                              <w:divBdr>
                                                <w:top w:val="none" w:sz="0" w:space="0" w:color="auto"/>
                                                <w:left w:val="none" w:sz="0" w:space="0" w:color="auto"/>
                                                <w:bottom w:val="none" w:sz="0" w:space="0" w:color="auto"/>
                                                <w:right w:val="none" w:sz="0" w:space="0" w:color="auto"/>
                                              </w:divBdr>
                                              <w:divsChild>
                                                <w:div w:id="558904510">
                                                  <w:marLeft w:val="0"/>
                                                  <w:marRight w:val="0"/>
                                                  <w:marTop w:val="0"/>
                                                  <w:marBottom w:val="0"/>
                                                  <w:divBdr>
                                                    <w:top w:val="none" w:sz="0" w:space="0" w:color="auto"/>
                                                    <w:left w:val="none" w:sz="0" w:space="0" w:color="auto"/>
                                                    <w:bottom w:val="none" w:sz="0" w:space="0" w:color="auto"/>
                                                    <w:right w:val="none" w:sz="0" w:space="0" w:color="auto"/>
                                                  </w:divBdr>
                                                  <w:divsChild>
                                                    <w:div w:id="2015835744">
                                                      <w:marLeft w:val="0"/>
                                                      <w:marRight w:val="0"/>
                                                      <w:marTop w:val="0"/>
                                                      <w:marBottom w:val="0"/>
                                                      <w:divBdr>
                                                        <w:top w:val="none" w:sz="0" w:space="0" w:color="auto"/>
                                                        <w:left w:val="none" w:sz="0" w:space="0" w:color="auto"/>
                                                        <w:bottom w:val="none" w:sz="0" w:space="0" w:color="auto"/>
                                                        <w:right w:val="none" w:sz="0" w:space="0" w:color="auto"/>
                                                      </w:divBdr>
                                                      <w:divsChild>
                                                        <w:div w:id="755051216">
                                                          <w:marLeft w:val="0"/>
                                                          <w:marRight w:val="0"/>
                                                          <w:marTop w:val="0"/>
                                                          <w:marBottom w:val="0"/>
                                                          <w:divBdr>
                                                            <w:top w:val="none" w:sz="0" w:space="0" w:color="auto"/>
                                                            <w:left w:val="none" w:sz="0" w:space="0" w:color="auto"/>
                                                            <w:bottom w:val="none" w:sz="0" w:space="0" w:color="auto"/>
                                                            <w:right w:val="none" w:sz="0" w:space="0" w:color="auto"/>
                                                          </w:divBdr>
                                                          <w:divsChild>
                                                            <w:div w:id="1195651470">
                                                              <w:marLeft w:val="0"/>
                                                              <w:marRight w:val="0"/>
                                                              <w:marTop w:val="0"/>
                                                              <w:marBottom w:val="0"/>
                                                              <w:divBdr>
                                                                <w:top w:val="none" w:sz="0" w:space="0" w:color="auto"/>
                                                                <w:left w:val="none" w:sz="0" w:space="0" w:color="auto"/>
                                                                <w:bottom w:val="none" w:sz="0" w:space="0" w:color="auto"/>
                                                                <w:right w:val="none" w:sz="0" w:space="0" w:color="auto"/>
                                                              </w:divBdr>
                                                              <w:divsChild>
                                                                <w:div w:id="1467502095">
                                                                  <w:marLeft w:val="0"/>
                                                                  <w:marRight w:val="0"/>
                                                                  <w:marTop w:val="0"/>
                                                                  <w:marBottom w:val="0"/>
                                                                  <w:divBdr>
                                                                    <w:top w:val="none" w:sz="0" w:space="0" w:color="auto"/>
                                                                    <w:left w:val="none" w:sz="0" w:space="0" w:color="auto"/>
                                                                    <w:bottom w:val="none" w:sz="0" w:space="0" w:color="auto"/>
                                                                    <w:right w:val="none" w:sz="0" w:space="0" w:color="auto"/>
                                                                  </w:divBdr>
                                                                  <w:divsChild>
                                                                    <w:div w:id="91504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6260470">
      <w:bodyDiv w:val="1"/>
      <w:marLeft w:val="0"/>
      <w:marRight w:val="0"/>
      <w:marTop w:val="0"/>
      <w:marBottom w:val="0"/>
      <w:divBdr>
        <w:top w:val="none" w:sz="0" w:space="0" w:color="auto"/>
        <w:left w:val="none" w:sz="0" w:space="0" w:color="auto"/>
        <w:bottom w:val="none" w:sz="0" w:space="0" w:color="auto"/>
        <w:right w:val="none" w:sz="0" w:space="0" w:color="auto"/>
      </w:divBdr>
      <w:divsChild>
        <w:div w:id="407462179">
          <w:marLeft w:val="0"/>
          <w:marRight w:val="0"/>
          <w:marTop w:val="100"/>
          <w:marBottom w:val="100"/>
          <w:divBdr>
            <w:top w:val="none" w:sz="0" w:space="0" w:color="auto"/>
            <w:left w:val="none" w:sz="0" w:space="0" w:color="auto"/>
            <w:bottom w:val="none" w:sz="0" w:space="0" w:color="auto"/>
            <w:right w:val="none" w:sz="0" w:space="0" w:color="auto"/>
          </w:divBdr>
          <w:divsChild>
            <w:div w:id="376854361">
              <w:marLeft w:val="0"/>
              <w:marRight w:val="0"/>
              <w:marTop w:val="225"/>
              <w:marBottom w:val="750"/>
              <w:divBdr>
                <w:top w:val="none" w:sz="0" w:space="0" w:color="auto"/>
                <w:left w:val="none" w:sz="0" w:space="0" w:color="auto"/>
                <w:bottom w:val="none" w:sz="0" w:space="0" w:color="auto"/>
                <w:right w:val="none" w:sz="0" w:space="0" w:color="auto"/>
              </w:divBdr>
              <w:divsChild>
                <w:div w:id="193541688">
                  <w:marLeft w:val="0"/>
                  <w:marRight w:val="0"/>
                  <w:marTop w:val="0"/>
                  <w:marBottom w:val="0"/>
                  <w:divBdr>
                    <w:top w:val="none" w:sz="0" w:space="0" w:color="auto"/>
                    <w:left w:val="none" w:sz="0" w:space="0" w:color="auto"/>
                    <w:bottom w:val="none" w:sz="0" w:space="0" w:color="auto"/>
                    <w:right w:val="none" w:sz="0" w:space="0" w:color="auto"/>
                  </w:divBdr>
                  <w:divsChild>
                    <w:div w:id="1426072122">
                      <w:marLeft w:val="0"/>
                      <w:marRight w:val="0"/>
                      <w:marTop w:val="0"/>
                      <w:marBottom w:val="0"/>
                      <w:divBdr>
                        <w:top w:val="none" w:sz="0" w:space="0" w:color="auto"/>
                        <w:left w:val="none" w:sz="0" w:space="0" w:color="auto"/>
                        <w:bottom w:val="none" w:sz="0" w:space="0" w:color="auto"/>
                        <w:right w:val="none" w:sz="0" w:space="0" w:color="auto"/>
                      </w:divBdr>
                      <w:divsChild>
                        <w:div w:id="1866557449">
                          <w:marLeft w:val="0"/>
                          <w:marRight w:val="0"/>
                          <w:marTop w:val="0"/>
                          <w:marBottom w:val="0"/>
                          <w:divBdr>
                            <w:top w:val="none" w:sz="0" w:space="0" w:color="auto"/>
                            <w:left w:val="none" w:sz="0" w:space="0" w:color="auto"/>
                            <w:bottom w:val="none" w:sz="0" w:space="0" w:color="auto"/>
                            <w:right w:val="none" w:sz="0" w:space="0" w:color="auto"/>
                          </w:divBdr>
                          <w:divsChild>
                            <w:div w:id="553152416">
                              <w:marLeft w:val="0"/>
                              <w:marRight w:val="0"/>
                              <w:marTop w:val="0"/>
                              <w:marBottom w:val="0"/>
                              <w:divBdr>
                                <w:top w:val="none" w:sz="0" w:space="0" w:color="auto"/>
                                <w:left w:val="none" w:sz="0" w:space="0" w:color="auto"/>
                                <w:bottom w:val="none" w:sz="0" w:space="0" w:color="auto"/>
                                <w:right w:val="none" w:sz="0" w:space="0" w:color="auto"/>
                              </w:divBdr>
                              <w:divsChild>
                                <w:div w:id="726800990">
                                  <w:marLeft w:val="0"/>
                                  <w:marRight w:val="0"/>
                                  <w:marTop w:val="0"/>
                                  <w:marBottom w:val="0"/>
                                  <w:divBdr>
                                    <w:top w:val="none" w:sz="0" w:space="0" w:color="auto"/>
                                    <w:left w:val="none" w:sz="0" w:space="0" w:color="auto"/>
                                    <w:bottom w:val="none" w:sz="0" w:space="0" w:color="auto"/>
                                    <w:right w:val="none" w:sz="0" w:space="0" w:color="auto"/>
                                  </w:divBdr>
                                  <w:divsChild>
                                    <w:div w:id="96142654">
                                      <w:marLeft w:val="0"/>
                                      <w:marRight w:val="0"/>
                                      <w:marTop w:val="0"/>
                                      <w:marBottom w:val="0"/>
                                      <w:divBdr>
                                        <w:top w:val="none" w:sz="0" w:space="0" w:color="auto"/>
                                        <w:left w:val="none" w:sz="0" w:space="0" w:color="auto"/>
                                        <w:bottom w:val="none" w:sz="0" w:space="0" w:color="auto"/>
                                        <w:right w:val="none" w:sz="0" w:space="0" w:color="auto"/>
                                      </w:divBdr>
                                      <w:divsChild>
                                        <w:div w:id="514349029">
                                          <w:marLeft w:val="0"/>
                                          <w:marRight w:val="0"/>
                                          <w:marTop w:val="0"/>
                                          <w:marBottom w:val="0"/>
                                          <w:divBdr>
                                            <w:top w:val="none" w:sz="0" w:space="0" w:color="auto"/>
                                            <w:left w:val="none" w:sz="0" w:space="0" w:color="auto"/>
                                            <w:bottom w:val="none" w:sz="0" w:space="0" w:color="auto"/>
                                            <w:right w:val="none" w:sz="0" w:space="0" w:color="auto"/>
                                          </w:divBdr>
                                          <w:divsChild>
                                            <w:div w:id="158618474">
                                              <w:marLeft w:val="0"/>
                                              <w:marRight w:val="0"/>
                                              <w:marTop w:val="0"/>
                                              <w:marBottom w:val="0"/>
                                              <w:divBdr>
                                                <w:top w:val="none" w:sz="0" w:space="0" w:color="auto"/>
                                                <w:left w:val="none" w:sz="0" w:space="0" w:color="auto"/>
                                                <w:bottom w:val="none" w:sz="0" w:space="0" w:color="auto"/>
                                                <w:right w:val="none" w:sz="0" w:space="0" w:color="auto"/>
                                              </w:divBdr>
                                              <w:divsChild>
                                                <w:div w:id="1241014536">
                                                  <w:marLeft w:val="0"/>
                                                  <w:marRight w:val="0"/>
                                                  <w:marTop w:val="0"/>
                                                  <w:marBottom w:val="0"/>
                                                  <w:divBdr>
                                                    <w:top w:val="none" w:sz="0" w:space="0" w:color="auto"/>
                                                    <w:left w:val="none" w:sz="0" w:space="0" w:color="auto"/>
                                                    <w:bottom w:val="none" w:sz="0" w:space="0" w:color="auto"/>
                                                    <w:right w:val="none" w:sz="0" w:space="0" w:color="auto"/>
                                                  </w:divBdr>
                                                  <w:divsChild>
                                                    <w:div w:id="1578705861">
                                                      <w:marLeft w:val="0"/>
                                                      <w:marRight w:val="0"/>
                                                      <w:marTop w:val="0"/>
                                                      <w:marBottom w:val="0"/>
                                                      <w:divBdr>
                                                        <w:top w:val="none" w:sz="0" w:space="0" w:color="auto"/>
                                                        <w:left w:val="none" w:sz="0" w:space="0" w:color="auto"/>
                                                        <w:bottom w:val="none" w:sz="0" w:space="0" w:color="auto"/>
                                                        <w:right w:val="none" w:sz="0" w:space="0" w:color="auto"/>
                                                      </w:divBdr>
                                                      <w:divsChild>
                                                        <w:div w:id="2034568932">
                                                          <w:marLeft w:val="0"/>
                                                          <w:marRight w:val="0"/>
                                                          <w:marTop w:val="0"/>
                                                          <w:marBottom w:val="0"/>
                                                          <w:divBdr>
                                                            <w:top w:val="none" w:sz="0" w:space="0" w:color="auto"/>
                                                            <w:left w:val="none" w:sz="0" w:space="0" w:color="auto"/>
                                                            <w:bottom w:val="none" w:sz="0" w:space="0" w:color="auto"/>
                                                            <w:right w:val="none" w:sz="0" w:space="0" w:color="auto"/>
                                                          </w:divBdr>
                                                          <w:divsChild>
                                                            <w:div w:id="901527128">
                                                              <w:marLeft w:val="0"/>
                                                              <w:marRight w:val="0"/>
                                                              <w:marTop w:val="0"/>
                                                              <w:marBottom w:val="0"/>
                                                              <w:divBdr>
                                                                <w:top w:val="none" w:sz="0" w:space="0" w:color="auto"/>
                                                                <w:left w:val="none" w:sz="0" w:space="0" w:color="auto"/>
                                                                <w:bottom w:val="none" w:sz="0" w:space="0" w:color="auto"/>
                                                                <w:right w:val="none" w:sz="0" w:space="0" w:color="auto"/>
                                                              </w:divBdr>
                                                              <w:divsChild>
                                                                <w:div w:id="481697936">
                                                                  <w:marLeft w:val="0"/>
                                                                  <w:marRight w:val="0"/>
                                                                  <w:marTop w:val="0"/>
                                                                  <w:marBottom w:val="0"/>
                                                                  <w:divBdr>
                                                                    <w:top w:val="none" w:sz="0" w:space="0" w:color="auto"/>
                                                                    <w:left w:val="none" w:sz="0" w:space="0" w:color="auto"/>
                                                                    <w:bottom w:val="none" w:sz="0" w:space="0" w:color="auto"/>
                                                                    <w:right w:val="none" w:sz="0" w:space="0" w:color="auto"/>
                                                                  </w:divBdr>
                                                                  <w:divsChild>
                                                                    <w:div w:id="4545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5115873">
      <w:bodyDiv w:val="1"/>
      <w:marLeft w:val="0"/>
      <w:marRight w:val="0"/>
      <w:marTop w:val="0"/>
      <w:marBottom w:val="0"/>
      <w:divBdr>
        <w:top w:val="none" w:sz="0" w:space="0" w:color="auto"/>
        <w:left w:val="none" w:sz="0" w:space="0" w:color="auto"/>
        <w:bottom w:val="none" w:sz="0" w:space="0" w:color="auto"/>
        <w:right w:val="none" w:sz="0" w:space="0" w:color="auto"/>
      </w:divBdr>
    </w:div>
    <w:div w:id="1450733607">
      <w:bodyDiv w:val="1"/>
      <w:marLeft w:val="0"/>
      <w:marRight w:val="0"/>
      <w:marTop w:val="0"/>
      <w:marBottom w:val="0"/>
      <w:divBdr>
        <w:top w:val="none" w:sz="0" w:space="0" w:color="auto"/>
        <w:left w:val="none" w:sz="0" w:space="0" w:color="auto"/>
        <w:bottom w:val="none" w:sz="0" w:space="0" w:color="auto"/>
        <w:right w:val="none" w:sz="0" w:space="0" w:color="auto"/>
      </w:divBdr>
    </w:div>
    <w:div w:id="1609849613">
      <w:bodyDiv w:val="1"/>
      <w:marLeft w:val="0"/>
      <w:marRight w:val="0"/>
      <w:marTop w:val="0"/>
      <w:marBottom w:val="0"/>
      <w:divBdr>
        <w:top w:val="none" w:sz="0" w:space="0" w:color="auto"/>
        <w:left w:val="none" w:sz="0" w:space="0" w:color="auto"/>
        <w:bottom w:val="none" w:sz="0" w:space="0" w:color="auto"/>
        <w:right w:val="none" w:sz="0" w:space="0" w:color="auto"/>
      </w:divBdr>
      <w:divsChild>
        <w:div w:id="2057393230">
          <w:marLeft w:val="0"/>
          <w:marRight w:val="0"/>
          <w:marTop w:val="0"/>
          <w:marBottom w:val="0"/>
          <w:divBdr>
            <w:top w:val="none" w:sz="0" w:space="0" w:color="auto"/>
            <w:left w:val="none" w:sz="0" w:space="0" w:color="auto"/>
            <w:bottom w:val="none" w:sz="0" w:space="0" w:color="auto"/>
            <w:right w:val="none" w:sz="0" w:space="0" w:color="auto"/>
          </w:divBdr>
          <w:divsChild>
            <w:div w:id="1530069108">
              <w:marLeft w:val="0"/>
              <w:marRight w:val="0"/>
              <w:marTop w:val="0"/>
              <w:marBottom w:val="0"/>
              <w:divBdr>
                <w:top w:val="none" w:sz="0" w:space="0" w:color="auto"/>
                <w:left w:val="none" w:sz="0" w:space="0" w:color="auto"/>
                <w:bottom w:val="none" w:sz="0" w:space="0" w:color="auto"/>
                <w:right w:val="none" w:sz="0" w:space="0" w:color="auto"/>
              </w:divBdr>
              <w:divsChild>
                <w:div w:id="1012293447">
                  <w:marLeft w:val="0"/>
                  <w:marRight w:val="0"/>
                  <w:marTop w:val="0"/>
                  <w:marBottom w:val="0"/>
                  <w:divBdr>
                    <w:top w:val="none" w:sz="0" w:space="0" w:color="auto"/>
                    <w:left w:val="none" w:sz="0" w:space="0" w:color="auto"/>
                    <w:bottom w:val="none" w:sz="0" w:space="0" w:color="auto"/>
                    <w:right w:val="none" w:sz="0" w:space="0" w:color="auto"/>
                  </w:divBdr>
                  <w:divsChild>
                    <w:div w:id="1342657323">
                      <w:marLeft w:val="0"/>
                      <w:marRight w:val="0"/>
                      <w:marTop w:val="0"/>
                      <w:marBottom w:val="0"/>
                      <w:divBdr>
                        <w:top w:val="none" w:sz="0" w:space="0" w:color="auto"/>
                        <w:left w:val="none" w:sz="0" w:space="0" w:color="auto"/>
                        <w:bottom w:val="none" w:sz="0" w:space="0" w:color="auto"/>
                        <w:right w:val="none" w:sz="0" w:space="0" w:color="auto"/>
                      </w:divBdr>
                      <w:divsChild>
                        <w:div w:id="1564875296">
                          <w:marLeft w:val="0"/>
                          <w:marRight w:val="0"/>
                          <w:marTop w:val="0"/>
                          <w:marBottom w:val="0"/>
                          <w:divBdr>
                            <w:top w:val="none" w:sz="0" w:space="0" w:color="auto"/>
                            <w:left w:val="none" w:sz="0" w:space="0" w:color="auto"/>
                            <w:bottom w:val="none" w:sz="0" w:space="0" w:color="auto"/>
                            <w:right w:val="none" w:sz="0" w:space="0" w:color="auto"/>
                          </w:divBdr>
                          <w:divsChild>
                            <w:div w:id="444884805">
                              <w:marLeft w:val="0"/>
                              <w:marRight w:val="0"/>
                              <w:marTop w:val="0"/>
                              <w:marBottom w:val="0"/>
                              <w:divBdr>
                                <w:top w:val="none" w:sz="0" w:space="0" w:color="auto"/>
                                <w:left w:val="none" w:sz="0" w:space="0" w:color="auto"/>
                                <w:bottom w:val="none" w:sz="0" w:space="0" w:color="auto"/>
                                <w:right w:val="none" w:sz="0" w:space="0" w:color="auto"/>
                              </w:divBdr>
                              <w:divsChild>
                                <w:div w:id="114636584">
                                  <w:marLeft w:val="0"/>
                                  <w:marRight w:val="0"/>
                                  <w:marTop w:val="0"/>
                                  <w:marBottom w:val="0"/>
                                  <w:divBdr>
                                    <w:top w:val="none" w:sz="0" w:space="0" w:color="auto"/>
                                    <w:left w:val="none" w:sz="0" w:space="0" w:color="auto"/>
                                    <w:bottom w:val="none" w:sz="0" w:space="0" w:color="auto"/>
                                    <w:right w:val="none" w:sz="0" w:space="0" w:color="auto"/>
                                  </w:divBdr>
                                  <w:divsChild>
                                    <w:div w:id="839195727">
                                      <w:marLeft w:val="0"/>
                                      <w:marRight w:val="0"/>
                                      <w:marTop w:val="0"/>
                                      <w:marBottom w:val="0"/>
                                      <w:divBdr>
                                        <w:top w:val="none" w:sz="0" w:space="0" w:color="auto"/>
                                        <w:left w:val="none" w:sz="0" w:space="0" w:color="auto"/>
                                        <w:bottom w:val="none" w:sz="0" w:space="0" w:color="auto"/>
                                        <w:right w:val="none" w:sz="0" w:space="0" w:color="auto"/>
                                      </w:divBdr>
                                      <w:divsChild>
                                        <w:div w:id="1295059793">
                                          <w:marLeft w:val="0"/>
                                          <w:marRight w:val="0"/>
                                          <w:marTop w:val="0"/>
                                          <w:marBottom w:val="0"/>
                                          <w:divBdr>
                                            <w:top w:val="none" w:sz="0" w:space="0" w:color="auto"/>
                                            <w:left w:val="none" w:sz="0" w:space="0" w:color="auto"/>
                                            <w:bottom w:val="none" w:sz="0" w:space="0" w:color="auto"/>
                                            <w:right w:val="none" w:sz="0" w:space="0" w:color="auto"/>
                                          </w:divBdr>
                                          <w:divsChild>
                                            <w:div w:id="1358965061">
                                              <w:marLeft w:val="0"/>
                                              <w:marRight w:val="0"/>
                                              <w:marTop w:val="0"/>
                                              <w:marBottom w:val="0"/>
                                              <w:divBdr>
                                                <w:top w:val="none" w:sz="0" w:space="0" w:color="auto"/>
                                                <w:left w:val="none" w:sz="0" w:space="0" w:color="auto"/>
                                                <w:bottom w:val="none" w:sz="0" w:space="0" w:color="auto"/>
                                                <w:right w:val="none" w:sz="0" w:space="0" w:color="auto"/>
                                              </w:divBdr>
                                              <w:divsChild>
                                                <w:div w:id="1165779383">
                                                  <w:marLeft w:val="0"/>
                                                  <w:marRight w:val="0"/>
                                                  <w:marTop w:val="0"/>
                                                  <w:marBottom w:val="0"/>
                                                  <w:divBdr>
                                                    <w:top w:val="none" w:sz="0" w:space="0" w:color="auto"/>
                                                    <w:left w:val="none" w:sz="0" w:space="0" w:color="auto"/>
                                                    <w:bottom w:val="none" w:sz="0" w:space="0" w:color="auto"/>
                                                    <w:right w:val="none" w:sz="0" w:space="0" w:color="auto"/>
                                                  </w:divBdr>
                                                  <w:divsChild>
                                                    <w:div w:id="962998160">
                                                      <w:marLeft w:val="0"/>
                                                      <w:marRight w:val="0"/>
                                                      <w:marTop w:val="0"/>
                                                      <w:marBottom w:val="0"/>
                                                      <w:divBdr>
                                                        <w:top w:val="none" w:sz="0" w:space="0" w:color="auto"/>
                                                        <w:left w:val="none" w:sz="0" w:space="0" w:color="auto"/>
                                                        <w:bottom w:val="none" w:sz="0" w:space="0" w:color="auto"/>
                                                        <w:right w:val="none" w:sz="0" w:space="0" w:color="auto"/>
                                                      </w:divBdr>
                                                      <w:divsChild>
                                                        <w:div w:id="2012371709">
                                                          <w:marLeft w:val="0"/>
                                                          <w:marRight w:val="0"/>
                                                          <w:marTop w:val="0"/>
                                                          <w:marBottom w:val="0"/>
                                                          <w:divBdr>
                                                            <w:top w:val="none" w:sz="0" w:space="0" w:color="auto"/>
                                                            <w:left w:val="none" w:sz="0" w:space="0" w:color="auto"/>
                                                            <w:bottom w:val="none" w:sz="0" w:space="0" w:color="auto"/>
                                                            <w:right w:val="none" w:sz="0" w:space="0" w:color="auto"/>
                                                          </w:divBdr>
                                                          <w:divsChild>
                                                            <w:div w:id="1456682371">
                                                              <w:marLeft w:val="0"/>
                                                              <w:marRight w:val="0"/>
                                                              <w:marTop w:val="0"/>
                                                              <w:marBottom w:val="0"/>
                                                              <w:divBdr>
                                                                <w:top w:val="none" w:sz="0" w:space="0" w:color="auto"/>
                                                                <w:left w:val="none" w:sz="0" w:space="0" w:color="auto"/>
                                                                <w:bottom w:val="none" w:sz="0" w:space="0" w:color="auto"/>
                                                                <w:right w:val="none" w:sz="0" w:space="0" w:color="auto"/>
                                                              </w:divBdr>
                                                              <w:divsChild>
                                                                <w:div w:id="878512271">
                                                                  <w:marLeft w:val="0"/>
                                                                  <w:marRight w:val="0"/>
                                                                  <w:marTop w:val="0"/>
                                                                  <w:marBottom w:val="0"/>
                                                                  <w:divBdr>
                                                                    <w:top w:val="none" w:sz="0" w:space="0" w:color="auto"/>
                                                                    <w:left w:val="none" w:sz="0" w:space="0" w:color="auto"/>
                                                                    <w:bottom w:val="none" w:sz="0" w:space="0" w:color="auto"/>
                                                                    <w:right w:val="none" w:sz="0" w:space="0" w:color="auto"/>
                                                                  </w:divBdr>
                                                                  <w:divsChild>
                                                                    <w:div w:id="1156192102">
                                                                      <w:marLeft w:val="0"/>
                                                                      <w:marRight w:val="0"/>
                                                                      <w:marTop w:val="0"/>
                                                                      <w:marBottom w:val="0"/>
                                                                      <w:divBdr>
                                                                        <w:top w:val="none" w:sz="0" w:space="0" w:color="auto"/>
                                                                        <w:left w:val="none" w:sz="0" w:space="0" w:color="auto"/>
                                                                        <w:bottom w:val="none" w:sz="0" w:space="0" w:color="auto"/>
                                                                        <w:right w:val="none" w:sz="0" w:space="0" w:color="auto"/>
                                                                      </w:divBdr>
                                                                      <w:divsChild>
                                                                        <w:div w:id="32586674">
                                                                          <w:marLeft w:val="0"/>
                                                                          <w:marRight w:val="0"/>
                                                                          <w:marTop w:val="0"/>
                                                                          <w:marBottom w:val="0"/>
                                                                          <w:divBdr>
                                                                            <w:top w:val="none" w:sz="0" w:space="0" w:color="auto"/>
                                                                            <w:left w:val="none" w:sz="0" w:space="0" w:color="auto"/>
                                                                            <w:bottom w:val="none" w:sz="0" w:space="0" w:color="auto"/>
                                                                            <w:right w:val="none" w:sz="0" w:space="0" w:color="auto"/>
                                                                          </w:divBdr>
                                                                          <w:divsChild>
                                                                            <w:div w:id="596714512">
                                                                              <w:marLeft w:val="0"/>
                                                                              <w:marRight w:val="0"/>
                                                                              <w:marTop w:val="0"/>
                                                                              <w:marBottom w:val="0"/>
                                                                              <w:divBdr>
                                                                                <w:top w:val="none" w:sz="0" w:space="0" w:color="auto"/>
                                                                                <w:left w:val="none" w:sz="0" w:space="0" w:color="auto"/>
                                                                                <w:bottom w:val="none" w:sz="0" w:space="0" w:color="auto"/>
                                                                                <w:right w:val="none" w:sz="0" w:space="0" w:color="auto"/>
                                                                              </w:divBdr>
                                                                              <w:divsChild>
                                                                                <w:div w:id="296183653">
                                                                                  <w:marLeft w:val="0"/>
                                                                                  <w:marRight w:val="0"/>
                                                                                  <w:marTop w:val="0"/>
                                                                                  <w:marBottom w:val="0"/>
                                                                                  <w:divBdr>
                                                                                    <w:top w:val="none" w:sz="0" w:space="0" w:color="auto"/>
                                                                                    <w:left w:val="none" w:sz="0" w:space="0" w:color="auto"/>
                                                                                    <w:bottom w:val="none" w:sz="0" w:space="0" w:color="auto"/>
                                                                                    <w:right w:val="none" w:sz="0" w:space="0" w:color="auto"/>
                                                                                  </w:divBdr>
                                                                                  <w:divsChild>
                                                                                    <w:div w:id="956251501">
                                                                                      <w:marLeft w:val="0"/>
                                                                                      <w:marRight w:val="0"/>
                                                                                      <w:marTop w:val="0"/>
                                                                                      <w:marBottom w:val="0"/>
                                                                                      <w:divBdr>
                                                                                        <w:top w:val="none" w:sz="0" w:space="0" w:color="auto"/>
                                                                                        <w:left w:val="none" w:sz="0" w:space="0" w:color="auto"/>
                                                                                        <w:bottom w:val="none" w:sz="0" w:space="0" w:color="auto"/>
                                                                                        <w:right w:val="none" w:sz="0" w:space="0" w:color="auto"/>
                                                                                      </w:divBdr>
                                                                                      <w:divsChild>
                                                                                        <w:div w:id="958683347">
                                                                                          <w:marLeft w:val="0"/>
                                                                                          <w:marRight w:val="0"/>
                                                                                          <w:marTop w:val="0"/>
                                                                                          <w:marBottom w:val="0"/>
                                                                                          <w:divBdr>
                                                                                            <w:top w:val="none" w:sz="0" w:space="0" w:color="auto"/>
                                                                                            <w:left w:val="none" w:sz="0" w:space="0" w:color="auto"/>
                                                                                            <w:bottom w:val="none" w:sz="0" w:space="0" w:color="auto"/>
                                                                                            <w:right w:val="none" w:sz="0" w:space="0" w:color="auto"/>
                                                                                          </w:divBdr>
                                                                                          <w:divsChild>
                                                                                            <w:div w:id="1735809849">
                                                                                              <w:marLeft w:val="0"/>
                                                                                              <w:marRight w:val="0"/>
                                                                                              <w:marTop w:val="0"/>
                                                                                              <w:marBottom w:val="0"/>
                                                                                              <w:divBdr>
                                                                                                <w:top w:val="none" w:sz="0" w:space="0" w:color="auto"/>
                                                                                                <w:left w:val="none" w:sz="0" w:space="0" w:color="auto"/>
                                                                                                <w:bottom w:val="none" w:sz="0" w:space="0" w:color="auto"/>
                                                                                                <w:right w:val="none" w:sz="0" w:space="0" w:color="auto"/>
                                                                                              </w:divBdr>
                                                                                              <w:divsChild>
                                                                                                <w:div w:id="1938174622">
                                                                                                  <w:marLeft w:val="0"/>
                                                                                                  <w:marRight w:val="0"/>
                                                                                                  <w:marTop w:val="0"/>
                                                                                                  <w:marBottom w:val="0"/>
                                                                                                  <w:divBdr>
                                                                                                    <w:top w:val="none" w:sz="0" w:space="0" w:color="auto"/>
                                                                                                    <w:left w:val="none" w:sz="0" w:space="0" w:color="auto"/>
                                                                                                    <w:bottom w:val="none" w:sz="0" w:space="0" w:color="auto"/>
                                                                                                    <w:right w:val="none" w:sz="0" w:space="0" w:color="auto"/>
                                                                                                  </w:divBdr>
                                                                                                  <w:divsChild>
                                                                                                    <w:div w:id="797456214">
                                                                                                      <w:marLeft w:val="0"/>
                                                                                                      <w:marRight w:val="0"/>
                                                                                                      <w:marTop w:val="0"/>
                                                                                                      <w:marBottom w:val="0"/>
                                                                                                      <w:divBdr>
                                                                                                        <w:top w:val="none" w:sz="0" w:space="0" w:color="auto"/>
                                                                                                        <w:left w:val="none" w:sz="0" w:space="0" w:color="auto"/>
                                                                                                        <w:bottom w:val="none" w:sz="0" w:space="0" w:color="auto"/>
                                                                                                        <w:right w:val="none" w:sz="0" w:space="0" w:color="auto"/>
                                                                                                      </w:divBdr>
                                                                                                      <w:divsChild>
                                                                                                        <w:div w:id="1141924662">
                                                                                                          <w:marLeft w:val="0"/>
                                                                                                          <w:marRight w:val="0"/>
                                                                                                          <w:marTop w:val="0"/>
                                                                                                          <w:marBottom w:val="0"/>
                                                                                                          <w:divBdr>
                                                                                                            <w:top w:val="none" w:sz="0" w:space="0" w:color="auto"/>
                                                                                                            <w:left w:val="none" w:sz="0" w:space="0" w:color="auto"/>
                                                                                                            <w:bottom w:val="none" w:sz="0" w:space="0" w:color="auto"/>
                                                                                                            <w:right w:val="none" w:sz="0" w:space="0" w:color="auto"/>
                                                                                                          </w:divBdr>
                                                                                                          <w:divsChild>
                                                                                                            <w:div w:id="1545750515">
                                                                                                              <w:marLeft w:val="0"/>
                                                                                                              <w:marRight w:val="0"/>
                                                                                                              <w:marTop w:val="0"/>
                                                                                                              <w:marBottom w:val="0"/>
                                                                                                              <w:divBdr>
                                                                                                                <w:top w:val="none" w:sz="0" w:space="0" w:color="auto"/>
                                                                                                                <w:left w:val="none" w:sz="0" w:space="0" w:color="auto"/>
                                                                                                                <w:bottom w:val="none" w:sz="0" w:space="0" w:color="auto"/>
                                                                                                                <w:right w:val="none" w:sz="0" w:space="0" w:color="auto"/>
                                                                                                              </w:divBdr>
                                                                                                              <w:divsChild>
                                                                                                                <w:div w:id="217665314">
                                                                                                                  <w:marLeft w:val="0"/>
                                                                                                                  <w:marRight w:val="0"/>
                                                                                                                  <w:marTop w:val="0"/>
                                                                                                                  <w:marBottom w:val="0"/>
                                                                                                                  <w:divBdr>
                                                                                                                    <w:top w:val="none" w:sz="0" w:space="0" w:color="auto"/>
                                                                                                                    <w:left w:val="none" w:sz="0" w:space="0" w:color="auto"/>
                                                                                                                    <w:bottom w:val="none" w:sz="0" w:space="0" w:color="auto"/>
                                                                                                                    <w:right w:val="none" w:sz="0" w:space="0" w:color="auto"/>
                                                                                                                  </w:divBdr>
                                                                                                                  <w:divsChild>
                                                                                                                    <w:div w:id="676881802">
                                                                                                                      <w:marLeft w:val="0"/>
                                                                                                                      <w:marRight w:val="0"/>
                                                                                                                      <w:marTop w:val="0"/>
                                                                                                                      <w:marBottom w:val="0"/>
                                                                                                                      <w:divBdr>
                                                                                                                        <w:top w:val="none" w:sz="0" w:space="0" w:color="auto"/>
                                                                                                                        <w:left w:val="none" w:sz="0" w:space="0" w:color="auto"/>
                                                                                                                        <w:bottom w:val="none" w:sz="0" w:space="0" w:color="auto"/>
                                                                                                                        <w:right w:val="none" w:sz="0" w:space="0" w:color="auto"/>
                                                                                                                      </w:divBdr>
                                                                                                                      <w:divsChild>
                                                                                                                        <w:div w:id="1319654560">
                                                                                                                          <w:marLeft w:val="0"/>
                                                                                                                          <w:marRight w:val="0"/>
                                                                                                                          <w:marTop w:val="0"/>
                                                                                                                          <w:marBottom w:val="0"/>
                                                                                                                          <w:divBdr>
                                                                                                                            <w:top w:val="none" w:sz="0" w:space="0" w:color="auto"/>
                                                                                                                            <w:left w:val="none" w:sz="0" w:space="0" w:color="auto"/>
                                                                                                                            <w:bottom w:val="none" w:sz="0" w:space="0" w:color="auto"/>
                                                                                                                            <w:right w:val="none" w:sz="0" w:space="0" w:color="auto"/>
                                                                                                                          </w:divBdr>
                                                                                                                          <w:divsChild>
                                                                                                                            <w:div w:id="1596591059">
                                                                                                                              <w:marLeft w:val="709"/>
                                                                                                                              <w:marRight w:val="0"/>
                                                                                                                              <w:marTop w:val="0"/>
                                                                                                                              <w:marBottom w:val="240"/>
                                                                                                                              <w:divBdr>
                                                                                                                                <w:top w:val="none" w:sz="0" w:space="0" w:color="auto"/>
                                                                                                                                <w:left w:val="none" w:sz="0" w:space="0" w:color="auto"/>
                                                                                                                                <w:bottom w:val="none" w:sz="0" w:space="0" w:color="auto"/>
                                                                                                                                <w:right w:val="none" w:sz="0" w:space="0" w:color="auto"/>
                                                                                                                              </w:divBdr>
                                                                                                                            </w:div>
                                                                                                                            <w:div w:id="457115587">
                                                                                                                              <w:marLeft w:val="709"/>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9201">
      <w:bodyDiv w:val="1"/>
      <w:marLeft w:val="0"/>
      <w:marRight w:val="0"/>
      <w:marTop w:val="0"/>
      <w:marBottom w:val="0"/>
      <w:divBdr>
        <w:top w:val="none" w:sz="0" w:space="0" w:color="auto"/>
        <w:left w:val="none" w:sz="0" w:space="0" w:color="auto"/>
        <w:bottom w:val="none" w:sz="0" w:space="0" w:color="auto"/>
        <w:right w:val="none" w:sz="0" w:space="0" w:color="auto"/>
      </w:divBdr>
    </w:div>
    <w:div w:id="21149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
    <f:field ref="objsubject" par="" edit="true" text=""/>
    <f:field ref="objcreatedby" par="" text="Vincová, Veronika, Mgr."/>
    <f:field ref="objcreatedat" par="" text="23.7.2019 12:44:24"/>
    <f:field ref="objchangedby" par="" text="Administrator, System"/>
    <f:field ref="objmodifiedat" par="" text="23.7.2019 12:44:2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61A19F1-B326-4C9F-A5F2-9D225141F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84</Pages>
  <Words>25149</Words>
  <Characters>143350</Characters>
  <Application>Microsoft Office Word</Application>
  <DocSecurity>0</DocSecurity>
  <Lines>1194</Lines>
  <Paragraphs>336</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168163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Vincová Veronika</dc:creator>
  <cp:lastModifiedBy>Vincová Veronika</cp:lastModifiedBy>
  <cp:revision>3</cp:revision>
  <cp:lastPrinted>2019-08-20T13:09:00Z</cp:lastPrinted>
  <dcterms:created xsi:type="dcterms:W3CDTF">2019-08-21T09:27:00Z</dcterms:created>
  <dcterms:modified xsi:type="dcterms:W3CDTF">2019-08-22T07:24:00Z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dir="ltr" style="line-height:1.7999999999999998;text-indent: 14.2pt;margin-top:0pt;margin-bottom:10pt;"&gt;&lt;span id="docs-internal-guid-970bfca9-7fff-94f4-7809-3f11305eaa8c"&gt;&lt;span style="font-size: 12pt; font-variant-numeric: normal; font-variant-east-asi</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Veronika Vincová</vt:lpwstr>
  </property>
  <property fmtid="{D5CDD505-2E9C-101B-9397-08002B2CF9AE}" pid="12" name="FSC#SKEDITIONSLOVLEX@103.510:zodppredkladatel">
    <vt:lpwstr>doc. MUDr. Andrea Kalavská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362/2011 Z. z. o liekoch a zdravotníckych pomôckach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ktorým sa mení a dopĺňa zákon č. 362/2011 Z. z. o liekoch a zdravotníckych pomôckach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S00307-2019-OL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LP/2019/556</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Zmluva o fungovaní Európskej únie (Tretia časť Vnútorné politiky a činnosti Únie Hlava XIV – Verejné zdravie) je upravená v článku 168 prostredníctvom, ktorého Európska únia podporuje a zameriava sa na zlepšenie verejného zdravia, prevenciu ľudských chorô</vt:lpwstr>
  </property>
  <property fmtid="{D5CDD505-2E9C-101B-9397-08002B2CF9AE}" pid="47" name="FSC#SKEDITIONSLOVLEX@103.510:AttrStrListDocPropSekundarneLegPravoPO">
    <vt:lpwstr>Nariadenie Európskeho parlamentu a Rady (EÚ) č. 2017/745 z 5. apríla 2017 o zdravotníckych pomôckach, zmene smernice 2001/83/ES, nariadenia (ES) č. 178/2002 a nariadenia (ES) č. 1223/2009 a o zrušení smerníc Rady 90/385/EHS a 93/42/EHS. Nariadenie Európsk</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nie je</vt:lpwstr>
  </property>
  <property fmtid="{D5CDD505-2E9C-101B-9397-08002B2CF9AE}" pid="52" name="FSC#SKEDITIONSLOVLEX@103.510:AttrStrListDocPropLehotaPrebratieSmernice">
    <vt:lpwstr>Nariadenie Európskeho parlamentu a Rady (EÚ) č. 2017/745 do 26. mája 2020._x000d_
Nariadenie Európskeho parlamentu a Rady (EÚ) č. 2017/746 do 26. mája 2022._x000d_
_x000d_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nie je</vt:lpwstr>
  </property>
  <property fmtid="{D5CDD505-2E9C-101B-9397-08002B2CF9AE}" pid="55" name="FSC#SKEDITIONSLOVLEX@103.510:AttrStrListDocPropInfoUzPreberanePP">
    <vt:lpwstr>bezpredmetné</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Pozitívne_x000d_
Žiadne</vt:lpwstr>
  </property>
  <property fmtid="{D5CDD505-2E9C-101B-9397-08002B2CF9AE}" pid="61" name="FSC#SKEDITIONSLOVLEX@103.510:AttrStrDocPropVplyvPodnikatelskeProstr">
    <vt:lpwstr>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&amp;nbsp;&lt;div dir="ltr" style="margin-left:-5.75pt;"&gt;&lt;table style="border:none;border-collapse:collapse"&gt;	&lt;colgroup&gt;		&lt;col width="612" /&gt;	&lt;/colgroup&gt;	&lt;tbody&gt;		&lt;tr style="height:35pt"&gt;			&lt;td style="border-left:solid #000000 0.5pt;border-right:solid #000000 0.</vt:lpwstr>
  </property>
  <property fmtid="{D5CDD505-2E9C-101B-9397-08002B2CF9AE}" pid="66" name="FSC#SKEDITIONSLOVLEX@103.510:AttrStrListDocPropAltRiesenia">
    <vt:lpwstr>V oblasti klinického skúšania zdravotníckej pomôcky a štúdie výkonu diagnostickej zdravotníckej pomôcky in vitro alternatívne riešenia nie sú, ak je záujem na tom, aby sa pri klinickom skúšaní posudzovali aj etické aspekty.</vt:lpwstr>
  </property>
  <property fmtid="{D5CDD505-2E9C-101B-9397-08002B2CF9AE}" pid="67" name="FSC#SKEDITIONSLOVLEX@103.510:AttrStrListDocPropStanoviskoGest">
    <vt:lpwstr>&lt;p dir="ltr" style="line-height:1.2;text-align: justify;margin-top:0pt;margin-bottom:0pt;"&gt;&lt;span id="docs-internal-guid-ead1f555-7fff-9063-9b26-60afe2574d1d"&gt;&lt;span style="font-size: 10pt; font-variant-numeric: normal; font-variant-east-asian: normal; vert</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zdravotníctva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zdravotníctva</vt:lpwstr>
  </property>
  <property fmtid="{D5CDD505-2E9C-101B-9397-08002B2CF9AE}" pid="142" name="FSC#SKEDITIONSLOVLEX@103.510:funkciaZodpPredAkuzativ">
    <vt:lpwstr>Ministerky zdravotníctva</vt:lpwstr>
  </property>
  <property fmtid="{D5CDD505-2E9C-101B-9397-08002B2CF9AE}" pid="143" name="FSC#SKEDITIONSLOVLEX@103.510:funkciaZodpPredDativ">
    <vt:lpwstr>Ministerke zdravotníctva</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doc. MUDr. Andrea Kalavská_x000d_
Ministerka zdravotníctva</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zákona sa predkladá ako iniciatívny materiál.&lt;/p&gt;&lt;p style="text-align: justify;"&gt;&lt;br /&gt;Najdôležitejším cieľom návrhu zákona je implementovať&lt;br /&gt;- nariadenie Európskeho parlamentu a Rady (EÚ) č. 2017/745 z 5. apríla </vt:lpwstr>
  </property>
  <property fmtid="{D5CDD505-2E9C-101B-9397-08002B2CF9AE}" pid="150" name="FSC#SKEDITIONSLOVLEX@103.510:vytvorenedna">
    <vt:lpwstr>23. 7. 2019</vt:lpwstr>
  </property>
  <property fmtid="{D5CDD505-2E9C-101B-9397-08002B2CF9AE}" pid="151" name="FSC#COOSYSTEM@1.1:Container">
    <vt:lpwstr>COO.2145.1000.3.3509339</vt:lpwstr>
  </property>
  <property fmtid="{D5CDD505-2E9C-101B-9397-08002B2CF9AE}" pid="152" name="FSC#FSCFOLIO@1.1001:docpropproject">
    <vt:lpwstr/>
  </property>
</Properties>
</file>