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6D2" w:rsidRPr="0046580D" w:rsidRDefault="00656466" w:rsidP="00C53C25">
      <w:pPr>
        <w:rPr>
          <w:rFonts w:ascii="Times New Roman" w:hAnsi="Times New Roman" w:cs="Times New Roman"/>
          <w:b/>
          <w:sz w:val="24"/>
          <w:szCs w:val="24"/>
        </w:rPr>
      </w:pPr>
      <w:r w:rsidRPr="0046580D">
        <w:rPr>
          <w:rFonts w:ascii="Times New Roman" w:hAnsi="Times New Roman" w:cs="Times New Roman"/>
          <w:b/>
          <w:sz w:val="24"/>
          <w:szCs w:val="24"/>
        </w:rPr>
        <w:t xml:space="preserve">B. </w:t>
      </w:r>
      <w:r w:rsidR="006057D8" w:rsidRPr="0046580D">
        <w:rPr>
          <w:rFonts w:ascii="Times New Roman" w:hAnsi="Times New Roman" w:cs="Times New Roman"/>
          <w:b/>
          <w:sz w:val="24"/>
          <w:szCs w:val="24"/>
        </w:rPr>
        <w:t>Osobitná časť</w:t>
      </w:r>
    </w:p>
    <w:p w:rsidR="00E1265D" w:rsidRPr="0046580D" w:rsidRDefault="00E1265D" w:rsidP="00E1265D">
      <w:pPr>
        <w:pStyle w:val="Bezriadkovania"/>
        <w:jc w:val="both"/>
        <w:rPr>
          <w:rStyle w:val="Zstupntext"/>
          <w:b/>
          <w:color w:val="auto"/>
          <w:sz w:val="24"/>
          <w:szCs w:val="24"/>
        </w:rPr>
      </w:pPr>
      <w:r w:rsidRPr="0046580D">
        <w:rPr>
          <w:rStyle w:val="Zstupntext"/>
          <w:b/>
          <w:color w:val="auto"/>
          <w:sz w:val="24"/>
          <w:szCs w:val="24"/>
        </w:rPr>
        <w:t>K Čl. I</w:t>
      </w:r>
    </w:p>
    <w:p w:rsidR="00E1265D" w:rsidRPr="0046580D" w:rsidRDefault="00E1265D" w:rsidP="00E1265D">
      <w:pPr>
        <w:pStyle w:val="Bezriadkovania"/>
        <w:jc w:val="both"/>
        <w:rPr>
          <w:rStyle w:val="Zstupntext"/>
          <w:b/>
          <w:color w:val="auto"/>
          <w:sz w:val="24"/>
          <w:szCs w:val="24"/>
          <w:u w:val="single"/>
        </w:rPr>
      </w:pPr>
    </w:p>
    <w:p w:rsidR="00E1265D" w:rsidRPr="0046580D" w:rsidRDefault="00E1265D" w:rsidP="00E1265D">
      <w:pPr>
        <w:pStyle w:val="Bezriadkovania"/>
        <w:jc w:val="both"/>
        <w:rPr>
          <w:rStyle w:val="Zstupntext"/>
          <w:color w:val="auto"/>
          <w:sz w:val="24"/>
          <w:szCs w:val="24"/>
          <w:u w:val="single"/>
        </w:rPr>
      </w:pPr>
      <w:r w:rsidRPr="0046580D">
        <w:rPr>
          <w:rStyle w:val="Zstupntext"/>
          <w:color w:val="auto"/>
          <w:sz w:val="24"/>
          <w:szCs w:val="24"/>
          <w:u w:val="single"/>
        </w:rPr>
        <w:t>K bodu 1</w:t>
      </w:r>
    </w:p>
    <w:p w:rsidR="00E1265D" w:rsidRPr="0046580D" w:rsidRDefault="00E1265D" w:rsidP="00E1265D">
      <w:pPr>
        <w:pStyle w:val="Bezriadkovania"/>
        <w:jc w:val="both"/>
        <w:rPr>
          <w:rStyle w:val="Zstupntext"/>
          <w:b/>
          <w:color w:val="auto"/>
          <w:sz w:val="24"/>
          <w:szCs w:val="24"/>
        </w:rPr>
      </w:pPr>
    </w:p>
    <w:p w:rsidR="00E1265D" w:rsidRPr="0046580D" w:rsidRDefault="00E1265D" w:rsidP="00E1265D">
      <w:pPr>
        <w:jc w:val="both"/>
      </w:pPr>
      <w:r w:rsidRPr="0046580D">
        <w:rPr>
          <w:rFonts w:ascii="Times New Roman" w:hAnsi="Times New Roman" w:cs="Times New Roman"/>
          <w:sz w:val="24"/>
          <w:szCs w:val="24"/>
        </w:rPr>
        <w:t>Dopĺňa sa definícia odbornej stáže, ktorá vyplýva zo smernice 2005/36/ES o uznávaní odborných kvalifikácií</w:t>
      </w:r>
      <w:r w:rsidR="00656466" w:rsidRPr="0046580D">
        <w:rPr>
          <w:rFonts w:ascii="Times New Roman" w:hAnsi="Times New Roman" w:cs="Times New Roman"/>
          <w:sz w:val="24"/>
          <w:szCs w:val="24"/>
        </w:rPr>
        <w:t xml:space="preserve"> v znení smernice Európskeho parlamentu a Rady 2013/55/EÚ z 20. novembra 2013</w:t>
      </w:r>
      <w:r w:rsidR="00364FBF" w:rsidRPr="0046580D">
        <w:rPr>
          <w:rFonts w:ascii="Times New Roman" w:hAnsi="Times New Roman" w:cs="Times New Roman"/>
          <w:sz w:val="24"/>
          <w:szCs w:val="24"/>
        </w:rPr>
        <w:t xml:space="preserve">, ktorou sa mení smernica 2005/36/ES o uznávaní </w:t>
      </w:r>
      <w:r w:rsidRPr="0046580D">
        <w:rPr>
          <w:rFonts w:ascii="Times New Roman" w:hAnsi="Times New Roman" w:cs="Times New Roman"/>
          <w:sz w:val="24"/>
          <w:szCs w:val="24"/>
        </w:rPr>
        <w:t xml:space="preserve"> </w:t>
      </w:r>
      <w:r w:rsidR="00364FBF" w:rsidRPr="0046580D">
        <w:rPr>
          <w:rFonts w:ascii="Times New Roman" w:hAnsi="Times New Roman" w:cs="Times New Roman"/>
          <w:sz w:val="24"/>
          <w:szCs w:val="24"/>
        </w:rPr>
        <w:t xml:space="preserve">odborných kvalifikácií </w:t>
      </w:r>
      <w:r w:rsidRPr="0046580D">
        <w:rPr>
          <w:rFonts w:ascii="Times New Roman" w:hAnsi="Times New Roman" w:cs="Times New Roman"/>
          <w:sz w:val="24"/>
          <w:szCs w:val="24"/>
        </w:rPr>
        <w:t>a nariadenie (EÚ) č. 1024/2012 o administratívnej spolupráci prostredníctvom informačného systému o vnútornom trhu (nariadenie o IMI) (ďalej len „smernica“)</w:t>
      </w:r>
      <w:r w:rsidR="00656466" w:rsidRPr="0046580D">
        <w:rPr>
          <w:rFonts w:ascii="Times New Roman" w:hAnsi="Times New Roman" w:cs="Times New Roman"/>
          <w:sz w:val="24"/>
          <w:szCs w:val="24"/>
        </w:rPr>
        <w:t xml:space="preserve">. </w:t>
      </w:r>
    </w:p>
    <w:p w:rsidR="00E1265D" w:rsidRPr="0046580D" w:rsidRDefault="00E1265D" w:rsidP="00E1265D">
      <w:pPr>
        <w:jc w:val="both"/>
        <w:rPr>
          <w:rFonts w:ascii="Times New Roman" w:hAnsi="Times New Roman" w:cs="Times New Roman"/>
          <w:sz w:val="24"/>
          <w:szCs w:val="24"/>
          <w:u w:val="single"/>
        </w:rPr>
      </w:pPr>
      <w:r w:rsidRPr="0046580D">
        <w:rPr>
          <w:rFonts w:ascii="Times New Roman" w:hAnsi="Times New Roman" w:cs="Times New Roman"/>
          <w:sz w:val="24"/>
          <w:szCs w:val="24"/>
          <w:u w:val="single"/>
        </w:rPr>
        <w:t>K bodu 2</w:t>
      </w:r>
    </w:p>
    <w:p w:rsidR="00E1265D" w:rsidRPr="0046580D" w:rsidRDefault="00656466" w:rsidP="00E1265D">
      <w:pPr>
        <w:jc w:val="both"/>
        <w:rPr>
          <w:rFonts w:ascii="Times New Roman" w:hAnsi="Times New Roman" w:cs="Times New Roman"/>
          <w:sz w:val="24"/>
          <w:szCs w:val="24"/>
        </w:rPr>
      </w:pPr>
      <w:r w:rsidRPr="0046580D">
        <w:rPr>
          <w:rFonts w:ascii="Times New Roman" w:hAnsi="Times New Roman" w:cs="Times New Roman"/>
          <w:sz w:val="24"/>
          <w:szCs w:val="24"/>
        </w:rPr>
        <w:t>V s</w:t>
      </w:r>
      <w:r w:rsidR="00E1265D" w:rsidRPr="0046580D">
        <w:rPr>
          <w:rFonts w:ascii="Times New Roman" w:hAnsi="Times New Roman" w:cs="Times New Roman"/>
          <w:sz w:val="24"/>
          <w:szCs w:val="24"/>
        </w:rPr>
        <w:t>účasnej právnej úprave sa nezohľadňuje absolvovanie odbornej stáže v členskom štáte alebo v treťom štáte, v prípadoch ak absolvovanie odbornej stáže je podmienka výkonu regulovaného povolania.</w:t>
      </w:r>
    </w:p>
    <w:p w:rsidR="00E1265D" w:rsidRPr="0046580D" w:rsidRDefault="00E1265D" w:rsidP="00E1265D">
      <w:pPr>
        <w:jc w:val="both"/>
        <w:rPr>
          <w:rFonts w:ascii="Times New Roman" w:hAnsi="Times New Roman" w:cs="Times New Roman"/>
          <w:sz w:val="24"/>
          <w:szCs w:val="24"/>
          <w:u w:val="single"/>
        </w:rPr>
      </w:pPr>
      <w:r w:rsidRPr="0046580D">
        <w:rPr>
          <w:rFonts w:ascii="Times New Roman" w:hAnsi="Times New Roman" w:cs="Times New Roman"/>
          <w:sz w:val="24"/>
          <w:szCs w:val="24"/>
          <w:u w:val="single"/>
        </w:rPr>
        <w:t>K bodu 3</w:t>
      </w:r>
    </w:p>
    <w:p w:rsidR="00E1265D" w:rsidRPr="0046580D" w:rsidRDefault="00E1265D" w:rsidP="00E1265D">
      <w:pPr>
        <w:jc w:val="both"/>
        <w:rPr>
          <w:rFonts w:ascii="Times New Roman" w:hAnsi="Times New Roman" w:cs="Times New Roman"/>
          <w:sz w:val="24"/>
          <w:szCs w:val="24"/>
        </w:rPr>
      </w:pPr>
      <w:r w:rsidRPr="0046580D">
        <w:rPr>
          <w:rFonts w:ascii="Times New Roman" w:hAnsi="Times New Roman" w:cs="Times New Roman"/>
          <w:sz w:val="24"/>
          <w:szCs w:val="24"/>
        </w:rPr>
        <w:t xml:space="preserve">Ide o spresnenie ustanovenia transpozície smernice, ktoré ustanovuje osoby, na ktoré sa nevzťahuje uznanie čiastočnej odbornej kvalifikácie. </w:t>
      </w:r>
    </w:p>
    <w:p w:rsidR="00E1265D" w:rsidRPr="0046580D" w:rsidRDefault="00E1265D" w:rsidP="00E1265D">
      <w:pPr>
        <w:jc w:val="both"/>
        <w:rPr>
          <w:rFonts w:ascii="Times New Roman" w:hAnsi="Times New Roman" w:cs="Times New Roman"/>
          <w:sz w:val="24"/>
          <w:szCs w:val="24"/>
          <w:u w:val="single"/>
        </w:rPr>
      </w:pPr>
      <w:r w:rsidRPr="0046580D">
        <w:rPr>
          <w:rFonts w:ascii="Times New Roman" w:hAnsi="Times New Roman" w:cs="Times New Roman"/>
          <w:sz w:val="24"/>
          <w:szCs w:val="24"/>
          <w:u w:val="single"/>
        </w:rPr>
        <w:t>K bodu 4</w:t>
      </w:r>
    </w:p>
    <w:p w:rsidR="00E1265D" w:rsidRPr="0046580D" w:rsidRDefault="00E1265D" w:rsidP="00E1265D">
      <w:pPr>
        <w:jc w:val="both"/>
        <w:rPr>
          <w:rFonts w:ascii="Times New Roman" w:hAnsi="Times New Roman" w:cs="Times New Roman"/>
          <w:sz w:val="24"/>
          <w:szCs w:val="24"/>
        </w:rPr>
      </w:pPr>
      <w:r w:rsidRPr="0046580D">
        <w:rPr>
          <w:rFonts w:ascii="Times New Roman" w:hAnsi="Times New Roman" w:cs="Times New Roman"/>
          <w:sz w:val="24"/>
          <w:szCs w:val="24"/>
        </w:rPr>
        <w:t xml:space="preserve">Súčasná právna úprava ustanovuje uznanú vzdelávaciu inštitúciu ako miesto kde sa vykonáva doplňujúca skúška, na základe aplikačnej praxe prichádza k zmene, ak sa nenašla uznaná vzdelávacia inštitúcia, ktorá by vykonala doplňujúcu skúšku,  sa navrhuje, aby uznaná vzdelávacia inštitúcia bola určená Ministerstvom školstva, vedy, výskumu a športu Slovenskej republiky </w:t>
      </w:r>
    </w:p>
    <w:p w:rsidR="00E1265D" w:rsidRPr="0046580D" w:rsidRDefault="00E1265D" w:rsidP="00E1265D">
      <w:pPr>
        <w:jc w:val="both"/>
        <w:rPr>
          <w:rFonts w:ascii="Times New Roman" w:hAnsi="Times New Roman" w:cs="Times New Roman"/>
          <w:sz w:val="24"/>
          <w:szCs w:val="24"/>
          <w:u w:val="single"/>
        </w:rPr>
      </w:pPr>
      <w:r w:rsidRPr="0046580D">
        <w:rPr>
          <w:rFonts w:ascii="Times New Roman" w:hAnsi="Times New Roman" w:cs="Times New Roman"/>
          <w:sz w:val="24"/>
          <w:szCs w:val="24"/>
          <w:u w:val="single"/>
        </w:rPr>
        <w:t>K bodu 5</w:t>
      </w:r>
    </w:p>
    <w:p w:rsidR="00E1265D" w:rsidRPr="0046580D" w:rsidRDefault="00E1265D" w:rsidP="00E1265D">
      <w:pPr>
        <w:jc w:val="both"/>
        <w:rPr>
          <w:rStyle w:val="Zstupntext"/>
          <w:color w:val="auto"/>
        </w:rPr>
      </w:pPr>
      <w:r w:rsidRPr="0046580D">
        <w:rPr>
          <w:rStyle w:val="Zstupntext"/>
          <w:color w:val="auto"/>
          <w:sz w:val="24"/>
          <w:szCs w:val="24"/>
        </w:rPr>
        <w:t>Ide o legislatívno-technickú úpravu s ohľadom na zmenu vykonanú v bode 4, zavedenie legislatívnej skratky.</w:t>
      </w:r>
    </w:p>
    <w:p w:rsidR="00E1265D" w:rsidRPr="0046580D" w:rsidRDefault="00E1265D" w:rsidP="00E1265D">
      <w:pPr>
        <w:jc w:val="both"/>
        <w:rPr>
          <w:rStyle w:val="Zstupntext"/>
          <w:color w:val="auto"/>
          <w:sz w:val="24"/>
          <w:szCs w:val="24"/>
          <w:u w:val="single"/>
        </w:rPr>
      </w:pPr>
      <w:r w:rsidRPr="0046580D">
        <w:rPr>
          <w:rStyle w:val="Zstupntext"/>
          <w:color w:val="auto"/>
          <w:sz w:val="24"/>
          <w:szCs w:val="24"/>
          <w:u w:val="single"/>
        </w:rPr>
        <w:t>K bodu 6</w:t>
      </w:r>
    </w:p>
    <w:p w:rsidR="00364FBF" w:rsidRPr="0046580D" w:rsidRDefault="00E1265D" w:rsidP="00E1265D">
      <w:pPr>
        <w:jc w:val="both"/>
        <w:rPr>
          <w:rStyle w:val="Zstupntext"/>
          <w:color w:val="auto"/>
          <w:sz w:val="24"/>
          <w:szCs w:val="24"/>
        </w:rPr>
      </w:pPr>
      <w:r w:rsidRPr="0046580D">
        <w:rPr>
          <w:rStyle w:val="Zstupntext"/>
          <w:color w:val="auto"/>
          <w:sz w:val="24"/>
          <w:szCs w:val="24"/>
        </w:rPr>
        <w:t xml:space="preserve">Navrhovaná právna úprava má za cieľ zosúladiť </w:t>
      </w:r>
      <w:r w:rsidR="00364FBF" w:rsidRPr="0046580D">
        <w:rPr>
          <w:rFonts w:ascii="Times New Roman" w:hAnsi="Times New Roman" w:cs="Times New Roman"/>
          <w:sz w:val="24"/>
          <w:szCs w:val="24"/>
        </w:rPr>
        <w:t xml:space="preserve">zákon </w:t>
      </w:r>
      <w:r w:rsidR="00364FBF" w:rsidRPr="0046580D">
        <w:rPr>
          <w:rStyle w:val="Zstupntext"/>
          <w:color w:val="auto"/>
          <w:sz w:val="24"/>
          <w:szCs w:val="24"/>
        </w:rPr>
        <w:t xml:space="preserve">so smernicou. </w:t>
      </w:r>
    </w:p>
    <w:p w:rsidR="00E1265D" w:rsidRPr="0046580D" w:rsidRDefault="00E1265D" w:rsidP="00E1265D">
      <w:pPr>
        <w:jc w:val="both"/>
        <w:rPr>
          <w:u w:val="single"/>
        </w:rPr>
      </w:pPr>
      <w:r w:rsidRPr="0046580D">
        <w:rPr>
          <w:rFonts w:ascii="Times New Roman" w:hAnsi="Times New Roman" w:cs="Times New Roman"/>
          <w:sz w:val="24"/>
          <w:szCs w:val="24"/>
          <w:u w:val="single"/>
        </w:rPr>
        <w:t>K bodu 7</w:t>
      </w:r>
    </w:p>
    <w:p w:rsidR="00E1265D" w:rsidRPr="0046580D" w:rsidRDefault="00E1265D" w:rsidP="00E1265D">
      <w:pPr>
        <w:jc w:val="both"/>
        <w:rPr>
          <w:rStyle w:val="Zstupntext"/>
          <w:color w:val="auto"/>
        </w:rPr>
      </w:pPr>
      <w:r w:rsidRPr="0046580D">
        <w:rPr>
          <w:rStyle w:val="Zstupntext"/>
          <w:color w:val="auto"/>
          <w:sz w:val="24"/>
          <w:szCs w:val="24"/>
        </w:rPr>
        <w:t xml:space="preserve">Navrhovaná právna úprava má za cieľ zosúladiť </w:t>
      </w:r>
      <w:r w:rsidR="00364FBF" w:rsidRPr="0046580D">
        <w:rPr>
          <w:rStyle w:val="Zstupntext"/>
          <w:color w:val="auto"/>
          <w:sz w:val="24"/>
          <w:szCs w:val="24"/>
        </w:rPr>
        <w:t>zákon so smernicou.</w:t>
      </w:r>
    </w:p>
    <w:p w:rsidR="00E1265D" w:rsidRPr="0046580D" w:rsidRDefault="00E1265D" w:rsidP="00E1265D">
      <w:pPr>
        <w:jc w:val="both"/>
        <w:rPr>
          <w:rStyle w:val="Zstupntext"/>
          <w:color w:val="auto"/>
          <w:sz w:val="24"/>
          <w:szCs w:val="24"/>
          <w:u w:val="single"/>
        </w:rPr>
      </w:pPr>
      <w:r w:rsidRPr="0046580D">
        <w:rPr>
          <w:rStyle w:val="Zstupntext"/>
          <w:color w:val="auto"/>
          <w:sz w:val="24"/>
          <w:szCs w:val="24"/>
          <w:u w:val="single"/>
        </w:rPr>
        <w:t>K bodu 8</w:t>
      </w:r>
    </w:p>
    <w:p w:rsidR="00E1265D" w:rsidRPr="0046580D" w:rsidRDefault="00E1265D" w:rsidP="00E1265D">
      <w:pPr>
        <w:jc w:val="both"/>
      </w:pPr>
      <w:r w:rsidRPr="0046580D">
        <w:rPr>
          <w:rFonts w:ascii="Times New Roman" w:hAnsi="Times New Roman" w:cs="Times New Roman"/>
          <w:sz w:val="24"/>
          <w:szCs w:val="24"/>
        </w:rPr>
        <w:t>Zosúlaďuje sa právna úprava so smernicou, týkajúcich sa nadobudnutých práv pre povolanie zubný lekár, kde sa ustanovuje kedy a za akých podmienok nie je potrebné absolvovať podmienku trojročného vykonávania povolania.</w:t>
      </w:r>
    </w:p>
    <w:p w:rsidR="00E1265D" w:rsidRPr="0046580D" w:rsidRDefault="00E1265D" w:rsidP="00E1265D">
      <w:pPr>
        <w:jc w:val="both"/>
        <w:rPr>
          <w:rFonts w:ascii="Times New Roman" w:hAnsi="Times New Roman" w:cs="Times New Roman"/>
          <w:sz w:val="24"/>
          <w:szCs w:val="24"/>
          <w:u w:val="single"/>
        </w:rPr>
      </w:pPr>
      <w:r w:rsidRPr="0046580D">
        <w:rPr>
          <w:rFonts w:ascii="Times New Roman" w:hAnsi="Times New Roman" w:cs="Times New Roman"/>
          <w:sz w:val="24"/>
          <w:szCs w:val="24"/>
          <w:u w:val="single"/>
        </w:rPr>
        <w:t xml:space="preserve">K bodu </w:t>
      </w:r>
      <w:r w:rsidR="00364FBF" w:rsidRPr="0046580D">
        <w:rPr>
          <w:rFonts w:ascii="Times New Roman" w:hAnsi="Times New Roman" w:cs="Times New Roman"/>
          <w:sz w:val="24"/>
          <w:szCs w:val="24"/>
          <w:u w:val="single"/>
        </w:rPr>
        <w:t>9 a</w:t>
      </w:r>
      <w:r w:rsidRPr="0046580D">
        <w:rPr>
          <w:rFonts w:ascii="Times New Roman" w:hAnsi="Times New Roman" w:cs="Times New Roman"/>
          <w:sz w:val="24"/>
          <w:szCs w:val="24"/>
          <w:u w:val="single"/>
        </w:rPr>
        <w:t xml:space="preserve"> 10 </w:t>
      </w:r>
    </w:p>
    <w:p w:rsidR="00364FBF" w:rsidRPr="0046580D" w:rsidRDefault="00E1265D" w:rsidP="00E1265D">
      <w:pPr>
        <w:jc w:val="both"/>
        <w:rPr>
          <w:rFonts w:ascii="Times New Roman" w:hAnsi="Times New Roman" w:cs="Times New Roman"/>
          <w:sz w:val="24"/>
          <w:szCs w:val="24"/>
        </w:rPr>
      </w:pPr>
      <w:r w:rsidRPr="0046580D">
        <w:rPr>
          <w:rFonts w:ascii="Times New Roman" w:hAnsi="Times New Roman" w:cs="Times New Roman"/>
          <w:sz w:val="24"/>
          <w:szCs w:val="24"/>
        </w:rPr>
        <w:t xml:space="preserve">Navrhovaná právna úprava spresňuje možnosti uznania odbornej kvalifikácie na základe nadobudnutých práv pre regulované povolanie zubný lekár. Predmetným znením sa </w:t>
      </w:r>
      <w:r w:rsidR="00364FBF" w:rsidRPr="0046580D">
        <w:rPr>
          <w:rFonts w:ascii="Times New Roman" w:hAnsi="Times New Roman" w:cs="Times New Roman"/>
          <w:sz w:val="24"/>
          <w:szCs w:val="24"/>
        </w:rPr>
        <w:lastRenderedPageBreak/>
        <w:t>zabezpeč</w:t>
      </w:r>
      <w:r w:rsidRPr="0046580D">
        <w:rPr>
          <w:rFonts w:ascii="Times New Roman" w:hAnsi="Times New Roman" w:cs="Times New Roman"/>
          <w:sz w:val="24"/>
          <w:szCs w:val="24"/>
        </w:rPr>
        <w:t xml:space="preserve">í úplná transpozícia predmetných ustanovení smernice týkajúcich sa danej oblasti. </w:t>
      </w:r>
    </w:p>
    <w:p w:rsidR="00E1265D" w:rsidRPr="0046580D" w:rsidRDefault="00E1265D" w:rsidP="00E1265D">
      <w:pPr>
        <w:jc w:val="both"/>
        <w:rPr>
          <w:rFonts w:ascii="Times New Roman" w:hAnsi="Times New Roman" w:cs="Times New Roman"/>
          <w:sz w:val="24"/>
          <w:szCs w:val="24"/>
          <w:u w:val="single"/>
        </w:rPr>
      </w:pPr>
      <w:r w:rsidRPr="0046580D">
        <w:rPr>
          <w:rFonts w:ascii="Times New Roman" w:hAnsi="Times New Roman" w:cs="Times New Roman"/>
          <w:sz w:val="24"/>
          <w:szCs w:val="24"/>
          <w:u w:val="single"/>
        </w:rPr>
        <w:t>K bodu 11</w:t>
      </w:r>
      <w:r w:rsidR="00364FBF" w:rsidRPr="0046580D">
        <w:rPr>
          <w:rFonts w:ascii="Times New Roman" w:hAnsi="Times New Roman" w:cs="Times New Roman"/>
          <w:sz w:val="24"/>
          <w:szCs w:val="24"/>
          <w:u w:val="single"/>
        </w:rPr>
        <w:t xml:space="preserve"> a 12</w:t>
      </w:r>
    </w:p>
    <w:p w:rsidR="00E1265D" w:rsidRPr="0046580D" w:rsidRDefault="00364FBF" w:rsidP="00E1265D">
      <w:pPr>
        <w:jc w:val="both"/>
        <w:rPr>
          <w:rFonts w:ascii="Times New Roman" w:hAnsi="Times New Roman" w:cs="Times New Roman"/>
          <w:sz w:val="24"/>
          <w:szCs w:val="24"/>
        </w:rPr>
      </w:pPr>
      <w:r w:rsidRPr="0046580D">
        <w:rPr>
          <w:rFonts w:ascii="Times New Roman" w:hAnsi="Times New Roman" w:cs="Times New Roman"/>
          <w:sz w:val="24"/>
          <w:szCs w:val="24"/>
        </w:rPr>
        <w:t>Zabezpečuje sa správna transpozícia smernice vo vzťahu k uvedeným štátom.</w:t>
      </w:r>
    </w:p>
    <w:p w:rsidR="00E1265D" w:rsidRPr="0046580D" w:rsidRDefault="00E1265D" w:rsidP="00E1265D">
      <w:pPr>
        <w:jc w:val="both"/>
        <w:rPr>
          <w:rFonts w:ascii="Times New Roman" w:hAnsi="Times New Roman" w:cs="Times New Roman"/>
          <w:sz w:val="24"/>
          <w:szCs w:val="24"/>
          <w:u w:val="single"/>
        </w:rPr>
      </w:pPr>
      <w:r w:rsidRPr="0046580D">
        <w:rPr>
          <w:rFonts w:ascii="Times New Roman" w:hAnsi="Times New Roman" w:cs="Times New Roman"/>
          <w:sz w:val="24"/>
          <w:szCs w:val="24"/>
          <w:u w:val="single"/>
        </w:rPr>
        <w:t>K bodu 1</w:t>
      </w:r>
      <w:r w:rsidR="00DE2A14" w:rsidRPr="0046580D">
        <w:rPr>
          <w:rFonts w:ascii="Times New Roman" w:hAnsi="Times New Roman" w:cs="Times New Roman"/>
          <w:sz w:val="24"/>
          <w:szCs w:val="24"/>
          <w:u w:val="single"/>
        </w:rPr>
        <w:t>3</w:t>
      </w:r>
    </w:p>
    <w:p w:rsidR="00E1265D" w:rsidRPr="0046580D" w:rsidRDefault="00E1265D" w:rsidP="00E1265D">
      <w:pPr>
        <w:jc w:val="both"/>
        <w:rPr>
          <w:rFonts w:ascii="Times New Roman" w:hAnsi="Times New Roman" w:cs="Times New Roman"/>
          <w:sz w:val="24"/>
          <w:szCs w:val="24"/>
        </w:rPr>
      </w:pPr>
      <w:r w:rsidRPr="0046580D">
        <w:rPr>
          <w:rFonts w:ascii="Times New Roman" w:hAnsi="Times New Roman" w:cs="Times New Roman"/>
          <w:sz w:val="24"/>
          <w:szCs w:val="24"/>
        </w:rPr>
        <w:t>Ustanovenie týkajúce sa uloženia kompenzačného opatreni</w:t>
      </w:r>
      <w:r w:rsidR="00454173" w:rsidRPr="0046580D">
        <w:rPr>
          <w:rFonts w:ascii="Times New Roman" w:hAnsi="Times New Roman" w:cs="Times New Roman"/>
          <w:sz w:val="24"/>
          <w:szCs w:val="24"/>
        </w:rPr>
        <w:t>a</w:t>
      </w:r>
      <w:r w:rsidRPr="0046580D">
        <w:rPr>
          <w:rFonts w:ascii="Times New Roman" w:hAnsi="Times New Roman" w:cs="Times New Roman"/>
          <w:sz w:val="24"/>
          <w:szCs w:val="24"/>
        </w:rPr>
        <w:t xml:space="preserve"> v súčasnej právnej úprave sa týka len regulovaného povolania, pričom smernica ustanovuje uloženie kompenzačného opatrenia na jednu alebo viacero odborných činností v rámci regulovaného povolania. Navrhovanou právnou úpravou sa zaručí súlad ustanovenie so smernicou.</w:t>
      </w:r>
    </w:p>
    <w:p w:rsidR="00E1265D" w:rsidRPr="0046580D" w:rsidRDefault="00E1265D" w:rsidP="00E1265D">
      <w:pPr>
        <w:jc w:val="both"/>
        <w:rPr>
          <w:rFonts w:ascii="Times New Roman" w:hAnsi="Times New Roman" w:cs="Times New Roman"/>
          <w:sz w:val="24"/>
          <w:szCs w:val="24"/>
          <w:u w:val="single"/>
        </w:rPr>
      </w:pPr>
      <w:r w:rsidRPr="0046580D">
        <w:rPr>
          <w:rFonts w:ascii="Times New Roman" w:hAnsi="Times New Roman" w:cs="Times New Roman"/>
          <w:sz w:val="24"/>
          <w:szCs w:val="24"/>
          <w:u w:val="single"/>
        </w:rPr>
        <w:t>K bodu 1</w:t>
      </w:r>
      <w:r w:rsidR="00DE2A14" w:rsidRPr="0046580D">
        <w:rPr>
          <w:rFonts w:ascii="Times New Roman" w:hAnsi="Times New Roman" w:cs="Times New Roman"/>
          <w:sz w:val="24"/>
          <w:szCs w:val="24"/>
          <w:u w:val="single"/>
        </w:rPr>
        <w:t>4</w:t>
      </w:r>
    </w:p>
    <w:p w:rsidR="00E1265D" w:rsidRPr="0046580D" w:rsidRDefault="00E1265D" w:rsidP="00E1265D">
      <w:pPr>
        <w:jc w:val="both"/>
        <w:rPr>
          <w:rFonts w:ascii="Times New Roman" w:hAnsi="Times New Roman" w:cs="Times New Roman"/>
          <w:sz w:val="24"/>
          <w:szCs w:val="24"/>
        </w:rPr>
      </w:pPr>
      <w:r w:rsidRPr="0046580D">
        <w:rPr>
          <w:rFonts w:ascii="Times New Roman" w:hAnsi="Times New Roman" w:cs="Times New Roman"/>
          <w:sz w:val="24"/>
          <w:szCs w:val="24"/>
        </w:rPr>
        <w:t>Súčasná právna úprava ustanovuje možnosť uložiť kompenzačné opatrenie v prípade rozdielu v trvaní odbornej prípravy. Komisia Slovenskú republiku upozornila, že  uvedené ustanovenie prekračuje rámec smernice, čo znamená že Slovenská republika týmto neoprávnene obmedzuje voľný pohyb osôb. Na základe formálnej výzvy Slovenská republika vypúšťa slová ustanovenia, ktoré predstavujú neodôvodnené obmedzenie voľného pohybu osôb ako jednej zo štyroch slobôd, ktoré garantuje Európska únia.</w:t>
      </w:r>
    </w:p>
    <w:p w:rsidR="00E1265D" w:rsidRPr="0046580D" w:rsidRDefault="00E1265D" w:rsidP="00E1265D">
      <w:pPr>
        <w:jc w:val="both"/>
        <w:rPr>
          <w:rFonts w:ascii="Times New Roman" w:hAnsi="Times New Roman" w:cs="Times New Roman"/>
          <w:sz w:val="24"/>
          <w:szCs w:val="24"/>
          <w:u w:val="single"/>
        </w:rPr>
      </w:pPr>
      <w:r w:rsidRPr="0046580D">
        <w:rPr>
          <w:rFonts w:ascii="Times New Roman" w:hAnsi="Times New Roman" w:cs="Times New Roman"/>
          <w:sz w:val="24"/>
          <w:szCs w:val="24"/>
          <w:u w:val="single"/>
        </w:rPr>
        <w:t>K bodu 1</w:t>
      </w:r>
      <w:r w:rsidR="00DE2A14" w:rsidRPr="0046580D">
        <w:rPr>
          <w:rFonts w:ascii="Times New Roman" w:hAnsi="Times New Roman" w:cs="Times New Roman"/>
          <w:sz w:val="24"/>
          <w:szCs w:val="24"/>
          <w:u w:val="single"/>
        </w:rPr>
        <w:t>5</w:t>
      </w:r>
      <w:r w:rsidR="0046580D">
        <w:rPr>
          <w:rFonts w:ascii="Times New Roman" w:hAnsi="Times New Roman" w:cs="Times New Roman"/>
          <w:sz w:val="24"/>
          <w:szCs w:val="24"/>
          <w:u w:val="single"/>
        </w:rPr>
        <w:t xml:space="preserve"> a 16</w:t>
      </w:r>
      <w:r w:rsidRPr="0046580D">
        <w:rPr>
          <w:rFonts w:ascii="Times New Roman" w:hAnsi="Times New Roman" w:cs="Times New Roman"/>
          <w:sz w:val="24"/>
          <w:szCs w:val="24"/>
          <w:u w:val="single"/>
        </w:rPr>
        <w:t xml:space="preserve"> </w:t>
      </w:r>
    </w:p>
    <w:p w:rsidR="00E1265D" w:rsidRPr="0046580D" w:rsidRDefault="00E1265D" w:rsidP="00E1265D">
      <w:pPr>
        <w:jc w:val="both"/>
        <w:rPr>
          <w:rFonts w:ascii="Times New Roman" w:hAnsi="Times New Roman" w:cs="Times New Roman"/>
          <w:sz w:val="24"/>
          <w:szCs w:val="24"/>
        </w:rPr>
      </w:pPr>
      <w:r w:rsidRPr="0046580D">
        <w:rPr>
          <w:rFonts w:ascii="Times New Roman" w:hAnsi="Times New Roman" w:cs="Times New Roman"/>
          <w:sz w:val="24"/>
          <w:szCs w:val="24"/>
        </w:rPr>
        <w:t>Predmetnými navrhovanými ustanovenia sa docieli úplná transpozícia smernice  týkajúcich sa kompenzačných opatrení, ktoré neboli v dostatočnej miere transponované do právneho predpisu.</w:t>
      </w:r>
    </w:p>
    <w:p w:rsidR="00E1265D" w:rsidRPr="0046580D" w:rsidRDefault="00E1265D" w:rsidP="00E1265D">
      <w:pPr>
        <w:jc w:val="both"/>
        <w:rPr>
          <w:rFonts w:ascii="Times New Roman" w:hAnsi="Times New Roman" w:cs="Times New Roman"/>
          <w:sz w:val="24"/>
          <w:szCs w:val="24"/>
          <w:u w:val="single"/>
        </w:rPr>
      </w:pPr>
      <w:r w:rsidRPr="0046580D">
        <w:rPr>
          <w:rFonts w:ascii="Times New Roman" w:hAnsi="Times New Roman" w:cs="Times New Roman"/>
          <w:sz w:val="24"/>
          <w:szCs w:val="24"/>
          <w:u w:val="single"/>
        </w:rPr>
        <w:t>K bodu 1</w:t>
      </w:r>
      <w:r w:rsidR="0046580D">
        <w:rPr>
          <w:rFonts w:ascii="Times New Roman" w:hAnsi="Times New Roman" w:cs="Times New Roman"/>
          <w:sz w:val="24"/>
          <w:szCs w:val="24"/>
          <w:u w:val="single"/>
        </w:rPr>
        <w:t>7</w:t>
      </w:r>
    </w:p>
    <w:p w:rsidR="00E1265D" w:rsidRPr="0046580D" w:rsidRDefault="00BE4688" w:rsidP="00E1265D">
      <w:pPr>
        <w:jc w:val="both"/>
        <w:rPr>
          <w:rFonts w:ascii="Times New Roman" w:hAnsi="Times New Roman" w:cs="Times New Roman"/>
          <w:sz w:val="24"/>
          <w:szCs w:val="24"/>
        </w:rPr>
      </w:pPr>
      <w:r w:rsidRPr="0046580D">
        <w:rPr>
          <w:rFonts w:ascii="Times New Roman" w:hAnsi="Times New Roman" w:cs="Times New Roman"/>
          <w:sz w:val="24"/>
          <w:szCs w:val="24"/>
        </w:rPr>
        <w:t>Navrhuje sa s</w:t>
      </w:r>
      <w:r w:rsidR="00E1265D" w:rsidRPr="0046580D">
        <w:rPr>
          <w:rFonts w:ascii="Times New Roman" w:hAnsi="Times New Roman" w:cs="Times New Roman"/>
          <w:sz w:val="24"/>
          <w:szCs w:val="24"/>
        </w:rPr>
        <w:t>presnenie  potrebných dokladov osvedčených do štátneho jazyku, ktoré sa vyžadujú v konaní o uznaní dokladu o</w:t>
      </w:r>
      <w:r w:rsidRPr="0046580D">
        <w:rPr>
          <w:rFonts w:ascii="Times New Roman" w:hAnsi="Times New Roman" w:cs="Times New Roman"/>
          <w:sz w:val="24"/>
          <w:szCs w:val="24"/>
        </w:rPr>
        <w:t> </w:t>
      </w:r>
      <w:r w:rsidR="00E1265D" w:rsidRPr="0046580D">
        <w:rPr>
          <w:rFonts w:ascii="Times New Roman" w:hAnsi="Times New Roman" w:cs="Times New Roman"/>
          <w:sz w:val="24"/>
          <w:szCs w:val="24"/>
        </w:rPr>
        <w:t>vzdelaní</w:t>
      </w:r>
      <w:r w:rsidRPr="0046580D">
        <w:rPr>
          <w:rFonts w:ascii="Times New Roman" w:hAnsi="Times New Roman" w:cs="Times New Roman"/>
          <w:sz w:val="24"/>
          <w:szCs w:val="24"/>
        </w:rPr>
        <w:t xml:space="preserve">, vzhľadom na to, že požiadavka na preklad dokladu totožnosti </w:t>
      </w:r>
      <w:r w:rsidR="00C10462" w:rsidRPr="0046580D">
        <w:rPr>
          <w:rFonts w:ascii="Times New Roman" w:hAnsi="Times New Roman" w:cs="Times New Roman"/>
          <w:sz w:val="24"/>
          <w:szCs w:val="24"/>
        </w:rPr>
        <w:t xml:space="preserve">a dokladu o zaplatení správneho poplatku </w:t>
      </w:r>
      <w:r w:rsidRPr="0046580D">
        <w:rPr>
          <w:rFonts w:ascii="Times New Roman" w:hAnsi="Times New Roman" w:cs="Times New Roman"/>
          <w:sz w:val="24"/>
          <w:szCs w:val="24"/>
        </w:rPr>
        <w:t>je nadbytočná</w:t>
      </w:r>
      <w:r w:rsidR="00E1265D" w:rsidRPr="0046580D">
        <w:rPr>
          <w:rFonts w:ascii="Times New Roman" w:hAnsi="Times New Roman" w:cs="Times New Roman"/>
          <w:sz w:val="24"/>
          <w:szCs w:val="24"/>
        </w:rPr>
        <w:t>.</w:t>
      </w:r>
    </w:p>
    <w:p w:rsidR="00E1265D" w:rsidRPr="0046580D" w:rsidRDefault="00E1265D" w:rsidP="00E1265D">
      <w:pPr>
        <w:jc w:val="both"/>
        <w:rPr>
          <w:rFonts w:ascii="Times New Roman" w:hAnsi="Times New Roman" w:cs="Times New Roman"/>
          <w:sz w:val="24"/>
          <w:szCs w:val="24"/>
          <w:u w:val="single"/>
        </w:rPr>
      </w:pPr>
      <w:r w:rsidRPr="0046580D">
        <w:rPr>
          <w:rFonts w:ascii="Times New Roman" w:hAnsi="Times New Roman" w:cs="Times New Roman"/>
          <w:sz w:val="24"/>
          <w:szCs w:val="24"/>
          <w:u w:val="single"/>
        </w:rPr>
        <w:t>K bodu 1</w:t>
      </w:r>
      <w:r w:rsidR="0046580D">
        <w:rPr>
          <w:rFonts w:ascii="Times New Roman" w:hAnsi="Times New Roman" w:cs="Times New Roman"/>
          <w:sz w:val="24"/>
          <w:szCs w:val="24"/>
          <w:u w:val="single"/>
        </w:rPr>
        <w:t>8</w:t>
      </w:r>
    </w:p>
    <w:p w:rsidR="00E1265D" w:rsidRPr="0046580D" w:rsidRDefault="00C10462" w:rsidP="00E1265D">
      <w:pPr>
        <w:jc w:val="both"/>
        <w:rPr>
          <w:rFonts w:ascii="Times New Roman" w:hAnsi="Times New Roman" w:cs="Times New Roman"/>
          <w:sz w:val="24"/>
          <w:szCs w:val="24"/>
        </w:rPr>
      </w:pPr>
      <w:r w:rsidRPr="0046580D">
        <w:rPr>
          <w:rFonts w:ascii="Times New Roman" w:hAnsi="Times New Roman" w:cs="Times New Roman"/>
          <w:sz w:val="24"/>
          <w:szCs w:val="24"/>
        </w:rPr>
        <w:t xml:space="preserve">Legislatívno-technická úprava </w:t>
      </w:r>
      <w:r w:rsidR="00E1265D" w:rsidRPr="0046580D">
        <w:rPr>
          <w:rFonts w:ascii="Times New Roman" w:hAnsi="Times New Roman" w:cs="Times New Roman"/>
          <w:sz w:val="24"/>
          <w:szCs w:val="24"/>
        </w:rPr>
        <w:t>vzhľadom na vykonané zmeny v bode 1</w:t>
      </w:r>
      <w:r w:rsidR="00BE4688" w:rsidRPr="0046580D">
        <w:rPr>
          <w:rFonts w:ascii="Times New Roman" w:hAnsi="Times New Roman" w:cs="Times New Roman"/>
          <w:sz w:val="24"/>
          <w:szCs w:val="24"/>
        </w:rPr>
        <w:t>6</w:t>
      </w:r>
      <w:r w:rsidR="00E1265D" w:rsidRPr="0046580D">
        <w:rPr>
          <w:rFonts w:ascii="Times New Roman" w:hAnsi="Times New Roman" w:cs="Times New Roman"/>
          <w:sz w:val="24"/>
          <w:szCs w:val="24"/>
        </w:rPr>
        <w:t>.</w:t>
      </w:r>
    </w:p>
    <w:p w:rsidR="00E1265D" w:rsidRPr="0046580D" w:rsidRDefault="00E1265D" w:rsidP="00E1265D">
      <w:pPr>
        <w:jc w:val="both"/>
        <w:rPr>
          <w:rFonts w:ascii="Times New Roman" w:hAnsi="Times New Roman" w:cs="Times New Roman"/>
          <w:sz w:val="24"/>
          <w:szCs w:val="24"/>
          <w:u w:val="single"/>
        </w:rPr>
      </w:pPr>
      <w:r w:rsidRPr="0046580D">
        <w:rPr>
          <w:rFonts w:ascii="Times New Roman" w:hAnsi="Times New Roman" w:cs="Times New Roman"/>
          <w:sz w:val="24"/>
          <w:szCs w:val="24"/>
          <w:u w:val="single"/>
        </w:rPr>
        <w:t>K bodu 1</w:t>
      </w:r>
      <w:r w:rsidR="0046580D">
        <w:rPr>
          <w:rFonts w:ascii="Times New Roman" w:hAnsi="Times New Roman" w:cs="Times New Roman"/>
          <w:sz w:val="24"/>
          <w:szCs w:val="24"/>
          <w:u w:val="single"/>
        </w:rPr>
        <w:t>9</w:t>
      </w:r>
      <w:r w:rsidRPr="0046580D">
        <w:rPr>
          <w:rFonts w:ascii="Times New Roman" w:hAnsi="Times New Roman" w:cs="Times New Roman"/>
          <w:sz w:val="24"/>
          <w:szCs w:val="24"/>
          <w:u w:val="single"/>
        </w:rPr>
        <w:t xml:space="preserve"> </w:t>
      </w:r>
    </w:p>
    <w:p w:rsidR="00E1265D" w:rsidRPr="0046580D" w:rsidRDefault="00E1265D" w:rsidP="00E1265D">
      <w:pPr>
        <w:jc w:val="both"/>
        <w:rPr>
          <w:rFonts w:ascii="Times New Roman" w:hAnsi="Times New Roman" w:cs="Times New Roman"/>
          <w:sz w:val="24"/>
          <w:szCs w:val="24"/>
        </w:rPr>
      </w:pPr>
      <w:r w:rsidRPr="0046580D">
        <w:rPr>
          <w:rFonts w:ascii="Times New Roman" w:hAnsi="Times New Roman" w:cs="Times New Roman"/>
          <w:sz w:val="24"/>
          <w:szCs w:val="24"/>
        </w:rPr>
        <w:t>Na základe formálnej výzvy Komisie Slovenská republika bola upozornená, že predmetné požadované doklady predstavujú neoprávnené stanovenie podmienok pre uznávanie odbornej kvalifikácie a z toho dôvodu predmetný bod predstavuje obmedzenie voľného pohybu osôb, pretože sa pri uznávaní odbornej kvalifikácie ustanovujú požiadavky, ktoré je možné nadobudnúť len na území  Slovenskej republiky. Na základe formálnej výzvy sa uvedený bod vypúšťa.</w:t>
      </w:r>
    </w:p>
    <w:p w:rsidR="00E1265D" w:rsidRPr="0046580D" w:rsidRDefault="00E1265D" w:rsidP="00E1265D">
      <w:pPr>
        <w:jc w:val="both"/>
        <w:rPr>
          <w:rFonts w:ascii="Times New Roman" w:hAnsi="Times New Roman" w:cs="Times New Roman"/>
          <w:sz w:val="24"/>
          <w:szCs w:val="24"/>
          <w:u w:val="single"/>
        </w:rPr>
      </w:pPr>
      <w:r w:rsidRPr="0046580D">
        <w:rPr>
          <w:rFonts w:ascii="Times New Roman" w:hAnsi="Times New Roman" w:cs="Times New Roman"/>
          <w:sz w:val="24"/>
          <w:szCs w:val="24"/>
          <w:u w:val="single"/>
        </w:rPr>
        <w:t xml:space="preserve">K bodu </w:t>
      </w:r>
      <w:r w:rsidR="0046580D">
        <w:rPr>
          <w:rFonts w:ascii="Times New Roman" w:hAnsi="Times New Roman" w:cs="Times New Roman"/>
          <w:sz w:val="24"/>
          <w:szCs w:val="24"/>
          <w:u w:val="single"/>
        </w:rPr>
        <w:t>20</w:t>
      </w:r>
    </w:p>
    <w:p w:rsidR="00E1265D" w:rsidRPr="0046580D" w:rsidRDefault="00C10462" w:rsidP="00E1265D">
      <w:pPr>
        <w:jc w:val="both"/>
        <w:rPr>
          <w:rFonts w:ascii="Times New Roman" w:hAnsi="Times New Roman" w:cs="Times New Roman"/>
          <w:sz w:val="24"/>
          <w:szCs w:val="24"/>
        </w:rPr>
      </w:pPr>
      <w:r w:rsidRPr="0046580D">
        <w:rPr>
          <w:rFonts w:ascii="Times New Roman" w:hAnsi="Times New Roman" w:cs="Times New Roman"/>
          <w:sz w:val="24"/>
          <w:szCs w:val="24"/>
        </w:rPr>
        <w:t>Navrhuje sa s</w:t>
      </w:r>
      <w:r w:rsidR="00E1265D" w:rsidRPr="0046580D">
        <w:rPr>
          <w:rFonts w:ascii="Times New Roman" w:hAnsi="Times New Roman" w:cs="Times New Roman"/>
          <w:sz w:val="24"/>
          <w:szCs w:val="24"/>
        </w:rPr>
        <w:t>presnenie  potrebných dokladov osvedčených do štátneho jazyku, ktoré sa vyžadujú v konaní o uznaní odbornej kvalifikácie</w:t>
      </w:r>
      <w:r w:rsidRPr="0046580D">
        <w:rPr>
          <w:rFonts w:ascii="Times New Roman" w:hAnsi="Times New Roman" w:cs="Times New Roman"/>
          <w:sz w:val="24"/>
          <w:szCs w:val="24"/>
        </w:rPr>
        <w:t>, vzhľadom na to, že požiadavka na preklad dokladu totožnosti a dokladu o zaplatení správneho poplatku je nadbytočná</w:t>
      </w:r>
      <w:r w:rsidR="00E1265D" w:rsidRPr="0046580D">
        <w:rPr>
          <w:rFonts w:ascii="Times New Roman" w:hAnsi="Times New Roman" w:cs="Times New Roman"/>
          <w:sz w:val="24"/>
          <w:szCs w:val="24"/>
        </w:rPr>
        <w:t>.</w:t>
      </w:r>
    </w:p>
    <w:p w:rsidR="00E1265D" w:rsidRPr="0046580D" w:rsidRDefault="00E1265D" w:rsidP="00E1265D">
      <w:pPr>
        <w:jc w:val="both"/>
        <w:rPr>
          <w:rFonts w:ascii="Times New Roman" w:hAnsi="Times New Roman" w:cs="Times New Roman"/>
          <w:sz w:val="24"/>
          <w:szCs w:val="24"/>
          <w:u w:val="single"/>
        </w:rPr>
      </w:pPr>
      <w:r w:rsidRPr="0046580D">
        <w:rPr>
          <w:rFonts w:ascii="Times New Roman" w:hAnsi="Times New Roman" w:cs="Times New Roman"/>
          <w:sz w:val="24"/>
          <w:szCs w:val="24"/>
          <w:u w:val="single"/>
        </w:rPr>
        <w:t>K bodu 2</w:t>
      </w:r>
      <w:r w:rsidR="0046580D">
        <w:rPr>
          <w:rFonts w:ascii="Times New Roman" w:hAnsi="Times New Roman" w:cs="Times New Roman"/>
          <w:sz w:val="24"/>
          <w:szCs w:val="24"/>
          <w:u w:val="single"/>
        </w:rPr>
        <w:t>1</w:t>
      </w:r>
    </w:p>
    <w:p w:rsidR="00E1265D" w:rsidRPr="0046580D" w:rsidRDefault="00C10462" w:rsidP="00E1265D">
      <w:pPr>
        <w:jc w:val="both"/>
        <w:rPr>
          <w:rFonts w:ascii="Times New Roman" w:hAnsi="Times New Roman" w:cs="Times New Roman"/>
          <w:sz w:val="24"/>
          <w:szCs w:val="24"/>
        </w:rPr>
      </w:pPr>
      <w:r w:rsidRPr="0046580D">
        <w:rPr>
          <w:rFonts w:ascii="Times New Roman" w:hAnsi="Times New Roman" w:cs="Times New Roman"/>
          <w:sz w:val="24"/>
          <w:szCs w:val="24"/>
        </w:rPr>
        <w:lastRenderedPageBreak/>
        <w:t xml:space="preserve">Legislatívno-technická úprava </w:t>
      </w:r>
      <w:r w:rsidR="00E1265D" w:rsidRPr="0046580D">
        <w:rPr>
          <w:rFonts w:ascii="Times New Roman" w:hAnsi="Times New Roman" w:cs="Times New Roman"/>
          <w:sz w:val="24"/>
          <w:szCs w:val="24"/>
        </w:rPr>
        <w:t>vzhľadom na vykonané zmeny v bode 1</w:t>
      </w:r>
      <w:r w:rsidRPr="0046580D">
        <w:rPr>
          <w:rFonts w:ascii="Times New Roman" w:hAnsi="Times New Roman" w:cs="Times New Roman"/>
          <w:sz w:val="24"/>
          <w:szCs w:val="24"/>
        </w:rPr>
        <w:t>6</w:t>
      </w:r>
      <w:r w:rsidR="00E1265D" w:rsidRPr="0046580D">
        <w:rPr>
          <w:rFonts w:ascii="Times New Roman" w:hAnsi="Times New Roman" w:cs="Times New Roman"/>
          <w:sz w:val="24"/>
          <w:szCs w:val="24"/>
        </w:rPr>
        <w:t>.</w:t>
      </w:r>
    </w:p>
    <w:p w:rsidR="00E1265D" w:rsidRPr="0046580D" w:rsidRDefault="00E1265D" w:rsidP="00E1265D">
      <w:pPr>
        <w:jc w:val="both"/>
        <w:rPr>
          <w:rFonts w:ascii="Times New Roman" w:hAnsi="Times New Roman" w:cs="Times New Roman"/>
          <w:sz w:val="24"/>
          <w:szCs w:val="24"/>
          <w:u w:val="single"/>
        </w:rPr>
      </w:pPr>
      <w:r w:rsidRPr="0046580D">
        <w:rPr>
          <w:rFonts w:ascii="Times New Roman" w:hAnsi="Times New Roman" w:cs="Times New Roman"/>
          <w:sz w:val="24"/>
          <w:szCs w:val="24"/>
          <w:u w:val="single"/>
        </w:rPr>
        <w:t>K bodu 2</w:t>
      </w:r>
      <w:r w:rsidR="0046580D">
        <w:rPr>
          <w:rFonts w:ascii="Times New Roman" w:hAnsi="Times New Roman" w:cs="Times New Roman"/>
          <w:sz w:val="24"/>
          <w:szCs w:val="24"/>
          <w:u w:val="single"/>
        </w:rPr>
        <w:t>2</w:t>
      </w:r>
    </w:p>
    <w:p w:rsidR="00E1265D" w:rsidRPr="0046580D" w:rsidRDefault="00C10462" w:rsidP="00E1265D">
      <w:pPr>
        <w:jc w:val="both"/>
        <w:rPr>
          <w:rFonts w:ascii="Times New Roman" w:hAnsi="Times New Roman" w:cs="Times New Roman"/>
          <w:sz w:val="24"/>
          <w:szCs w:val="24"/>
        </w:rPr>
      </w:pPr>
      <w:r w:rsidRPr="0046580D">
        <w:rPr>
          <w:rFonts w:ascii="Times New Roman" w:hAnsi="Times New Roman" w:cs="Times New Roman"/>
          <w:sz w:val="24"/>
          <w:szCs w:val="24"/>
        </w:rPr>
        <w:t xml:space="preserve">Legislatívno-technická úprava </w:t>
      </w:r>
      <w:r w:rsidR="00E1265D" w:rsidRPr="0046580D">
        <w:rPr>
          <w:rFonts w:ascii="Times New Roman" w:hAnsi="Times New Roman" w:cs="Times New Roman"/>
          <w:sz w:val="24"/>
          <w:szCs w:val="24"/>
        </w:rPr>
        <w:t>vzhľadom na vykonané zmeny v bode 1</w:t>
      </w:r>
      <w:r w:rsidRPr="0046580D">
        <w:rPr>
          <w:rFonts w:ascii="Times New Roman" w:hAnsi="Times New Roman" w:cs="Times New Roman"/>
          <w:sz w:val="24"/>
          <w:szCs w:val="24"/>
        </w:rPr>
        <w:t>6</w:t>
      </w:r>
      <w:r w:rsidR="00E1265D" w:rsidRPr="0046580D">
        <w:rPr>
          <w:rFonts w:ascii="Times New Roman" w:hAnsi="Times New Roman" w:cs="Times New Roman"/>
          <w:sz w:val="24"/>
          <w:szCs w:val="24"/>
        </w:rPr>
        <w:t>.</w:t>
      </w:r>
    </w:p>
    <w:p w:rsidR="00E1265D" w:rsidRPr="0046580D" w:rsidRDefault="00E1265D" w:rsidP="00E1265D">
      <w:pPr>
        <w:jc w:val="both"/>
        <w:rPr>
          <w:rFonts w:ascii="Times New Roman" w:hAnsi="Times New Roman" w:cs="Times New Roman"/>
          <w:sz w:val="24"/>
          <w:szCs w:val="24"/>
          <w:u w:val="single"/>
        </w:rPr>
      </w:pPr>
      <w:r w:rsidRPr="0046580D">
        <w:rPr>
          <w:rFonts w:ascii="Times New Roman" w:hAnsi="Times New Roman" w:cs="Times New Roman"/>
          <w:sz w:val="24"/>
          <w:szCs w:val="24"/>
          <w:u w:val="single"/>
        </w:rPr>
        <w:t>K bodu 2</w:t>
      </w:r>
      <w:r w:rsidR="0046580D">
        <w:rPr>
          <w:rFonts w:ascii="Times New Roman" w:hAnsi="Times New Roman" w:cs="Times New Roman"/>
          <w:sz w:val="24"/>
          <w:szCs w:val="24"/>
          <w:u w:val="single"/>
        </w:rPr>
        <w:t>3</w:t>
      </w:r>
      <w:r w:rsidR="00C10462" w:rsidRPr="0046580D">
        <w:rPr>
          <w:rFonts w:ascii="Times New Roman" w:hAnsi="Times New Roman" w:cs="Times New Roman"/>
          <w:sz w:val="24"/>
          <w:szCs w:val="24"/>
          <w:u w:val="single"/>
        </w:rPr>
        <w:t xml:space="preserve"> až </w:t>
      </w:r>
      <w:r w:rsidR="0046580D">
        <w:rPr>
          <w:rFonts w:ascii="Times New Roman" w:hAnsi="Times New Roman" w:cs="Times New Roman"/>
          <w:sz w:val="24"/>
          <w:szCs w:val="24"/>
          <w:u w:val="single"/>
        </w:rPr>
        <w:t>30</w:t>
      </w:r>
    </w:p>
    <w:p w:rsidR="00E1265D" w:rsidRPr="0046580D" w:rsidRDefault="00E1265D" w:rsidP="00E1265D">
      <w:pPr>
        <w:jc w:val="both"/>
        <w:rPr>
          <w:rFonts w:ascii="Times New Roman" w:hAnsi="Times New Roman" w:cs="Times New Roman"/>
          <w:sz w:val="24"/>
          <w:szCs w:val="24"/>
        </w:rPr>
      </w:pPr>
      <w:r w:rsidRPr="0046580D">
        <w:rPr>
          <w:rFonts w:ascii="Times New Roman" w:hAnsi="Times New Roman" w:cs="Times New Roman"/>
          <w:sz w:val="24"/>
          <w:szCs w:val="24"/>
        </w:rPr>
        <w:t>Navrhovaná právna úprava má odstrániť nejednoznačnosť ustanovenia týkajúcej sa osobitnej právnej úpravy, ktorá sa vzťahuje na uznávanie dokladov o vzdelaní na účely pokračovania v štúdiu na základe medzinárodných zmlúv,</w:t>
      </w:r>
      <w:r w:rsidR="00C10462" w:rsidRPr="0046580D">
        <w:rPr>
          <w:rFonts w:ascii="Times New Roman" w:hAnsi="Times New Roman" w:cs="Times New Roman"/>
          <w:sz w:val="24"/>
          <w:szCs w:val="24"/>
        </w:rPr>
        <w:t xml:space="preserve"> </w:t>
      </w:r>
      <w:r w:rsidRPr="0046580D">
        <w:rPr>
          <w:rFonts w:ascii="Times New Roman" w:hAnsi="Times New Roman" w:cs="Times New Roman"/>
          <w:sz w:val="24"/>
          <w:szCs w:val="24"/>
        </w:rPr>
        <w:t>ktorými je Slovenská republika viazaná. Ustanovuje sa príslušný orgán ministerstvo školstva, ktorý preberie kompetencie ktoré v súčasnej právnej úprave sú priznanej vysokej škole. Vzhľadom na predpokladané navýšenie agendy, ktoré preberie na seba ministerstvo školstva, z dôvodu pre žiadateľov obrátiť sa len na ministerstvo školstva a nie ako v súčasnej úprave, že sa žiadateľ mohol obrátiť na ktorúkoľvek vysokú školu, ktorá ponúkala rovnaký alebo príbuzný študijný odbor, sa navrhuje lehota na vybavenie žiadosti na jeden mesiac.</w:t>
      </w:r>
    </w:p>
    <w:p w:rsidR="00E1265D" w:rsidRPr="0046580D" w:rsidRDefault="00E1265D" w:rsidP="00E1265D">
      <w:pPr>
        <w:jc w:val="both"/>
        <w:rPr>
          <w:rFonts w:ascii="Times New Roman" w:hAnsi="Times New Roman" w:cs="Times New Roman"/>
          <w:sz w:val="24"/>
          <w:szCs w:val="24"/>
          <w:u w:val="single"/>
        </w:rPr>
      </w:pPr>
      <w:r w:rsidRPr="0046580D">
        <w:rPr>
          <w:rFonts w:ascii="Times New Roman" w:hAnsi="Times New Roman" w:cs="Times New Roman"/>
          <w:sz w:val="24"/>
          <w:szCs w:val="24"/>
          <w:u w:val="single"/>
        </w:rPr>
        <w:t xml:space="preserve">K bodu </w:t>
      </w:r>
      <w:r w:rsidR="008D4A8E" w:rsidRPr="0046580D">
        <w:rPr>
          <w:rFonts w:ascii="Times New Roman" w:hAnsi="Times New Roman" w:cs="Times New Roman"/>
          <w:sz w:val="24"/>
          <w:szCs w:val="24"/>
          <w:u w:val="single"/>
        </w:rPr>
        <w:t>3</w:t>
      </w:r>
      <w:r w:rsidR="0046580D">
        <w:rPr>
          <w:rFonts w:ascii="Times New Roman" w:hAnsi="Times New Roman" w:cs="Times New Roman"/>
          <w:sz w:val="24"/>
          <w:szCs w:val="24"/>
          <w:u w:val="single"/>
        </w:rPr>
        <w:t>1</w:t>
      </w:r>
      <w:r w:rsidRPr="0046580D">
        <w:rPr>
          <w:rFonts w:ascii="Times New Roman" w:hAnsi="Times New Roman" w:cs="Times New Roman"/>
          <w:sz w:val="24"/>
          <w:szCs w:val="24"/>
          <w:u w:val="single"/>
        </w:rPr>
        <w:t xml:space="preserve"> </w:t>
      </w:r>
    </w:p>
    <w:p w:rsidR="004B5A8E" w:rsidRDefault="00E1265D" w:rsidP="00E1265D">
      <w:pPr>
        <w:jc w:val="both"/>
        <w:rPr>
          <w:rFonts w:ascii="Times New Roman" w:hAnsi="Times New Roman" w:cs="Times New Roman"/>
          <w:sz w:val="24"/>
          <w:szCs w:val="24"/>
        </w:rPr>
      </w:pPr>
      <w:r w:rsidRPr="0046580D">
        <w:rPr>
          <w:rFonts w:ascii="Times New Roman" w:hAnsi="Times New Roman" w:cs="Times New Roman"/>
          <w:sz w:val="24"/>
          <w:szCs w:val="24"/>
        </w:rPr>
        <w:t xml:space="preserve">Doplnením súčasnej právnej úpravy sa dosiahne úplné transponovanie ustanovenia  smernice týkajúcich sa dočasného a príležitostného poskytovania služieb. </w:t>
      </w:r>
    </w:p>
    <w:p w:rsidR="00E1265D" w:rsidRPr="0046580D" w:rsidRDefault="00E1265D" w:rsidP="00E1265D">
      <w:pPr>
        <w:jc w:val="both"/>
        <w:rPr>
          <w:rFonts w:ascii="Times New Roman" w:hAnsi="Times New Roman" w:cs="Times New Roman"/>
          <w:sz w:val="24"/>
          <w:szCs w:val="24"/>
          <w:u w:val="single"/>
        </w:rPr>
      </w:pPr>
      <w:r w:rsidRPr="0046580D">
        <w:rPr>
          <w:rFonts w:ascii="Times New Roman" w:hAnsi="Times New Roman" w:cs="Times New Roman"/>
          <w:sz w:val="24"/>
          <w:szCs w:val="24"/>
          <w:u w:val="single"/>
        </w:rPr>
        <w:t xml:space="preserve">K bodu </w:t>
      </w:r>
      <w:r w:rsidR="008D4A8E" w:rsidRPr="0046580D">
        <w:rPr>
          <w:rFonts w:ascii="Times New Roman" w:hAnsi="Times New Roman" w:cs="Times New Roman"/>
          <w:sz w:val="24"/>
          <w:szCs w:val="24"/>
          <w:u w:val="single"/>
        </w:rPr>
        <w:t>3</w:t>
      </w:r>
      <w:r w:rsidR="0046580D">
        <w:rPr>
          <w:rFonts w:ascii="Times New Roman" w:hAnsi="Times New Roman" w:cs="Times New Roman"/>
          <w:sz w:val="24"/>
          <w:szCs w:val="24"/>
          <w:u w:val="single"/>
        </w:rPr>
        <w:t>2</w:t>
      </w:r>
    </w:p>
    <w:p w:rsidR="00E1265D" w:rsidRPr="0046580D" w:rsidRDefault="00E1265D" w:rsidP="00E1265D">
      <w:pPr>
        <w:jc w:val="both"/>
        <w:rPr>
          <w:rFonts w:ascii="Times New Roman" w:hAnsi="Times New Roman" w:cs="Times New Roman"/>
          <w:sz w:val="24"/>
          <w:szCs w:val="24"/>
        </w:rPr>
      </w:pPr>
      <w:r w:rsidRPr="0046580D">
        <w:rPr>
          <w:rFonts w:ascii="Times New Roman" w:hAnsi="Times New Roman" w:cs="Times New Roman"/>
          <w:sz w:val="24"/>
          <w:szCs w:val="24"/>
        </w:rPr>
        <w:t>Ustanovenie týkajúce sa preskúmania odbornej kvalifikácie na účely poskytovania služieb sa dopĺňa  spresnením kedy má príslušný orgán preskúmať odbornú kva</w:t>
      </w:r>
      <w:r w:rsidR="007F359C" w:rsidRPr="0046580D">
        <w:rPr>
          <w:rFonts w:ascii="Times New Roman" w:hAnsi="Times New Roman" w:cs="Times New Roman"/>
          <w:sz w:val="24"/>
          <w:szCs w:val="24"/>
        </w:rPr>
        <w:t>lifikáciu poskytovateľa služieb n</w:t>
      </w:r>
      <w:r w:rsidR="008D4A8E" w:rsidRPr="0046580D">
        <w:rPr>
          <w:rFonts w:ascii="Times New Roman" w:hAnsi="Times New Roman" w:cs="Times New Roman"/>
          <w:sz w:val="24"/>
          <w:szCs w:val="24"/>
        </w:rPr>
        <w:t xml:space="preserve">a </w:t>
      </w:r>
      <w:r w:rsidRPr="0046580D">
        <w:rPr>
          <w:rFonts w:ascii="Times New Roman" w:hAnsi="Times New Roman" w:cs="Times New Roman"/>
          <w:sz w:val="24"/>
          <w:szCs w:val="24"/>
        </w:rPr>
        <w:t>zabezpeč</w:t>
      </w:r>
      <w:r w:rsidR="008D4A8E" w:rsidRPr="0046580D">
        <w:rPr>
          <w:rFonts w:ascii="Times New Roman" w:hAnsi="Times New Roman" w:cs="Times New Roman"/>
          <w:sz w:val="24"/>
          <w:szCs w:val="24"/>
        </w:rPr>
        <w:t>enie</w:t>
      </w:r>
      <w:r w:rsidRPr="0046580D">
        <w:rPr>
          <w:rFonts w:ascii="Times New Roman" w:hAnsi="Times New Roman" w:cs="Times New Roman"/>
          <w:sz w:val="24"/>
          <w:szCs w:val="24"/>
        </w:rPr>
        <w:t xml:space="preserve"> úpln</w:t>
      </w:r>
      <w:r w:rsidR="008D4A8E" w:rsidRPr="0046580D">
        <w:rPr>
          <w:rFonts w:ascii="Times New Roman" w:hAnsi="Times New Roman" w:cs="Times New Roman"/>
          <w:sz w:val="24"/>
          <w:szCs w:val="24"/>
        </w:rPr>
        <w:t>ej</w:t>
      </w:r>
      <w:r w:rsidRPr="0046580D">
        <w:rPr>
          <w:rFonts w:ascii="Times New Roman" w:hAnsi="Times New Roman" w:cs="Times New Roman"/>
          <w:sz w:val="24"/>
          <w:szCs w:val="24"/>
        </w:rPr>
        <w:t xml:space="preserve"> transpozíci</w:t>
      </w:r>
      <w:r w:rsidR="008D4A8E" w:rsidRPr="0046580D">
        <w:rPr>
          <w:rFonts w:ascii="Times New Roman" w:hAnsi="Times New Roman" w:cs="Times New Roman"/>
          <w:sz w:val="24"/>
          <w:szCs w:val="24"/>
        </w:rPr>
        <w:t>e</w:t>
      </w:r>
      <w:r w:rsidRPr="0046580D">
        <w:rPr>
          <w:rFonts w:ascii="Times New Roman" w:hAnsi="Times New Roman" w:cs="Times New Roman"/>
          <w:sz w:val="24"/>
          <w:szCs w:val="24"/>
        </w:rPr>
        <w:t xml:space="preserve"> ustanoven</w:t>
      </w:r>
      <w:r w:rsidR="008D4A8E" w:rsidRPr="0046580D">
        <w:rPr>
          <w:rFonts w:ascii="Times New Roman" w:hAnsi="Times New Roman" w:cs="Times New Roman"/>
          <w:sz w:val="24"/>
          <w:szCs w:val="24"/>
        </w:rPr>
        <w:t>ia</w:t>
      </w:r>
      <w:r w:rsidRPr="0046580D">
        <w:rPr>
          <w:rFonts w:ascii="Times New Roman" w:hAnsi="Times New Roman" w:cs="Times New Roman"/>
          <w:sz w:val="24"/>
          <w:szCs w:val="24"/>
        </w:rPr>
        <w:t xml:space="preserve"> smernice týkajúc</w:t>
      </w:r>
      <w:r w:rsidR="008D4A8E" w:rsidRPr="0046580D">
        <w:rPr>
          <w:rFonts w:ascii="Times New Roman" w:hAnsi="Times New Roman" w:cs="Times New Roman"/>
          <w:sz w:val="24"/>
          <w:szCs w:val="24"/>
        </w:rPr>
        <w:t>eho</w:t>
      </w:r>
      <w:r w:rsidRPr="0046580D">
        <w:rPr>
          <w:rFonts w:ascii="Times New Roman" w:hAnsi="Times New Roman" w:cs="Times New Roman"/>
          <w:sz w:val="24"/>
          <w:szCs w:val="24"/>
        </w:rPr>
        <w:t xml:space="preserve"> sa možnosti preskúmania odborných kvalifikácií pri dočasnom a príležitostnom poskytovaní služieb.</w:t>
      </w:r>
    </w:p>
    <w:p w:rsidR="00E1265D" w:rsidRPr="0046580D" w:rsidRDefault="008D4A8E" w:rsidP="00E1265D">
      <w:pPr>
        <w:jc w:val="both"/>
        <w:rPr>
          <w:rFonts w:ascii="Times New Roman" w:hAnsi="Times New Roman" w:cs="Times New Roman"/>
          <w:sz w:val="24"/>
          <w:szCs w:val="24"/>
          <w:u w:val="single"/>
        </w:rPr>
      </w:pPr>
      <w:r w:rsidRPr="0046580D">
        <w:rPr>
          <w:rFonts w:ascii="Times New Roman" w:hAnsi="Times New Roman" w:cs="Times New Roman"/>
          <w:sz w:val="24"/>
          <w:szCs w:val="24"/>
          <w:u w:val="single"/>
        </w:rPr>
        <w:t>K bodu 3</w:t>
      </w:r>
      <w:r w:rsidR="0046580D">
        <w:rPr>
          <w:rFonts w:ascii="Times New Roman" w:hAnsi="Times New Roman" w:cs="Times New Roman"/>
          <w:sz w:val="24"/>
          <w:szCs w:val="24"/>
          <w:u w:val="single"/>
        </w:rPr>
        <w:t>3</w:t>
      </w:r>
      <w:r w:rsidR="004B5A8E">
        <w:rPr>
          <w:rFonts w:ascii="Times New Roman" w:hAnsi="Times New Roman" w:cs="Times New Roman"/>
          <w:sz w:val="24"/>
          <w:szCs w:val="24"/>
          <w:u w:val="single"/>
        </w:rPr>
        <w:t xml:space="preserve"> a 34</w:t>
      </w:r>
      <w:r w:rsidR="007D709B" w:rsidRPr="0046580D">
        <w:rPr>
          <w:rFonts w:ascii="Times New Roman" w:hAnsi="Times New Roman" w:cs="Times New Roman"/>
          <w:sz w:val="24"/>
          <w:szCs w:val="24"/>
          <w:u w:val="single"/>
        </w:rPr>
        <w:t xml:space="preserve"> </w:t>
      </w:r>
    </w:p>
    <w:p w:rsidR="00E1265D" w:rsidRPr="0046580D" w:rsidRDefault="00E1265D" w:rsidP="00E1265D">
      <w:pPr>
        <w:jc w:val="both"/>
        <w:rPr>
          <w:rFonts w:ascii="Times New Roman" w:hAnsi="Times New Roman" w:cs="Times New Roman"/>
          <w:sz w:val="24"/>
          <w:szCs w:val="24"/>
        </w:rPr>
      </w:pPr>
      <w:r w:rsidRPr="0046580D">
        <w:rPr>
          <w:rFonts w:ascii="Times New Roman" w:hAnsi="Times New Roman" w:cs="Times New Roman"/>
          <w:sz w:val="24"/>
          <w:szCs w:val="24"/>
        </w:rPr>
        <w:t>V súčasnej právne</w:t>
      </w:r>
      <w:r w:rsidR="00454173" w:rsidRPr="0046580D">
        <w:rPr>
          <w:rFonts w:ascii="Times New Roman" w:hAnsi="Times New Roman" w:cs="Times New Roman"/>
          <w:sz w:val="24"/>
          <w:szCs w:val="24"/>
        </w:rPr>
        <w:t>j</w:t>
      </w:r>
      <w:r w:rsidRPr="0046580D">
        <w:rPr>
          <w:rFonts w:ascii="Times New Roman" w:hAnsi="Times New Roman" w:cs="Times New Roman"/>
          <w:sz w:val="24"/>
          <w:szCs w:val="24"/>
        </w:rPr>
        <w:t xml:space="preserve"> úprave absentuje uvedenie povinností pre príslušné orgány, že sa môžu obrátiť o spoluprácu na iné príslušné orgány v inom členskom štáte len v uvedených prípadoch ako taktiež absentuje uvedenie povinností ohľadom podanej reklamácie na danú službu. Vzhľadom na vyjadrenie sa Komisie vo formálnej výzve, že ustanovenia o spolupráci príslušných orgánov je potrebné zosúladiť s ustanoveniami smernice, navrhovaná právna úprava zabezpečuje úplný súlad ustanovení so smernicou.</w:t>
      </w:r>
    </w:p>
    <w:p w:rsidR="00E1265D" w:rsidRPr="0046580D" w:rsidRDefault="00E1265D" w:rsidP="00E1265D">
      <w:pPr>
        <w:jc w:val="both"/>
        <w:rPr>
          <w:rFonts w:ascii="Times New Roman" w:hAnsi="Times New Roman" w:cs="Times New Roman"/>
          <w:sz w:val="24"/>
          <w:szCs w:val="24"/>
          <w:u w:val="single"/>
        </w:rPr>
      </w:pPr>
      <w:r w:rsidRPr="0046580D">
        <w:rPr>
          <w:rFonts w:ascii="Times New Roman" w:hAnsi="Times New Roman" w:cs="Times New Roman"/>
          <w:sz w:val="24"/>
          <w:szCs w:val="24"/>
          <w:u w:val="single"/>
        </w:rPr>
        <w:t>K bodu 3</w:t>
      </w:r>
      <w:r w:rsidR="0046580D">
        <w:rPr>
          <w:rFonts w:ascii="Times New Roman" w:hAnsi="Times New Roman" w:cs="Times New Roman"/>
          <w:sz w:val="24"/>
          <w:szCs w:val="24"/>
          <w:u w:val="single"/>
        </w:rPr>
        <w:t>5</w:t>
      </w:r>
      <w:r w:rsidRPr="0046580D">
        <w:rPr>
          <w:rFonts w:ascii="Times New Roman" w:hAnsi="Times New Roman" w:cs="Times New Roman"/>
          <w:sz w:val="24"/>
          <w:szCs w:val="24"/>
          <w:u w:val="single"/>
        </w:rPr>
        <w:t xml:space="preserve"> až </w:t>
      </w:r>
      <w:r w:rsidR="008D4A8E" w:rsidRPr="0046580D">
        <w:rPr>
          <w:rFonts w:ascii="Times New Roman" w:hAnsi="Times New Roman" w:cs="Times New Roman"/>
          <w:sz w:val="24"/>
          <w:szCs w:val="24"/>
          <w:u w:val="single"/>
        </w:rPr>
        <w:t>4</w:t>
      </w:r>
      <w:r w:rsidR="0046580D">
        <w:rPr>
          <w:rFonts w:ascii="Times New Roman" w:hAnsi="Times New Roman" w:cs="Times New Roman"/>
          <w:sz w:val="24"/>
          <w:szCs w:val="24"/>
          <w:u w:val="single"/>
        </w:rPr>
        <w:t>1</w:t>
      </w:r>
    </w:p>
    <w:p w:rsidR="00E1265D" w:rsidRPr="0046580D" w:rsidRDefault="00E1265D" w:rsidP="00E1265D">
      <w:pPr>
        <w:jc w:val="both"/>
        <w:rPr>
          <w:rFonts w:ascii="Times New Roman" w:hAnsi="Times New Roman" w:cs="Times New Roman"/>
          <w:sz w:val="24"/>
          <w:szCs w:val="24"/>
        </w:rPr>
      </w:pPr>
      <w:r w:rsidRPr="0046580D">
        <w:rPr>
          <w:rFonts w:ascii="Times New Roman" w:hAnsi="Times New Roman" w:cs="Times New Roman"/>
          <w:sz w:val="24"/>
          <w:szCs w:val="24"/>
        </w:rPr>
        <w:t>Vo formálnej výzve Komisia vyzvala Slovenskú republiku na spresnenie transponovaných ustanovení týkajúcich sa európskeho profesijného preukazu, aby sa zabezpečila úplná transpozícia ustanovení smernice týkajúcich sa predmetného európskeho profesijného preukazu s ustanovenia v právnom predpise. V navrhovanej právnej úprave sa upravujú lehoty, ktoré jednoznačne vyplývajú zo smernice, ako aj sa spresňuje postup príslušného orgánu v prípade ak žiadateľ odstránil súbor v Informačnom systéme vnútorného trhu, ak už bol vydaný európsky profesijný preukaz.</w:t>
      </w:r>
    </w:p>
    <w:p w:rsidR="00E1265D" w:rsidRPr="0046580D" w:rsidRDefault="00E1265D" w:rsidP="00E1265D">
      <w:pPr>
        <w:jc w:val="both"/>
        <w:rPr>
          <w:rFonts w:ascii="Times New Roman" w:hAnsi="Times New Roman" w:cs="Times New Roman"/>
          <w:sz w:val="24"/>
          <w:szCs w:val="24"/>
          <w:u w:val="single"/>
        </w:rPr>
      </w:pPr>
      <w:r w:rsidRPr="0046580D">
        <w:rPr>
          <w:rFonts w:ascii="Times New Roman" w:hAnsi="Times New Roman" w:cs="Times New Roman"/>
          <w:sz w:val="24"/>
          <w:szCs w:val="24"/>
          <w:u w:val="single"/>
        </w:rPr>
        <w:t xml:space="preserve">K bodu </w:t>
      </w:r>
      <w:r w:rsidR="008D4A8E" w:rsidRPr="0046580D">
        <w:rPr>
          <w:rFonts w:ascii="Times New Roman" w:hAnsi="Times New Roman" w:cs="Times New Roman"/>
          <w:sz w:val="24"/>
          <w:szCs w:val="24"/>
          <w:u w:val="single"/>
        </w:rPr>
        <w:t>4</w:t>
      </w:r>
      <w:r w:rsidR="0046580D">
        <w:rPr>
          <w:rFonts w:ascii="Times New Roman" w:hAnsi="Times New Roman" w:cs="Times New Roman"/>
          <w:sz w:val="24"/>
          <w:szCs w:val="24"/>
          <w:u w:val="single"/>
        </w:rPr>
        <w:t>2</w:t>
      </w:r>
      <w:r w:rsidRPr="0046580D">
        <w:rPr>
          <w:rFonts w:ascii="Times New Roman" w:hAnsi="Times New Roman" w:cs="Times New Roman"/>
          <w:sz w:val="24"/>
          <w:szCs w:val="24"/>
          <w:u w:val="single"/>
        </w:rPr>
        <w:t xml:space="preserve"> a </w:t>
      </w:r>
      <w:r w:rsidR="008D4A8E" w:rsidRPr="0046580D">
        <w:rPr>
          <w:rFonts w:ascii="Times New Roman" w:hAnsi="Times New Roman" w:cs="Times New Roman"/>
          <w:sz w:val="24"/>
          <w:szCs w:val="24"/>
          <w:u w:val="single"/>
        </w:rPr>
        <w:t>4</w:t>
      </w:r>
      <w:r w:rsidR="0046580D">
        <w:rPr>
          <w:rFonts w:ascii="Times New Roman" w:hAnsi="Times New Roman" w:cs="Times New Roman"/>
          <w:sz w:val="24"/>
          <w:szCs w:val="24"/>
          <w:u w:val="single"/>
        </w:rPr>
        <w:t>3</w:t>
      </w:r>
    </w:p>
    <w:p w:rsidR="00E1265D" w:rsidRPr="0046580D" w:rsidRDefault="008D4A8E" w:rsidP="00E1265D">
      <w:pPr>
        <w:jc w:val="both"/>
        <w:rPr>
          <w:rFonts w:ascii="Times New Roman" w:hAnsi="Times New Roman" w:cs="Times New Roman"/>
          <w:sz w:val="24"/>
          <w:szCs w:val="24"/>
        </w:rPr>
      </w:pPr>
      <w:r w:rsidRPr="0046580D">
        <w:rPr>
          <w:rFonts w:ascii="Times New Roman" w:hAnsi="Times New Roman" w:cs="Times New Roman"/>
          <w:sz w:val="24"/>
          <w:szCs w:val="24"/>
        </w:rPr>
        <w:t>Ustanovenie sa navrhuje doplniť z dôvodu zabezpečenia</w:t>
      </w:r>
      <w:r w:rsidR="00E1265D" w:rsidRPr="0046580D">
        <w:rPr>
          <w:rFonts w:ascii="Times New Roman" w:hAnsi="Times New Roman" w:cs="Times New Roman"/>
          <w:sz w:val="24"/>
          <w:szCs w:val="24"/>
        </w:rPr>
        <w:t xml:space="preserve"> úpln</w:t>
      </w:r>
      <w:r w:rsidRPr="0046580D">
        <w:rPr>
          <w:rFonts w:ascii="Times New Roman" w:hAnsi="Times New Roman" w:cs="Times New Roman"/>
          <w:sz w:val="24"/>
          <w:szCs w:val="24"/>
        </w:rPr>
        <w:t>ej</w:t>
      </w:r>
      <w:r w:rsidR="00E1265D" w:rsidRPr="0046580D">
        <w:rPr>
          <w:rFonts w:ascii="Times New Roman" w:hAnsi="Times New Roman" w:cs="Times New Roman"/>
          <w:sz w:val="24"/>
          <w:szCs w:val="24"/>
        </w:rPr>
        <w:t xml:space="preserve"> transpozíci</w:t>
      </w:r>
      <w:r w:rsidRPr="0046580D">
        <w:rPr>
          <w:rFonts w:ascii="Times New Roman" w:hAnsi="Times New Roman" w:cs="Times New Roman"/>
          <w:sz w:val="24"/>
          <w:szCs w:val="24"/>
        </w:rPr>
        <w:t>e</w:t>
      </w:r>
      <w:r w:rsidR="00E1265D" w:rsidRPr="0046580D">
        <w:rPr>
          <w:rFonts w:ascii="Times New Roman" w:hAnsi="Times New Roman" w:cs="Times New Roman"/>
          <w:sz w:val="24"/>
          <w:szCs w:val="24"/>
        </w:rPr>
        <w:t xml:space="preserve"> ustanovení smernice.</w:t>
      </w:r>
    </w:p>
    <w:p w:rsidR="00E1265D" w:rsidRPr="0046580D" w:rsidRDefault="00E1265D" w:rsidP="00E1265D">
      <w:pPr>
        <w:jc w:val="both"/>
        <w:rPr>
          <w:rFonts w:ascii="Times New Roman" w:hAnsi="Times New Roman" w:cs="Times New Roman"/>
          <w:sz w:val="24"/>
          <w:szCs w:val="24"/>
          <w:u w:val="single"/>
        </w:rPr>
      </w:pPr>
      <w:r w:rsidRPr="0046580D">
        <w:rPr>
          <w:rFonts w:ascii="Times New Roman" w:hAnsi="Times New Roman" w:cs="Times New Roman"/>
          <w:sz w:val="24"/>
          <w:szCs w:val="24"/>
          <w:u w:val="single"/>
        </w:rPr>
        <w:lastRenderedPageBreak/>
        <w:t>K bodu 4</w:t>
      </w:r>
      <w:r w:rsidR="0046580D">
        <w:rPr>
          <w:rFonts w:ascii="Times New Roman" w:hAnsi="Times New Roman" w:cs="Times New Roman"/>
          <w:sz w:val="24"/>
          <w:szCs w:val="24"/>
          <w:u w:val="single"/>
        </w:rPr>
        <w:t>4</w:t>
      </w:r>
      <w:r w:rsidRPr="0046580D">
        <w:rPr>
          <w:rFonts w:ascii="Times New Roman" w:hAnsi="Times New Roman" w:cs="Times New Roman"/>
          <w:sz w:val="24"/>
          <w:szCs w:val="24"/>
          <w:u w:val="single"/>
        </w:rPr>
        <w:t xml:space="preserve"> až 4</w:t>
      </w:r>
      <w:r w:rsidR="0046580D">
        <w:rPr>
          <w:rFonts w:ascii="Times New Roman" w:hAnsi="Times New Roman" w:cs="Times New Roman"/>
          <w:sz w:val="24"/>
          <w:szCs w:val="24"/>
          <w:u w:val="single"/>
        </w:rPr>
        <w:t>8</w:t>
      </w:r>
    </w:p>
    <w:p w:rsidR="00E1265D" w:rsidRPr="0046580D" w:rsidRDefault="00E1265D" w:rsidP="00E1265D">
      <w:pPr>
        <w:jc w:val="both"/>
        <w:rPr>
          <w:rFonts w:ascii="Times New Roman" w:hAnsi="Times New Roman" w:cs="Times New Roman"/>
          <w:sz w:val="24"/>
          <w:szCs w:val="24"/>
        </w:rPr>
      </w:pPr>
      <w:r w:rsidRPr="0046580D">
        <w:rPr>
          <w:rFonts w:ascii="Times New Roman" w:hAnsi="Times New Roman" w:cs="Times New Roman"/>
          <w:sz w:val="24"/>
          <w:szCs w:val="24"/>
        </w:rPr>
        <w:t xml:space="preserve">Vo formálnej výzve bola Slovenská republika vyzvaná, aby zabezpečila, že ustanovenia </w:t>
      </w:r>
      <w:r w:rsidR="00454173" w:rsidRPr="0046580D">
        <w:rPr>
          <w:rFonts w:ascii="Times New Roman" w:hAnsi="Times New Roman" w:cs="Times New Roman"/>
          <w:sz w:val="24"/>
          <w:szCs w:val="24"/>
        </w:rPr>
        <w:t>tý</w:t>
      </w:r>
      <w:r w:rsidRPr="0046580D">
        <w:rPr>
          <w:rFonts w:ascii="Times New Roman" w:hAnsi="Times New Roman" w:cs="Times New Roman"/>
          <w:sz w:val="24"/>
          <w:szCs w:val="24"/>
        </w:rPr>
        <w:t xml:space="preserve">kajúce sa overovania ovládania štátneho jazyka budú v súlade s ustanoveniami smernice. V navrhovanej právnej úprave sa pristúpilo k doplneniu rozsahu ovládania štátneho jazyka, aby bolo zaručené že žiadateľ ovláda štátny jazyk v dostatočnom rozsahu potrebnom na výkon príslušného regulovaného povolania. Taktiež sa  pristúpilo k zosúladeniu použitých </w:t>
      </w:r>
      <w:r w:rsidR="008D4A8E" w:rsidRPr="0046580D">
        <w:rPr>
          <w:rFonts w:ascii="Times New Roman" w:hAnsi="Times New Roman" w:cs="Times New Roman"/>
          <w:sz w:val="24"/>
          <w:szCs w:val="24"/>
        </w:rPr>
        <w:t>pojmov</w:t>
      </w:r>
      <w:r w:rsidRPr="0046580D">
        <w:rPr>
          <w:rFonts w:ascii="Times New Roman" w:hAnsi="Times New Roman" w:cs="Times New Roman"/>
          <w:sz w:val="24"/>
          <w:szCs w:val="24"/>
        </w:rPr>
        <w:t xml:space="preserve"> týkajúcich sa overovania štátneho jazyka so smernicou.</w:t>
      </w:r>
    </w:p>
    <w:p w:rsidR="00E1265D" w:rsidRPr="0046580D" w:rsidRDefault="00E1265D" w:rsidP="00E1265D">
      <w:pPr>
        <w:jc w:val="both"/>
        <w:rPr>
          <w:rFonts w:ascii="Times New Roman" w:hAnsi="Times New Roman" w:cs="Times New Roman"/>
          <w:sz w:val="24"/>
          <w:szCs w:val="24"/>
          <w:u w:val="single"/>
        </w:rPr>
      </w:pPr>
      <w:r w:rsidRPr="0046580D">
        <w:rPr>
          <w:rFonts w:ascii="Times New Roman" w:hAnsi="Times New Roman" w:cs="Times New Roman"/>
          <w:sz w:val="24"/>
          <w:szCs w:val="24"/>
          <w:u w:val="single"/>
        </w:rPr>
        <w:t xml:space="preserve">K bodu </w:t>
      </w:r>
      <w:r w:rsidR="00AA4482" w:rsidRPr="0046580D">
        <w:rPr>
          <w:rFonts w:ascii="Times New Roman" w:hAnsi="Times New Roman" w:cs="Times New Roman"/>
          <w:sz w:val="24"/>
          <w:szCs w:val="24"/>
          <w:u w:val="single"/>
        </w:rPr>
        <w:t>4</w:t>
      </w:r>
      <w:r w:rsidR="0046580D">
        <w:rPr>
          <w:rFonts w:ascii="Times New Roman" w:hAnsi="Times New Roman" w:cs="Times New Roman"/>
          <w:sz w:val="24"/>
          <w:szCs w:val="24"/>
          <w:u w:val="single"/>
        </w:rPr>
        <w:t>9</w:t>
      </w:r>
    </w:p>
    <w:p w:rsidR="00E1265D" w:rsidRPr="0046580D" w:rsidRDefault="00E1265D" w:rsidP="00E1265D">
      <w:pPr>
        <w:jc w:val="both"/>
        <w:rPr>
          <w:rFonts w:ascii="Times New Roman" w:hAnsi="Times New Roman" w:cs="Times New Roman"/>
          <w:sz w:val="24"/>
          <w:szCs w:val="24"/>
        </w:rPr>
      </w:pPr>
      <w:r w:rsidRPr="0046580D">
        <w:rPr>
          <w:rFonts w:ascii="Times New Roman" w:hAnsi="Times New Roman" w:cs="Times New Roman"/>
          <w:sz w:val="24"/>
          <w:szCs w:val="24"/>
        </w:rPr>
        <w:t>V navrhovanej právnej úprave sa ustanovujú účely, na ktoré je možné žiadať o uznanie dokladu o vzdelaní, v prípadoch ak sa nežiada o uznanie na účely pokračovania v štúdiu alebo na účely uznania v konaní o uznaní dokladu o vzdelaní na výkon regulovaného povolania.</w:t>
      </w:r>
    </w:p>
    <w:p w:rsidR="007D709B" w:rsidRDefault="005972AF" w:rsidP="00E1265D">
      <w:pPr>
        <w:jc w:val="both"/>
        <w:rPr>
          <w:rFonts w:ascii="Times New Roman" w:hAnsi="Times New Roman" w:cs="Times New Roman"/>
          <w:sz w:val="24"/>
          <w:szCs w:val="24"/>
          <w:u w:val="single"/>
        </w:rPr>
      </w:pPr>
      <w:r w:rsidRPr="004B5A8E">
        <w:rPr>
          <w:rFonts w:ascii="Times New Roman" w:hAnsi="Times New Roman" w:cs="Times New Roman"/>
          <w:sz w:val="24"/>
          <w:szCs w:val="24"/>
          <w:u w:val="single"/>
        </w:rPr>
        <w:t xml:space="preserve">K bodu </w:t>
      </w:r>
      <w:r w:rsidR="0046580D" w:rsidRPr="004B5A8E">
        <w:rPr>
          <w:rFonts w:ascii="Times New Roman" w:hAnsi="Times New Roman" w:cs="Times New Roman"/>
          <w:sz w:val="24"/>
          <w:szCs w:val="24"/>
          <w:u w:val="single"/>
        </w:rPr>
        <w:t>50</w:t>
      </w:r>
    </w:p>
    <w:p w:rsidR="00233720" w:rsidRPr="00233720" w:rsidRDefault="00233720" w:rsidP="00E1265D">
      <w:pPr>
        <w:jc w:val="both"/>
        <w:rPr>
          <w:rFonts w:ascii="Times New Roman" w:hAnsi="Times New Roman" w:cs="Times New Roman"/>
          <w:sz w:val="24"/>
          <w:szCs w:val="24"/>
        </w:rPr>
      </w:pPr>
      <w:r w:rsidRPr="00233720">
        <w:rPr>
          <w:rFonts w:ascii="Times New Roman" w:hAnsi="Times New Roman" w:cs="Times New Roman"/>
          <w:sz w:val="24"/>
          <w:szCs w:val="24"/>
        </w:rPr>
        <w:t>Legislatívno-technická úprava.</w:t>
      </w:r>
    </w:p>
    <w:p w:rsidR="00233720" w:rsidRPr="004B5A8E" w:rsidRDefault="00233720" w:rsidP="00E1265D">
      <w:pPr>
        <w:jc w:val="both"/>
        <w:rPr>
          <w:rFonts w:ascii="Times New Roman" w:hAnsi="Times New Roman" w:cs="Times New Roman"/>
          <w:sz w:val="24"/>
          <w:szCs w:val="24"/>
          <w:u w:val="single"/>
        </w:rPr>
      </w:pPr>
      <w:r>
        <w:rPr>
          <w:rFonts w:ascii="Times New Roman" w:hAnsi="Times New Roman" w:cs="Times New Roman"/>
          <w:sz w:val="24"/>
          <w:szCs w:val="24"/>
          <w:u w:val="single"/>
        </w:rPr>
        <w:t>K bodu 51</w:t>
      </w:r>
    </w:p>
    <w:p w:rsidR="007D709B" w:rsidRPr="0046580D" w:rsidRDefault="007D709B" w:rsidP="007D709B">
      <w:pPr>
        <w:jc w:val="both"/>
        <w:rPr>
          <w:rFonts w:ascii="Times New Roman" w:hAnsi="Times New Roman" w:cs="Times New Roman"/>
          <w:sz w:val="24"/>
          <w:szCs w:val="24"/>
        </w:rPr>
      </w:pPr>
      <w:r w:rsidRPr="0046580D">
        <w:rPr>
          <w:rFonts w:ascii="Times New Roman" w:hAnsi="Times New Roman" w:cs="Times New Roman"/>
          <w:sz w:val="24"/>
          <w:szCs w:val="24"/>
        </w:rPr>
        <w:t>Navrhovaným prechodným ustanovením je potrebné upraviť postup uznaných vysokých škôl v Slovenskej republike, ak sa konanie o automatickom uznaní dokladu o vzdelaní na účely pokračovania v štúdiu podľa § 39 začne na základe žiadosti doručenej pred 1. 1. 2020 podľa predpis</w:t>
      </w:r>
      <w:r w:rsidR="004B5A8E">
        <w:rPr>
          <w:rFonts w:ascii="Times New Roman" w:hAnsi="Times New Roman" w:cs="Times New Roman"/>
          <w:sz w:val="24"/>
          <w:szCs w:val="24"/>
        </w:rPr>
        <w:t>ov účinných</w:t>
      </w:r>
      <w:r w:rsidRPr="0046580D">
        <w:rPr>
          <w:rFonts w:ascii="Times New Roman" w:hAnsi="Times New Roman" w:cs="Times New Roman"/>
          <w:sz w:val="24"/>
          <w:szCs w:val="24"/>
        </w:rPr>
        <w:t xml:space="preserve"> do 31. 12. 2019. </w:t>
      </w:r>
    </w:p>
    <w:p w:rsidR="007D709B" w:rsidRPr="0046580D" w:rsidRDefault="007D709B" w:rsidP="00E1265D">
      <w:pPr>
        <w:jc w:val="both"/>
        <w:rPr>
          <w:rFonts w:ascii="Times New Roman" w:hAnsi="Times New Roman" w:cs="Times New Roman"/>
          <w:sz w:val="24"/>
          <w:szCs w:val="24"/>
        </w:rPr>
      </w:pPr>
    </w:p>
    <w:p w:rsidR="006266D2" w:rsidRPr="0046580D" w:rsidRDefault="006266D2" w:rsidP="00C53C25">
      <w:pPr>
        <w:rPr>
          <w:rFonts w:ascii="Times New Roman" w:hAnsi="Times New Roman" w:cs="Times New Roman"/>
          <w:b/>
          <w:sz w:val="24"/>
          <w:szCs w:val="24"/>
        </w:rPr>
      </w:pPr>
    </w:p>
    <w:p w:rsidR="00693F40" w:rsidRPr="0046580D" w:rsidRDefault="006266D2" w:rsidP="00C53C25">
      <w:pPr>
        <w:rPr>
          <w:rFonts w:ascii="Times New Roman" w:hAnsi="Times New Roman" w:cs="Times New Roman"/>
          <w:b/>
          <w:sz w:val="24"/>
          <w:szCs w:val="24"/>
        </w:rPr>
      </w:pPr>
      <w:r w:rsidRPr="0046580D">
        <w:rPr>
          <w:rFonts w:ascii="Times New Roman" w:hAnsi="Times New Roman" w:cs="Times New Roman"/>
          <w:b/>
          <w:sz w:val="24"/>
          <w:szCs w:val="24"/>
        </w:rPr>
        <w:t>K Čl. II</w:t>
      </w:r>
    </w:p>
    <w:p w:rsidR="00C53C25" w:rsidRPr="0046580D" w:rsidRDefault="00C53C25" w:rsidP="00C53C25">
      <w:pPr>
        <w:jc w:val="both"/>
        <w:rPr>
          <w:rFonts w:ascii="Times New Roman" w:hAnsi="Times New Roman" w:cs="Times New Roman"/>
          <w:sz w:val="24"/>
          <w:szCs w:val="24"/>
        </w:rPr>
      </w:pPr>
      <w:r w:rsidRPr="0046580D">
        <w:rPr>
          <w:rFonts w:ascii="Times New Roman" w:hAnsi="Times New Roman" w:cs="Times New Roman"/>
          <w:sz w:val="24"/>
          <w:szCs w:val="24"/>
          <w:u w:val="single"/>
        </w:rPr>
        <w:t>K bodu 1</w:t>
      </w:r>
      <w:r w:rsidRPr="0046580D">
        <w:rPr>
          <w:rFonts w:ascii="Times New Roman" w:hAnsi="Times New Roman" w:cs="Times New Roman"/>
          <w:sz w:val="24"/>
          <w:szCs w:val="24"/>
        </w:rPr>
        <w:t>:</w:t>
      </w:r>
    </w:p>
    <w:p w:rsidR="00C53C25" w:rsidRPr="0046580D" w:rsidRDefault="00C53C25" w:rsidP="00C53C25">
      <w:pPr>
        <w:pStyle w:val="Odsekzoznamu"/>
        <w:spacing w:after="240"/>
        <w:ind w:left="0"/>
        <w:contextualSpacing w:val="0"/>
        <w:jc w:val="both"/>
        <w:rPr>
          <w:rFonts w:ascii="Times New Roman" w:hAnsi="Times New Roman" w:cs="Times New Roman"/>
          <w:sz w:val="24"/>
          <w:szCs w:val="24"/>
        </w:rPr>
      </w:pPr>
      <w:r w:rsidRPr="0046580D">
        <w:rPr>
          <w:rFonts w:ascii="Times New Roman" w:hAnsi="Times New Roman" w:cs="Times New Roman"/>
          <w:sz w:val="24"/>
          <w:szCs w:val="24"/>
        </w:rPr>
        <w:t xml:space="preserve">Európska komisia vo </w:t>
      </w:r>
      <w:r w:rsidR="008D4A8E" w:rsidRPr="0046580D">
        <w:rPr>
          <w:rFonts w:ascii="Times New Roman" w:hAnsi="Times New Roman" w:cs="Times New Roman"/>
          <w:sz w:val="24"/>
          <w:szCs w:val="24"/>
        </w:rPr>
        <w:t>formálnej výzve</w:t>
      </w:r>
      <w:r w:rsidRPr="0046580D">
        <w:rPr>
          <w:rFonts w:ascii="Times New Roman" w:hAnsi="Times New Roman" w:cs="Times New Roman"/>
          <w:sz w:val="24"/>
          <w:szCs w:val="24"/>
        </w:rPr>
        <w:t xml:space="preserve"> v časti </w:t>
      </w:r>
      <w:r w:rsidRPr="0046580D">
        <w:rPr>
          <w:rFonts w:ascii="Times New Roman" w:hAnsi="Times New Roman" w:cs="Times New Roman"/>
          <w:i/>
          <w:sz w:val="24"/>
          <w:szCs w:val="24"/>
        </w:rPr>
        <w:t>2.5.8.2 – Nadobudnuté práva pre architektov</w:t>
      </w:r>
      <w:r w:rsidRPr="0046580D">
        <w:rPr>
          <w:rFonts w:ascii="Times New Roman" w:hAnsi="Times New Roman" w:cs="Times New Roman"/>
          <w:sz w:val="24"/>
          <w:szCs w:val="24"/>
        </w:rPr>
        <w:t xml:space="preserve"> uvádza, že do slovenského práva  nebol transpo</w:t>
      </w:r>
      <w:r w:rsidR="008D4A8E" w:rsidRPr="0046580D">
        <w:rPr>
          <w:rFonts w:ascii="Times New Roman" w:hAnsi="Times New Roman" w:cs="Times New Roman"/>
          <w:sz w:val="24"/>
          <w:szCs w:val="24"/>
        </w:rPr>
        <w:t xml:space="preserve">novaný čl. 49 ods. 1 smernice, vzhľadom na to, že </w:t>
      </w:r>
      <w:r w:rsidRPr="0046580D">
        <w:rPr>
          <w:rFonts w:ascii="Times New Roman" w:hAnsi="Times New Roman" w:cs="Times New Roman"/>
          <w:sz w:val="24"/>
          <w:szCs w:val="24"/>
        </w:rPr>
        <w:t xml:space="preserve">uvedený článok smernice je transponovaný v ustanovení § 16 </w:t>
      </w:r>
      <w:r w:rsidRPr="0046580D">
        <w:rPr>
          <w:rFonts w:ascii="Times New Roman" w:hAnsi="Times New Roman" w:cs="Times New Roman"/>
          <w:sz w:val="24"/>
          <w:szCs w:val="24"/>
        </w:rPr>
        <w:br/>
        <w:t xml:space="preserve">do ods. 1 písm. b) zákona č. 138/1992 Zb.  pre úplnú transpozíciu sa navrhuje doplnenie tohto ustanovenia o povinnosť uznania osvedčenia SRN o rovnosti s dokladom </w:t>
      </w:r>
      <w:r w:rsidRPr="0046580D">
        <w:rPr>
          <w:rFonts w:ascii="Times New Roman" w:hAnsi="Times New Roman" w:cs="Times New Roman"/>
          <w:sz w:val="24"/>
          <w:szCs w:val="24"/>
        </w:rPr>
        <w:br/>
        <w:t xml:space="preserve">v prílohe 2. </w:t>
      </w:r>
    </w:p>
    <w:p w:rsidR="00C53C25" w:rsidRPr="0046580D" w:rsidRDefault="00C53C25" w:rsidP="00C53C25">
      <w:pPr>
        <w:jc w:val="both"/>
        <w:rPr>
          <w:rFonts w:ascii="Times New Roman" w:hAnsi="Times New Roman" w:cs="Times New Roman"/>
          <w:sz w:val="24"/>
          <w:szCs w:val="24"/>
        </w:rPr>
      </w:pPr>
      <w:r w:rsidRPr="0046580D">
        <w:rPr>
          <w:rFonts w:ascii="Times New Roman" w:hAnsi="Times New Roman" w:cs="Times New Roman"/>
          <w:sz w:val="24"/>
          <w:szCs w:val="24"/>
          <w:u w:val="single"/>
        </w:rPr>
        <w:t>K bodu 2</w:t>
      </w:r>
      <w:r w:rsidRPr="0046580D">
        <w:rPr>
          <w:rFonts w:ascii="Times New Roman" w:hAnsi="Times New Roman" w:cs="Times New Roman"/>
          <w:sz w:val="24"/>
          <w:szCs w:val="24"/>
        </w:rPr>
        <w:t>:</w:t>
      </w:r>
    </w:p>
    <w:p w:rsidR="00C53C25" w:rsidRPr="0046580D" w:rsidRDefault="00C53C25" w:rsidP="00C53C25">
      <w:pPr>
        <w:jc w:val="both"/>
        <w:rPr>
          <w:rFonts w:ascii="Times New Roman" w:hAnsi="Times New Roman" w:cs="Times New Roman"/>
          <w:sz w:val="24"/>
          <w:szCs w:val="24"/>
        </w:rPr>
      </w:pPr>
      <w:r w:rsidRPr="0046580D">
        <w:rPr>
          <w:rFonts w:ascii="Times New Roman" w:hAnsi="Times New Roman" w:cs="Times New Roman"/>
          <w:sz w:val="24"/>
          <w:szCs w:val="24"/>
        </w:rPr>
        <w:t xml:space="preserve">Európska komisia vo </w:t>
      </w:r>
      <w:r w:rsidR="008D4A8E" w:rsidRPr="0046580D">
        <w:rPr>
          <w:rFonts w:ascii="Times New Roman" w:hAnsi="Times New Roman" w:cs="Times New Roman"/>
          <w:sz w:val="24"/>
          <w:szCs w:val="24"/>
        </w:rPr>
        <w:t xml:space="preserve">formálnej výzve </w:t>
      </w:r>
      <w:r w:rsidRPr="0046580D">
        <w:rPr>
          <w:rFonts w:ascii="Times New Roman" w:hAnsi="Times New Roman" w:cs="Times New Roman"/>
          <w:sz w:val="24"/>
          <w:szCs w:val="24"/>
        </w:rPr>
        <w:t xml:space="preserve">v časti </w:t>
      </w:r>
      <w:r w:rsidRPr="0046580D">
        <w:rPr>
          <w:rFonts w:ascii="Times New Roman" w:hAnsi="Times New Roman" w:cs="Times New Roman"/>
          <w:i/>
          <w:sz w:val="24"/>
          <w:szCs w:val="24"/>
        </w:rPr>
        <w:t>2.5.8. – architekti</w:t>
      </w:r>
      <w:r w:rsidRPr="0046580D">
        <w:rPr>
          <w:rFonts w:ascii="Times New Roman" w:hAnsi="Times New Roman" w:cs="Times New Roman"/>
          <w:sz w:val="24"/>
          <w:szCs w:val="24"/>
        </w:rPr>
        <w:t xml:space="preserve"> vyzvala Slovenskú republiku, aby zabezpečila súlad zákona č. 138/1992 Zb. s článkom 46 ods. 4  smernice. Zákon č. 138/1992 Zb. transponuje uvedený článok v  §  16 ods. 7. Navrhovanou úpravou sa dopĺňa znenie ustanovenia o text z článku smernice.</w:t>
      </w:r>
    </w:p>
    <w:p w:rsidR="00C53C25" w:rsidRPr="0046580D" w:rsidRDefault="00C53C25" w:rsidP="00C53C25">
      <w:pPr>
        <w:pStyle w:val="Odsekzoznamu"/>
        <w:spacing w:after="240"/>
        <w:ind w:left="0"/>
        <w:contextualSpacing w:val="0"/>
        <w:jc w:val="both"/>
        <w:rPr>
          <w:rFonts w:ascii="Times New Roman" w:hAnsi="Times New Roman" w:cs="Times New Roman"/>
          <w:sz w:val="24"/>
          <w:szCs w:val="24"/>
        </w:rPr>
      </w:pPr>
      <w:r w:rsidRPr="0046580D">
        <w:rPr>
          <w:rFonts w:ascii="Times New Roman" w:hAnsi="Times New Roman" w:cs="Times New Roman"/>
          <w:sz w:val="24"/>
          <w:szCs w:val="24"/>
          <w:u w:val="single"/>
        </w:rPr>
        <w:t>K bodu 3</w:t>
      </w:r>
      <w:r w:rsidR="006266D2" w:rsidRPr="0046580D">
        <w:rPr>
          <w:rFonts w:ascii="Times New Roman" w:hAnsi="Times New Roman" w:cs="Times New Roman"/>
          <w:sz w:val="24"/>
          <w:szCs w:val="24"/>
          <w:u w:val="single"/>
        </w:rPr>
        <w:t xml:space="preserve"> a 4</w:t>
      </w:r>
      <w:r w:rsidRPr="0046580D">
        <w:rPr>
          <w:rFonts w:ascii="Times New Roman" w:hAnsi="Times New Roman" w:cs="Times New Roman"/>
          <w:sz w:val="24"/>
          <w:szCs w:val="24"/>
        </w:rPr>
        <w:t>:</w:t>
      </w:r>
    </w:p>
    <w:p w:rsidR="00C53C25" w:rsidRPr="0046580D" w:rsidRDefault="00C53C25" w:rsidP="00C53C25">
      <w:pPr>
        <w:spacing w:line="240" w:lineRule="auto"/>
        <w:jc w:val="both"/>
        <w:rPr>
          <w:rFonts w:ascii="Times New Roman" w:hAnsi="Times New Roman" w:cs="Times New Roman"/>
          <w:i/>
          <w:sz w:val="24"/>
          <w:szCs w:val="24"/>
        </w:rPr>
      </w:pPr>
      <w:r w:rsidRPr="0046580D">
        <w:rPr>
          <w:rFonts w:ascii="Times New Roman" w:hAnsi="Times New Roman" w:cs="Times New Roman"/>
          <w:sz w:val="24"/>
          <w:szCs w:val="24"/>
        </w:rPr>
        <w:t xml:space="preserve">Európska komisia v časti </w:t>
      </w:r>
      <w:r w:rsidRPr="0046580D">
        <w:rPr>
          <w:rFonts w:ascii="Times New Roman" w:hAnsi="Times New Roman" w:cs="Times New Roman"/>
          <w:i/>
          <w:sz w:val="24"/>
          <w:szCs w:val="24"/>
        </w:rPr>
        <w:t xml:space="preserve">2.7. </w:t>
      </w:r>
      <w:r w:rsidR="008D4A8E" w:rsidRPr="0046580D">
        <w:rPr>
          <w:rFonts w:ascii="Times New Roman" w:hAnsi="Times New Roman" w:cs="Times New Roman"/>
          <w:sz w:val="24"/>
          <w:szCs w:val="24"/>
        </w:rPr>
        <w:t xml:space="preserve">formálnej výzvy </w:t>
      </w:r>
      <w:r w:rsidRPr="0046580D">
        <w:rPr>
          <w:rFonts w:ascii="Times New Roman" w:hAnsi="Times New Roman" w:cs="Times New Roman"/>
          <w:i/>
          <w:sz w:val="24"/>
          <w:szCs w:val="24"/>
        </w:rPr>
        <w:t xml:space="preserve">– Uznávanie odborných stáží, pravidlá výkonu povolania </w:t>
      </w:r>
      <w:r w:rsidRPr="0046580D">
        <w:rPr>
          <w:rFonts w:ascii="Times New Roman" w:hAnsi="Times New Roman" w:cs="Times New Roman"/>
          <w:sz w:val="24"/>
          <w:szCs w:val="24"/>
        </w:rPr>
        <w:t xml:space="preserve">uviedla, že transpozícia čl. 55a smernice k povolaniu „architekt“ nebola správna, pretože v ustanoveniach  § 15 ods. 1 a § 16 ods. 7 zákona </w:t>
      </w:r>
      <w:r w:rsidRPr="0046580D">
        <w:rPr>
          <w:rFonts w:ascii="Times New Roman" w:hAnsi="Times New Roman" w:cs="Times New Roman"/>
          <w:sz w:val="24"/>
          <w:szCs w:val="24"/>
        </w:rPr>
        <w:br/>
      </w:r>
      <w:r w:rsidRPr="0046580D">
        <w:rPr>
          <w:rFonts w:ascii="Times New Roman" w:hAnsi="Times New Roman" w:cs="Times New Roman"/>
          <w:sz w:val="24"/>
          <w:szCs w:val="24"/>
        </w:rPr>
        <w:lastRenderedPageBreak/>
        <w:t xml:space="preserve">č. 138/1992 Zb. sa vyslovene neuvádza, že sa uznávajú odborné stáže vykonané v inom členskom štáte v súlade s uverejnenými usmerneniami domovského členského štátu a ani sa neuvádza, že sa bude zohľadňovať odborná prax vykonávaná v treťom štáte. Navrhovanou úpravou ustanovenia § 16 zákona č. 138/1992 Zb. sa prevezme text </w:t>
      </w:r>
      <w:r w:rsidRPr="0046580D">
        <w:rPr>
          <w:rFonts w:ascii="Times New Roman" w:hAnsi="Times New Roman" w:cs="Times New Roman"/>
          <w:sz w:val="24"/>
          <w:szCs w:val="24"/>
        </w:rPr>
        <w:br/>
        <w:t>z čl. 55a smernice a čl. 55a tým bude transponovaný zároveň aj v ustanovení § 15 ods. 1 písm. a) bod 3. tohto zákona.</w:t>
      </w:r>
    </w:p>
    <w:p w:rsidR="003D1136" w:rsidRPr="0046580D" w:rsidRDefault="003D1136"/>
    <w:p w:rsidR="006266D2" w:rsidRPr="0046580D" w:rsidRDefault="006266D2">
      <w:pPr>
        <w:rPr>
          <w:rFonts w:ascii="Times New Roman" w:hAnsi="Times New Roman" w:cs="Times New Roman"/>
          <w:sz w:val="24"/>
          <w:szCs w:val="24"/>
          <w:u w:val="single"/>
        </w:rPr>
      </w:pPr>
      <w:r w:rsidRPr="0046580D">
        <w:rPr>
          <w:rFonts w:ascii="Times New Roman" w:hAnsi="Times New Roman" w:cs="Times New Roman"/>
          <w:sz w:val="24"/>
          <w:szCs w:val="24"/>
          <w:u w:val="single"/>
        </w:rPr>
        <w:t>K bodu 5</w:t>
      </w:r>
    </w:p>
    <w:p w:rsidR="006266D2" w:rsidRPr="0046580D" w:rsidRDefault="006266D2" w:rsidP="006266D2">
      <w:pPr>
        <w:jc w:val="both"/>
        <w:rPr>
          <w:rFonts w:ascii="Times New Roman" w:hAnsi="Times New Roman" w:cs="Times New Roman"/>
          <w:sz w:val="24"/>
          <w:szCs w:val="24"/>
        </w:rPr>
      </w:pPr>
      <w:r w:rsidRPr="0046580D">
        <w:rPr>
          <w:rFonts w:ascii="Times New Roman" w:hAnsi="Times New Roman" w:cs="Times New Roman"/>
          <w:sz w:val="24"/>
          <w:szCs w:val="24"/>
        </w:rPr>
        <w:t>V záujme zachovania právnej istoty občanov Spojeného kráľovstva, ktorí chcú v Slovenskej republike vykonávať regulované povolanie „architekt“ a „stavebný inžinier“ sa navrhuje prechodné ustanovenie pre prípad vystúpenia Spojeného kráľovstva bez dohody, avšak za predpokladu, že bude zo strany Spojeného kráľovstva zaručená vzájomnosť.</w:t>
      </w:r>
    </w:p>
    <w:p w:rsidR="006266D2" w:rsidRPr="0046580D" w:rsidRDefault="006266D2" w:rsidP="006266D2">
      <w:pPr>
        <w:jc w:val="both"/>
        <w:rPr>
          <w:rFonts w:ascii="Times New Roman" w:hAnsi="Times New Roman" w:cs="Times New Roman"/>
        </w:rPr>
      </w:pPr>
    </w:p>
    <w:p w:rsidR="006266D2" w:rsidRPr="0046580D" w:rsidRDefault="006266D2" w:rsidP="006266D2">
      <w:pPr>
        <w:jc w:val="both"/>
        <w:rPr>
          <w:rFonts w:ascii="Times New Roman" w:hAnsi="Times New Roman" w:cs="Times New Roman"/>
          <w:b/>
          <w:sz w:val="24"/>
          <w:szCs w:val="24"/>
        </w:rPr>
      </w:pPr>
      <w:r w:rsidRPr="0046580D">
        <w:rPr>
          <w:rFonts w:ascii="Times New Roman" w:hAnsi="Times New Roman" w:cs="Times New Roman"/>
          <w:b/>
          <w:sz w:val="24"/>
          <w:szCs w:val="24"/>
        </w:rPr>
        <w:t>K Čl. III</w:t>
      </w:r>
    </w:p>
    <w:p w:rsidR="006266D2" w:rsidRPr="0046580D" w:rsidRDefault="006266D2" w:rsidP="006266D2">
      <w:pPr>
        <w:widowControl w:val="0"/>
        <w:shd w:val="clear" w:color="auto" w:fill="FFFFFF"/>
        <w:spacing w:line="259" w:lineRule="auto"/>
        <w:ind w:left="426"/>
        <w:contextualSpacing/>
        <w:jc w:val="both"/>
        <w:rPr>
          <w:rFonts w:ascii="Times New Roman" w:eastAsia="Calibri" w:hAnsi="Times New Roman" w:cs="Times New Roman"/>
          <w:sz w:val="24"/>
        </w:rPr>
      </w:pPr>
    </w:p>
    <w:p w:rsidR="00CC666A" w:rsidRPr="0046580D" w:rsidRDefault="00CC666A" w:rsidP="00CC666A">
      <w:pPr>
        <w:widowControl w:val="0"/>
        <w:shd w:val="clear" w:color="auto" w:fill="FFFFFF"/>
        <w:spacing w:line="256" w:lineRule="auto"/>
        <w:jc w:val="both"/>
        <w:rPr>
          <w:rFonts w:ascii="Times New Roman" w:eastAsia="Calibri" w:hAnsi="Times New Roman" w:cs="Times New Roman"/>
          <w:sz w:val="24"/>
          <w:u w:val="single"/>
        </w:rPr>
      </w:pPr>
      <w:r w:rsidRPr="0046580D">
        <w:rPr>
          <w:rFonts w:ascii="Times New Roman" w:eastAsia="Calibri" w:hAnsi="Times New Roman" w:cs="Times New Roman"/>
          <w:sz w:val="24"/>
          <w:u w:val="single"/>
        </w:rPr>
        <w:t>K bodu 1</w:t>
      </w:r>
    </w:p>
    <w:p w:rsidR="00CC666A" w:rsidRPr="0046580D" w:rsidRDefault="00CC666A" w:rsidP="00CC666A">
      <w:pPr>
        <w:widowControl w:val="0"/>
        <w:shd w:val="clear" w:color="auto" w:fill="FFFFFF"/>
        <w:spacing w:after="0" w:line="256" w:lineRule="auto"/>
        <w:ind w:firstLine="567"/>
        <w:jc w:val="both"/>
        <w:rPr>
          <w:rFonts w:ascii="Times New Roman" w:eastAsia="Times New Roman" w:hAnsi="Times New Roman" w:cs="Times New Roman"/>
          <w:sz w:val="24"/>
          <w:lang w:eastAsia="sk-SK"/>
        </w:rPr>
      </w:pPr>
    </w:p>
    <w:p w:rsidR="00CC666A" w:rsidRPr="0046580D" w:rsidRDefault="00CC666A" w:rsidP="00CC666A">
      <w:pPr>
        <w:widowControl w:val="0"/>
        <w:shd w:val="clear" w:color="auto" w:fill="FFFFFF"/>
        <w:spacing w:line="256" w:lineRule="auto"/>
        <w:jc w:val="both"/>
        <w:rPr>
          <w:rFonts w:ascii="Times New Roman" w:eastAsia="Times New Roman" w:hAnsi="Times New Roman" w:cs="Times New Roman"/>
          <w:sz w:val="24"/>
          <w:lang w:eastAsia="sk-SK"/>
        </w:rPr>
      </w:pPr>
      <w:r w:rsidRPr="0046580D">
        <w:rPr>
          <w:rFonts w:ascii="Times New Roman" w:eastAsia="Times New Roman" w:hAnsi="Times New Roman" w:cs="Times New Roman"/>
          <w:sz w:val="24"/>
          <w:lang w:eastAsia="sk-SK"/>
        </w:rPr>
        <w:t>Navrhovaným znením sa v nadväznosti na formálnu výzvu precizuje znenie § 2 ods. 5 druhej vety, a to spôsob preukazovania bezúhonnosti. Bezúhonnosť sa bude preukazovať výpisom z registra trestov, a pokiaľ ide o veterinárnych lekárov, ktorí sú občanmi tretích krajín, svoju bezúhonnosť budú preukazovať dokladom obdobným výpisu z registra trestov, nie však starším ako tri mesiace.</w:t>
      </w:r>
    </w:p>
    <w:p w:rsidR="00CC666A" w:rsidRPr="0046580D" w:rsidRDefault="00CC666A" w:rsidP="00CC666A">
      <w:pPr>
        <w:widowControl w:val="0"/>
        <w:shd w:val="clear" w:color="auto" w:fill="FFFFFF"/>
        <w:spacing w:line="256" w:lineRule="auto"/>
        <w:jc w:val="both"/>
        <w:rPr>
          <w:rFonts w:ascii="Times New Roman" w:eastAsia="Calibri" w:hAnsi="Times New Roman" w:cs="Times New Roman"/>
          <w:sz w:val="24"/>
          <w:u w:val="single"/>
        </w:rPr>
      </w:pPr>
      <w:r w:rsidRPr="0046580D">
        <w:rPr>
          <w:rFonts w:ascii="Times New Roman" w:eastAsia="Calibri" w:hAnsi="Times New Roman" w:cs="Times New Roman"/>
          <w:sz w:val="24"/>
          <w:u w:val="single"/>
        </w:rPr>
        <w:t>K bodu 2 a 3</w:t>
      </w:r>
    </w:p>
    <w:p w:rsidR="00CC666A" w:rsidRPr="0046580D" w:rsidRDefault="00CC666A" w:rsidP="00CC666A">
      <w:pPr>
        <w:widowControl w:val="0"/>
        <w:shd w:val="clear" w:color="auto" w:fill="FFFFFF"/>
        <w:spacing w:line="256" w:lineRule="auto"/>
        <w:jc w:val="both"/>
        <w:rPr>
          <w:rFonts w:ascii="Times New Roman" w:eastAsia="Calibri" w:hAnsi="Times New Roman" w:cs="Times New Roman"/>
          <w:sz w:val="24"/>
        </w:rPr>
      </w:pPr>
      <w:r w:rsidRPr="0046580D">
        <w:rPr>
          <w:rFonts w:ascii="Times New Roman" w:eastAsia="Calibri" w:hAnsi="Times New Roman" w:cs="Times New Roman"/>
          <w:sz w:val="24"/>
        </w:rPr>
        <w:t>V nadväznosti na nadobudnutie účinnosti zákona č. 177/2018 Z. z. o niektorých opatreniach na znižovanie administratívnej záťaže využívaním informačných systémov verejnej správy a o zmene a doplnení niektorých zákonov (zákon proti byrokracii)</w:t>
      </w:r>
      <w:r w:rsidRPr="0046580D">
        <w:rPr>
          <w:rFonts w:ascii="Times New Roman" w:hAnsi="Times New Roman" w:cs="Times New Roman"/>
          <w:sz w:val="24"/>
          <w:szCs w:val="24"/>
        </w:rPr>
        <w:t xml:space="preserve"> a na formálnu výzvu</w:t>
      </w:r>
      <w:r w:rsidRPr="0046580D">
        <w:rPr>
          <w:rFonts w:ascii="Times New Roman" w:eastAsia="Calibri" w:hAnsi="Times New Roman" w:cs="Times New Roman"/>
          <w:sz w:val="24"/>
        </w:rPr>
        <w:t xml:space="preserve"> je cieľom navrhovanej úpravy vypustenie povinnosti predkladať výpis z registra trestov pre veterinárnych lekárov, ktorí sú občanmi Slovenskej republiky, alebo občanmi iného členského štátu Európskej únie a štátu, ktorý je zmluvnou stranou Dohody o Európskom hospodárskom priestore (ďalej len „členský štát“) v listinnej podobe. Na účel preukázania bezúhonnosti, veterinárni lekári, ktorí sú občanmi Slovenskej republiky alebo občanmi iného členského štátu, poskytnú Komore veterinárnych lekárov Slovenskej republiky (ďalej len „komora“) iba doklady, preukazujúce údaje potrebné na vyžiadanie výpisu z registra trestov, tak ako to vyžaduje zákon č. 330/2007 Z. z. o registri trestov a o zmene a doplnení niektorých zákonov v znení neskorších predpisov v § 10 ods. 5, 6 a </w:t>
      </w:r>
      <w:proofErr w:type="spellStart"/>
      <w:r w:rsidRPr="0046580D">
        <w:rPr>
          <w:rFonts w:ascii="Times New Roman" w:eastAsia="Calibri" w:hAnsi="Times New Roman" w:cs="Times New Roman"/>
          <w:sz w:val="24"/>
        </w:rPr>
        <w:t>nasl</w:t>
      </w:r>
      <w:proofErr w:type="spellEnd"/>
      <w:r w:rsidRPr="0046580D">
        <w:rPr>
          <w:rFonts w:ascii="Times New Roman" w:eastAsia="Calibri" w:hAnsi="Times New Roman" w:cs="Times New Roman"/>
          <w:sz w:val="24"/>
        </w:rPr>
        <w:t>. Komora následne údaje z predložených dokladov bezodkladne zašle v elektronickej podobe prostredníctvom elektronickej komunikácie Generálnej prokuratúre Slovenskej republiky na vydanie výpisu z registra trestov. Naopak veterinárni lekári, ktorí sú občanmi tretích krajín, sú povinní k žiadosti o zápis do komory  predkladať doklad obdobný výpisu z registra trestov v listinnej podobe, nie starším ako tri mesiace.</w:t>
      </w:r>
    </w:p>
    <w:p w:rsidR="00CC666A" w:rsidRPr="0046580D" w:rsidRDefault="00CC666A" w:rsidP="00CC666A">
      <w:pPr>
        <w:widowControl w:val="0"/>
        <w:shd w:val="clear" w:color="auto" w:fill="FFFFFF"/>
        <w:spacing w:line="256" w:lineRule="auto"/>
        <w:jc w:val="both"/>
        <w:rPr>
          <w:rFonts w:ascii="Times New Roman" w:eastAsia="Calibri" w:hAnsi="Times New Roman" w:cs="Times New Roman"/>
          <w:sz w:val="24"/>
          <w:u w:val="single"/>
        </w:rPr>
      </w:pPr>
      <w:r w:rsidRPr="0046580D">
        <w:rPr>
          <w:rFonts w:ascii="Times New Roman" w:eastAsia="Calibri" w:hAnsi="Times New Roman" w:cs="Times New Roman"/>
          <w:sz w:val="24"/>
          <w:u w:val="single"/>
        </w:rPr>
        <w:lastRenderedPageBreak/>
        <w:t>K bodu 4 a 5</w:t>
      </w:r>
    </w:p>
    <w:p w:rsidR="00CC666A" w:rsidRPr="0046580D" w:rsidRDefault="00CC666A" w:rsidP="00CC666A">
      <w:pPr>
        <w:widowControl w:val="0"/>
        <w:shd w:val="clear" w:color="auto" w:fill="FFFFFF"/>
        <w:spacing w:after="0" w:line="256" w:lineRule="auto"/>
        <w:ind w:firstLine="567"/>
        <w:jc w:val="both"/>
        <w:rPr>
          <w:rFonts w:ascii="Times New Roman" w:eastAsia="Calibri" w:hAnsi="Times New Roman" w:cs="Times New Roman"/>
          <w:sz w:val="24"/>
        </w:rPr>
      </w:pPr>
    </w:p>
    <w:p w:rsidR="00CC666A" w:rsidRPr="0046580D" w:rsidRDefault="00CC666A" w:rsidP="00CC666A">
      <w:pPr>
        <w:widowControl w:val="0"/>
        <w:shd w:val="clear" w:color="auto" w:fill="FFFFFF"/>
        <w:spacing w:line="256" w:lineRule="auto"/>
        <w:jc w:val="both"/>
        <w:rPr>
          <w:rFonts w:ascii="Times New Roman" w:eastAsia="Calibri" w:hAnsi="Times New Roman" w:cs="Times New Roman"/>
          <w:sz w:val="24"/>
        </w:rPr>
      </w:pPr>
      <w:r w:rsidRPr="0046580D">
        <w:rPr>
          <w:rFonts w:ascii="Times New Roman" w:eastAsia="Calibri" w:hAnsi="Times New Roman" w:cs="Times New Roman"/>
          <w:sz w:val="24"/>
        </w:rPr>
        <w:t xml:space="preserve">Navrhovaným znením sa </w:t>
      </w:r>
      <w:r w:rsidRPr="0046580D">
        <w:rPr>
          <w:rFonts w:ascii="Times New Roman" w:eastAsia="Times New Roman" w:hAnsi="Times New Roman" w:cs="Times New Roman"/>
          <w:sz w:val="24"/>
          <w:lang w:eastAsia="sk-SK"/>
        </w:rPr>
        <w:t xml:space="preserve">v nadväznosti na formálnu výzvu </w:t>
      </w:r>
      <w:r w:rsidRPr="0046580D">
        <w:rPr>
          <w:rFonts w:ascii="Times New Roman" w:eastAsia="Calibri" w:hAnsi="Times New Roman" w:cs="Times New Roman"/>
          <w:sz w:val="24"/>
        </w:rPr>
        <w:t>zavádza povinnosť aj pre veterinárnych lekárov, ktorí sú občanmi tretích krajín, ktorí vykonávajú alebo majú v úmysle vykonávať na území Slovenskej republiky súkromnú veterinárnu činnosť po prvý krát, predložiť komore pred začatím výkonu súkromnej veterinárnej činnosti vyhlásenie o poistení zodpovednosti za škodu spôsobenú v súvislosti s výkonom súkromnej veterinárnej činnosti. V prípade, ak majú záujem aj naďalej v nasledujúcom kalendárnom roku dočasne alebo príležitostne vykonávať súkromnú veterinárnu činnosť na území Slovenskej republiky, sú povinní toto vyhlásenie každoročne obnoviť. Ide o pravidlo, ktoré v doteraz platnom znení zákona chýbalo. V nadväznosti na zmeny v § 4 ods. 4 písm. b) a c) a § 23 ods. 8 bolo potrebné upraviť aj znenie § 23 ods. 9</w:t>
      </w:r>
    </w:p>
    <w:p w:rsidR="00CC666A" w:rsidRPr="0046580D" w:rsidRDefault="00CC666A" w:rsidP="00CC666A">
      <w:pPr>
        <w:widowControl w:val="0"/>
        <w:shd w:val="clear" w:color="auto" w:fill="FFFFFF"/>
        <w:spacing w:line="256" w:lineRule="auto"/>
        <w:jc w:val="both"/>
        <w:rPr>
          <w:rFonts w:ascii="Times New Roman" w:eastAsia="Calibri" w:hAnsi="Times New Roman" w:cs="Times New Roman"/>
          <w:sz w:val="24"/>
          <w:u w:val="single"/>
        </w:rPr>
      </w:pPr>
      <w:r w:rsidRPr="0046580D">
        <w:rPr>
          <w:rFonts w:ascii="Times New Roman" w:eastAsia="Calibri" w:hAnsi="Times New Roman" w:cs="Times New Roman"/>
          <w:sz w:val="24"/>
          <w:u w:val="single"/>
        </w:rPr>
        <w:t>K bodom 6 až 8</w:t>
      </w:r>
    </w:p>
    <w:p w:rsidR="00CC666A" w:rsidRPr="0046580D" w:rsidRDefault="00CC666A" w:rsidP="00CC666A">
      <w:pPr>
        <w:widowControl w:val="0"/>
        <w:shd w:val="clear" w:color="auto" w:fill="FFFFFF"/>
        <w:spacing w:line="256" w:lineRule="auto"/>
        <w:jc w:val="both"/>
        <w:rPr>
          <w:rFonts w:ascii="Times New Roman" w:eastAsia="Calibri" w:hAnsi="Times New Roman" w:cs="Times New Roman"/>
          <w:sz w:val="24"/>
        </w:rPr>
      </w:pPr>
      <w:r w:rsidRPr="0046580D">
        <w:rPr>
          <w:rFonts w:ascii="Times New Roman" w:eastAsia="Calibri" w:hAnsi="Times New Roman" w:cs="Times New Roman"/>
          <w:sz w:val="24"/>
        </w:rPr>
        <w:t xml:space="preserve">Navrhovaným znením sa </w:t>
      </w:r>
      <w:r w:rsidRPr="0046580D">
        <w:rPr>
          <w:rFonts w:ascii="Times New Roman" w:eastAsia="Times New Roman" w:hAnsi="Times New Roman" w:cs="Times New Roman"/>
          <w:sz w:val="24"/>
          <w:lang w:eastAsia="sk-SK"/>
        </w:rPr>
        <w:t xml:space="preserve">v nadväznosti na formálnu výzvu </w:t>
      </w:r>
      <w:r w:rsidRPr="0046580D">
        <w:rPr>
          <w:rFonts w:ascii="Times New Roman" w:eastAsia="Calibri" w:hAnsi="Times New Roman" w:cs="Times New Roman"/>
          <w:sz w:val="24"/>
        </w:rPr>
        <w:t xml:space="preserve">dopĺňa príloha č. 1 zákona s cieľom dosiahnuť úplný súlad s požiadavkami smernice. </w:t>
      </w:r>
    </w:p>
    <w:p w:rsidR="00B07D3E" w:rsidRPr="0046580D" w:rsidRDefault="00B07D3E" w:rsidP="00454173">
      <w:pPr>
        <w:jc w:val="both"/>
        <w:rPr>
          <w:rFonts w:ascii="Times New Roman" w:hAnsi="Times New Roman" w:cs="Times New Roman"/>
          <w:b/>
          <w:sz w:val="24"/>
          <w:szCs w:val="24"/>
        </w:rPr>
      </w:pPr>
    </w:p>
    <w:p w:rsidR="00B07D3E" w:rsidRPr="0046580D" w:rsidRDefault="00B07D3E" w:rsidP="00454173">
      <w:pPr>
        <w:jc w:val="both"/>
        <w:rPr>
          <w:rFonts w:ascii="Times New Roman" w:hAnsi="Times New Roman" w:cs="Times New Roman"/>
          <w:b/>
          <w:sz w:val="24"/>
          <w:szCs w:val="24"/>
        </w:rPr>
      </w:pPr>
    </w:p>
    <w:p w:rsidR="00454173" w:rsidRPr="0046580D" w:rsidRDefault="00454173" w:rsidP="00454173">
      <w:pPr>
        <w:jc w:val="both"/>
        <w:rPr>
          <w:rFonts w:ascii="Times New Roman" w:hAnsi="Times New Roman" w:cs="Times New Roman"/>
          <w:b/>
          <w:sz w:val="24"/>
          <w:szCs w:val="24"/>
        </w:rPr>
      </w:pPr>
      <w:r w:rsidRPr="0046580D">
        <w:rPr>
          <w:rFonts w:ascii="Times New Roman" w:hAnsi="Times New Roman" w:cs="Times New Roman"/>
          <w:b/>
          <w:sz w:val="24"/>
          <w:szCs w:val="24"/>
        </w:rPr>
        <w:t>K Čl. IV</w:t>
      </w:r>
    </w:p>
    <w:p w:rsidR="00D31547" w:rsidRPr="007F1736" w:rsidRDefault="00454173" w:rsidP="00D31547">
      <w:pPr>
        <w:jc w:val="both"/>
        <w:rPr>
          <w:rFonts w:ascii="Times New Roman" w:hAnsi="Times New Roman" w:cs="Times New Roman"/>
          <w:sz w:val="24"/>
          <w:szCs w:val="24"/>
        </w:rPr>
      </w:pPr>
      <w:r w:rsidRPr="0046580D">
        <w:rPr>
          <w:rFonts w:ascii="Times New Roman" w:hAnsi="Times New Roman" w:cs="Times New Roman"/>
          <w:sz w:val="24"/>
          <w:szCs w:val="24"/>
        </w:rPr>
        <w:t>Ustanovenie upravuje účinnosť návrhu zákona.</w:t>
      </w:r>
      <w:r w:rsidR="00D31547">
        <w:rPr>
          <w:rFonts w:ascii="Times New Roman" w:hAnsi="Times New Roman" w:cs="Times New Roman"/>
          <w:sz w:val="24"/>
          <w:szCs w:val="24"/>
        </w:rPr>
        <w:t xml:space="preserve"> </w:t>
      </w:r>
      <w:r w:rsidR="00D31547" w:rsidRPr="007F1736">
        <w:rPr>
          <w:rFonts w:ascii="Times New Roman" w:hAnsi="Times New Roman" w:cs="Times New Roman"/>
          <w:sz w:val="24"/>
          <w:szCs w:val="24"/>
        </w:rPr>
        <w:t>Navrhuje sa účinnosť od 1. januára 2020, vzhľadom na začiatok kalendárneho roku a harmonogram schôdzí Národnej rady Slovenskej republiky, okrem čl. II bodu 5, ktorého účinnosť sa navrhuje dňom vyhlásenia, vzhľadom na vystúpenie Spojeného kráľovstva z Európskej únie a to za podmienky, že v tento deň nebude uzatvorená dohoda o podmienkach vystúpenia Spojeného kráľovstva z Európskej únie podľa čl. 50 ods. 2 Zmluvy o Európskej únii, v súlade so zákonom č. 83/2019 Z. z., ktorým sa menia a dopĺňajú niektoré zákony v súvislosti s vystúpením Spojeného kráľovstva Veľkej Británie a Severného Írska z Európskej únie bez dohody.</w:t>
      </w:r>
    </w:p>
    <w:p w:rsidR="003357E5" w:rsidRDefault="003357E5" w:rsidP="003357E5">
      <w:pPr>
        <w:spacing w:after="0" w:line="360" w:lineRule="auto"/>
        <w:jc w:val="both"/>
        <w:rPr>
          <w:rFonts w:ascii="Times New Roman" w:hAnsi="Times New Roman"/>
          <w:sz w:val="24"/>
          <w:szCs w:val="24"/>
          <w:lang w:eastAsia="sk-SK"/>
        </w:rPr>
      </w:pPr>
      <w:bookmarkStart w:id="0" w:name="_GoBack"/>
      <w:bookmarkEnd w:id="0"/>
    </w:p>
    <w:p w:rsidR="003357E5" w:rsidRPr="00BD13B9" w:rsidRDefault="003357E5" w:rsidP="003357E5">
      <w:pPr>
        <w:spacing w:after="0" w:line="360" w:lineRule="auto"/>
        <w:jc w:val="both"/>
        <w:rPr>
          <w:rFonts w:ascii="Times New Roman" w:hAnsi="Times New Roman"/>
          <w:sz w:val="24"/>
          <w:szCs w:val="24"/>
          <w:lang w:eastAsia="sk-SK"/>
        </w:rPr>
      </w:pPr>
      <w:r w:rsidRPr="00BD13B9">
        <w:rPr>
          <w:rFonts w:ascii="Times New Roman" w:hAnsi="Times New Roman"/>
          <w:sz w:val="24"/>
          <w:szCs w:val="24"/>
          <w:lang w:eastAsia="sk-SK"/>
        </w:rPr>
        <w:t xml:space="preserve">V Bratislave, </w:t>
      </w:r>
      <w:r>
        <w:rPr>
          <w:rFonts w:ascii="Times New Roman" w:hAnsi="Times New Roman"/>
          <w:sz w:val="24"/>
          <w:szCs w:val="24"/>
          <w:lang w:eastAsia="sk-SK"/>
        </w:rPr>
        <w:t>2</w:t>
      </w:r>
      <w:r w:rsidR="0001090D">
        <w:rPr>
          <w:rFonts w:ascii="Times New Roman" w:hAnsi="Times New Roman"/>
          <w:sz w:val="24"/>
          <w:szCs w:val="24"/>
          <w:lang w:eastAsia="sk-SK"/>
        </w:rPr>
        <w:t>1</w:t>
      </w:r>
      <w:r w:rsidRPr="00BD13B9">
        <w:rPr>
          <w:rFonts w:ascii="Times New Roman" w:hAnsi="Times New Roman"/>
          <w:sz w:val="24"/>
          <w:szCs w:val="24"/>
          <w:lang w:eastAsia="sk-SK"/>
        </w:rPr>
        <w:t xml:space="preserve">. </w:t>
      </w:r>
      <w:r w:rsidR="0001090D">
        <w:rPr>
          <w:rFonts w:ascii="Times New Roman" w:hAnsi="Times New Roman"/>
          <w:sz w:val="24"/>
          <w:szCs w:val="24"/>
          <w:lang w:eastAsia="sk-SK"/>
        </w:rPr>
        <w:t>augusta</w:t>
      </w:r>
      <w:r w:rsidRPr="00BD13B9">
        <w:rPr>
          <w:rFonts w:ascii="Times New Roman" w:hAnsi="Times New Roman"/>
          <w:sz w:val="24"/>
          <w:szCs w:val="24"/>
          <w:lang w:eastAsia="sk-SK"/>
        </w:rPr>
        <w:t xml:space="preserve"> 201</w:t>
      </w:r>
      <w:r w:rsidR="0001090D">
        <w:rPr>
          <w:rFonts w:ascii="Times New Roman" w:hAnsi="Times New Roman"/>
          <w:sz w:val="24"/>
          <w:szCs w:val="24"/>
          <w:lang w:eastAsia="sk-SK"/>
        </w:rPr>
        <w:t>9</w:t>
      </w:r>
    </w:p>
    <w:p w:rsidR="003357E5" w:rsidRPr="00BD13B9" w:rsidRDefault="003357E5" w:rsidP="003357E5">
      <w:pPr>
        <w:spacing w:after="0" w:line="240" w:lineRule="auto"/>
        <w:jc w:val="center"/>
        <w:rPr>
          <w:rFonts w:ascii="Times New Roman" w:hAnsi="Times New Roman"/>
          <w:b/>
          <w:sz w:val="24"/>
          <w:szCs w:val="24"/>
          <w:lang w:eastAsia="sk-SK"/>
        </w:rPr>
      </w:pPr>
    </w:p>
    <w:p w:rsidR="003357E5" w:rsidRPr="00BD13B9" w:rsidRDefault="003357E5" w:rsidP="003357E5">
      <w:pPr>
        <w:spacing w:after="0" w:line="240" w:lineRule="auto"/>
        <w:jc w:val="center"/>
        <w:rPr>
          <w:rFonts w:ascii="Times New Roman" w:hAnsi="Times New Roman"/>
          <w:b/>
          <w:sz w:val="24"/>
          <w:szCs w:val="24"/>
          <w:lang w:eastAsia="sk-SK"/>
        </w:rPr>
      </w:pPr>
    </w:p>
    <w:p w:rsidR="003357E5" w:rsidRPr="00BD13B9" w:rsidRDefault="003357E5" w:rsidP="003357E5">
      <w:pPr>
        <w:spacing w:after="0" w:line="240" w:lineRule="auto"/>
        <w:jc w:val="center"/>
        <w:rPr>
          <w:rFonts w:ascii="Times New Roman" w:hAnsi="Times New Roman"/>
          <w:b/>
          <w:sz w:val="24"/>
          <w:szCs w:val="24"/>
          <w:lang w:eastAsia="sk-SK"/>
        </w:rPr>
      </w:pPr>
    </w:p>
    <w:p w:rsidR="003357E5" w:rsidRPr="00BD13B9" w:rsidRDefault="003357E5" w:rsidP="003357E5">
      <w:pPr>
        <w:spacing w:after="0" w:line="240" w:lineRule="auto"/>
        <w:jc w:val="center"/>
        <w:rPr>
          <w:rFonts w:ascii="Times New Roman" w:hAnsi="Times New Roman"/>
          <w:b/>
          <w:sz w:val="24"/>
          <w:szCs w:val="24"/>
          <w:lang w:eastAsia="sk-SK"/>
        </w:rPr>
      </w:pPr>
      <w:r>
        <w:rPr>
          <w:rFonts w:ascii="Times New Roman" w:hAnsi="Times New Roman"/>
          <w:b/>
          <w:sz w:val="24"/>
          <w:szCs w:val="24"/>
          <w:lang w:eastAsia="sk-SK"/>
        </w:rPr>
        <w:t xml:space="preserve">Peter </w:t>
      </w:r>
      <w:proofErr w:type="spellStart"/>
      <w:r>
        <w:rPr>
          <w:rFonts w:ascii="Times New Roman" w:hAnsi="Times New Roman"/>
          <w:b/>
          <w:sz w:val="24"/>
          <w:szCs w:val="24"/>
          <w:lang w:eastAsia="sk-SK"/>
        </w:rPr>
        <w:t>Pellegrini</w:t>
      </w:r>
      <w:proofErr w:type="spellEnd"/>
      <w:r>
        <w:rPr>
          <w:rFonts w:ascii="Times New Roman" w:hAnsi="Times New Roman"/>
          <w:b/>
          <w:sz w:val="24"/>
          <w:szCs w:val="24"/>
          <w:lang w:eastAsia="sk-SK"/>
        </w:rPr>
        <w:t>, v. r.</w:t>
      </w:r>
    </w:p>
    <w:p w:rsidR="003357E5" w:rsidRPr="00BD13B9" w:rsidRDefault="003357E5" w:rsidP="003357E5">
      <w:pPr>
        <w:spacing w:after="0" w:line="240" w:lineRule="auto"/>
        <w:jc w:val="center"/>
        <w:rPr>
          <w:rFonts w:ascii="Times New Roman" w:hAnsi="Times New Roman"/>
          <w:sz w:val="24"/>
          <w:szCs w:val="24"/>
          <w:lang w:eastAsia="sk-SK"/>
        </w:rPr>
      </w:pPr>
      <w:r w:rsidRPr="00BD13B9">
        <w:rPr>
          <w:rFonts w:ascii="Times New Roman" w:hAnsi="Times New Roman"/>
          <w:sz w:val="24"/>
          <w:szCs w:val="24"/>
          <w:lang w:eastAsia="sk-SK"/>
        </w:rPr>
        <w:t>predseda vlády Slovenskej republiky</w:t>
      </w:r>
    </w:p>
    <w:p w:rsidR="003357E5" w:rsidRPr="00BD13B9" w:rsidRDefault="003357E5" w:rsidP="003357E5">
      <w:pPr>
        <w:spacing w:after="0" w:line="240" w:lineRule="auto"/>
        <w:jc w:val="center"/>
        <w:rPr>
          <w:rFonts w:ascii="Times New Roman" w:hAnsi="Times New Roman"/>
          <w:b/>
          <w:sz w:val="24"/>
          <w:szCs w:val="24"/>
          <w:lang w:eastAsia="sk-SK"/>
        </w:rPr>
      </w:pPr>
    </w:p>
    <w:p w:rsidR="003357E5" w:rsidRPr="00BD13B9" w:rsidRDefault="003357E5" w:rsidP="003357E5">
      <w:pPr>
        <w:spacing w:after="0" w:line="240" w:lineRule="auto"/>
        <w:jc w:val="center"/>
        <w:rPr>
          <w:rFonts w:ascii="Times New Roman" w:hAnsi="Times New Roman"/>
          <w:b/>
          <w:sz w:val="24"/>
          <w:szCs w:val="24"/>
          <w:lang w:eastAsia="sk-SK"/>
        </w:rPr>
      </w:pPr>
    </w:p>
    <w:p w:rsidR="003357E5" w:rsidRPr="00BD13B9" w:rsidRDefault="003357E5" w:rsidP="003357E5">
      <w:pPr>
        <w:spacing w:after="0" w:line="240" w:lineRule="auto"/>
        <w:jc w:val="center"/>
        <w:rPr>
          <w:rFonts w:ascii="Times New Roman" w:hAnsi="Times New Roman"/>
          <w:b/>
          <w:sz w:val="24"/>
          <w:szCs w:val="24"/>
          <w:lang w:eastAsia="sk-SK"/>
        </w:rPr>
      </w:pPr>
    </w:p>
    <w:p w:rsidR="003357E5" w:rsidRPr="00BD13B9" w:rsidRDefault="003357E5" w:rsidP="003357E5">
      <w:pPr>
        <w:spacing w:after="0" w:line="240" w:lineRule="auto"/>
        <w:jc w:val="center"/>
        <w:rPr>
          <w:rFonts w:ascii="Times New Roman" w:hAnsi="Times New Roman"/>
          <w:b/>
          <w:sz w:val="24"/>
          <w:szCs w:val="24"/>
          <w:lang w:eastAsia="sk-SK"/>
        </w:rPr>
      </w:pPr>
    </w:p>
    <w:p w:rsidR="003357E5" w:rsidRPr="00BD13B9" w:rsidRDefault="003357E5" w:rsidP="003357E5">
      <w:pPr>
        <w:spacing w:after="0" w:line="240" w:lineRule="auto"/>
        <w:jc w:val="center"/>
        <w:rPr>
          <w:rFonts w:ascii="Times New Roman" w:hAnsi="Times New Roman"/>
          <w:b/>
          <w:sz w:val="24"/>
          <w:szCs w:val="24"/>
          <w:lang w:eastAsia="sk-SK"/>
        </w:rPr>
      </w:pPr>
      <w:r>
        <w:rPr>
          <w:rFonts w:ascii="Times New Roman" w:hAnsi="Times New Roman"/>
          <w:b/>
          <w:sz w:val="24"/>
          <w:szCs w:val="24"/>
          <w:lang w:eastAsia="sk-SK"/>
        </w:rPr>
        <w:t xml:space="preserve">Martina </w:t>
      </w:r>
      <w:proofErr w:type="spellStart"/>
      <w:r>
        <w:rPr>
          <w:rFonts w:ascii="Times New Roman" w:hAnsi="Times New Roman"/>
          <w:b/>
          <w:sz w:val="24"/>
          <w:szCs w:val="24"/>
          <w:lang w:eastAsia="sk-SK"/>
        </w:rPr>
        <w:t>Lubyová</w:t>
      </w:r>
      <w:proofErr w:type="spellEnd"/>
      <w:r>
        <w:rPr>
          <w:rFonts w:ascii="Times New Roman" w:hAnsi="Times New Roman"/>
          <w:b/>
          <w:sz w:val="24"/>
          <w:szCs w:val="24"/>
          <w:lang w:eastAsia="sk-SK"/>
        </w:rPr>
        <w:t>, v. r.</w:t>
      </w:r>
    </w:p>
    <w:p w:rsidR="003357E5" w:rsidRPr="00BD13B9" w:rsidRDefault="003357E5" w:rsidP="003357E5">
      <w:pPr>
        <w:spacing w:after="0" w:line="240" w:lineRule="auto"/>
        <w:jc w:val="center"/>
        <w:rPr>
          <w:rFonts w:ascii="Times New Roman" w:hAnsi="Times New Roman"/>
          <w:sz w:val="24"/>
          <w:szCs w:val="24"/>
          <w:lang w:eastAsia="sk-SK"/>
        </w:rPr>
      </w:pPr>
      <w:r w:rsidRPr="00BD13B9">
        <w:rPr>
          <w:rFonts w:ascii="Times New Roman" w:hAnsi="Times New Roman"/>
          <w:sz w:val="24"/>
          <w:szCs w:val="24"/>
          <w:lang w:eastAsia="sk-SK"/>
        </w:rPr>
        <w:t>minister</w:t>
      </w:r>
      <w:r>
        <w:rPr>
          <w:rFonts w:ascii="Times New Roman" w:hAnsi="Times New Roman"/>
          <w:sz w:val="24"/>
          <w:szCs w:val="24"/>
          <w:lang w:eastAsia="sk-SK"/>
        </w:rPr>
        <w:t>ka</w:t>
      </w:r>
      <w:r w:rsidRPr="00BD13B9">
        <w:rPr>
          <w:rFonts w:ascii="Times New Roman" w:hAnsi="Times New Roman"/>
          <w:sz w:val="24"/>
          <w:szCs w:val="24"/>
          <w:lang w:eastAsia="sk-SK"/>
        </w:rPr>
        <w:t xml:space="preserve"> školstva, vedy, výskumu a športu Slovenskej republiky</w:t>
      </w:r>
    </w:p>
    <w:p w:rsidR="006266D2" w:rsidRPr="0046580D" w:rsidRDefault="006266D2" w:rsidP="006266D2">
      <w:pPr>
        <w:jc w:val="both"/>
        <w:rPr>
          <w:rFonts w:ascii="Times New Roman" w:hAnsi="Times New Roman" w:cs="Times New Roman"/>
          <w:sz w:val="24"/>
          <w:szCs w:val="24"/>
        </w:rPr>
      </w:pPr>
    </w:p>
    <w:sectPr w:rsidR="006266D2" w:rsidRPr="0046580D" w:rsidSect="00253BD2">
      <w:pgSz w:w="11906" w:h="16838"/>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C25"/>
    <w:rsid w:val="0001090D"/>
    <w:rsid w:val="00233720"/>
    <w:rsid w:val="00253BD2"/>
    <w:rsid w:val="00264D22"/>
    <w:rsid w:val="002B2790"/>
    <w:rsid w:val="002B4A4C"/>
    <w:rsid w:val="003357E5"/>
    <w:rsid w:val="00364FBF"/>
    <w:rsid w:val="003D1136"/>
    <w:rsid w:val="00454173"/>
    <w:rsid w:val="0046580D"/>
    <w:rsid w:val="00497801"/>
    <w:rsid w:val="004B5A8E"/>
    <w:rsid w:val="005870E6"/>
    <w:rsid w:val="005972AF"/>
    <w:rsid w:val="005B3808"/>
    <w:rsid w:val="006057D8"/>
    <w:rsid w:val="006266D2"/>
    <w:rsid w:val="00653115"/>
    <w:rsid w:val="00656466"/>
    <w:rsid w:val="00693F40"/>
    <w:rsid w:val="00733774"/>
    <w:rsid w:val="00746954"/>
    <w:rsid w:val="007D709B"/>
    <w:rsid w:val="007F1736"/>
    <w:rsid w:val="007F359C"/>
    <w:rsid w:val="008D4A8E"/>
    <w:rsid w:val="00983D44"/>
    <w:rsid w:val="00AA4482"/>
    <w:rsid w:val="00AD2913"/>
    <w:rsid w:val="00B07D3E"/>
    <w:rsid w:val="00B6346E"/>
    <w:rsid w:val="00BE4688"/>
    <w:rsid w:val="00C10462"/>
    <w:rsid w:val="00C33058"/>
    <w:rsid w:val="00C53C25"/>
    <w:rsid w:val="00C73C70"/>
    <w:rsid w:val="00CC666A"/>
    <w:rsid w:val="00D31547"/>
    <w:rsid w:val="00D81207"/>
    <w:rsid w:val="00DE2A14"/>
    <w:rsid w:val="00E126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ACCAB"/>
  <w15:docId w15:val="{9524B2FA-A607-4A32-A202-0AA0FB25F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sk-SK" w:eastAsia="en-US" w:bidi="ar-SA"/>
      </w:rPr>
    </w:rPrDefault>
    <w:pPrDefault>
      <w:pPr>
        <w:spacing w:after="120" w:line="276" w:lineRule="auto"/>
        <w:ind w:firstLine="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53C25"/>
    <w:pPr>
      <w:spacing w:after="160" w:line="254" w:lineRule="auto"/>
      <w:ind w:firstLine="0"/>
      <w:jc w:val="left"/>
    </w:pPr>
    <w:rPr>
      <w:rFonts w:asciiTheme="minorHAnsi" w:hAnsiTheme="minorHAnsi" w:cstheme="minorBidi"/>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53C25"/>
    <w:pPr>
      <w:spacing w:line="252" w:lineRule="auto"/>
      <w:ind w:left="720"/>
      <w:contextualSpacing/>
    </w:pPr>
    <w:rPr>
      <w:rFonts w:ascii="Calibri" w:eastAsia="Times New Roman" w:hAnsi="Calibri" w:cs="Calibri"/>
      <w:lang w:eastAsia="de-AT"/>
    </w:rPr>
  </w:style>
  <w:style w:type="paragraph" w:styleId="Bezriadkovania">
    <w:name w:val="No Spacing"/>
    <w:uiPriority w:val="1"/>
    <w:qFormat/>
    <w:rsid w:val="00E1265D"/>
    <w:pPr>
      <w:spacing w:after="0" w:line="240" w:lineRule="auto"/>
      <w:ind w:firstLine="0"/>
      <w:jc w:val="left"/>
    </w:pPr>
    <w:rPr>
      <w:rFonts w:asciiTheme="minorHAnsi" w:hAnsiTheme="minorHAnsi" w:cstheme="minorBidi"/>
      <w:sz w:val="22"/>
    </w:rPr>
  </w:style>
  <w:style w:type="character" w:styleId="Zstupntext">
    <w:name w:val="Placeholder Text"/>
    <w:basedOn w:val="Predvolenpsmoodseku"/>
    <w:uiPriority w:val="99"/>
    <w:semiHidden/>
    <w:rsid w:val="00E1265D"/>
    <w:rPr>
      <w:rFonts w:ascii="Times New Roman" w:hAnsi="Times New Roman" w:cs="Times New Roman" w:hint="default"/>
      <w:color w:val="808080"/>
    </w:rPr>
  </w:style>
  <w:style w:type="paragraph" w:styleId="Textbubliny">
    <w:name w:val="Balloon Text"/>
    <w:basedOn w:val="Normlny"/>
    <w:link w:val="TextbublinyChar"/>
    <w:uiPriority w:val="99"/>
    <w:semiHidden/>
    <w:unhideWhenUsed/>
    <w:rsid w:val="006057D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057D8"/>
    <w:rPr>
      <w:rFonts w:ascii="Segoe UI" w:hAnsi="Segoe UI" w:cs="Segoe UI"/>
      <w:sz w:val="18"/>
      <w:szCs w:val="18"/>
    </w:rPr>
  </w:style>
  <w:style w:type="paragraph" w:styleId="Normlnywebov">
    <w:name w:val="Normal (Web)"/>
    <w:basedOn w:val="Normlny"/>
    <w:uiPriority w:val="99"/>
    <w:semiHidden/>
    <w:unhideWhenUsed/>
    <w:rsid w:val="00D3154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54972">
      <w:bodyDiv w:val="1"/>
      <w:marLeft w:val="0"/>
      <w:marRight w:val="0"/>
      <w:marTop w:val="0"/>
      <w:marBottom w:val="0"/>
      <w:divBdr>
        <w:top w:val="none" w:sz="0" w:space="0" w:color="auto"/>
        <w:left w:val="none" w:sz="0" w:space="0" w:color="auto"/>
        <w:bottom w:val="none" w:sz="0" w:space="0" w:color="auto"/>
        <w:right w:val="none" w:sz="0" w:space="0" w:color="auto"/>
      </w:divBdr>
    </w:div>
    <w:div w:id="1724402845">
      <w:bodyDiv w:val="1"/>
      <w:marLeft w:val="0"/>
      <w:marRight w:val="0"/>
      <w:marTop w:val="0"/>
      <w:marBottom w:val="0"/>
      <w:divBdr>
        <w:top w:val="none" w:sz="0" w:space="0" w:color="auto"/>
        <w:left w:val="none" w:sz="0" w:space="0" w:color="auto"/>
        <w:bottom w:val="none" w:sz="0" w:space="0" w:color="auto"/>
        <w:right w:val="none" w:sz="0" w:space="0" w:color="auto"/>
      </w:divBdr>
    </w:div>
    <w:div w:id="182119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2002</Words>
  <Characters>11417</Characters>
  <Application>Microsoft Office Word</Application>
  <DocSecurity>0</DocSecurity>
  <Lines>95</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Kosárová, Viktória</dc:creator>
  <cp:lastModifiedBy>Strmenská Andrea</cp:lastModifiedBy>
  <cp:revision>9</cp:revision>
  <cp:lastPrinted>2019-08-13T06:13:00Z</cp:lastPrinted>
  <dcterms:created xsi:type="dcterms:W3CDTF">2019-08-12T13:07:00Z</dcterms:created>
  <dcterms:modified xsi:type="dcterms:W3CDTF">2019-08-21T06:55:00Z</dcterms:modified>
</cp:coreProperties>
</file>