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4501"/>
        <w:gridCol w:w="1260"/>
        <w:gridCol w:w="1260"/>
        <w:gridCol w:w="1260"/>
        <w:gridCol w:w="4500"/>
        <w:gridCol w:w="720"/>
        <w:gridCol w:w="1800"/>
      </w:tblGrid>
      <w:tr w:rsidR="008C54C3" w:rsidRPr="0023082F">
        <w:tc>
          <w:tcPr>
            <w:tcW w:w="16200" w:type="dxa"/>
            <w:gridSpan w:val="8"/>
            <w:tcBorders>
              <w:top w:val="single" w:sz="12" w:space="0" w:color="auto"/>
              <w:left w:val="single" w:sz="12" w:space="0" w:color="auto"/>
              <w:bottom w:val="single" w:sz="4" w:space="0" w:color="auto"/>
              <w:right w:val="single" w:sz="12" w:space="0" w:color="auto"/>
            </w:tcBorders>
          </w:tcPr>
          <w:p w:rsidR="008C54C3" w:rsidRPr="0023082F" w:rsidRDefault="008C54C3">
            <w:pPr>
              <w:pStyle w:val="Nadpis1"/>
              <w:rPr>
                <w:sz w:val="28"/>
                <w:szCs w:val="28"/>
              </w:rPr>
            </w:pPr>
            <w:r w:rsidRPr="0023082F">
              <w:rPr>
                <w:sz w:val="28"/>
                <w:szCs w:val="28"/>
              </w:rPr>
              <w:t>TABUĽKA  ZHODY</w:t>
            </w:r>
          </w:p>
          <w:p w:rsidR="008C54C3" w:rsidRPr="0023082F" w:rsidRDefault="00F10011">
            <w:pPr>
              <w:pStyle w:val="Nadpis1"/>
              <w:spacing w:after="120"/>
              <w:rPr>
                <w:b w:val="0"/>
                <w:bCs w:val="0"/>
              </w:rPr>
            </w:pPr>
            <w:r w:rsidRPr="0023082F">
              <w:rPr>
                <w:sz w:val="20"/>
                <w:szCs w:val="20"/>
              </w:rPr>
              <w:t> </w:t>
            </w:r>
            <w:r w:rsidRPr="0023082F">
              <w:t>právom Európskej únie</w:t>
            </w:r>
          </w:p>
        </w:tc>
      </w:tr>
      <w:tr w:rsidR="008C54C3" w:rsidRPr="0023082F">
        <w:trPr>
          <w:trHeight w:val="567"/>
        </w:trPr>
        <w:tc>
          <w:tcPr>
            <w:tcW w:w="6660" w:type="dxa"/>
            <w:gridSpan w:val="3"/>
            <w:tcBorders>
              <w:top w:val="single" w:sz="4" w:space="0" w:color="auto"/>
              <w:left w:val="single" w:sz="12" w:space="0" w:color="auto"/>
              <w:bottom w:val="single" w:sz="4" w:space="0" w:color="auto"/>
              <w:right w:val="single" w:sz="12" w:space="0" w:color="auto"/>
            </w:tcBorders>
          </w:tcPr>
          <w:p w:rsidR="008C54C3" w:rsidRPr="0023082F" w:rsidRDefault="001F784B" w:rsidP="00777620">
            <w:pPr>
              <w:pStyle w:val="Zkladntext3"/>
              <w:widowControl/>
              <w:tabs>
                <w:tab w:val="clear" w:pos="405"/>
                <w:tab w:val="clear" w:pos="720"/>
              </w:tabs>
              <w:autoSpaceDE w:val="0"/>
              <w:autoSpaceDN w:val="0"/>
              <w:spacing w:line="240" w:lineRule="exact"/>
              <w:rPr>
                <w:sz w:val="24"/>
                <w:szCs w:val="24"/>
              </w:rPr>
            </w:pPr>
            <w:r w:rsidRPr="0023082F">
              <w:rPr>
                <w:b/>
                <w:bCs/>
                <w:sz w:val="24"/>
                <w:szCs w:val="24"/>
              </w:rPr>
              <w:t>Smernica Euró</w:t>
            </w:r>
            <w:r w:rsidR="00A2180B" w:rsidRPr="0023082F">
              <w:rPr>
                <w:b/>
                <w:bCs/>
                <w:sz w:val="24"/>
                <w:szCs w:val="24"/>
              </w:rPr>
              <w:t>pskeho parlamentu a Rady 2011/93</w:t>
            </w:r>
            <w:r w:rsidRPr="0023082F">
              <w:rPr>
                <w:b/>
                <w:bCs/>
                <w:sz w:val="24"/>
                <w:szCs w:val="24"/>
              </w:rPr>
              <w:t>/EÚ z 13. decembra 2011</w:t>
            </w:r>
            <w:r w:rsidR="00777620" w:rsidRPr="0023082F">
              <w:rPr>
                <w:b/>
                <w:bCs/>
                <w:sz w:val="24"/>
                <w:szCs w:val="24"/>
              </w:rPr>
              <w:t>, o boji proti sexuálnemu zneužívaniu a sexuálnemu vykorisťovaniu detí a boji proti detskej pornografii, ktorou sa nahrádza rámcové rozhodnutie Rady 2004/68/SVV</w:t>
            </w:r>
            <w:r w:rsidR="00A2180B" w:rsidRPr="0023082F">
              <w:rPr>
                <w:b/>
                <w:bCs/>
                <w:sz w:val="24"/>
                <w:szCs w:val="24"/>
              </w:rPr>
              <w:t xml:space="preserve"> (Ú. v. EÚ L 335, 17.12.2011)</w:t>
            </w:r>
          </w:p>
        </w:tc>
        <w:tc>
          <w:tcPr>
            <w:tcW w:w="9540" w:type="dxa"/>
            <w:gridSpan w:val="5"/>
            <w:tcBorders>
              <w:top w:val="single" w:sz="4" w:space="0" w:color="auto"/>
              <w:left w:val="nil"/>
              <w:bottom w:val="single" w:sz="4" w:space="0" w:color="auto"/>
              <w:right w:val="single" w:sz="12" w:space="0" w:color="auto"/>
            </w:tcBorders>
          </w:tcPr>
          <w:p w:rsidR="003B05CB" w:rsidRDefault="003B05CB" w:rsidP="003B05CB">
            <w:pPr>
              <w:pStyle w:val="Hlavika"/>
              <w:numPr>
                <w:ilvl w:val="0"/>
                <w:numId w:val="40"/>
              </w:numPr>
              <w:tabs>
                <w:tab w:val="left" w:pos="709"/>
              </w:tabs>
              <w:jc w:val="both"/>
              <w:rPr>
                <w:b/>
                <w:bCs/>
              </w:rPr>
            </w:pPr>
            <w:r>
              <w:rPr>
                <w:b/>
                <w:bCs/>
              </w:rPr>
              <w:t xml:space="preserve">Zákon č. </w:t>
            </w:r>
            <w:r w:rsidRPr="00290D5D">
              <w:rPr>
                <w:b/>
                <w:bCs/>
              </w:rPr>
              <w:t>282/2008 Z. z. o podpore práce s mládežou a o zmene a doplnení zákona č. 131/2002 Z. z. o vysokých školách a o zmene a doplnení niektorých zákonov v znení neskorších predpisov v znení neskorších predpisov</w:t>
            </w:r>
          </w:p>
          <w:p w:rsidR="00EA7A1B" w:rsidRPr="0023082F" w:rsidRDefault="00290D5D" w:rsidP="003B05CB">
            <w:pPr>
              <w:pStyle w:val="Hlavika"/>
              <w:numPr>
                <w:ilvl w:val="0"/>
                <w:numId w:val="40"/>
              </w:numPr>
              <w:tabs>
                <w:tab w:val="left" w:pos="709"/>
              </w:tabs>
              <w:jc w:val="both"/>
              <w:rPr>
                <w:b/>
                <w:bCs/>
              </w:rPr>
            </w:pPr>
            <w:r w:rsidRPr="00290D5D">
              <w:rPr>
                <w:b/>
                <w:bCs/>
              </w:rPr>
              <w:t>Návrh zákona, ktorým sa mení a dopĺňa zákon č. 282/2008 Z. z. o podpore práce s mládežou a o zmene a doplnení zákona č. 131/2002 Z. z. o vysokých školách a o zmene a doplnení niektorých zákonov v znení neskorších predpisov v znení neskorších predpisov a ktorým sa mení zákon č. 406/2011 Z. z. o dobrovoľníctve a o zmene a doplnení niektorých zákonov v znení zákona č. 440/2015 Z. z.</w:t>
            </w:r>
          </w:p>
        </w:tc>
      </w:tr>
      <w:tr w:rsidR="00A9063F" w:rsidRPr="0023082F">
        <w:tc>
          <w:tcPr>
            <w:tcW w:w="899" w:type="dxa"/>
            <w:tcBorders>
              <w:top w:val="single" w:sz="4" w:space="0" w:color="auto"/>
              <w:left w:val="single" w:sz="12" w:space="0" w:color="auto"/>
              <w:bottom w:val="single" w:sz="4" w:space="0" w:color="auto"/>
              <w:right w:val="single" w:sz="4" w:space="0" w:color="auto"/>
            </w:tcBorders>
          </w:tcPr>
          <w:p w:rsidR="00A9063F" w:rsidRPr="0023082F" w:rsidRDefault="00A9063F">
            <w:pPr>
              <w:jc w:val="center"/>
              <w:rPr>
                <w:sz w:val="22"/>
                <w:szCs w:val="22"/>
              </w:rPr>
            </w:pPr>
            <w:r w:rsidRPr="0023082F">
              <w:rPr>
                <w:sz w:val="22"/>
                <w:szCs w:val="22"/>
              </w:rPr>
              <w:t>1</w:t>
            </w:r>
          </w:p>
        </w:tc>
        <w:tc>
          <w:tcPr>
            <w:tcW w:w="4501" w:type="dxa"/>
            <w:tcBorders>
              <w:top w:val="single" w:sz="4" w:space="0" w:color="auto"/>
              <w:left w:val="single" w:sz="4" w:space="0" w:color="auto"/>
              <w:bottom w:val="single" w:sz="4" w:space="0" w:color="auto"/>
              <w:right w:val="single" w:sz="4" w:space="0" w:color="auto"/>
            </w:tcBorders>
          </w:tcPr>
          <w:p w:rsidR="00A9063F" w:rsidRPr="0023082F" w:rsidRDefault="00A9063F">
            <w:pPr>
              <w:jc w:val="center"/>
              <w:rPr>
                <w:sz w:val="22"/>
                <w:szCs w:val="22"/>
              </w:rPr>
            </w:pPr>
            <w:r w:rsidRPr="0023082F">
              <w:rPr>
                <w:sz w:val="22"/>
                <w:szCs w:val="22"/>
              </w:rPr>
              <w:t>2</w:t>
            </w:r>
          </w:p>
        </w:tc>
        <w:tc>
          <w:tcPr>
            <w:tcW w:w="1260" w:type="dxa"/>
            <w:tcBorders>
              <w:top w:val="single" w:sz="4" w:space="0" w:color="auto"/>
              <w:left w:val="single" w:sz="4" w:space="0" w:color="auto"/>
              <w:bottom w:val="single" w:sz="4" w:space="0" w:color="auto"/>
              <w:right w:val="single" w:sz="12" w:space="0" w:color="auto"/>
            </w:tcBorders>
          </w:tcPr>
          <w:p w:rsidR="00A9063F" w:rsidRPr="0023082F" w:rsidRDefault="00A9063F">
            <w:pPr>
              <w:jc w:val="center"/>
              <w:rPr>
                <w:sz w:val="22"/>
                <w:szCs w:val="22"/>
              </w:rPr>
            </w:pPr>
            <w:r w:rsidRPr="0023082F">
              <w:rPr>
                <w:sz w:val="22"/>
                <w:szCs w:val="22"/>
              </w:rPr>
              <w:t>3</w:t>
            </w:r>
          </w:p>
        </w:tc>
        <w:tc>
          <w:tcPr>
            <w:tcW w:w="1260" w:type="dxa"/>
            <w:tcBorders>
              <w:top w:val="single" w:sz="4" w:space="0" w:color="auto"/>
              <w:left w:val="nil"/>
              <w:bottom w:val="single" w:sz="4" w:space="0" w:color="auto"/>
              <w:right w:val="single" w:sz="4" w:space="0" w:color="auto"/>
            </w:tcBorders>
          </w:tcPr>
          <w:p w:rsidR="00A9063F" w:rsidRPr="0023082F" w:rsidRDefault="00A9063F">
            <w:pPr>
              <w:jc w:val="center"/>
              <w:rPr>
                <w:sz w:val="22"/>
                <w:szCs w:val="22"/>
              </w:rPr>
            </w:pPr>
            <w:r w:rsidRPr="0023082F">
              <w:rPr>
                <w:sz w:val="22"/>
                <w:szCs w:val="22"/>
              </w:rPr>
              <w:t>4</w:t>
            </w:r>
          </w:p>
        </w:tc>
        <w:tc>
          <w:tcPr>
            <w:tcW w:w="1260" w:type="dxa"/>
            <w:tcBorders>
              <w:top w:val="single" w:sz="4" w:space="0" w:color="auto"/>
              <w:left w:val="single" w:sz="4" w:space="0" w:color="auto"/>
              <w:bottom w:val="single" w:sz="4" w:space="0" w:color="auto"/>
              <w:right w:val="single" w:sz="4" w:space="0" w:color="auto"/>
            </w:tcBorders>
          </w:tcPr>
          <w:p w:rsidR="00A9063F" w:rsidRPr="0023082F" w:rsidRDefault="00A9063F">
            <w:pPr>
              <w:pStyle w:val="Zkladntext2"/>
              <w:spacing w:line="240" w:lineRule="exact"/>
              <w:rPr>
                <w:sz w:val="22"/>
                <w:szCs w:val="22"/>
              </w:rPr>
            </w:pPr>
            <w:r w:rsidRPr="0023082F">
              <w:rPr>
                <w:sz w:val="22"/>
                <w:szCs w:val="22"/>
              </w:rPr>
              <w:t>5</w:t>
            </w:r>
          </w:p>
        </w:tc>
        <w:tc>
          <w:tcPr>
            <w:tcW w:w="4500" w:type="dxa"/>
            <w:tcBorders>
              <w:top w:val="single" w:sz="4" w:space="0" w:color="auto"/>
              <w:left w:val="single" w:sz="4" w:space="0" w:color="auto"/>
              <w:bottom w:val="single" w:sz="4" w:space="0" w:color="auto"/>
              <w:right w:val="single" w:sz="4" w:space="0" w:color="auto"/>
            </w:tcBorders>
          </w:tcPr>
          <w:p w:rsidR="00A9063F" w:rsidRPr="0023082F" w:rsidRDefault="00A9063F">
            <w:pPr>
              <w:pStyle w:val="Zkladntext2"/>
              <w:spacing w:line="240" w:lineRule="exact"/>
              <w:rPr>
                <w:sz w:val="22"/>
                <w:szCs w:val="22"/>
              </w:rPr>
            </w:pPr>
            <w:r w:rsidRPr="0023082F">
              <w:rPr>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A9063F" w:rsidRPr="0023082F" w:rsidRDefault="00A9063F">
            <w:pPr>
              <w:jc w:val="center"/>
              <w:rPr>
                <w:sz w:val="22"/>
                <w:szCs w:val="22"/>
              </w:rPr>
            </w:pPr>
            <w:r w:rsidRPr="0023082F">
              <w:rPr>
                <w:sz w:val="22"/>
                <w:szCs w:val="22"/>
              </w:rPr>
              <w:t>7</w:t>
            </w:r>
          </w:p>
        </w:tc>
        <w:tc>
          <w:tcPr>
            <w:tcW w:w="1800" w:type="dxa"/>
            <w:tcBorders>
              <w:top w:val="single" w:sz="4" w:space="0" w:color="auto"/>
              <w:left w:val="single" w:sz="4" w:space="0" w:color="auto"/>
              <w:bottom w:val="single" w:sz="4" w:space="0" w:color="auto"/>
              <w:right w:val="single" w:sz="12" w:space="0" w:color="auto"/>
            </w:tcBorders>
          </w:tcPr>
          <w:p w:rsidR="00A9063F" w:rsidRPr="0023082F" w:rsidRDefault="005170A9">
            <w:pPr>
              <w:jc w:val="center"/>
              <w:rPr>
                <w:sz w:val="22"/>
                <w:szCs w:val="22"/>
              </w:rPr>
            </w:pPr>
            <w:r w:rsidRPr="0023082F">
              <w:rPr>
                <w:sz w:val="22"/>
                <w:szCs w:val="22"/>
              </w:rPr>
              <w:t>8</w:t>
            </w:r>
          </w:p>
        </w:tc>
      </w:tr>
      <w:tr w:rsidR="00A9063F" w:rsidRPr="0023082F" w:rsidTr="001529D4">
        <w:tc>
          <w:tcPr>
            <w:tcW w:w="899" w:type="dxa"/>
            <w:tcBorders>
              <w:top w:val="single" w:sz="4" w:space="0" w:color="auto"/>
              <w:left w:val="single" w:sz="12" w:space="0" w:color="auto"/>
              <w:bottom w:val="single" w:sz="4" w:space="0" w:color="auto"/>
              <w:right w:val="single" w:sz="4" w:space="0" w:color="auto"/>
            </w:tcBorders>
          </w:tcPr>
          <w:p w:rsidR="00A9063F" w:rsidRPr="0023082F" w:rsidRDefault="00A9063F">
            <w:pPr>
              <w:pStyle w:val="Normlny0"/>
              <w:jc w:val="center"/>
              <w:rPr>
                <w:sz w:val="22"/>
                <w:szCs w:val="22"/>
              </w:rPr>
            </w:pPr>
            <w:r w:rsidRPr="0023082F">
              <w:rPr>
                <w:sz w:val="22"/>
                <w:szCs w:val="22"/>
              </w:rPr>
              <w:t>Článok</w:t>
            </w:r>
          </w:p>
          <w:p w:rsidR="00A9063F" w:rsidRPr="0023082F" w:rsidRDefault="00A9063F">
            <w:pPr>
              <w:pStyle w:val="Normlny0"/>
              <w:jc w:val="center"/>
              <w:rPr>
                <w:sz w:val="22"/>
                <w:szCs w:val="22"/>
              </w:rPr>
            </w:pPr>
            <w:r w:rsidRPr="0023082F">
              <w:rPr>
                <w:sz w:val="22"/>
                <w:szCs w:val="22"/>
              </w:rPr>
              <w:t>(Č, O,</w:t>
            </w:r>
          </w:p>
          <w:p w:rsidR="00A9063F" w:rsidRPr="0023082F" w:rsidRDefault="00A9063F">
            <w:pPr>
              <w:pStyle w:val="Normlny0"/>
              <w:jc w:val="center"/>
              <w:rPr>
                <w:sz w:val="22"/>
                <w:szCs w:val="22"/>
              </w:rPr>
            </w:pPr>
            <w:r w:rsidRPr="0023082F">
              <w:rPr>
                <w:sz w:val="22"/>
                <w:szCs w:val="22"/>
              </w:rPr>
              <w:t>V, P)</w:t>
            </w:r>
          </w:p>
        </w:tc>
        <w:tc>
          <w:tcPr>
            <w:tcW w:w="4501" w:type="dxa"/>
            <w:tcBorders>
              <w:top w:val="single" w:sz="4" w:space="0" w:color="auto"/>
              <w:left w:val="single" w:sz="4" w:space="0" w:color="auto"/>
              <w:bottom w:val="single" w:sz="4" w:space="0" w:color="auto"/>
              <w:right w:val="single" w:sz="4" w:space="0" w:color="auto"/>
            </w:tcBorders>
          </w:tcPr>
          <w:p w:rsidR="00A9063F" w:rsidRPr="0023082F" w:rsidRDefault="00A9063F">
            <w:pPr>
              <w:pStyle w:val="Normlny0"/>
              <w:jc w:val="center"/>
              <w:rPr>
                <w:sz w:val="22"/>
                <w:szCs w:val="22"/>
              </w:rPr>
            </w:pPr>
            <w:r w:rsidRPr="0023082F">
              <w:rPr>
                <w:sz w:val="22"/>
                <w:szCs w:val="22"/>
              </w:rPr>
              <w:t>Text</w:t>
            </w:r>
          </w:p>
        </w:tc>
        <w:tc>
          <w:tcPr>
            <w:tcW w:w="1260" w:type="dxa"/>
            <w:tcBorders>
              <w:top w:val="single" w:sz="4" w:space="0" w:color="auto"/>
              <w:left w:val="single" w:sz="4" w:space="0" w:color="auto"/>
              <w:bottom w:val="single" w:sz="4" w:space="0" w:color="auto"/>
              <w:right w:val="single" w:sz="12" w:space="0" w:color="auto"/>
            </w:tcBorders>
          </w:tcPr>
          <w:p w:rsidR="00A9063F" w:rsidRPr="0023082F" w:rsidRDefault="00A9063F">
            <w:pPr>
              <w:pStyle w:val="Normlny0"/>
              <w:jc w:val="center"/>
              <w:rPr>
                <w:sz w:val="22"/>
                <w:szCs w:val="22"/>
              </w:rPr>
            </w:pPr>
            <w:r w:rsidRPr="0023082F">
              <w:rPr>
                <w:sz w:val="22"/>
                <w:szCs w:val="22"/>
              </w:rPr>
              <w:t>Spôsob transp.</w:t>
            </w:r>
          </w:p>
          <w:p w:rsidR="00A9063F" w:rsidRPr="0023082F" w:rsidRDefault="00A9063F">
            <w:pPr>
              <w:pStyle w:val="Normlny0"/>
              <w:jc w:val="center"/>
              <w:rPr>
                <w:sz w:val="22"/>
                <w:szCs w:val="22"/>
              </w:rPr>
            </w:pPr>
            <w:r w:rsidRPr="0023082F">
              <w:rPr>
                <w:sz w:val="22"/>
                <w:szCs w:val="22"/>
              </w:rPr>
              <w:t>(N, O, D, n.a.)</w:t>
            </w:r>
          </w:p>
        </w:tc>
        <w:tc>
          <w:tcPr>
            <w:tcW w:w="1260" w:type="dxa"/>
            <w:tcBorders>
              <w:top w:val="single" w:sz="4" w:space="0" w:color="auto"/>
              <w:left w:val="nil"/>
              <w:bottom w:val="single" w:sz="4" w:space="0" w:color="auto"/>
              <w:right w:val="single" w:sz="4" w:space="0" w:color="auto"/>
            </w:tcBorders>
          </w:tcPr>
          <w:p w:rsidR="00A9063F" w:rsidRPr="0023082F" w:rsidRDefault="00A9063F">
            <w:pPr>
              <w:pStyle w:val="Normlny0"/>
              <w:jc w:val="center"/>
              <w:rPr>
                <w:sz w:val="22"/>
                <w:szCs w:val="22"/>
              </w:rPr>
            </w:pPr>
            <w:r w:rsidRPr="0023082F">
              <w:rPr>
                <w:sz w:val="22"/>
                <w:szCs w:val="22"/>
              </w:rPr>
              <w:t>Číslo</w:t>
            </w:r>
          </w:p>
          <w:p w:rsidR="00A9063F" w:rsidRPr="0023082F" w:rsidRDefault="00A9063F">
            <w:pPr>
              <w:pStyle w:val="Normlny0"/>
              <w:jc w:val="center"/>
              <w:rPr>
                <w:sz w:val="22"/>
                <w:szCs w:val="22"/>
              </w:rPr>
            </w:pPr>
            <w:r w:rsidRPr="0023082F">
              <w:rPr>
                <w:sz w:val="22"/>
                <w:szCs w:val="22"/>
              </w:rPr>
              <w:t>predpisu</w:t>
            </w:r>
          </w:p>
        </w:tc>
        <w:tc>
          <w:tcPr>
            <w:tcW w:w="1260" w:type="dxa"/>
            <w:tcBorders>
              <w:top w:val="single" w:sz="4" w:space="0" w:color="auto"/>
              <w:left w:val="single" w:sz="4" w:space="0" w:color="auto"/>
              <w:bottom w:val="single" w:sz="4" w:space="0" w:color="auto"/>
              <w:right w:val="single" w:sz="4" w:space="0" w:color="auto"/>
            </w:tcBorders>
          </w:tcPr>
          <w:p w:rsidR="00A9063F" w:rsidRPr="0023082F" w:rsidRDefault="00A9063F">
            <w:pPr>
              <w:pStyle w:val="Normlny0"/>
              <w:jc w:val="center"/>
              <w:rPr>
                <w:sz w:val="22"/>
                <w:szCs w:val="22"/>
              </w:rPr>
            </w:pPr>
            <w:r w:rsidRPr="0023082F">
              <w:rPr>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Pr="0023082F" w:rsidRDefault="009C21C1" w:rsidP="009C21C1">
            <w:pPr>
              <w:pStyle w:val="Normlny0"/>
              <w:jc w:val="center"/>
              <w:rPr>
                <w:sz w:val="22"/>
                <w:szCs w:val="22"/>
              </w:rPr>
            </w:pPr>
            <w:r w:rsidRPr="0023082F">
              <w:rPr>
                <w:sz w:val="22"/>
                <w:szCs w:val="22"/>
              </w:rPr>
              <w:t>Text</w:t>
            </w:r>
          </w:p>
        </w:tc>
        <w:tc>
          <w:tcPr>
            <w:tcW w:w="720" w:type="dxa"/>
            <w:tcBorders>
              <w:top w:val="single" w:sz="4" w:space="0" w:color="auto"/>
              <w:left w:val="single" w:sz="4" w:space="0" w:color="auto"/>
              <w:bottom w:val="single" w:sz="4" w:space="0" w:color="auto"/>
              <w:right w:val="single" w:sz="4" w:space="0" w:color="auto"/>
            </w:tcBorders>
          </w:tcPr>
          <w:p w:rsidR="00A9063F" w:rsidRPr="0023082F" w:rsidRDefault="00A9063F">
            <w:pPr>
              <w:pStyle w:val="Normlny0"/>
              <w:jc w:val="center"/>
              <w:rPr>
                <w:sz w:val="22"/>
                <w:szCs w:val="22"/>
              </w:rPr>
            </w:pPr>
            <w:r w:rsidRPr="0023082F">
              <w:rPr>
                <w:sz w:val="22"/>
                <w:szCs w:val="22"/>
              </w:rPr>
              <w:t>Zhoda</w:t>
            </w:r>
          </w:p>
        </w:tc>
        <w:tc>
          <w:tcPr>
            <w:tcW w:w="1800" w:type="dxa"/>
            <w:tcBorders>
              <w:top w:val="single" w:sz="4" w:space="0" w:color="auto"/>
              <w:left w:val="single" w:sz="4" w:space="0" w:color="auto"/>
              <w:bottom w:val="single" w:sz="4" w:space="0" w:color="auto"/>
              <w:right w:val="single" w:sz="12" w:space="0" w:color="auto"/>
            </w:tcBorders>
          </w:tcPr>
          <w:p w:rsidR="00A9063F" w:rsidRPr="0023082F" w:rsidRDefault="00A9063F">
            <w:pPr>
              <w:pStyle w:val="Normlny0"/>
              <w:jc w:val="center"/>
              <w:rPr>
                <w:sz w:val="22"/>
                <w:szCs w:val="22"/>
              </w:rPr>
            </w:pPr>
            <w:r w:rsidRPr="0023082F">
              <w:rPr>
                <w:sz w:val="22"/>
                <w:szCs w:val="22"/>
              </w:rPr>
              <w:t>Poznámky</w:t>
            </w:r>
          </w:p>
        </w:tc>
      </w:tr>
      <w:tr w:rsidR="0031386D" w:rsidRPr="0023082F" w:rsidTr="001B4970">
        <w:trPr>
          <w:trHeight w:val="1266"/>
        </w:trPr>
        <w:tc>
          <w:tcPr>
            <w:tcW w:w="899" w:type="dxa"/>
            <w:tcBorders>
              <w:top w:val="single" w:sz="4" w:space="0" w:color="auto"/>
              <w:left w:val="single" w:sz="12" w:space="0" w:color="auto"/>
              <w:bottom w:val="single" w:sz="4" w:space="0" w:color="auto"/>
              <w:right w:val="single" w:sz="4" w:space="0" w:color="auto"/>
            </w:tcBorders>
          </w:tcPr>
          <w:p w:rsidR="0031386D" w:rsidRPr="0023082F" w:rsidRDefault="00234666" w:rsidP="005C6291">
            <w:pPr>
              <w:jc w:val="center"/>
              <w:rPr>
                <w:sz w:val="22"/>
                <w:szCs w:val="22"/>
              </w:rPr>
            </w:pPr>
            <w:r w:rsidRPr="0023082F">
              <w:rPr>
                <w:sz w:val="22"/>
                <w:szCs w:val="22"/>
              </w:rPr>
              <w:t xml:space="preserve">Č: </w:t>
            </w:r>
            <w:r w:rsidR="001A1118" w:rsidRPr="0023082F">
              <w:rPr>
                <w:sz w:val="22"/>
                <w:szCs w:val="22"/>
              </w:rPr>
              <w:t>10</w:t>
            </w:r>
          </w:p>
        </w:tc>
        <w:tc>
          <w:tcPr>
            <w:tcW w:w="4501" w:type="dxa"/>
            <w:tcBorders>
              <w:top w:val="single" w:sz="4" w:space="0" w:color="auto"/>
              <w:left w:val="single" w:sz="4" w:space="0" w:color="auto"/>
              <w:bottom w:val="single" w:sz="4" w:space="0" w:color="auto"/>
              <w:right w:val="single" w:sz="4" w:space="0" w:color="auto"/>
            </w:tcBorders>
          </w:tcPr>
          <w:p w:rsidR="00861ABA" w:rsidRPr="0023082F" w:rsidRDefault="00861ABA" w:rsidP="00861ABA">
            <w:pPr>
              <w:adjustRightInd w:val="0"/>
              <w:jc w:val="both"/>
              <w:rPr>
                <w:rFonts w:eastAsia="EUAlbertina-Regular-Identity-H"/>
                <w:sz w:val="22"/>
                <w:szCs w:val="22"/>
              </w:rPr>
            </w:pPr>
            <w:r w:rsidRPr="0023082F">
              <w:rPr>
                <w:rFonts w:eastAsia="EUAlbertina-Regular-Identity-H"/>
                <w:sz w:val="22"/>
                <w:szCs w:val="22"/>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861ABA" w:rsidRPr="0023082F" w:rsidRDefault="00861ABA" w:rsidP="00861ABA">
            <w:pPr>
              <w:adjustRightInd w:val="0"/>
              <w:jc w:val="both"/>
              <w:rPr>
                <w:rFonts w:eastAsia="EUAlbertina-Regular-Identity-H"/>
                <w:sz w:val="22"/>
                <w:szCs w:val="22"/>
              </w:rPr>
            </w:pPr>
          </w:p>
          <w:p w:rsidR="00861ABA" w:rsidRPr="0023082F" w:rsidRDefault="00861ABA" w:rsidP="00861ABA">
            <w:pPr>
              <w:adjustRightInd w:val="0"/>
              <w:jc w:val="both"/>
              <w:rPr>
                <w:rFonts w:eastAsia="EUAlbertina-Regular-Identity-H"/>
                <w:sz w:val="22"/>
                <w:szCs w:val="22"/>
              </w:rPr>
            </w:pPr>
            <w:r w:rsidRPr="0023082F">
              <w:rPr>
                <w:rFonts w:eastAsia="EUAlbertina-Regular-Identity-H"/>
                <w:sz w:val="22"/>
                <w:szCs w:val="22"/>
              </w:rPr>
              <w:t xml:space="preserve">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w:t>
            </w:r>
            <w:r w:rsidRPr="0023082F">
              <w:rPr>
                <w:rFonts w:eastAsia="EUAlbertina-Regular-Identity-H"/>
                <w:sz w:val="22"/>
                <w:szCs w:val="22"/>
              </w:rPr>
              <w:lastRenderedPageBreak/>
              <w:t>ktorých dochádza k priamemu a pravidelnému kontaktu s deťmi, vyplývajúcich z týchto odsúdení.</w:t>
            </w:r>
          </w:p>
        </w:tc>
        <w:tc>
          <w:tcPr>
            <w:tcW w:w="1260" w:type="dxa"/>
            <w:tcBorders>
              <w:top w:val="single" w:sz="4" w:space="0" w:color="auto"/>
              <w:left w:val="single" w:sz="4" w:space="0" w:color="auto"/>
              <w:bottom w:val="single" w:sz="4" w:space="0" w:color="auto"/>
              <w:right w:val="single" w:sz="12" w:space="0" w:color="auto"/>
            </w:tcBorders>
          </w:tcPr>
          <w:p w:rsidR="001B4970" w:rsidRPr="0023082F" w:rsidRDefault="0031386D" w:rsidP="001B4970">
            <w:pPr>
              <w:jc w:val="center"/>
              <w:rPr>
                <w:sz w:val="22"/>
                <w:szCs w:val="22"/>
              </w:rPr>
            </w:pPr>
            <w:r w:rsidRPr="0023082F">
              <w:rPr>
                <w:sz w:val="22"/>
                <w:szCs w:val="22"/>
              </w:rPr>
              <w:lastRenderedPageBreak/>
              <w:t>N</w:t>
            </w:r>
          </w:p>
        </w:tc>
        <w:tc>
          <w:tcPr>
            <w:tcW w:w="1260" w:type="dxa"/>
            <w:tcBorders>
              <w:top w:val="single" w:sz="4" w:space="0" w:color="auto"/>
              <w:left w:val="nil"/>
              <w:bottom w:val="single" w:sz="4" w:space="0" w:color="auto"/>
              <w:right w:val="single" w:sz="4" w:space="0" w:color="auto"/>
            </w:tcBorders>
          </w:tcPr>
          <w:p w:rsidR="001D50EB" w:rsidRPr="0023082F" w:rsidRDefault="00290D5D" w:rsidP="00D4028D">
            <w:pPr>
              <w:jc w:val="center"/>
              <w:rPr>
                <w:sz w:val="22"/>
                <w:szCs w:val="22"/>
              </w:rPr>
            </w:pPr>
            <w:r w:rsidRPr="00290D5D">
              <w:rPr>
                <w:sz w:val="22"/>
                <w:szCs w:val="22"/>
              </w:rPr>
              <w:t>Z</w:t>
            </w:r>
            <w:r w:rsidR="001D50EB" w:rsidRPr="00290D5D">
              <w:rPr>
                <w:sz w:val="22"/>
                <w:szCs w:val="22"/>
              </w:rPr>
              <w:t>ákon č. 282/</w:t>
            </w:r>
            <w:r w:rsidR="00A970F4" w:rsidRPr="00290D5D">
              <w:rPr>
                <w:sz w:val="22"/>
                <w:szCs w:val="22"/>
              </w:rPr>
              <w:t>2008 Z. z</w:t>
            </w:r>
            <w:r w:rsidR="00D4028D" w:rsidRPr="00290D5D">
              <w:rPr>
                <w:sz w:val="22"/>
                <w:szCs w:val="22"/>
              </w:rPr>
              <w:t>.</w:t>
            </w:r>
          </w:p>
          <w:p w:rsidR="005C6291" w:rsidRDefault="005C6291"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Default="003B05CB" w:rsidP="00D4028D">
            <w:pPr>
              <w:jc w:val="center"/>
              <w:rPr>
                <w:sz w:val="22"/>
                <w:szCs w:val="22"/>
              </w:rPr>
            </w:pPr>
          </w:p>
          <w:p w:rsidR="003B05CB" w:rsidRPr="003B05CB" w:rsidRDefault="003B05CB" w:rsidP="00D4028D">
            <w:pPr>
              <w:jc w:val="center"/>
              <w:rPr>
                <w:b/>
                <w:sz w:val="22"/>
                <w:szCs w:val="22"/>
              </w:rPr>
            </w:pPr>
            <w:r w:rsidRPr="003B05CB">
              <w:rPr>
                <w:b/>
                <w:sz w:val="22"/>
                <w:szCs w:val="22"/>
              </w:rPr>
              <w:t>Návrh zákona</w:t>
            </w:r>
          </w:p>
          <w:p w:rsidR="005C6291" w:rsidRPr="0023082F" w:rsidRDefault="005C6291" w:rsidP="00D4028D">
            <w:pPr>
              <w:jc w:val="center"/>
              <w:rPr>
                <w:sz w:val="22"/>
                <w:szCs w:val="22"/>
              </w:rPr>
            </w:pPr>
          </w:p>
          <w:p w:rsidR="005C6291" w:rsidRDefault="005C6291"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5C6291">
            <w:pPr>
              <w:rPr>
                <w:sz w:val="22"/>
                <w:szCs w:val="22"/>
              </w:rPr>
            </w:pPr>
          </w:p>
          <w:p w:rsidR="003B05CB" w:rsidRDefault="003B05CB" w:rsidP="003B05CB">
            <w:pPr>
              <w:jc w:val="center"/>
              <w:rPr>
                <w:sz w:val="22"/>
                <w:szCs w:val="22"/>
              </w:rPr>
            </w:pPr>
            <w:r>
              <w:rPr>
                <w:sz w:val="22"/>
                <w:szCs w:val="22"/>
              </w:rPr>
              <w:t>Zákon č. 282/2008 Z. z.</w:t>
            </w: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Default="003B05CB" w:rsidP="003B05CB">
            <w:pPr>
              <w:jc w:val="center"/>
              <w:rPr>
                <w:sz w:val="22"/>
                <w:szCs w:val="22"/>
              </w:rPr>
            </w:pPr>
          </w:p>
          <w:p w:rsidR="003B05CB" w:rsidRPr="003B05CB" w:rsidRDefault="003B05CB" w:rsidP="003B05CB">
            <w:pPr>
              <w:jc w:val="center"/>
              <w:rPr>
                <w:b/>
                <w:sz w:val="22"/>
                <w:szCs w:val="22"/>
              </w:rPr>
            </w:pPr>
            <w:r w:rsidRPr="003B05CB">
              <w:rPr>
                <w:b/>
                <w:sz w:val="22"/>
                <w:szCs w:val="22"/>
              </w:rPr>
              <w:t>Návrh zákona</w:t>
            </w:r>
          </w:p>
          <w:p w:rsidR="003B05CB" w:rsidRPr="0023082F" w:rsidRDefault="003B05CB" w:rsidP="005C6291">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736BDC" w:rsidRPr="0023082F" w:rsidRDefault="00736BDC" w:rsidP="005B570D">
            <w:pPr>
              <w:pStyle w:val="Normlny0"/>
              <w:jc w:val="center"/>
              <w:rPr>
                <w:sz w:val="22"/>
                <w:szCs w:val="22"/>
              </w:rPr>
            </w:pPr>
            <w:r w:rsidRPr="0023082F">
              <w:rPr>
                <w:sz w:val="22"/>
                <w:szCs w:val="22"/>
              </w:rPr>
              <w:lastRenderedPageBreak/>
              <w:t>§ 2</w:t>
            </w:r>
          </w:p>
          <w:p w:rsidR="00736BDC" w:rsidRPr="0023082F" w:rsidRDefault="00736BDC" w:rsidP="005B570D">
            <w:pPr>
              <w:pStyle w:val="Normlny0"/>
              <w:jc w:val="center"/>
              <w:rPr>
                <w:sz w:val="22"/>
                <w:szCs w:val="22"/>
              </w:rPr>
            </w:pPr>
            <w:r w:rsidRPr="0023082F">
              <w:rPr>
                <w:sz w:val="22"/>
                <w:szCs w:val="22"/>
              </w:rPr>
              <w:t xml:space="preserve">P: c) až </w:t>
            </w:r>
            <w:r w:rsidR="00757447">
              <w:rPr>
                <w:sz w:val="22"/>
                <w:szCs w:val="22"/>
              </w:rPr>
              <w:t>j</w:t>
            </w:r>
            <w:r w:rsidRPr="0023082F">
              <w:rPr>
                <w:sz w:val="22"/>
                <w:szCs w:val="22"/>
              </w:rPr>
              <w:t>)</w:t>
            </w:r>
          </w:p>
          <w:p w:rsidR="007D2F83" w:rsidRPr="0023082F" w:rsidRDefault="007D2F83"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1B7912" w:rsidRPr="0023082F" w:rsidRDefault="001B7912" w:rsidP="005B570D">
            <w:pPr>
              <w:pStyle w:val="Normlny0"/>
              <w:jc w:val="center"/>
              <w:rPr>
                <w:sz w:val="22"/>
                <w:szCs w:val="22"/>
              </w:rPr>
            </w:pPr>
          </w:p>
          <w:p w:rsidR="003A259E" w:rsidRPr="0023082F" w:rsidRDefault="003A259E"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D4028D" w:rsidRPr="0023082F" w:rsidRDefault="00D4028D" w:rsidP="005B570D">
            <w:pPr>
              <w:pStyle w:val="Normlny0"/>
              <w:jc w:val="center"/>
              <w:rPr>
                <w:sz w:val="22"/>
                <w:szCs w:val="22"/>
              </w:rPr>
            </w:pPr>
          </w:p>
          <w:p w:rsidR="005C6291" w:rsidRPr="0023082F" w:rsidRDefault="005C6291" w:rsidP="005B570D">
            <w:pPr>
              <w:pStyle w:val="Normlny0"/>
              <w:jc w:val="center"/>
              <w:rPr>
                <w:sz w:val="22"/>
                <w:szCs w:val="22"/>
              </w:rPr>
            </w:pPr>
          </w:p>
          <w:p w:rsidR="00BD480B" w:rsidRPr="0023082F" w:rsidRDefault="00BD480B" w:rsidP="005B570D">
            <w:pPr>
              <w:pStyle w:val="Normlny0"/>
              <w:jc w:val="center"/>
              <w:rPr>
                <w:sz w:val="22"/>
                <w:szCs w:val="22"/>
              </w:rPr>
            </w:pPr>
          </w:p>
          <w:p w:rsidR="00BD480B" w:rsidRPr="0023082F" w:rsidRDefault="00BD480B" w:rsidP="005B570D">
            <w:pPr>
              <w:pStyle w:val="Normlny0"/>
              <w:jc w:val="center"/>
              <w:rPr>
                <w:sz w:val="22"/>
                <w:szCs w:val="22"/>
              </w:rPr>
            </w:pPr>
          </w:p>
          <w:p w:rsidR="00BD480B" w:rsidRPr="0023082F" w:rsidRDefault="00BD480B" w:rsidP="005B570D">
            <w:pPr>
              <w:pStyle w:val="Normlny0"/>
              <w:jc w:val="center"/>
              <w:rPr>
                <w:sz w:val="22"/>
                <w:szCs w:val="22"/>
              </w:rPr>
            </w:pPr>
          </w:p>
          <w:p w:rsidR="00BD480B" w:rsidRPr="0023082F" w:rsidRDefault="00BD480B" w:rsidP="005B570D">
            <w:pPr>
              <w:pStyle w:val="Normlny0"/>
              <w:jc w:val="center"/>
              <w:rPr>
                <w:sz w:val="22"/>
                <w:szCs w:val="22"/>
              </w:rPr>
            </w:pPr>
          </w:p>
          <w:p w:rsidR="00BD480B" w:rsidRPr="0023082F" w:rsidRDefault="00BD480B"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2D1913" w:rsidRDefault="002D1913"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757447" w:rsidRDefault="00757447" w:rsidP="005B570D">
            <w:pPr>
              <w:pStyle w:val="Normlny0"/>
              <w:jc w:val="center"/>
              <w:rPr>
                <w:sz w:val="22"/>
                <w:szCs w:val="22"/>
              </w:rPr>
            </w:pPr>
          </w:p>
          <w:p w:rsidR="003B05CB" w:rsidRDefault="003B05CB" w:rsidP="003B05CB">
            <w:pPr>
              <w:pStyle w:val="Normlny0"/>
              <w:jc w:val="center"/>
              <w:rPr>
                <w:sz w:val="22"/>
                <w:szCs w:val="22"/>
              </w:rPr>
            </w:pPr>
          </w:p>
          <w:p w:rsidR="003B05CB" w:rsidRDefault="003B05CB" w:rsidP="003B05CB">
            <w:pPr>
              <w:pStyle w:val="Normlny0"/>
              <w:jc w:val="center"/>
              <w:rPr>
                <w:sz w:val="22"/>
                <w:szCs w:val="22"/>
              </w:rPr>
            </w:pPr>
          </w:p>
          <w:p w:rsidR="003B05CB" w:rsidRDefault="003B05CB" w:rsidP="003B05CB">
            <w:pPr>
              <w:pStyle w:val="Normlny0"/>
              <w:jc w:val="center"/>
              <w:rPr>
                <w:sz w:val="22"/>
                <w:szCs w:val="22"/>
              </w:rPr>
            </w:pPr>
          </w:p>
          <w:p w:rsidR="003B05CB" w:rsidRPr="0023082F" w:rsidRDefault="003B05CB" w:rsidP="003B05CB">
            <w:pPr>
              <w:pStyle w:val="Normlny0"/>
              <w:jc w:val="center"/>
              <w:rPr>
                <w:sz w:val="22"/>
                <w:szCs w:val="22"/>
              </w:rPr>
            </w:pPr>
            <w:r w:rsidRPr="0023082F">
              <w:rPr>
                <w:sz w:val="22"/>
                <w:szCs w:val="22"/>
              </w:rPr>
              <w:t>§ 2</w:t>
            </w:r>
          </w:p>
          <w:p w:rsidR="003B05CB" w:rsidRPr="0023082F" w:rsidRDefault="003B05CB" w:rsidP="003B05CB">
            <w:pPr>
              <w:pStyle w:val="Normlny0"/>
              <w:jc w:val="center"/>
              <w:rPr>
                <w:sz w:val="22"/>
                <w:szCs w:val="22"/>
              </w:rPr>
            </w:pPr>
            <w:r w:rsidRPr="0023082F">
              <w:rPr>
                <w:sz w:val="22"/>
                <w:szCs w:val="22"/>
              </w:rPr>
              <w:t xml:space="preserve">P: c) až </w:t>
            </w:r>
            <w:r>
              <w:rPr>
                <w:sz w:val="22"/>
                <w:szCs w:val="22"/>
              </w:rPr>
              <w:t>j</w:t>
            </w:r>
            <w:r w:rsidRPr="0023082F">
              <w:rPr>
                <w:sz w:val="22"/>
                <w:szCs w:val="22"/>
              </w:rPr>
              <w:t>)</w:t>
            </w:r>
          </w:p>
          <w:p w:rsidR="003B05CB" w:rsidRDefault="003B05CB" w:rsidP="005C6291">
            <w:pPr>
              <w:pStyle w:val="Normlny0"/>
              <w:jc w:val="center"/>
              <w:rPr>
                <w:b/>
                <w:sz w:val="22"/>
                <w:szCs w:val="22"/>
              </w:rPr>
            </w:pPr>
          </w:p>
          <w:p w:rsidR="003B05CB" w:rsidRPr="003B05CB" w:rsidRDefault="003B05CB" w:rsidP="005C6291">
            <w:pPr>
              <w:pStyle w:val="Normlny0"/>
              <w:jc w:val="center"/>
              <w:rPr>
                <w:b/>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3B05CB" w:rsidRDefault="003B05CB" w:rsidP="005C6291">
            <w:pPr>
              <w:pStyle w:val="Normlny0"/>
              <w:jc w:val="center"/>
              <w:rPr>
                <w:sz w:val="22"/>
                <w:szCs w:val="22"/>
              </w:rPr>
            </w:pPr>
          </w:p>
          <w:p w:rsidR="00757447" w:rsidRDefault="00757447" w:rsidP="005C6291">
            <w:pPr>
              <w:pStyle w:val="Normlny0"/>
              <w:jc w:val="center"/>
              <w:rPr>
                <w:sz w:val="22"/>
                <w:szCs w:val="22"/>
              </w:rPr>
            </w:pPr>
            <w:r>
              <w:rPr>
                <w:sz w:val="22"/>
                <w:szCs w:val="22"/>
              </w:rPr>
              <w:t>§2a</w:t>
            </w:r>
          </w:p>
          <w:p w:rsidR="00757447" w:rsidRPr="00757447" w:rsidRDefault="00757447" w:rsidP="00757447">
            <w:pPr>
              <w:rPr>
                <w:lang w:eastAsia="en-US"/>
              </w:rPr>
            </w:pPr>
          </w:p>
          <w:p w:rsidR="00757447" w:rsidRPr="00757447" w:rsidRDefault="00757447" w:rsidP="00757447">
            <w:pPr>
              <w:rPr>
                <w:lang w:eastAsia="en-US"/>
              </w:rPr>
            </w:pPr>
          </w:p>
          <w:p w:rsidR="00757447" w:rsidRPr="00757447" w:rsidRDefault="00757447" w:rsidP="00757447">
            <w:pPr>
              <w:rPr>
                <w:lang w:eastAsia="en-US"/>
              </w:rPr>
            </w:pPr>
          </w:p>
          <w:p w:rsidR="00757447" w:rsidRPr="00757447" w:rsidRDefault="00757447" w:rsidP="00757447">
            <w:pPr>
              <w:rPr>
                <w:lang w:eastAsia="en-US"/>
              </w:rPr>
            </w:pPr>
          </w:p>
          <w:p w:rsidR="00757447" w:rsidRDefault="00757447" w:rsidP="00757447">
            <w:pPr>
              <w:rPr>
                <w:lang w:eastAsia="en-US"/>
              </w:rPr>
            </w:pPr>
          </w:p>
          <w:p w:rsidR="00757447" w:rsidRDefault="00757447" w:rsidP="00757447">
            <w:pPr>
              <w:rPr>
                <w:lang w:eastAsia="en-US"/>
              </w:rPr>
            </w:pPr>
          </w:p>
          <w:p w:rsidR="005C6291" w:rsidRDefault="005C6291"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lang w:eastAsia="en-US"/>
              </w:rPr>
            </w:pPr>
          </w:p>
          <w:p w:rsidR="003B05CB" w:rsidRDefault="003B05CB" w:rsidP="00757447">
            <w:pPr>
              <w:jc w:val="center"/>
              <w:rPr>
                <w:b/>
                <w:lang w:eastAsia="en-US"/>
              </w:rPr>
            </w:pPr>
          </w:p>
          <w:p w:rsidR="003B05CB" w:rsidRDefault="003B05CB" w:rsidP="00757447">
            <w:pPr>
              <w:jc w:val="center"/>
              <w:rPr>
                <w:b/>
                <w:lang w:eastAsia="en-US"/>
              </w:rPr>
            </w:pPr>
          </w:p>
          <w:p w:rsidR="003B05CB" w:rsidRDefault="003B05CB" w:rsidP="00757447">
            <w:pPr>
              <w:jc w:val="center"/>
              <w:rPr>
                <w:b/>
                <w:lang w:eastAsia="en-US"/>
              </w:rPr>
            </w:pPr>
          </w:p>
          <w:p w:rsidR="003B05CB" w:rsidRDefault="003B05CB" w:rsidP="00757447">
            <w:pPr>
              <w:jc w:val="center"/>
              <w:rPr>
                <w:b/>
                <w:lang w:eastAsia="en-US"/>
              </w:rPr>
            </w:pPr>
          </w:p>
          <w:p w:rsidR="003B05CB" w:rsidRPr="003B05CB" w:rsidRDefault="003B05CB" w:rsidP="00757447">
            <w:pPr>
              <w:jc w:val="center"/>
              <w:rPr>
                <w:b/>
                <w:lang w:eastAsia="en-US"/>
              </w:rPr>
            </w:pPr>
            <w:r w:rsidRPr="003B05CB">
              <w:rPr>
                <w:b/>
                <w:lang w:eastAsia="en-US"/>
              </w:rPr>
              <w:t>§ 2a</w:t>
            </w:r>
          </w:p>
          <w:p w:rsidR="003B05CB" w:rsidRPr="00757447" w:rsidRDefault="003B05CB" w:rsidP="00757447">
            <w:pPr>
              <w:jc w:val="center"/>
              <w:rPr>
                <w:lang w:eastAsia="en-US"/>
              </w:rPr>
            </w:pPr>
          </w:p>
        </w:tc>
        <w:tc>
          <w:tcPr>
            <w:tcW w:w="4500" w:type="dxa"/>
            <w:tcBorders>
              <w:top w:val="single" w:sz="4" w:space="0" w:color="auto"/>
              <w:left w:val="single" w:sz="4" w:space="0" w:color="auto"/>
              <w:bottom w:val="single" w:sz="4" w:space="0" w:color="auto"/>
              <w:right w:val="single" w:sz="4" w:space="0" w:color="auto"/>
            </w:tcBorders>
          </w:tcPr>
          <w:p w:rsidR="003B05CB" w:rsidRDefault="003B05CB" w:rsidP="00EC7F6F">
            <w:pPr>
              <w:jc w:val="both"/>
              <w:rPr>
                <w:sz w:val="22"/>
                <w:szCs w:val="22"/>
              </w:rPr>
            </w:pPr>
            <w:r>
              <w:rPr>
                <w:sz w:val="22"/>
                <w:szCs w:val="22"/>
              </w:rPr>
              <w:lastRenderedPageBreak/>
              <w:t>Na účely tohto zákona</w:t>
            </w:r>
          </w:p>
          <w:p w:rsidR="003B05CB" w:rsidRPr="003B05CB" w:rsidRDefault="003B05CB" w:rsidP="003B05CB">
            <w:pPr>
              <w:jc w:val="both"/>
              <w:rPr>
                <w:sz w:val="22"/>
                <w:szCs w:val="22"/>
              </w:rPr>
            </w:pPr>
          </w:p>
          <w:p w:rsidR="003B05CB" w:rsidRPr="003B05CB" w:rsidRDefault="003B05CB" w:rsidP="003B05CB">
            <w:pPr>
              <w:jc w:val="both"/>
              <w:rPr>
                <w:sz w:val="22"/>
                <w:szCs w:val="22"/>
              </w:rPr>
            </w:pPr>
            <w:r>
              <w:rPr>
                <w:sz w:val="22"/>
                <w:szCs w:val="22"/>
              </w:rPr>
              <w:t>c</w:t>
            </w:r>
            <w:r w:rsidRPr="003B05CB">
              <w:rPr>
                <w:sz w:val="22"/>
                <w:szCs w:val="22"/>
              </w:rPr>
              <w:t>)</w:t>
            </w:r>
            <w:r>
              <w:rPr>
                <w:sz w:val="22"/>
                <w:szCs w:val="22"/>
              </w:rPr>
              <w:t xml:space="preserve"> </w:t>
            </w:r>
            <w:r w:rsidRPr="003B05CB">
              <w:rPr>
                <w:sz w:val="22"/>
                <w:szCs w:val="22"/>
              </w:rPr>
              <w:t xml:space="preserve">mladý vedúci je osoba, ktorá dovŕšila vek najmenej 15 rokov a najviac 17 rokov, je bezúhonná a aktívne sa podieľa na organizovaní mládežníckych podujatí pod vedením mládežníckeho vedúceho alebo pracovníka s mládežou, </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d)</w:t>
            </w:r>
            <w:r>
              <w:rPr>
                <w:sz w:val="22"/>
                <w:szCs w:val="22"/>
              </w:rPr>
              <w:t xml:space="preserve"> </w:t>
            </w:r>
            <w:r w:rsidRPr="003B05CB">
              <w:rPr>
                <w:sz w:val="22"/>
                <w:szCs w:val="22"/>
              </w:rPr>
              <w:t xml:space="preserve">mládežnícky vedúci je osoba, ktorá dovŕšila vek najmenej 18 rokov, je bezúhonná a riadi, organizuje mládežnícke podujatia a zodpovedá za ich uskutočnenie, </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e)</w:t>
            </w:r>
            <w:r>
              <w:rPr>
                <w:sz w:val="22"/>
                <w:szCs w:val="22"/>
              </w:rPr>
              <w:t xml:space="preserve"> </w:t>
            </w:r>
            <w:r w:rsidRPr="003B05CB">
              <w:rPr>
                <w:sz w:val="22"/>
                <w:szCs w:val="22"/>
              </w:rPr>
              <w:t>pracovník s mládežou je osoba, ktorá</w:t>
            </w:r>
          </w:p>
          <w:p w:rsidR="003B05CB" w:rsidRPr="003B05CB" w:rsidRDefault="003B05CB" w:rsidP="003B05CB">
            <w:pPr>
              <w:jc w:val="both"/>
              <w:rPr>
                <w:sz w:val="22"/>
                <w:szCs w:val="22"/>
              </w:rPr>
            </w:pPr>
            <w:r w:rsidRPr="003B05CB">
              <w:rPr>
                <w:sz w:val="22"/>
                <w:szCs w:val="22"/>
              </w:rPr>
              <w:t>1.</w:t>
            </w:r>
            <w:r>
              <w:rPr>
                <w:sz w:val="22"/>
                <w:szCs w:val="22"/>
              </w:rPr>
              <w:t xml:space="preserve"> </w:t>
            </w:r>
            <w:r w:rsidRPr="003B05CB">
              <w:rPr>
                <w:sz w:val="22"/>
                <w:szCs w:val="22"/>
              </w:rPr>
              <w:t>pripravuje a organizuje podujatia alebo programy v oblasti práce s mládežou,</w:t>
            </w:r>
          </w:p>
          <w:p w:rsidR="003B05CB" w:rsidRPr="003B05CB" w:rsidRDefault="003B05CB" w:rsidP="003B05CB">
            <w:pPr>
              <w:jc w:val="both"/>
              <w:rPr>
                <w:sz w:val="22"/>
                <w:szCs w:val="22"/>
              </w:rPr>
            </w:pPr>
            <w:r w:rsidRPr="003B05CB">
              <w:rPr>
                <w:sz w:val="22"/>
                <w:szCs w:val="22"/>
              </w:rPr>
              <w:t>2.</w:t>
            </w:r>
            <w:r>
              <w:rPr>
                <w:sz w:val="22"/>
                <w:szCs w:val="22"/>
              </w:rPr>
              <w:t xml:space="preserve"> </w:t>
            </w:r>
            <w:r w:rsidRPr="003B05CB">
              <w:rPr>
                <w:sz w:val="22"/>
                <w:szCs w:val="22"/>
              </w:rPr>
              <w:t>má spôsobilosť na právne úkony v plnom rozsahu,1)</w:t>
            </w:r>
          </w:p>
          <w:p w:rsidR="003B05CB" w:rsidRPr="003B05CB" w:rsidRDefault="003B05CB" w:rsidP="003B05CB">
            <w:pPr>
              <w:jc w:val="both"/>
              <w:rPr>
                <w:sz w:val="22"/>
                <w:szCs w:val="22"/>
              </w:rPr>
            </w:pPr>
            <w:r w:rsidRPr="003B05CB">
              <w:rPr>
                <w:sz w:val="22"/>
                <w:szCs w:val="22"/>
              </w:rPr>
              <w:t>3.</w:t>
            </w:r>
            <w:r>
              <w:rPr>
                <w:sz w:val="22"/>
                <w:szCs w:val="22"/>
              </w:rPr>
              <w:t xml:space="preserve"> </w:t>
            </w:r>
            <w:r w:rsidRPr="003B05CB">
              <w:rPr>
                <w:sz w:val="22"/>
                <w:szCs w:val="22"/>
              </w:rPr>
              <w:t xml:space="preserve">je v pracovno-právnom vzťahu2) so zamestnávateľmi uvedenými v § 15 ods. 2, </w:t>
            </w:r>
          </w:p>
          <w:p w:rsidR="003B05CB" w:rsidRPr="003B05CB" w:rsidRDefault="003B05CB" w:rsidP="003B05CB">
            <w:pPr>
              <w:jc w:val="both"/>
              <w:rPr>
                <w:sz w:val="22"/>
                <w:szCs w:val="22"/>
              </w:rPr>
            </w:pPr>
            <w:r w:rsidRPr="003B05CB">
              <w:rPr>
                <w:sz w:val="22"/>
                <w:szCs w:val="22"/>
              </w:rPr>
              <w:t>4.</w:t>
            </w:r>
            <w:r>
              <w:rPr>
                <w:sz w:val="22"/>
                <w:szCs w:val="22"/>
              </w:rPr>
              <w:t xml:space="preserve"> </w:t>
            </w:r>
            <w:r w:rsidRPr="003B05CB">
              <w:rPr>
                <w:sz w:val="22"/>
                <w:szCs w:val="22"/>
              </w:rPr>
              <w:t>je bezúhonná,</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f)</w:t>
            </w:r>
            <w:r>
              <w:rPr>
                <w:sz w:val="22"/>
                <w:szCs w:val="22"/>
              </w:rPr>
              <w:t xml:space="preserve"> </w:t>
            </w:r>
            <w:r w:rsidRPr="003B05CB">
              <w:rPr>
                <w:sz w:val="22"/>
                <w:szCs w:val="22"/>
              </w:rPr>
              <w:t xml:space="preserve">práca s mládežou je najmä výchovno-vzdelávacia činnosť, spoločenská činnosť, informačná činnosť a poradenská činnosť pre mládež, mladých vedúcich, mládežníckych vedúcich a pracovníkov s mládežou, </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g)</w:t>
            </w:r>
            <w:r>
              <w:rPr>
                <w:sz w:val="22"/>
                <w:szCs w:val="22"/>
              </w:rPr>
              <w:t xml:space="preserve"> </w:t>
            </w:r>
            <w:r w:rsidRPr="003B05CB">
              <w:rPr>
                <w:sz w:val="22"/>
                <w:szCs w:val="22"/>
              </w:rPr>
              <w:t xml:space="preserve">neformálne vzdelávanie v oblasti práce s mládežou je ďalšie vzdelávanie mládeže, mladých vedúcich, mládežníckych vedúcich a pracovníkov s mládežou organizované vzdelávacími zariadeniami s cieľom získania nových vedomostí, praktických skúseností a zručností potrebných pre prácu s mládežou, ktoré umožňuje jeho účastníkom doplniť, rozšíriť a prehĺbiť si získané vzdelanie, </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h)</w:t>
            </w:r>
            <w:r>
              <w:rPr>
                <w:sz w:val="22"/>
                <w:szCs w:val="22"/>
              </w:rPr>
              <w:t xml:space="preserve"> </w:t>
            </w:r>
            <w:r w:rsidRPr="003B05CB">
              <w:rPr>
                <w:sz w:val="22"/>
                <w:szCs w:val="22"/>
              </w:rPr>
              <w:t xml:space="preserve">mobilita mládeže je najmä výchovno-vzdelávacia činnosť, spoločenská činnosť, informačná činnosť a poradenská činnosť, ktoré sa organizujú v zahraničí alebo v Slovenskej republike so zahraničnou účasťou s cieľom získania vedomostí a odborných zručností, zlepšenia jazykových znalostí a poznávania dejín a kultúry Slovenskej republiky a iných štátov, </w:t>
            </w:r>
          </w:p>
          <w:p w:rsidR="003B05CB" w:rsidRPr="003B05CB" w:rsidRDefault="003B05CB" w:rsidP="003B05CB">
            <w:pPr>
              <w:jc w:val="both"/>
              <w:rPr>
                <w:sz w:val="22"/>
                <w:szCs w:val="22"/>
              </w:rPr>
            </w:pPr>
          </w:p>
          <w:p w:rsidR="003B05CB" w:rsidRPr="003B05CB" w:rsidRDefault="003B05CB" w:rsidP="003B05CB">
            <w:pPr>
              <w:jc w:val="both"/>
              <w:rPr>
                <w:sz w:val="22"/>
                <w:szCs w:val="22"/>
              </w:rPr>
            </w:pPr>
            <w:r w:rsidRPr="003B05CB">
              <w:rPr>
                <w:sz w:val="22"/>
                <w:szCs w:val="22"/>
              </w:rPr>
              <w:t>i)</w:t>
            </w:r>
            <w:r>
              <w:rPr>
                <w:sz w:val="22"/>
                <w:szCs w:val="22"/>
              </w:rPr>
              <w:t xml:space="preserve"> </w:t>
            </w:r>
            <w:r w:rsidRPr="003B05CB">
              <w:rPr>
                <w:sz w:val="22"/>
                <w:szCs w:val="22"/>
              </w:rPr>
              <w:t xml:space="preserve">spoluúčasť mládeže je aktívne zapojenie mládeže v procese plánovania, rozhodovania a uskutočnenia podujatí a projektov v oblasti spoločenského a hospodárskeho života, </w:t>
            </w:r>
          </w:p>
          <w:p w:rsidR="003B05CB" w:rsidRPr="003B05CB" w:rsidRDefault="003B05CB" w:rsidP="003B05CB">
            <w:pPr>
              <w:jc w:val="both"/>
              <w:rPr>
                <w:sz w:val="22"/>
                <w:szCs w:val="22"/>
              </w:rPr>
            </w:pPr>
          </w:p>
          <w:p w:rsidR="003B05CB" w:rsidRDefault="003B05CB" w:rsidP="003B05CB">
            <w:pPr>
              <w:jc w:val="both"/>
              <w:rPr>
                <w:sz w:val="22"/>
                <w:szCs w:val="22"/>
              </w:rPr>
            </w:pPr>
            <w:r w:rsidRPr="003B05CB">
              <w:rPr>
                <w:sz w:val="22"/>
                <w:szCs w:val="22"/>
              </w:rPr>
              <w:t>j)</w:t>
            </w:r>
            <w:r>
              <w:rPr>
                <w:sz w:val="22"/>
                <w:szCs w:val="22"/>
              </w:rPr>
              <w:t xml:space="preserve"> </w:t>
            </w:r>
            <w:r w:rsidRPr="003B05CB">
              <w:rPr>
                <w:sz w:val="22"/>
                <w:szCs w:val="22"/>
              </w:rPr>
              <w:t>špecializovaná činnosť v oblasti práce s mládežou je činnosť, ktorú vykonávajú v oblasti práce s mládežou mladý vedúci, mládežnícky vedúci, mládežnícky dobrovoľník, pracovník s mládežou a iný odborník.</w:t>
            </w:r>
          </w:p>
          <w:p w:rsidR="003B05CB" w:rsidRDefault="003B05CB" w:rsidP="00EC7F6F">
            <w:pPr>
              <w:jc w:val="both"/>
              <w:rPr>
                <w:sz w:val="22"/>
                <w:szCs w:val="22"/>
              </w:rPr>
            </w:pPr>
          </w:p>
          <w:p w:rsidR="00B534CD" w:rsidRPr="003B05CB" w:rsidRDefault="00B534CD" w:rsidP="00EC7F6F">
            <w:pPr>
              <w:jc w:val="both"/>
              <w:rPr>
                <w:b/>
                <w:sz w:val="22"/>
                <w:szCs w:val="22"/>
              </w:rPr>
            </w:pPr>
            <w:r w:rsidRPr="003B05CB">
              <w:rPr>
                <w:b/>
                <w:sz w:val="22"/>
                <w:szCs w:val="22"/>
              </w:rPr>
              <w:t>Na účely tohto zákona</w:t>
            </w:r>
          </w:p>
          <w:p w:rsidR="00B534CD" w:rsidRPr="003B05CB" w:rsidRDefault="00B534CD" w:rsidP="00B534CD">
            <w:pPr>
              <w:jc w:val="both"/>
              <w:rPr>
                <w:b/>
                <w:sz w:val="22"/>
                <w:szCs w:val="22"/>
              </w:rPr>
            </w:pPr>
            <w:r w:rsidRPr="003B05CB">
              <w:rPr>
                <w:b/>
                <w:sz w:val="22"/>
                <w:szCs w:val="22"/>
              </w:rPr>
              <w:t xml:space="preserve">c) mladý vedúci je osoba, ktorá dovŕšila vek </w:t>
            </w:r>
            <w:r w:rsidRPr="003B05CB">
              <w:rPr>
                <w:b/>
                <w:sz w:val="22"/>
                <w:szCs w:val="22"/>
              </w:rPr>
              <w:lastRenderedPageBreak/>
              <w:t xml:space="preserve">najmenej </w:t>
            </w:r>
            <w:r w:rsidR="00C55E1B" w:rsidRPr="003B05CB">
              <w:rPr>
                <w:b/>
                <w:sz w:val="22"/>
                <w:szCs w:val="22"/>
              </w:rPr>
              <w:t xml:space="preserve">14 </w:t>
            </w:r>
            <w:r w:rsidRPr="003B05CB">
              <w:rPr>
                <w:b/>
                <w:sz w:val="22"/>
                <w:szCs w:val="22"/>
              </w:rPr>
              <w:t>rokov a najviac 17 rokov</w:t>
            </w:r>
            <w:r w:rsidR="00A43C07" w:rsidRPr="003B05CB">
              <w:rPr>
                <w:b/>
                <w:sz w:val="22"/>
                <w:szCs w:val="22"/>
              </w:rPr>
              <w:t>, je bezúhonná</w:t>
            </w:r>
            <w:r w:rsidRPr="003B05CB">
              <w:rPr>
                <w:b/>
                <w:sz w:val="22"/>
                <w:szCs w:val="22"/>
              </w:rPr>
              <w:t xml:space="preserve"> a aktívne sa podieľa na organizovaní mládežníckych podujatí pod vedením pracovníka s mládežou,</w:t>
            </w:r>
          </w:p>
          <w:p w:rsidR="00B534CD" w:rsidRPr="003B05CB" w:rsidRDefault="00B534CD" w:rsidP="00B534CD">
            <w:pPr>
              <w:jc w:val="both"/>
              <w:rPr>
                <w:b/>
                <w:sz w:val="22"/>
                <w:szCs w:val="22"/>
              </w:rPr>
            </w:pPr>
            <w:r w:rsidRPr="003B05CB">
              <w:rPr>
                <w:b/>
                <w:sz w:val="22"/>
                <w:szCs w:val="22"/>
              </w:rPr>
              <w:t xml:space="preserve"> </w:t>
            </w:r>
          </w:p>
          <w:p w:rsidR="00B534CD" w:rsidRPr="003B05CB" w:rsidRDefault="00B534CD" w:rsidP="00B534CD">
            <w:pPr>
              <w:jc w:val="both"/>
              <w:rPr>
                <w:b/>
                <w:sz w:val="22"/>
                <w:szCs w:val="22"/>
              </w:rPr>
            </w:pPr>
            <w:r w:rsidRPr="003B05CB">
              <w:rPr>
                <w:b/>
                <w:sz w:val="22"/>
                <w:szCs w:val="22"/>
              </w:rPr>
              <w:t>d) mládežnícky vedúci je osoba, ktorá dovŕšila vek najmenej 18 rokov</w:t>
            </w:r>
            <w:r w:rsidR="00B94F8B" w:rsidRPr="003B05CB">
              <w:rPr>
                <w:b/>
                <w:sz w:val="22"/>
                <w:szCs w:val="22"/>
              </w:rPr>
              <w:t>, je bezúhonná</w:t>
            </w:r>
            <w:r w:rsidRPr="003B05CB">
              <w:rPr>
                <w:b/>
                <w:sz w:val="22"/>
                <w:szCs w:val="22"/>
              </w:rPr>
              <w:t xml:space="preserve"> a</w:t>
            </w:r>
            <w:r w:rsidR="00C55E1B" w:rsidRPr="003B05CB">
              <w:rPr>
                <w:b/>
                <w:sz w:val="22"/>
                <w:szCs w:val="22"/>
              </w:rPr>
              <w:t> pod vedením pracovníka s mládežou</w:t>
            </w:r>
            <w:r w:rsidRPr="003B05CB">
              <w:rPr>
                <w:b/>
                <w:sz w:val="22"/>
                <w:szCs w:val="22"/>
              </w:rPr>
              <w:t xml:space="preserve"> riadi, organizuje mládežnícke podujatia a zodpovedá za ich uskutočnenie,</w:t>
            </w:r>
          </w:p>
          <w:p w:rsidR="00B534CD" w:rsidRPr="003B05CB" w:rsidRDefault="00B534CD" w:rsidP="00B534CD">
            <w:pPr>
              <w:jc w:val="both"/>
              <w:rPr>
                <w:b/>
                <w:sz w:val="22"/>
                <w:szCs w:val="22"/>
              </w:rPr>
            </w:pPr>
            <w:r w:rsidRPr="003B05CB">
              <w:rPr>
                <w:b/>
                <w:sz w:val="22"/>
                <w:szCs w:val="22"/>
              </w:rPr>
              <w:t xml:space="preserve"> </w:t>
            </w:r>
          </w:p>
          <w:p w:rsidR="00B534CD" w:rsidRPr="003B05CB" w:rsidRDefault="00B534CD" w:rsidP="00B534CD">
            <w:pPr>
              <w:jc w:val="both"/>
              <w:rPr>
                <w:b/>
                <w:sz w:val="22"/>
                <w:szCs w:val="22"/>
              </w:rPr>
            </w:pPr>
            <w:r w:rsidRPr="003B05CB">
              <w:rPr>
                <w:b/>
                <w:sz w:val="22"/>
                <w:szCs w:val="22"/>
              </w:rPr>
              <w:t>e) pracovník s mládežou je osoba, ktorá</w:t>
            </w:r>
          </w:p>
          <w:p w:rsidR="00C55E1B" w:rsidRPr="003B05CB" w:rsidRDefault="00B534CD" w:rsidP="00B534CD">
            <w:pPr>
              <w:jc w:val="both"/>
              <w:rPr>
                <w:b/>
                <w:sz w:val="22"/>
                <w:szCs w:val="22"/>
              </w:rPr>
            </w:pPr>
            <w:r w:rsidRPr="003B05CB">
              <w:rPr>
                <w:b/>
                <w:sz w:val="22"/>
                <w:szCs w:val="22"/>
              </w:rPr>
              <w:t xml:space="preserve">1. </w:t>
            </w:r>
            <w:r w:rsidR="00C55E1B" w:rsidRPr="003B05CB">
              <w:rPr>
                <w:b/>
                <w:sz w:val="22"/>
                <w:szCs w:val="22"/>
              </w:rPr>
              <w:t>podporuje mladých ľudí v ich osobnom rozvoji a rozvoji ich kompetencií,</w:t>
            </w:r>
          </w:p>
          <w:p w:rsidR="00B534CD" w:rsidRPr="003B05CB" w:rsidRDefault="00C55E1B" w:rsidP="00B534CD">
            <w:pPr>
              <w:jc w:val="both"/>
              <w:rPr>
                <w:b/>
                <w:sz w:val="22"/>
                <w:szCs w:val="22"/>
              </w:rPr>
            </w:pPr>
            <w:r w:rsidRPr="003B05CB">
              <w:rPr>
                <w:b/>
                <w:sz w:val="22"/>
                <w:szCs w:val="22"/>
              </w:rPr>
              <w:t xml:space="preserve">2. </w:t>
            </w:r>
            <w:r w:rsidR="00B534CD" w:rsidRPr="003B05CB">
              <w:rPr>
                <w:b/>
                <w:sz w:val="22"/>
                <w:szCs w:val="22"/>
              </w:rPr>
              <w:t>pripravuje a organizuje podujatia alebo programy v oblasti práce s mládežou,</w:t>
            </w:r>
          </w:p>
          <w:p w:rsidR="00B534CD" w:rsidRPr="003B05CB" w:rsidRDefault="00C55E1B" w:rsidP="00B534CD">
            <w:pPr>
              <w:jc w:val="both"/>
              <w:rPr>
                <w:b/>
                <w:sz w:val="22"/>
                <w:szCs w:val="22"/>
              </w:rPr>
            </w:pPr>
            <w:r w:rsidRPr="003B05CB">
              <w:rPr>
                <w:b/>
                <w:sz w:val="22"/>
                <w:szCs w:val="22"/>
              </w:rPr>
              <w:t>3</w:t>
            </w:r>
            <w:r w:rsidR="00B534CD" w:rsidRPr="003B05CB">
              <w:rPr>
                <w:b/>
                <w:sz w:val="22"/>
                <w:szCs w:val="22"/>
              </w:rPr>
              <w:t xml:space="preserve">. má spôsobilosť na </w:t>
            </w:r>
            <w:r w:rsidR="000F4EC3" w:rsidRPr="003B05CB">
              <w:rPr>
                <w:b/>
                <w:sz w:val="22"/>
                <w:szCs w:val="22"/>
              </w:rPr>
              <w:t xml:space="preserve">právne úkony v plnom rozsahu, </w:t>
            </w:r>
          </w:p>
          <w:p w:rsidR="00B534CD" w:rsidRPr="003B05CB" w:rsidRDefault="00C55E1B" w:rsidP="00B534CD">
            <w:pPr>
              <w:jc w:val="both"/>
              <w:rPr>
                <w:b/>
                <w:sz w:val="22"/>
                <w:szCs w:val="22"/>
              </w:rPr>
            </w:pPr>
            <w:r w:rsidRPr="003B05CB">
              <w:rPr>
                <w:b/>
                <w:sz w:val="22"/>
                <w:szCs w:val="22"/>
              </w:rPr>
              <w:t>4</w:t>
            </w:r>
            <w:r w:rsidR="00B534CD" w:rsidRPr="003B05CB">
              <w:rPr>
                <w:b/>
                <w:sz w:val="22"/>
                <w:szCs w:val="22"/>
              </w:rPr>
              <w:t>.</w:t>
            </w:r>
            <w:r w:rsidR="000F4EC3" w:rsidRPr="003B05CB">
              <w:rPr>
                <w:b/>
                <w:sz w:val="22"/>
                <w:szCs w:val="22"/>
              </w:rPr>
              <w:t xml:space="preserve"> je v pracovno-právnom vzťahu</w:t>
            </w:r>
            <w:r w:rsidR="00B534CD" w:rsidRPr="003B05CB">
              <w:rPr>
                <w:b/>
                <w:sz w:val="22"/>
                <w:szCs w:val="22"/>
              </w:rPr>
              <w:t xml:space="preserve"> so zamestnávateľmi uvedenými v § 15 ods. 2,</w:t>
            </w:r>
          </w:p>
          <w:p w:rsidR="000F4EC3" w:rsidRPr="003B05CB" w:rsidRDefault="00C55E1B" w:rsidP="00B534CD">
            <w:pPr>
              <w:jc w:val="both"/>
              <w:rPr>
                <w:b/>
                <w:sz w:val="22"/>
                <w:szCs w:val="22"/>
              </w:rPr>
            </w:pPr>
            <w:r w:rsidRPr="003B05CB">
              <w:rPr>
                <w:b/>
                <w:sz w:val="22"/>
                <w:szCs w:val="22"/>
              </w:rPr>
              <w:t>5</w:t>
            </w:r>
            <w:r w:rsidR="000F4EC3" w:rsidRPr="003B05CB">
              <w:rPr>
                <w:b/>
                <w:sz w:val="22"/>
                <w:szCs w:val="22"/>
              </w:rPr>
              <w:t>. je bezúhonná,</w:t>
            </w:r>
          </w:p>
          <w:p w:rsidR="00C55E1B" w:rsidRPr="003B05CB" w:rsidRDefault="00C55E1B" w:rsidP="00B534CD">
            <w:pPr>
              <w:jc w:val="both"/>
              <w:rPr>
                <w:b/>
                <w:sz w:val="22"/>
                <w:szCs w:val="22"/>
              </w:rPr>
            </w:pPr>
          </w:p>
          <w:p w:rsidR="00757447" w:rsidRPr="003B05CB" w:rsidRDefault="00757447" w:rsidP="00757447">
            <w:pPr>
              <w:jc w:val="both"/>
              <w:rPr>
                <w:b/>
                <w:sz w:val="22"/>
                <w:szCs w:val="22"/>
              </w:rPr>
            </w:pPr>
            <w:r w:rsidRPr="003B05CB">
              <w:rPr>
                <w:b/>
                <w:sz w:val="22"/>
                <w:szCs w:val="22"/>
              </w:rPr>
              <w:t>f) koordinátor práce s mládežou je osoba, ktorá je bezúhonná a plánuje, usmerňuje a koordinuje prácu s mládežou vo vzťahu k pôsobnostiam obce alebo vyššieho územného celku v oblasti práce s mládežou,</w:t>
            </w:r>
          </w:p>
          <w:p w:rsidR="00757447" w:rsidRPr="003B05CB" w:rsidRDefault="00757447" w:rsidP="00757447">
            <w:pPr>
              <w:jc w:val="both"/>
              <w:rPr>
                <w:b/>
                <w:sz w:val="22"/>
                <w:szCs w:val="22"/>
              </w:rPr>
            </w:pPr>
            <w:r w:rsidRPr="003B05CB">
              <w:rPr>
                <w:b/>
                <w:sz w:val="22"/>
                <w:szCs w:val="22"/>
              </w:rPr>
              <w:t xml:space="preserve"> </w:t>
            </w:r>
          </w:p>
          <w:p w:rsidR="00757447" w:rsidRPr="003B05CB" w:rsidRDefault="00757447" w:rsidP="00757447">
            <w:pPr>
              <w:jc w:val="both"/>
              <w:rPr>
                <w:b/>
                <w:sz w:val="22"/>
                <w:szCs w:val="22"/>
              </w:rPr>
            </w:pPr>
            <w:r w:rsidRPr="003B05CB">
              <w:rPr>
                <w:b/>
                <w:sz w:val="22"/>
                <w:szCs w:val="22"/>
              </w:rPr>
              <w:t>g) lektor v oblasti práce s mládežou je osoba, ktorá je bezúhonná a prostredníctvom vzdelávacích aktivít rozvíja kompetencie pracovníkov s mládežou, mládežníckych vedúcich, mladých vedúcich a ďalších osôb pôsobiacich v oblasti práce s mládežou</w:t>
            </w:r>
          </w:p>
          <w:p w:rsidR="00757447" w:rsidRPr="003B05CB" w:rsidRDefault="00757447" w:rsidP="00757447">
            <w:pPr>
              <w:jc w:val="both"/>
              <w:rPr>
                <w:b/>
                <w:sz w:val="22"/>
                <w:szCs w:val="22"/>
              </w:rPr>
            </w:pPr>
          </w:p>
          <w:p w:rsidR="00757447" w:rsidRPr="003B05CB" w:rsidRDefault="00757447" w:rsidP="00757447">
            <w:pPr>
              <w:jc w:val="both"/>
              <w:rPr>
                <w:b/>
                <w:sz w:val="22"/>
                <w:szCs w:val="22"/>
              </w:rPr>
            </w:pPr>
            <w:r w:rsidRPr="003B05CB">
              <w:rPr>
                <w:b/>
                <w:sz w:val="22"/>
                <w:szCs w:val="22"/>
              </w:rPr>
              <w:t xml:space="preserve">h) práca s mládežou je najmä činnosť výchovného charakteru, vzdelávacieho charakteru alebo  charakteru spoluúčasti mládeže vykonávaná </w:t>
            </w:r>
            <w:r w:rsidR="005D66B0">
              <w:rPr>
                <w:b/>
                <w:sz w:val="22"/>
                <w:szCs w:val="22"/>
              </w:rPr>
              <w:t>mládežou</w:t>
            </w:r>
            <w:r w:rsidRPr="003B05CB">
              <w:rPr>
                <w:b/>
                <w:sz w:val="22"/>
                <w:szCs w:val="22"/>
              </w:rPr>
              <w:t xml:space="preserve"> a pre </w:t>
            </w:r>
            <w:r w:rsidR="005D66B0">
              <w:rPr>
                <w:b/>
                <w:sz w:val="22"/>
                <w:szCs w:val="22"/>
              </w:rPr>
              <w:t>mládež</w:t>
            </w:r>
            <w:r w:rsidRPr="003B05CB">
              <w:rPr>
                <w:b/>
                <w:sz w:val="22"/>
                <w:szCs w:val="22"/>
              </w:rPr>
              <w:t xml:space="preserve">, s </w:t>
            </w:r>
            <w:r w:rsidRPr="003B05CB">
              <w:rPr>
                <w:b/>
                <w:sz w:val="22"/>
                <w:szCs w:val="22"/>
              </w:rPr>
              <w:lastRenderedPageBreak/>
              <w:t xml:space="preserve">cieľom zabezpečiť </w:t>
            </w:r>
            <w:r w:rsidR="005D66B0">
              <w:rPr>
                <w:b/>
                <w:sz w:val="22"/>
                <w:szCs w:val="22"/>
              </w:rPr>
              <w:t>jej</w:t>
            </w:r>
            <w:r w:rsidRPr="003B05CB">
              <w:rPr>
                <w:b/>
                <w:sz w:val="22"/>
                <w:szCs w:val="22"/>
              </w:rPr>
              <w:t xml:space="preserve"> osobný rozvoj, profesionálny rozvoj a sociálny rozvoj prostredníctvom neformálneho vzdelávania,</w:t>
            </w:r>
          </w:p>
          <w:p w:rsidR="00757447" w:rsidRPr="003B05CB" w:rsidRDefault="00757447" w:rsidP="00757447">
            <w:pPr>
              <w:jc w:val="both"/>
              <w:rPr>
                <w:b/>
                <w:sz w:val="22"/>
                <w:szCs w:val="22"/>
              </w:rPr>
            </w:pPr>
          </w:p>
          <w:p w:rsidR="00757447" w:rsidRPr="003B05CB" w:rsidRDefault="00757447" w:rsidP="00757447">
            <w:pPr>
              <w:jc w:val="both"/>
              <w:rPr>
                <w:b/>
                <w:sz w:val="22"/>
                <w:szCs w:val="22"/>
              </w:rPr>
            </w:pPr>
            <w:r w:rsidRPr="003B05CB">
              <w:rPr>
                <w:b/>
                <w:sz w:val="22"/>
                <w:szCs w:val="22"/>
              </w:rPr>
              <w:t>i) neformálne vzdelávanie v oblasti práce s mládežou je ďalšie vzdelávanie mládeže, mladých vedúcich, mládežníckych vedúcich, pracovníkov s mládežou a koordinátorov práce s mládežou s cieľom získania nových vedomostí, praktických skúseností, kompetencií a zručností potrebných pre prácu s mládežou,</w:t>
            </w:r>
          </w:p>
          <w:p w:rsidR="00757447" w:rsidRPr="003B05CB" w:rsidRDefault="00757447" w:rsidP="00757447">
            <w:pPr>
              <w:jc w:val="both"/>
              <w:rPr>
                <w:b/>
                <w:sz w:val="22"/>
                <w:szCs w:val="22"/>
              </w:rPr>
            </w:pPr>
          </w:p>
          <w:p w:rsidR="00757447" w:rsidRPr="003B05CB" w:rsidRDefault="00757447" w:rsidP="00757447">
            <w:pPr>
              <w:jc w:val="both"/>
              <w:rPr>
                <w:b/>
                <w:sz w:val="22"/>
                <w:szCs w:val="22"/>
              </w:rPr>
            </w:pPr>
            <w:r w:rsidRPr="003B05CB">
              <w:rPr>
                <w:b/>
                <w:sz w:val="22"/>
                <w:szCs w:val="22"/>
              </w:rPr>
              <w:t>j) spoluúčasť mládeže je aktívne zapojenie mládeže v procese plánovania, rozhodovania a uskutočnenia podujatí a projektov v oblasti spoločenského a hospodárskeho života.</w:t>
            </w:r>
          </w:p>
          <w:p w:rsidR="00757447" w:rsidRDefault="00757447" w:rsidP="00290D5D">
            <w:pPr>
              <w:jc w:val="both"/>
              <w:rPr>
                <w:sz w:val="22"/>
                <w:szCs w:val="22"/>
              </w:rPr>
            </w:pPr>
          </w:p>
          <w:p w:rsidR="00757447" w:rsidRDefault="00757447" w:rsidP="00757447">
            <w:pPr>
              <w:rPr>
                <w:sz w:val="22"/>
                <w:szCs w:val="22"/>
              </w:rPr>
            </w:pPr>
          </w:p>
          <w:p w:rsidR="003B05CB" w:rsidRDefault="003B05CB" w:rsidP="00757447">
            <w:pPr>
              <w:rPr>
                <w:sz w:val="22"/>
                <w:szCs w:val="22"/>
              </w:rPr>
            </w:pPr>
            <w:r w:rsidRPr="003B05CB">
              <w:rPr>
                <w:sz w:val="22"/>
                <w:szCs w:val="22"/>
              </w:rPr>
              <w:t xml:space="preserve">Za bezúhonného sa na účely tohto zákona nepovažuje ten, kto bol právoplatne odsúdený za úmyselný trestný čin, ak sa na neho nehľadí, ako keby nebol odsúdený. Bezúhonnosť sa preukazuje zamestnávateľovi pred vznikom pracovnoprávneho vzťahu výpisom z registra3) trestov. Ak príslušné orgány členských štátov Európskej únie alebo príslušné orgány štátov, ktoré nie sú členskými štátmi Európskej únie (ďalej len „tretí štát“), taký doklad nevydávajú, výpis z registra trestov sa nahrádza obdobným dokladom vydaným príslušným orgánom nie starším ako tri mesiace. Podmienka bezúhonnosti musí byť splnená po celý čas výkonu špecializovanej činnosti v oblasti práce s mládežou. Na účel preukázania bezúhonnosti podľa druhej vety poskytne fyzická osoba údaje potrebné na vyžiadanie výpisu z registra trestov.3) Údaje podľa piatej vety zamestnávateľ bezodkladne zašle v elektronickej podobe </w:t>
            </w:r>
            <w:r w:rsidRPr="003B05CB">
              <w:rPr>
                <w:sz w:val="22"/>
                <w:szCs w:val="22"/>
              </w:rPr>
              <w:lastRenderedPageBreak/>
              <w:t>prostredníctvom elektronickej komunikácie Generálnej prokuratúre Slovenskej republiky na vydanie výpisu z registra trestov.</w:t>
            </w:r>
          </w:p>
          <w:p w:rsidR="003B05CB" w:rsidRDefault="003B05CB" w:rsidP="00757447">
            <w:pPr>
              <w:rPr>
                <w:sz w:val="22"/>
                <w:szCs w:val="22"/>
              </w:rPr>
            </w:pPr>
          </w:p>
          <w:p w:rsidR="003B05CB" w:rsidRDefault="003B05CB" w:rsidP="00757447">
            <w:pPr>
              <w:rPr>
                <w:sz w:val="22"/>
                <w:szCs w:val="22"/>
              </w:rPr>
            </w:pPr>
          </w:p>
          <w:p w:rsidR="00757447" w:rsidRPr="003B05CB" w:rsidRDefault="00C8739C" w:rsidP="00757447">
            <w:pPr>
              <w:rPr>
                <w:b/>
                <w:sz w:val="22"/>
                <w:szCs w:val="22"/>
              </w:rPr>
            </w:pPr>
            <w:r>
              <w:rPr>
                <w:b/>
                <w:sz w:val="22"/>
                <w:szCs w:val="22"/>
              </w:rPr>
              <w:t>„</w:t>
            </w:r>
            <w:r w:rsidR="00757447" w:rsidRPr="003B05CB">
              <w:rPr>
                <w:b/>
                <w:sz w:val="22"/>
                <w:szCs w:val="22"/>
              </w:rPr>
              <w:t xml:space="preserve">(1)  Za bezúhonného sa na účely tohto zákona nepovažuje ten, kto bol právoplatne odsúdený za úmyselný trestný čin, ak sa na neho nehľadí, ako keby nebol odsúdený. Podmienka bezúhonnosti musí byť splnená po celý čas výkonu činnosti v oblasti práce s mládežou. </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(2) Bezúhonnosť sa preukazuje výpisom z registra trestov nie starším ako tri mesiace.</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(3) Ak ide o osobu v pracovnoprávnom vzťahu, bezúhonnosť sa preukazuje zamestnávateľovi pred vznikom pracovnoprávneho vzťahu.</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 xml:space="preserve">(4) Ak ide o osobu, ktorá vykonáva dobrovoľnícku činnosť, bezúhonnosť sa preukazuje osobe, v ktorej prospech má byť vykonávaná dobrovoľnícka činnosť, pred začiatkom dobrovoľníckej činnosti. </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(5) Ak ide o osobu, ktorá podniká na základe živnostenského oprávnenia v oblasti práce s mládežou, bezúhonnosť sa preukazuje postupom podľa osobitného predpisu.3)</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 xml:space="preserve">(6) Zamestnávateľovi podľa osobitného predpisu,4) predkladá fyzická osoba údaje potrebné na vyžiadanie výpisu z registra trestov.4a) Údaje podľa prvej vety zamestnávateľ podľa osobitného predpisu4) bezodkladne zašle v elektronickej podobe prostredníctvom elektronickej komunikácie Generálnej prokuratúre Slovenskej republiky </w:t>
            </w:r>
            <w:r w:rsidRPr="003B05CB">
              <w:rPr>
                <w:b/>
                <w:sz w:val="22"/>
                <w:szCs w:val="22"/>
              </w:rPr>
              <w:lastRenderedPageBreak/>
              <w:t>na vydanie výpisu z registra trestov. Ak nejde o zamestnávateľa podľa osobitného predpisu,4) o výpis z registra trestov žiada fyzická osoba.</w:t>
            </w:r>
          </w:p>
          <w:p w:rsidR="00757447" w:rsidRPr="003B05CB" w:rsidRDefault="00757447" w:rsidP="00757447">
            <w:pPr>
              <w:rPr>
                <w:b/>
                <w:sz w:val="22"/>
                <w:szCs w:val="22"/>
              </w:rPr>
            </w:pPr>
          </w:p>
          <w:p w:rsidR="00757447" w:rsidRPr="003B05CB" w:rsidRDefault="00C8739C" w:rsidP="00757447">
            <w:pPr>
              <w:rPr>
                <w:b/>
                <w:sz w:val="22"/>
                <w:szCs w:val="22"/>
              </w:rPr>
            </w:pPr>
            <w:r>
              <w:rPr>
                <w:b/>
                <w:sz w:val="22"/>
                <w:szCs w:val="22"/>
              </w:rPr>
              <w:t xml:space="preserve">(7) </w:t>
            </w:r>
            <w:r w:rsidRPr="00C8739C">
              <w:rPr>
                <w:b/>
                <w:sz w:val="22"/>
                <w:szCs w:val="22"/>
              </w:rPr>
              <w:t xml:space="preserve">Ak ide o osobu, ktorá sa za posledných desať rokov nepretržite zdržiavala viac ako šesť mesiacov mimo územia Slovenskej republiky, predloží aj doklad obdobný výpisu z registra trestov, nie starší ako tri mesiace, zo štátu, v ktorom sa viac ako šesť mesiacov nepretržite zdržiavala, a jeho preklad </w:t>
            </w:r>
            <w:r w:rsidR="00C53370">
              <w:rPr>
                <w:b/>
                <w:sz w:val="22"/>
                <w:szCs w:val="22"/>
              </w:rPr>
              <w:t>do štátneho jazyka Slovenskej republiky</w:t>
            </w:r>
            <w:r w:rsidRPr="00C8739C">
              <w:rPr>
                <w:b/>
                <w:sz w:val="22"/>
                <w:szCs w:val="22"/>
              </w:rPr>
              <w:t xml:space="preserve"> vyhotovený prekladateľom alebo tlmoční</w:t>
            </w:r>
            <w:r w:rsidR="00C53370">
              <w:rPr>
                <w:b/>
                <w:sz w:val="22"/>
                <w:szCs w:val="22"/>
              </w:rPr>
              <w:t>kom podľa osobitného predpisu;4b</w:t>
            </w:r>
            <w:r w:rsidRPr="00C8739C">
              <w:rPr>
                <w:b/>
                <w:sz w:val="22"/>
                <w:szCs w:val="22"/>
              </w:rPr>
              <w:t>) ak nemôže takýto doklad predložiť, pretože jej ho štát nevydá, predloží čestné vyhlásenie, že nebola v cudzine uznaná vinnou z trestného činu, pre ktorý nemôž</w:t>
            </w:r>
            <w:r>
              <w:rPr>
                <w:b/>
                <w:sz w:val="22"/>
                <w:szCs w:val="22"/>
              </w:rPr>
              <w:t>e byť považovaná za bezúhonnú.“.</w:t>
            </w:r>
          </w:p>
          <w:p w:rsidR="00757447" w:rsidRPr="003B05CB" w:rsidRDefault="00757447" w:rsidP="00757447">
            <w:pPr>
              <w:rPr>
                <w:b/>
                <w:sz w:val="22"/>
                <w:szCs w:val="22"/>
              </w:rPr>
            </w:pPr>
          </w:p>
          <w:p w:rsidR="00757447" w:rsidRPr="003B05CB" w:rsidRDefault="00757447" w:rsidP="00757447">
            <w:pPr>
              <w:rPr>
                <w:b/>
                <w:sz w:val="22"/>
                <w:szCs w:val="22"/>
              </w:rPr>
            </w:pPr>
            <w:r w:rsidRPr="003B05CB">
              <w:rPr>
                <w:b/>
                <w:sz w:val="22"/>
                <w:szCs w:val="22"/>
              </w:rPr>
              <w:t xml:space="preserve"> </w:t>
            </w:r>
          </w:p>
          <w:p w:rsidR="00757447" w:rsidRPr="003B05CB" w:rsidRDefault="00C8739C" w:rsidP="00757447">
            <w:pPr>
              <w:rPr>
                <w:b/>
                <w:sz w:val="22"/>
                <w:szCs w:val="22"/>
              </w:rPr>
            </w:pPr>
            <w:r w:rsidRPr="00C8739C">
              <w:rPr>
                <w:b/>
                <w:sz w:val="22"/>
                <w:szCs w:val="22"/>
              </w:rPr>
              <w:t>Pozná</w:t>
            </w:r>
            <w:r w:rsidR="00C53370">
              <w:rPr>
                <w:b/>
                <w:sz w:val="22"/>
                <w:szCs w:val="22"/>
              </w:rPr>
              <w:t>mky pod čiarou k odkazom 3 až 4b</w:t>
            </w:r>
            <w:bookmarkStart w:id="0" w:name="_GoBack"/>
            <w:bookmarkEnd w:id="0"/>
            <w:r w:rsidRPr="00C8739C">
              <w:rPr>
                <w:b/>
                <w:sz w:val="22"/>
                <w:szCs w:val="22"/>
              </w:rPr>
              <w:t xml:space="preserve"> znejú</w:t>
            </w:r>
            <w:r w:rsidR="00757447" w:rsidRPr="003B05CB">
              <w:rPr>
                <w:b/>
                <w:sz w:val="22"/>
                <w:szCs w:val="22"/>
              </w:rPr>
              <w:t>:</w:t>
            </w:r>
          </w:p>
          <w:p w:rsidR="00757447" w:rsidRPr="003B05CB" w:rsidRDefault="00757447" w:rsidP="00757447">
            <w:pPr>
              <w:rPr>
                <w:b/>
                <w:sz w:val="22"/>
                <w:szCs w:val="22"/>
              </w:rPr>
            </w:pPr>
            <w:r w:rsidRPr="003B05CB">
              <w:rPr>
                <w:b/>
                <w:sz w:val="22"/>
                <w:szCs w:val="22"/>
              </w:rPr>
              <w:t xml:space="preserve">„3) § 45a ods. 1, </w:t>
            </w:r>
            <w:r w:rsidR="003C712B">
              <w:rPr>
                <w:b/>
                <w:sz w:val="22"/>
                <w:szCs w:val="22"/>
              </w:rPr>
              <w:t xml:space="preserve">§ </w:t>
            </w:r>
            <w:r w:rsidRPr="003B05CB">
              <w:rPr>
                <w:b/>
                <w:sz w:val="22"/>
                <w:szCs w:val="22"/>
              </w:rPr>
              <w:t xml:space="preserve">46 a 66f zákona č. 455/1991 Zb. o živnostenskom podnikaní (živnostenský zákon) v znení neskorších predpisov. </w:t>
            </w:r>
          </w:p>
          <w:p w:rsidR="00757447" w:rsidRPr="003B05CB" w:rsidRDefault="00757447" w:rsidP="00757447">
            <w:pPr>
              <w:rPr>
                <w:b/>
                <w:sz w:val="22"/>
                <w:szCs w:val="22"/>
              </w:rPr>
            </w:pPr>
            <w:r w:rsidRPr="003B05CB">
              <w:rPr>
                <w:b/>
                <w:sz w:val="22"/>
                <w:szCs w:val="22"/>
              </w:rPr>
              <w:t>4) § 1 ods. 2 písm. a) zákona č. 552/2003 Z. z. v znení neskorších predpisov.</w:t>
            </w:r>
          </w:p>
          <w:p w:rsidR="00C8739C" w:rsidRDefault="00757447" w:rsidP="00C8739C">
            <w:pPr>
              <w:rPr>
                <w:b/>
                <w:sz w:val="22"/>
                <w:szCs w:val="22"/>
              </w:rPr>
            </w:pPr>
            <w:r w:rsidRPr="003B05CB">
              <w:rPr>
                <w:b/>
                <w:sz w:val="22"/>
                <w:szCs w:val="22"/>
              </w:rPr>
              <w:t xml:space="preserve">4a) § 10 ods. 4 zákona č. 330/2007 Z. z. o registri trestov a o zmene a doplnení niektorých zákonov v znení zákona č. 91/2016 Z. z. </w:t>
            </w:r>
          </w:p>
          <w:p w:rsidR="00C8739C" w:rsidRPr="00C8739C" w:rsidRDefault="00C53370" w:rsidP="00C8739C">
            <w:pPr>
              <w:rPr>
                <w:b/>
                <w:sz w:val="22"/>
                <w:szCs w:val="22"/>
              </w:rPr>
            </w:pPr>
            <w:r>
              <w:rPr>
                <w:b/>
                <w:sz w:val="22"/>
                <w:szCs w:val="22"/>
              </w:rPr>
              <w:t>4b</w:t>
            </w:r>
            <w:r w:rsidR="00C8739C" w:rsidRPr="00C8739C">
              <w:rPr>
                <w:b/>
                <w:sz w:val="22"/>
                <w:szCs w:val="22"/>
              </w:rPr>
              <w:t>) Zákon č. 382/2004 Z. z. o znalcoch, tlmočníkoch a prekladateľoch a o zmene a doplnení niektorých zákonov v znení neskorších predpisov.“.</w:t>
            </w:r>
          </w:p>
          <w:p w:rsidR="005C6291" w:rsidRPr="00757447" w:rsidRDefault="005C6291" w:rsidP="00757447">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31386D" w:rsidRPr="0023082F" w:rsidRDefault="00551AEA">
            <w:pPr>
              <w:jc w:val="center"/>
              <w:rPr>
                <w:sz w:val="22"/>
                <w:szCs w:val="22"/>
              </w:rPr>
            </w:pPr>
            <w:r w:rsidRPr="0023082F">
              <w:rPr>
                <w:sz w:val="22"/>
                <w:szCs w:val="22"/>
              </w:rPr>
              <w:lastRenderedPageBreak/>
              <w:t>Ú</w:t>
            </w:r>
          </w:p>
        </w:tc>
        <w:tc>
          <w:tcPr>
            <w:tcW w:w="1800" w:type="dxa"/>
            <w:tcBorders>
              <w:top w:val="single" w:sz="4" w:space="0" w:color="auto"/>
              <w:left w:val="single" w:sz="4" w:space="0" w:color="auto"/>
              <w:bottom w:val="single" w:sz="4" w:space="0" w:color="auto"/>
              <w:right w:val="single" w:sz="12" w:space="0" w:color="auto"/>
            </w:tcBorders>
          </w:tcPr>
          <w:p w:rsidR="0031386D" w:rsidRPr="0023082F" w:rsidRDefault="0031386D">
            <w:pPr>
              <w:pStyle w:val="Nadpis1"/>
              <w:rPr>
                <w:b w:val="0"/>
                <w:bCs w:val="0"/>
                <w:sz w:val="22"/>
                <w:szCs w:val="22"/>
              </w:rPr>
            </w:pPr>
          </w:p>
        </w:tc>
      </w:tr>
    </w:tbl>
    <w:p w:rsidR="00896A31" w:rsidRPr="0023082F" w:rsidRDefault="00896A31">
      <w:pPr>
        <w:autoSpaceDE/>
        <w:autoSpaceDN/>
        <w:rPr>
          <w:sz w:val="22"/>
          <w:szCs w:val="22"/>
        </w:rPr>
      </w:pPr>
    </w:p>
    <w:p w:rsidR="008C54C3" w:rsidRPr="0023082F" w:rsidRDefault="008C54C3">
      <w:pPr>
        <w:autoSpaceDE/>
        <w:autoSpaceDN/>
        <w:rPr>
          <w:sz w:val="22"/>
          <w:szCs w:val="22"/>
        </w:rPr>
      </w:pPr>
      <w:r w:rsidRPr="0023082F">
        <w:rPr>
          <w:sz w:val="22"/>
          <w:szCs w:val="22"/>
        </w:rPr>
        <w:lastRenderedPageBreak/>
        <w:t>LEGENDA:</w:t>
      </w:r>
    </w:p>
    <w:tbl>
      <w:tblPr>
        <w:tblW w:w="16200" w:type="dxa"/>
        <w:tblInd w:w="-470" w:type="dxa"/>
        <w:tblCellMar>
          <w:left w:w="70" w:type="dxa"/>
          <w:right w:w="70" w:type="dxa"/>
        </w:tblCellMar>
        <w:tblLook w:val="0000" w:firstRow="0" w:lastRow="0" w:firstColumn="0" w:lastColumn="0" w:noHBand="0" w:noVBand="0"/>
      </w:tblPr>
      <w:tblGrid>
        <w:gridCol w:w="2482"/>
        <w:gridCol w:w="3893"/>
        <w:gridCol w:w="2410"/>
        <w:gridCol w:w="7415"/>
      </w:tblGrid>
      <w:tr w:rsidR="008C54C3" w:rsidRPr="00F72075" w:rsidTr="00043EA0">
        <w:tc>
          <w:tcPr>
            <w:tcW w:w="2482" w:type="dxa"/>
            <w:tcBorders>
              <w:top w:val="nil"/>
              <w:left w:val="nil"/>
              <w:bottom w:val="nil"/>
              <w:right w:val="nil"/>
            </w:tcBorders>
          </w:tcPr>
          <w:p w:rsidR="008C54C3" w:rsidRPr="0023082F" w:rsidRDefault="008C54C3">
            <w:pPr>
              <w:pStyle w:val="Normlny0"/>
              <w:autoSpaceDE/>
              <w:autoSpaceDN/>
              <w:spacing w:after="60"/>
              <w:rPr>
                <w:sz w:val="22"/>
                <w:szCs w:val="22"/>
                <w:lang w:eastAsia="sk-SK"/>
              </w:rPr>
            </w:pPr>
            <w:r w:rsidRPr="0023082F">
              <w:rPr>
                <w:sz w:val="22"/>
                <w:szCs w:val="22"/>
                <w:lang w:eastAsia="sk-SK"/>
              </w:rPr>
              <w:t>V stĺpci (1):</w:t>
            </w:r>
          </w:p>
          <w:p w:rsidR="008C54C3" w:rsidRPr="0023082F" w:rsidRDefault="008C54C3">
            <w:pPr>
              <w:autoSpaceDE/>
              <w:autoSpaceDN/>
              <w:rPr>
                <w:sz w:val="22"/>
                <w:szCs w:val="22"/>
              </w:rPr>
            </w:pPr>
            <w:r w:rsidRPr="0023082F">
              <w:rPr>
                <w:sz w:val="22"/>
                <w:szCs w:val="22"/>
              </w:rPr>
              <w:t>Č – článok</w:t>
            </w:r>
          </w:p>
          <w:p w:rsidR="008C54C3" w:rsidRPr="0023082F" w:rsidRDefault="008C54C3">
            <w:pPr>
              <w:autoSpaceDE/>
              <w:autoSpaceDN/>
              <w:rPr>
                <w:sz w:val="22"/>
                <w:szCs w:val="22"/>
              </w:rPr>
            </w:pPr>
            <w:r w:rsidRPr="0023082F">
              <w:rPr>
                <w:sz w:val="22"/>
                <w:szCs w:val="22"/>
              </w:rPr>
              <w:t>O – odsek</w:t>
            </w:r>
          </w:p>
          <w:p w:rsidR="008C54C3" w:rsidRPr="0023082F" w:rsidRDefault="008C54C3">
            <w:pPr>
              <w:autoSpaceDE/>
              <w:autoSpaceDN/>
              <w:rPr>
                <w:sz w:val="22"/>
                <w:szCs w:val="22"/>
              </w:rPr>
            </w:pPr>
            <w:r w:rsidRPr="0023082F">
              <w:rPr>
                <w:sz w:val="22"/>
                <w:szCs w:val="22"/>
              </w:rPr>
              <w:t>V – veta</w:t>
            </w:r>
          </w:p>
          <w:p w:rsidR="008C54C3" w:rsidRPr="0023082F" w:rsidRDefault="008C54C3">
            <w:pPr>
              <w:autoSpaceDE/>
              <w:autoSpaceDN/>
              <w:rPr>
                <w:sz w:val="22"/>
                <w:szCs w:val="22"/>
              </w:rPr>
            </w:pPr>
            <w:r w:rsidRPr="0023082F">
              <w:rPr>
                <w:sz w:val="22"/>
                <w:szCs w:val="22"/>
              </w:rPr>
              <w:t xml:space="preserve">P – </w:t>
            </w:r>
            <w:r w:rsidR="00DA0F6C" w:rsidRPr="0023082F">
              <w:rPr>
                <w:sz w:val="22"/>
                <w:szCs w:val="22"/>
              </w:rPr>
              <w:t>číslo</w:t>
            </w:r>
            <w:r w:rsidRPr="0023082F">
              <w:rPr>
                <w:sz w:val="22"/>
                <w:szCs w:val="22"/>
              </w:rPr>
              <w:t xml:space="preserve"> (</w:t>
            </w:r>
            <w:r w:rsidR="00DA0F6C" w:rsidRPr="0023082F">
              <w:rPr>
                <w:sz w:val="22"/>
                <w:szCs w:val="22"/>
              </w:rPr>
              <w:t>písmeno</w:t>
            </w:r>
            <w:r w:rsidRPr="0023082F">
              <w:rPr>
                <w:sz w:val="22"/>
                <w:szCs w:val="22"/>
              </w:rPr>
              <w:t>)</w:t>
            </w:r>
          </w:p>
          <w:p w:rsidR="008C54C3" w:rsidRPr="0023082F" w:rsidRDefault="008C54C3">
            <w:pPr>
              <w:autoSpaceDE/>
              <w:autoSpaceDN/>
              <w:rPr>
                <w:sz w:val="22"/>
                <w:szCs w:val="22"/>
              </w:rPr>
            </w:pPr>
          </w:p>
        </w:tc>
        <w:tc>
          <w:tcPr>
            <w:tcW w:w="3893" w:type="dxa"/>
            <w:tcBorders>
              <w:top w:val="nil"/>
              <w:left w:val="nil"/>
              <w:bottom w:val="nil"/>
              <w:right w:val="nil"/>
            </w:tcBorders>
          </w:tcPr>
          <w:p w:rsidR="008C54C3" w:rsidRPr="0023082F" w:rsidRDefault="008C54C3">
            <w:pPr>
              <w:pStyle w:val="Normlny0"/>
              <w:autoSpaceDE/>
              <w:autoSpaceDN/>
              <w:spacing w:after="60"/>
              <w:rPr>
                <w:sz w:val="22"/>
                <w:szCs w:val="22"/>
                <w:lang w:eastAsia="sk-SK"/>
              </w:rPr>
            </w:pPr>
            <w:r w:rsidRPr="0023082F">
              <w:rPr>
                <w:sz w:val="22"/>
                <w:szCs w:val="22"/>
                <w:lang w:eastAsia="sk-SK"/>
              </w:rPr>
              <w:t>V stĺpci (3):</w:t>
            </w:r>
          </w:p>
          <w:p w:rsidR="008C54C3" w:rsidRPr="0023082F" w:rsidRDefault="008C54C3">
            <w:pPr>
              <w:autoSpaceDE/>
              <w:autoSpaceDN/>
              <w:rPr>
                <w:sz w:val="22"/>
                <w:szCs w:val="22"/>
              </w:rPr>
            </w:pPr>
            <w:r w:rsidRPr="0023082F">
              <w:rPr>
                <w:sz w:val="22"/>
                <w:szCs w:val="22"/>
              </w:rPr>
              <w:t>N – bežná transpozícia</w:t>
            </w:r>
          </w:p>
          <w:p w:rsidR="008C54C3" w:rsidRPr="0023082F" w:rsidRDefault="008C54C3">
            <w:pPr>
              <w:autoSpaceDE/>
              <w:autoSpaceDN/>
              <w:rPr>
                <w:sz w:val="22"/>
                <w:szCs w:val="22"/>
              </w:rPr>
            </w:pPr>
            <w:r w:rsidRPr="0023082F">
              <w:rPr>
                <w:sz w:val="22"/>
                <w:szCs w:val="22"/>
              </w:rPr>
              <w:t>O – transpozícia s možnosťou voľby</w:t>
            </w:r>
          </w:p>
          <w:p w:rsidR="008C54C3" w:rsidRPr="0023082F" w:rsidRDefault="008C54C3">
            <w:pPr>
              <w:autoSpaceDE/>
              <w:autoSpaceDN/>
              <w:rPr>
                <w:sz w:val="22"/>
                <w:szCs w:val="22"/>
              </w:rPr>
            </w:pPr>
            <w:r w:rsidRPr="0023082F">
              <w:rPr>
                <w:sz w:val="22"/>
                <w:szCs w:val="22"/>
              </w:rPr>
              <w:t>D – transpozícia podľa úvahy (dobrovoľná)</w:t>
            </w:r>
          </w:p>
          <w:p w:rsidR="008C54C3" w:rsidRPr="0023082F" w:rsidRDefault="008C54C3">
            <w:pPr>
              <w:autoSpaceDE/>
              <w:autoSpaceDN/>
              <w:rPr>
                <w:sz w:val="22"/>
                <w:szCs w:val="22"/>
              </w:rPr>
            </w:pPr>
            <w:r w:rsidRPr="0023082F">
              <w:rPr>
                <w:sz w:val="22"/>
                <w:szCs w:val="22"/>
              </w:rPr>
              <w:t>n.a. – transpozícia sa neuskutočňuje</w:t>
            </w:r>
          </w:p>
        </w:tc>
        <w:tc>
          <w:tcPr>
            <w:tcW w:w="2410" w:type="dxa"/>
            <w:tcBorders>
              <w:top w:val="nil"/>
              <w:left w:val="nil"/>
              <w:bottom w:val="nil"/>
              <w:right w:val="nil"/>
            </w:tcBorders>
          </w:tcPr>
          <w:p w:rsidR="008C54C3" w:rsidRPr="0023082F" w:rsidRDefault="008C54C3">
            <w:pPr>
              <w:pStyle w:val="Normlny0"/>
              <w:autoSpaceDE/>
              <w:autoSpaceDN/>
              <w:spacing w:after="60"/>
              <w:rPr>
                <w:sz w:val="22"/>
                <w:szCs w:val="22"/>
                <w:lang w:eastAsia="sk-SK"/>
              </w:rPr>
            </w:pPr>
            <w:r w:rsidRPr="0023082F">
              <w:rPr>
                <w:sz w:val="22"/>
                <w:szCs w:val="22"/>
                <w:lang w:eastAsia="sk-SK"/>
              </w:rPr>
              <w:t>V stĺpci (5):</w:t>
            </w:r>
          </w:p>
          <w:p w:rsidR="008C54C3" w:rsidRPr="0023082F" w:rsidRDefault="008C54C3">
            <w:pPr>
              <w:autoSpaceDE/>
              <w:autoSpaceDN/>
              <w:rPr>
                <w:sz w:val="22"/>
                <w:szCs w:val="22"/>
              </w:rPr>
            </w:pPr>
            <w:r w:rsidRPr="0023082F">
              <w:rPr>
                <w:sz w:val="22"/>
                <w:szCs w:val="22"/>
              </w:rPr>
              <w:t>Č – článok</w:t>
            </w:r>
          </w:p>
          <w:p w:rsidR="008C54C3" w:rsidRPr="0023082F" w:rsidRDefault="008C54C3">
            <w:pPr>
              <w:autoSpaceDE/>
              <w:autoSpaceDN/>
              <w:rPr>
                <w:sz w:val="22"/>
                <w:szCs w:val="22"/>
              </w:rPr>
            </w:pPr>
            <w:r w:rsidRPr="0023082F">
              <w:rPr>
                <w:sz w:val="22"/>
                <w:szCs w:val="22"/>
              </w:rPr>
              <w:t>§ – paragraf</w:t>
            </w:r>
          </w:p>
          <w:p w:rsidR="008C54C3" w:rsidRPr="0023082F" w:rsidRDefault="008C54C3">
            <w:pPr>
              <w:autoSpaceDE/>
              <w:autoSpaceDN/>
              <w:rPr>
                <w:sz w:val="22"/>
                <w:szCs w:val="22"/>
              </w:rPr>
            </w:pPr>
            <w:r w:rsidRPr="0023082F">
              <w:rPr>
                <w:sz w:val="22"/>
                <w:szCs w:val="22"/>
              </w:rPr>
              <w:t>O – odsek</w:t>
            </w:r>
          </w:p>
          <w:p w:rsidR="008C54C3" w:rsidRPr="0023082F" w:rsidRDefault="008C54C3">
            <w:pPr>
              <w:autoSpaceDE/>
              <w:autoSpaceDN/>
              <w:rPr>
                <w:sz w:val="22"/>
                <w:szCs w:val="22"/>
              </w:rPr>
            </w:pPr>
            <w:r w:rsidRPr="0023082F">
              <w:rPr>
                <w:sz w:val="22"/>
                <w:szCs w:val="22"/>
              </w:rPr>
              <w:t>V – veta</w:t>
            </w:r>
          </w:p>
          <w:p w:rsidR="008C54C3" w:rsidRPr="0023082F" w:rsidRDefault="008C54C3">
            <w:pPr>
              <w:autoSpaceDE/>
              <w:autoSpaceDN/>
              <w:rPr>
                <w:sz w:val="22"/>
                <w:szCs w:val="22"/>
              </w:rPr>
            </w:pPr>
            <w:r w:rsidRPr="0023082F">
              <w:rPr>
                <w:sz w:val="22"/>
                <w:szCs w:val="22"/>
              </w:rPr>
              <w:t>P – písmeno (číslo)</w:t>
            </w:r>
          </w:p>
        </w:tc>
        <w:tc>
          <w:tcPr>
            <w:tcW w:w="7415" w:type="dxa"/>
            <w:tcBorders>
              <w:top w:val="nil"/>
              <w:left w:val="nil"/>
              <w:bottom w:val="nil"/>
              <w:right w:val="nil"/>
            </w:tcBorders>
          </w:tcPr>
          <w:p w:rsidR="008C54C3" w:rsidRPr="0023082F" w:rsidRDefault="008C54C3">
            <w:pPr>
              <w:pStyle w:val="Normlny0"/>
              <w:autoSpaceDE/>
              <w:autoSpaceDN/>
              <w:spacing w:after="60"/>
              <w:rPr>
                <w:sz w:val="22"/>
                <w:szCs w:val="22"/>
                <w:lang w:eastAsia="sk-SK"/>
              </w:rPr>
            </w:pPr>
            <w:r w:rsidRPr="0023082F">
              <w:rPr>
                <w:sz w:val="22"/>
                <w:szCs w:val="22"/>
                <w:lang w:eastAsia="sk-SK"/>
              </w:rPr>
              <w:t>V stĺpci (7):</w:t>
            </w:r>
          </w:p>
          <w:p w:rsidR="008C54C3" w:rsidRPr="0023082F" w:rsidRDefault="008C54C3" w:rsidP="008C54C3">
            <w:pPr>
              <w:autoSpaceDE/>
              <w:autoSpaceDN/>
              <w:ind w:left="290" w:hanging="290"/>
              <w:rPr>
                <w:sz w:val="22"/>
                <w:szCs w:val="22"/>
              </w:rPr>
            </w:pPr>
            <w:r w:rsidRPr="0023082F">
              <w:rPr>
                <w:sz w:val="22"/>
                <w:szCs w:val="22"/>
              </w:rPr>
              <w:t>Ú – úplná zhoda (ak bolo ustanovenie smernice prebraté v celom rozsahu, správne, v príslušnej form</w:t>
            </w:r>
            <w:r w:rsidR="00391DC5" w:rsidRPr="0023082F">
              <w:rPr>
                <w:sz w:val="22"/>
                <w:szCs w:val="22"/>
              </w:rPr>
              <w:t>e</w:t>
            </w:r>
            <w:r w:rsidRPr="0023082F">
              <w:rPr>
                <w:sz w:val="22"/>
                <w:szCs w:val="22"/>
              </w:rPr>
              <w:t xml:space="preserve">, so zabezpečenou inštitucionálnou </w:t>
            </w:r>
            <w:r w:rsidR="00AB1604" w:rsidRPr="0023082F">
              <w:rPr>
                <w:sz w:val="22"/>
                <w:szCs w:val="22"/>
              </w:rPr>
              <w:t>i</w:t>
            </w:r>
            <w:r w:rsidRPr="0023082F">
              <w:rPr>
                <w:sz w:val="22"/>
                <w:szCs w:val="22"/>
              </w:rPr>
              <w:t>nfraštruktúrou, s príslušnými sankciami a vo vzájomnej súvislosti)</w:t>
            </w:r>
          </w:p>
          <w:p w:rsidR="008C54C3" w:rsidRPr="0023082F" w:rsidRDefault="008C54C3">
            <w:pPr>
              <w:autoSpaceDE/>
              <w:autoSpaceDN/>
              <w:rPr>
                <w:sz w:val="22"/>
                <w:szCs w:val="22"/>
              </w:rPr>
            </w:pPr>
            <w:r w:rsidRPr="0023082F">
              <w:rPr>
                <w:sz w:val="22"/>
                <w:szCs w:val="22"/>
              </w:rPr>
              <w:t>Č – čiastočná zhoda (ak minimálne jedna z podmienok úplnej zhody nie je splnená)</w:t>
            </w:r>
          </w:p>
          <w:p w:rsidR="008C54C3" w:rsidRPr="0023082F" w:rsidRDefault="008C54C3">
            <w:pPr>
              <w:pStyle w:val="Zarkazkladnhotextu2"/>
              <w:ind w:left="290" w:hanging="290"/>
              <w:jc w:val="left"/>
              <w:rPr>
                <w:sz w:val="22"/>
                <w:szCs w:val="22"/>
                <w:lang w:val="sk-SK"/>
              </w:rPr>
            </w:pPr>
            <w:r w:rsidRPr="0023082F">
              <w:rPr>
                <w:sz w:val="22"/>
                <w:szCs w:val="22"/>
                <w:lang w:val="sk-SK"/>
              </w:rPr>
              <w:t>Ž – žiadna zhoda (ak nebola dosiahnutá ani úplná ani čiast. zhoda alebo k prebratiu dôjde v budúcnosti)</w:t>
            </w:r>
          </w:p>
          <w:p w:rsidR="008C54C3" w:rsidRPr="00F72075" w:rsidRDefault="008C54C3">
            <w:pPr>
              <w:autoSpaceDE/>
              <w:autoSpaceDN/>
              <w:ind w:left="290" w:hanging="290"/>
              <w:rPr>
                <w:sz w:val="22"/>
                <w:szCs w:val="22"/>
              </w:rPr>
            </w:pPr>
            <w:r w:rsidRPr="0023082F">
              <w:rPr>
                <w:sz w:val="22"/>
                <w:szCs w:val="22"/>
              </w:rPr>
              <w:t>n.</w:t>
            </w:r>
            <w:r w:rsidR="005972AA" w:rsidRPr="0023082F">
              <w:rPr>
                <w:sz w:val="22"/>
                <w:szCs w:val="22"/>
              </w:rPr>
              <w:t xml:space="preserve"> </w:t>
            </w:r>
            <w:r w:rsidRPr="0023082F">
              <w:rPr>
                <w:sz w:val="22"/>
                <w:szCs w:val="22"/>
              </w:rPr>
              <w:t>a. – neaplikovateľnosť (ak sa ustanovenie smernice netýka SR alebo nie je potrebné ho prebrať)</w:t>
            </w:r>
          </w:p>
        </w:tc>
      </w:tr>
    </w:tbl>
    <w:p w:rsidR="008C54C3" w:rsidRPr="00F72075" w:rsidRDefault="008C54C3">
      <w:pPr>
        <w:autoSpaceDE/>
        <w:autoSpaceDN/>
        <w:rPr>
          <w:sz w:val="22"/>
          <w:szCs w:val="22"/>
        </w:rPr>
      </w:pPr>
    </w:p>
    <w:p w:rsidR="008C54C3" w:rsidRPr="00F72075" w:rsidRDefault="008C54C3">
      <w:pPr>
        <w:autoSpaceDE/>
        <w:autoSpaceDN/>
        <w:rPr>
          <w:sz w:val="22"/>
          <w:szCs w:val="22"/>
        </w:rPr>
      </w:pPr>
    </w:p>
    <w:p w:rsidR="008C54C3" w:rsidRPr="00F72075" w:rsidRDefault="008C54C3">
      <w:pPr>
        <w:pStyle w:val="Hlavika"/>
        <w:tabs>
          <w:tab w:val="clear" w:pos="4536"/>
          <w:tab w:val="clear" w:pos="9072"/>
        </w:tabs>
        <w:autoSpaceDE/>
        <w:autoSpaceDN/>
        <w:rPr>
          <w:sz w:val="22"/>
          <w:szCs w:val="22"/>
        </w:rPr>
      </w:pPr>
    </w:p>
    <w:sectPr w:rsidR="008C54C3" w:rsidRPr="00F72075">
      <w:footerReference w:type="default" r:id="rId7"/>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87A" w:rsidRDefault="0034287A">
      <w:r>
        <w:separator/>
      </w:r>
    </w:p>
  </w:endnote>
  <w:endnote w:type="continuationSeparator" w:id="0">
    <w:p w:rsidR="0034287A" w:rsidRDefault="0034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C63" w:rsidRDefault="006F2C6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53370">
      <w:rPr>
        <w:rStyle w:val="slostrany"/>
        <w:noProof/>
      </w:rPr>
      <w:t>6</w:t>
    </w:r>
    <w:r>
      <w:rPr>
        <w:rStyle w:val="slostrany"/>
      </w:rPr>
      <w:fldChar w:fldCharType="end"/>
    </w:r>
  </w:p>
  <w:p w:rsidR="006F2C63" w:rsidRDefault="006F2C6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87A" w:rsidRDefault="0034287A">
      <w:r>
        <w:separator/>
      </w:r>
    </w:p>
  </w:footnote>
  <w:footnote w:type="continuationSeparator" w:id="0">
    <w:p w:rsidR="0034287A" w:rsidRDefault="00342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200"/>
    <w:multiLevelType w:val="hybridMultilevel"/>
    <w:tmpl w:val="3028D396"/>
    <w:lvl w:ilvl="0" w:tplc="041B0017">
      <w:start w:val="10"/>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051DF6"/>
    <w:multiLevelType w:val="hybridMultilevel"/>
    <w:tmpl w:val="4F303978"/>
    <w:lvl w:ilvl="0" w:tplc="DC8205F4">
      <w:start w:val="1"/>
      <w:numFmt w:val="lowerLetter"/>
      <w:lvlText w:val="%1)"/>
      <w:lvlJc w:val="left"/>
      <w:pPr>
        <w:tabs>
          <w:tab w:val="num" w:pos="1440"/>
        </w:tabs>
        <w:ind w:left="144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3855F5"/>
    <w:multiLevelType w:val="hybridMultilevel"/>
    <w:tmpl w:val="C6AC2AB8"/>
    <w:lvl w:ilvl="0" w:tplc="09F080BA">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 w15:restartNumberingAfterBreak="0">
    <w:nsid w:val="09FE7A2B"/>
    <w:multiLevelType w:val="hybridMultilevel"/>
    <w:tmpl w:val="2E3ABCE8"/>
    <w:lvl w:ilvl="0" w:tplc="F92CD274">
      <w:start w:val="13"/>
      <w:numFmt w:val="lowerLetter"/>
      <w:lvlText w:val="%1)"/>
      <w:lvlJc w:val="left"/>
      <w:pPr>
        <w:tabs>
          <w:tab w:val="num" w:pos="317"/>
        </w:tabs>
        <w:ind w:left="317" w:hanging="360"/>
      </w:pPr>
      <w:rPr>
        <w:rFonts w:cs="Times New Roman" w:hint="default"/>
      </w:rPr>
    </w:lvl>
    <w:lvl w:ilvl="1" w:tplc="041B0019" w:tentative="1">
      <w:start w:val="1"/>
      <w:numFmt w:val="lowerLetter"/>
      <w:lvlText w:val="%2."/>
      <w:lvlJc w:val="left"/>
      <w:pPr>
        <w:tabs>
          <w:tab w:val="num" w:pos="1037"/>
        </w:tabs>
        <w:ind w:left="1037" w:hanging="360"/>
      </w:pPr>
      <w:rPr>
        <w:rFonts w:cs="Times New Roman"/>
      </w:rPr>
    </w:lvl>
    <w:lvl w:ilvl="2" w:tplc="041B001B" w:tentative="1">
      <w:start w:val="1"/>
      <w:numFmt w:val="lowerRoman"/>
      <w:lvlText w:val="%3."/>
      <w:lvlJc w:val="right"/>
      <w:pPr>
        <w:tabs>
          <w:tab w:val="num" w:pos="1757"/>
        </w:tabs>
        <w:ind w:left="1757" w:hanging="180"/>
      </w:pPr>
      <w:rPr>
        <w:rFonts w:cs="Times New Roman"/>
      </w:rPr>
    </w:lvl>
    <w:lvl w:ilvl="3" w:tplc="041B000F" w:tentative="1">
      <w:start w:val="1"/>
      <w:numFmt w:val="decimal"/>
      <w:lvlText w:val="%4."/>
      <w:lvlJc w:val="left"/>
      <w:pPr>
        <w:tabs>
          <w:tab w:val="num" w:pos="2477"/>
        </w:tabs>
        <w:ind w:left="2477" w:hanging="360"/>
      </w:pPr>
      <w:rPr>
        <w:rFonts w:cs="Times New Roman"/>
      </w:rPr>
    </w:lvl>
    <w:lvl w:ilvl="4" w:tplc="041B0019" w:tentative="1">
      <w:start w:val="1"/>
      <w:numFmt w:val="lowerLetter"/>
      <w:lvlText w:val="%5."/>
      <w:lvlJc w:val="left"/>
      <w:pPr>
        <w:tabs>
          <w:tab w:val="num" w:pos="3197"/>
        </w:tabs>
        <w:ind w:left="3197" w:hanging="360"/>
      </w:pPr>
      <w:rPr>
        <w:rFonts w:cs="Times New Roman"/>
      </w:rPr>
    </w:lvl>
    <w:lvl w:ilvl="5" w:tplc="041B001B" w:tentative="1">
      <w:start w:val="1"/>
      <w:numFmt w:val="lowerRoman"/>
      <w:lvlText w:val="%6."/>
      <w:lvlJc w:val="right"/>
      <w:pPr>
        <w:tabs>
          <w:tab w:val="num" w:pos="3917"/>
        </w:tabs>
        <w:ind w:left="3917" w:hanging="180"/>
      </w:pPr>
      <w:rPr>
        <w:rFonts w:cs="Times New Roman"/>
      </w:rPr>
    </w:lvl>
    <w:lvl w:ilvl="6" w:tplc="041B000F" w:tentative="1">
      <w:start w:val="1"/>
      <w:numFmt w:val="decimal"/>
      <w:lvlText w:val="%7."/>
      <w:lvlJc w:val="left"/>
      <w:pPr>
        <w:tabs>
          <w:tab w:val="num" w:pos="4637"/>
        </w:tabs>
        <w:ind w:left="4637" w:hanging="360"/>
      </w:pPr>
      <w:rPr>
        <w:rFonts w:cs="Times New Roman"/>
      </w:rPr>
    </w:lvl>
    <w:lvl w:ilvl="7" w:tplc="041B0019" w:tentative="1">
      <w:start w:val="1"/>
      <w:numFmt w:val="lowerLetter"/>
      <w:lvlText w:val="%8."/>
      <w:lvlJc w:val="left"/>
      <w:pPr>
        <w:tabs>
          <w:tab w:val="num" w:pos="5357"/>
        </w:tabs>
        <w:ind w:left="5357" w:hanging="360"/>
      </w:pPr>
      <w:rPr>
        <w:rFonts w:cs="Times New Roman"/>
      </w:rPr>
    </w:lvl>
    <w:lvl w:ilvl="8" w:tplc="041B001B" w:tentative="1">
      <w:start w:val="1"/>
      <w:numFmt w:val="lowerRoman"/>
      <w:lvlText w:val="%9."/>
      <w:lvlJc w:val="right"/>
      <w:pPr>
        <w:tabs>
          <w:tab w:val="num" w:pos="6077"/>
        </w:tabs>
        <w:ind w:left="6077" w:hanging="180"/>
      </w:pPr>
      <w:rPr>
        <w:rFonts w:cs="Times New Roman"/>
      </w:rPr>
    </w:lvl>
  </w:abstractNum>
  <w:abstractNum w:abstractNumId="5" w15:restartNumberingAfterBreak="0">
    <w:nsid w:val="0A9D5379"/>
    <w:multiLevelType w:val="hybridMultilevel"/>
    <w:tmpl w:val="BF3294F6"/>
    <w:lvl w:ilvl="0" w:tplc="0C66E794">
      <w:start w:val="1"/>
      <w:numFmt w:val="decimal"/>
      <w:lvlText w:val="(%1)"/>
      <w:lvlJc w:val="left"/>
      <w:pPr>
        <w:ind w:left="390" w:hanging="390"/>
      </w:pPr>
      <w:rPr>
        <w:rFonts w:cs="Times New Roman" w:hint="default"/>
      </w:rPr>
    </w:lvl>
    <w:lvl w:ilvl="1" w:tplc="0E644F3C">
      <w:start w:val="14"/>
      <w:numFmt w:val="lowerLetter"/>
      <w:lvlText w:val="%2)"/>
      <w:lvlJc w:val="left"/>
      <w:pPr>
        <w:tabs>
          <w:tab w:val="num" w:pos="720"/>
        </w:tabs>
        <w:ind w:left="720"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6487803"/>
    <w:multiLevelType w:val="hybridMultilevel"/>
    <w:tmpl w:val="4DAADD86"/>
    <w:lvl w:ilvl="0" w:tplc="C150B87E">
      <w:start w:val="1"/>
      <w:numFmt w:val="lowerLetter"/>
      <w:lvlText w:val="%1)"/>
      <w:lvlJc w:val="left"/>
      <w:pPr>
        <w:tabs>
          <w:tab w:val="num" w:pos="540"/>
        </w:tabs>
        <w:ind w:left="540" w:hanging="360"/>
      </w:pPr>
      <w:rPr>
        <w:rFonts w:cs="Times New Roman" w:hint="default"/>
      </w:rPr>
    </w:lvl>
    <w:lvl w:ilvl="1" w:tplc="041B0019" w:tentative="1">
      <w:start w:val="1"/>
      <w:numFmt w:val="lowerLetter"/>
      <w:lvlText w:val="%2."/>
      <w:lvlJc w:val="left"/>
      <w:pPr>
        <w:tabs>
          <w:tab w:val="num" w:pos="1260"/>
        </w:tabs>
        <w:ind w:left="1260" w:hanging="360"/>
      </w:pPr>
      <w:rPr>
        <w:rFonts w:cs="Times New Roman"/>
      </w:rPr>
    </w:lvl>
    <w:lvl w:ilvl="2" w:tplc="041B001B" w:tentative="1">
      <w:start w:val="1"/>
      <w:numFmt w:val="lowerRoman"/>
      <w:lvlText w:val="%3."/>
      <w:lvlJc w:val="right"/>
      <w:pPr>
        <w:tabs>
          <w:tab w:val="num" w:pos="1980"/>
        </w:tabs>
        <w:ind w:left="1980" w:hanging="180"/>
      </w:pPr>
      <w:rPr>
        <w:rFonts w:cs="Times New Roman"/>
      </w:rPr>
    </w:lvl>
    <w:lvl w:ilvl="3" w:tplc="041B000F" w:tentative="1">
      <w:start w:val="1"/>
      <w:numFmt w:val="decimal"/>
      <w:lvlText w:val="%4."/>
      <w:lvlJc w:val="left"/>
      <w:pPr>
        <w:tabs>
          <w:tab w:val="num" w:pos="2700"/>
        </w:tabs>
        <w:ind w:left="2700" w:hanging="360"/>
      </w:pPr>
      <w:rPr>
        <w:rFonts w:cs="Times New Roman"/>
      </w:rPr>
    </w:lvl>
    <w:lvl w:ilvl="4" w:tplc="041B0019" w:tentative="1">
      <w:start w:val="1"/>
      <w:numFmt w:val="lowerLetter"/>
      <w:lvlText w:val="%5."/>
      <w:lvlJc w:val="left"/>
      <w:pPr>
        <w:tabs>
          <w:tab w:val="num" w:pos="3420"/>
        </w:tabs>
        <w:ind w:left="3420" w:hanging="360"/>
      </w:pPr>
      <w:rPr>
        <w:rFonts w:cs="Times New Roman"/>
      </w:rPr>
    </w:lvl>
    <w:lvl w:ilvl="5" w:tplc="041B001B" w:tentative="1">
      <w:start w:val="1"/>
      <w:numFmt w:val="lowerRoman"/>
      <w:lvlText w:val="%6."/>
      <w:lvlJc w:val="right"/>
      <w:pPr>
        <w:tabs>
          <w:tab w:val="num" w:pos="4140"/>
        </w:tabs>
        <w:ind w:left="4140" w:hanging="180"/>
      </w:pPr>
      <w:rPr>
        <w:rFonts w:cs="Times New Roman"/>
      </w:rPr>
    </w:lvl>
    <w:lvl w:ilvl="6" w:tplc="041B000F" w:tentative="1">
      <w:start w:val="1"/>
      <w:numFmt w:val="decimal"/>
      <w:lvlText w:val="%7."/>
      <w:lvlJc w:val="left"/>
      <w:pPr>
        <w:tabs>
          <w:tab w:val="num" w:pos="4860"/>
        </w:tabs>
        <w:ind w:left="4860" w:hanging="360"/>
      </w:pPr>
      <w:rPr>
        <w:rFonts w:cs="Times New Roman"/>
      </w:rPr>
    </w:lvl>
    <w:lvl w:ilvl="7" w:tplc="041B0019" w:tentative="1">
      <w:start w:val="1"/>
      <w:numFmt w:val="lowerLetter"/>
      <w:lvlText w:val="%8."/>
      <w:lvlJc w:val="left"/>
      <w:pPr>
        <w:tabs>
          <w:tab w:val="num" w:pos="5580"/>
        </w:tabs>
        <w:ind w:left="5580" w:hanging="360"/>
      </w:pPr>
      <w:rPr>
        <w:rFonts w:cs="Times New Roman"/>
      </w:rPr>
    </w:lvl>
    <w:lvl w:ilvl="8" w:tplc="041B001B" w:tentative="1">
      <w:start w:val="1"/>
      <w:numFmt w:val="lowerRoman"/>
      <w:lvlText w:val="%9."/>
      <w:lvlJc w:val="right"/>
      <w:pPr>
        <w:tabs>
          <w:tab w:val="num" w:pos="6300"/>
        </w:tabs>
        <w:ind w:left="6300" w:hanging="180"/>
      </w:pPr>
      <w:rPr>
        <w:rFonts w:cs="Times New Roman"/>
      </w:rPr>
    </w:lvl>
  </w:abstractNum>
  <w:abstractNum w:abstractNumId="7" w15:restartNumberingAfterBreak="0">
    <w:nsid w:val="1AF013F8"/>
    <w:multiLevelType w:val="hybridMultilevel"/>
    <w:tmpl w:val="723283A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612C60"/>
    <w:multiLevelType w:val="hybridMultilevel"/>
    <w:tmpl w:val="3A3467C2"/>
    <w:lvl w:ilvl="0" w:tplc="6E3A3A2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F5071B6"/>
    <w:multiLevelType w:val="hybridMultilevel"/>
    <w:tmpl w:val="69E871A4"/>
    <w:lvl w:ilvl="0" w:tplc="7DBC2F4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FE82C02"/>
    <w:multiLevelType w:val="hybridMultilevel"/>
    <w:tmpl w:val="27E60920"/>
    <w:lvl w:ilvl="0" w:tplc="39387F38">
      <w:start w:val="15"/>
      <w:numFmt w:val="upperLetter"/>
      <w:lvlText w:val="%1)"/>
      <w:lvlJc w:val="left"/>
      <w:pPr>
        <w:ind w:left="466" w:hanging="360"/>
      </w:pPr>
      <w:rPr>
        <w:rFonts w:cs="Times New Roman" w:hint="default"/>
      </w:rPr>
    </w:lvl>
    <w:lvl w:ilvl="1" w:tplc="041B0019" w:tentative="1">
      <w:start w:val="1"/>
      <w:numFmt w:val="lowerLetter"/>
      <w:lvlText w:val="%2."/>
      <w:lvlJc w:val="left"/>
      <w:pPr>
        <w:ind w:left="1186" w:hanging="360"/>
      </w:pPr>
      <w:rPr>
        <w:rFonts w:cs="Times New Roman"/>
      </w:rPr>
    </w:lvl>
    <w:lvl w:ilvl="2" w:tplc="041B001B" w:tentative="1">
      <w:start w:val="1"/>
      <w:numFmt w:val="lowerRoman"/>
      <w:lvlText w:val="%3."/>
      <w:lvlJc w:val="right"/>
      <w:pPr>
        <w:ind w:left="1906" w:hanging="180"/>
      </w:pPr>
      <w:rPr>
        <w:rFonts w:cs="Times New Roman"/>
      </w:rPr>
    </w:lvl>
    <w:lvl w:ilvl="3" w:tplc="041B000F" w:tentative="1">
      <w:start w:val="1"/>
      <w:numFmt w:val="decimal"/>
      <w:lvlText w:val="%4."/>
      <w:lvlJc w:val="left"/>
      <w:pPr>
        <w:ind w:left="2626" w:hanging="360"/>
      </w:pPr>
      <w:rPr>
        <w:rFonts w:cs="Times New Roman"/>
      </w:rPr>
    </w:lvl>
    <w:lvl w:ilvl="4" w:tplc="041B0019" w:tentative="1">
      <w:start w:val="1"/>
      <w:numFmt w:val="lowerLetter"/>
      <w:lvlText w:val="%5."/>
      <w:lvlJc w:val="left"/>
      <w:pPr>
        <w:ind w:left="3346" w:hanging="360"/>
      </w:pPr>
      <w:rPr>
        <w:rFonts w:cs="Times New Roman"/>
      </w:rPr>
    </w:lvl>
    <w:lvl w:ilvl="5" w:tplc="041B001B" w:tentative="1">
      <w:start w:val="1"/>
      <w:numFmt w:val="lowerRoman"/>
      <w:lvlText w:val="%6."/>
      <w:lvlJc w:val="right"/>
      <w:pPr>
        <w:ind w:left="4066" w:hanging="180"/>
      </w:pPr>
      <w:rPr>
        <w:rFonts w:cs="Times New Roman"/>
      </w:rPr>
    </w:lvl>
    <w:lvl w:ilvl="6" w:tplc="041B000F" w:tentative="1">
      <w:start w:val="1"/>
      <w:numFmt w:val="decimal"/>
      <w:lvlText w:val="%7."/>
      <w:lvlJc w:val="left"/>
      <w:pPr>
        <w:ind w:left="4786" w:hanging="360"/>
      </w:pPr>
      <w:rPr>
        <w:rFonts w:cs="Times New Roman"/>
      </w:rPr>
    </w:lvl>
    <w:lvl w:ilvl="7" w:tplc="041B0019" w:tentative="1">
      <w:start w:val="1"/>
      <w:numFmt w:val="lowerLetter"/>
      <w:lvlText w:val="%8."/>
      <w:lvlJc w:val="left"/>
      <w:pPr>
        <w:ind w:left="5506" w:hanging="360"/>
      </w:pPr>
      <w:rPr>
        <w:rFonts w:cs="Times New Roman"/>
      </w:rPr>
    </w:lvl>
    <w:lvl w:ilvl="8" w:tplc="041B001B" w:tentative="1">
      <w:start w:val="1"/>
      <w:numFmt w:val="lowerRoman"/>
      <w:lvlText w:val="%9."/>
      <w:lvlJc w:val="right"/>
      <w:pPr>
        <w:ind w:left="6226" w:hanging="180"/>
      </w:pPr>
      <w:rPr>
        <w:rFonts w:cs="Times New Roman"/>
      </w:rPr>
    </w:lvl>
  </w:abstractNum>
  <w:abstractNum w:abstractNumId="11" w15:restartNumberingAfterBreak="0">
    <w:nsid w:val="250318E0"/>
    <w:multiLevelType w:val="hybridMultilevel"/>
    <w:tmpl w:val="1310A5A2"/>
    <w:lvl w:ilvl="0" w:tplc="D5D4DFC4">
      <w:start w:val="1"/>
      <w:numFmt w:val="decimal"/>
      <w:lvlText w:val="(%1)"/>
      <w:lvlJc w:val="left"/>
      <w:pPr>
        <w:tabs>
          <w:tab w:val="num" w:pos="735"/>
        </w:tabs>
        <w:ind w:left="735" w:hanging="375"/>
      </w:pPr>
      <w:rPr>
        <w:rFonts w:cs="Times New Roman" w:hint="default"/>
      </w:rPr>
    </w:lvl>
    <w:lvl w:ilvl="1" w:tplc="DDC6833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CF25F6"/>
    <w:multiLevelType w:val="hybridMultilevel"/>
    <w:tmpl w:val="19D0833E"/>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2B4163"/>
    <w:multiLevelType w:val="hybridMultilevel"/>
    <w:tmpl w:val="722C74D8"/>
    <w:lvl w:ilvl="0" w:tplc="99D88E04">
      <w:start w:val="1"/>
      <w:numFmt w:val="decimal"/>
      <w:lvlText w:val="(%1)"/>
      <w:lvlJc w:val="left"/>
      <w:pPr>
        <w:tabs>
          <w:tab w:val="num" w:pos="720"/>
        </w:tabs>
        <w:ind w:left="720" w:hanging="360"/>
      </w:pPr>
      <w:rPr>
        <w:rFonts w:cs="Times New Roman" w:hint="default"/>
        <w:color w:val="auto"/>
      </w:rPr>
    </w:lvl>
    <w:lvl w:ilvl="1" w:tplc="DC8205F4">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tplc="B4C8CBB4">
      <w:start w:val="1"/>
      <w:numFmt w:val="decimal"/>
      <w:lvlText w:val="%3."/>
      <w:lvlJc w:val="left"/>
      <w:pPr>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CA6389"/>
    <w:multiLevelType w:val="hybridMultilevel"/>
    <w:tmpl w:val="DC16E5AA"/>
    <w:lvl w:ilvl="0" w:tplc="E95ACF50">
      <w:start w:val="6"/>
      <w:numFmt w:val="lowerLetter"/>
      <w:lvlText w:val="%1)"/>
      <w:lvlJc w:val="left"/>
      <w:pPr>
        <w:tabs>
          <w:tab w:val="num" w:pos="1440"/>
        </w:tabs>
        <w:ind w:left="1440" w:hanging="360"/>
      </w:pPr>
      <w:rPr>
        <w:rFonts w:cs="Times New Roman" w:hint="default"/>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30CE1E6B"/>
    <w:multiLevelType w:val="hybridMultilevel"/>
    <w:tmpl w:val="EE2216BE"/>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69C43AB"/>
    <w:multiLevelType w:val="hybridMultilevel"/>
    <w:tmpl w:val="74B6FC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A2155FD"/>
    <w:multiLevelType w:val="hybridMultilevel"/>
    <w:tmpl w:val="F7424BA2"/>
    <w:lvl w:ilvl="0" w:tplc="EC4CE91A">
      <w:start w:val="10"/>
      <w:numFmt w:val="decimal"/>
      <w:lvlText w:val="(%1)"/>
      <w:lvlJc w:val="left"/>
      <w:pPr>
        <w:tabs>
          <w:tab w:val="num" w:pos="720"/>
        </w:tabs>
        <w:ind w:left="720" w:hanging="360"/>
      </w:pPr>
      <w:rPr>
        <w:rFonts w:cs="Times New Roman" w:hint="default"/>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782FBA"/>
    <w:multiLevelType w:val="hybridMultilevel"/>
    <w:tmpl w:val="CE62447C"/>
    <w:lvl w:ilvl="0" w:tplc="FDB8FF38">
      <w:start w:val="1"/>
      <w:numFmt w:val="lowerLetter"/>
      <w:lvlText w:val="%1)"/>
      <w:lvlJc w:val="left"/>
      <w:pPr>
        <w:ind w:left="1110" w:hanging="360"/>
      </w:pPr>
      <w:rPr>
        <w:rFonts w:cs="Times New Roman" w:hint="default"/>
      </w:rPr>
    </w:lvl>
    <w:lvl w:ilvl="1" w:tplc="041B0019" w:tentative="1">
      <w:start w:val="1"/>
      <w:numFmt w:val="lowerLetter"/>
      <w:lvlText w:val="%2."/>
      <w:lvlJc w:val="left"/>
      <w:pPr>
        <w:ind w:left="1830" w:hanging="360"/>
      </w:pPr>
      <w:rPr>
        <w:rFonts w:cs="Times New Roman"/>
      </w:rPr>
    </w:lvl>
    <w:lvl w:ilvl="2" w:tplc="041B001B" w:tentative="1">
      <w:start w:val="1"/>
      <w:numFmt w:val="lowerRoman"/>
      <w:lvlText w:val="%3."/>
      <w:lvlJc w:val="right"/>
      <w:pPr>
        <w:ind w:left="2550" w:hanging="180"/>
      </w:pPr>
      <w:rPr>
        <w:rFonts w:cs="Times New Roman"/>
      </w:rPr>
    </w:lvl>
    <w:lvl w:ilvl="3" w:tplc="041B000F" w:tentative="1">
      <w:start w:val="1"/>
      <w:numFmt w:val="decimal"/>
      <w:lvlText w:val="%4."/>
      <w:lvlJc w:val="left"/>
      <w:pPr>
        <w:ind w:left="3270" w:hanging="360"/>
      </w:pPr>
      <w:rPr>
        <w:rFonts w:cs="Times New Roman"/>
      </w:rPr>
    </w:lvl>
    <w:lvl w:ilvl="4" w:tplc="041B0019" w:tentative="1">
      <w:start w:val="1"/>
      <w:numFmt w:val="lowerLetter"/>
      <w:lvlText w:val="%5."/>
      <w:lvlJc w:val="left"/>
      <w:pPr>
        <w:ind w:left="3990" w:hanging="360"/>
      </w:pPr>
      <w:rPr>
        <w:rFonts w:cs="Times New Roman"/>
      </w:rPr>
    </w:lvl>
    <w:lvl w:ilvl="5" w:tplc="041B001B" w:tentative="1">
      <w:start w:val="1"/>
      <w:numFmt w:val="lowerRoman"/>
      <w:lvlText w:val="%6."/>
      <w:lvlJc w:val="right"/>
      <w:pPr>
        <w:ind w:left="4710" w:hanging="180"/>
      </w:pPr>
      <w:rPr>
        <w:rFonts w:cs="Times New Roman"/>
      </w:rPr>
    </w:lvl>
    <w:lvl w:ilvl="6" w:tplc="041B000F" w:tentative="1">
      <w:start w:val="1"/>
      <w:numFmt w:val="decimal"/>
      <w:lvlText w:val="%7."/>
      <w:lvlJc w:val="left"/>
      <w:pPr>
        <w:ind w:left="5430" w:hanging="360"/>
      </w:pPr>
      <w:rPr>
        <w:rFonts w:cs="Times New Roman"/>
      </w:rPr>
    </w:lvl>
    <w:lvl w:ilvl="7" w:tplc="041B0019" w:tentative="1">
      <w:start w:val="1"/>
      <w:numFmt w:val="lowerLetter"/>
      <w:lvlText w:val="%8."/>
      <w:lvlJc w:val="left"/>
      <w:pPr>
        <w:ind w:left="6150" w:hanging="360"/>
      </w:pPr>
      <w:rPr>
        <w:rFonts w:cs="Times New Roman"/>
      </w:rPr>
    </w:lvl>
    <w:lvl w:ilvl="8" w:tplc="041B001B" w:tentative="1">
      <w:start w:val="1"/>
      <w:numFmt w:val="lowerRoman"/>
      <w:lvlText w:val="%9."/>
      <w:lvlJc w:val="right"/>
      <w:pPr>
        <w:ind w:left="6870" w:hanging="180"/>
      </w:pPr>
      <w:rPr>
        <w:rFonts w:cs="Times New Roman"/>
      </w:rPr>
    </w:lvl>
  </w:abstractNum>
  <w:abstractNum w:abstractNumId="19" w15:restartNumberingAfterBreak="0">
    <w:nsid w:val="3DAD5911"/>
    <w:multiLevelType w:val="multilevel"/>
    <w:tmpl w:val="DD300358"/>
    <w:lvl w:ilvl="0">
      <w:start w:val="4"/>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E895DF1"/>
    <w:multiLevelType w:val="hybridMultilevel"/>
    <w:tmpl w:val="1216395A"/>
    <w:lvl w:ilvl="0" w:tplc="2A763EAE">
      <w:start w:val="2"/>
      <w:numFmt w:val="lowerLetter"/>
      <w:lvlText w:val="%1)"/>
      <w:lvlJc w:val="left"/>
      <w:pPr>
        <w:tabs>
          <w:tab w:val="num" w:pos="900"/>
        </w:tabs>
        <w:ind w:left="900" w:hanging="360"/>
      </w:pPr>
      <w:rPr>
        <w:rFonts w:cs="Times New Roman" w:hint="default"/>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40B34B88"/>
    <w:multiLevelType w:val="hybridMultilevel"/>
    <w:tmpl w:val="844E1CBE"/>
    <w:lvl w:ilvl="0" w:tplc="6F360080">
      <w:start w:val="11"/>
      <w:numFmt w:val="lowerLetter"/>
      <w:lvlText w:val="%1)"/>
      <w:lvlJc w:val="left"/>
      <w:pPr>
        <w:tabs>
          <w:tab w:val="num" w:pos="1069"/>
        </w:tabs>
        <w:ind w:left="1069" w:hanging="360"/>
      </w:pPr>
      <w:rPr>
        <w:rFonts w:cs="Times New Roman" w:hint="default"/>
      </w:rPr>
    </w:lvl>
    <w:lvl w:ilvl="1" w:tplc="2CE0F38A">
      <w:start w:val="9"/>
      <w:numFmt w:val="decimal"/>
      <w:lvlText w:val="(%2)"/>
      <w:lvlJc w:val="left"/>
      <w:pPr>
        <w:tabs>
          <w:tab w:val="num" w:pos="1789"/>
        </w:tabs>
        <w:ind w:left="1789" w:hanging="360"/>
      </w:pPr>
      <w:rPr>
        <w:rFonts w:cs="Times New Roman" w:hint="default"/>
      </w:rPr>
    </w:lvl>
    <w:lvl w:ilvl="2" w:tplc="041B001B" w:tentative="1">
      <w:start w:val="1"/>
      <w:numFmt w:val="lowerRoman"/>
      <w:lvlText w:val="%3."/>
      <w:lvlJc w:val="right"/>
      <w:pPr>
        <w:tabs>
          <w:tab w:val="num" w:pos="2509"/>
        </w:tabs>
        <w:ind w:left="2509" w:hanging="180"/>
      </w:pPr>
      <w:rPr>
        <w:rFonts w:cs="Times New Roman"/>
      </w:rPr>
    </w:lvl>
    <w:lvl w:ilvl="3" w:tplc="041B000F" w:tentative="1">
      <w:start w:val="1"/>
      <w:numFmt w:val="decimal"/>
      <w:lvlText w:val="%4."/>
      <w:lvlJc w:val="left"/>
      <w:pPr>
        <w:tabs>
          <w:tab w:val="num" w:pos="3229"/>
        </w:tabs>
        <w:ind w:left="3229" w:hanging="360"/>
      </w:pPr>
      <w:rPr>
        <w:rFonts w:cs="Times New Roman"/>
      </w:rPr>
    </w:lvl>
    <w:lvl w:ilvl="4" w:tplc="041B0019" w:tentative="1">
      <w:start w:val="1"/>
      <w:numFmt w:val="lowerLetter"/>
      <w:lvlText w:val="%5."/>
      <w:lvlJc w:val="left"/>
      <w:pPr>
        <w:tabs>
          <w:tab w:val="num" w:pos="3949"/>
        </w:tabs>
        <w:ind w:left="3949" w:hanging="360"/>
      </w:pPr>
      <w:rPr>
        <w:rFonts w:cs="Times New Roman"/>
      </w:rPr>
    </w:lvl>
    <w:lvl w:ilvl="5" w:tplc="041B001B" w:tentative="1">
      <w:start w:val="1"/>
      <w:numFmt w:val="lowerRoman"/>
      <w:lvlText w:val="%6."/>
      <w:lvlJc w:val="right"/>
      <w:pPr>
        <w:tabs>
          <w:tab w:val="num" w:pos="4669"/>
        </w:tabs>
        <w:ind w:left="4669" w:hanging="180"/>
      </w:pPr>
      <w:rPr>
        <w:rFonts w:cs="Times New Roman"/>
      </w:rPr>
    </w:lvl>
    <w:lvl w:ilvl="6" w:tplc="041B000F" w:tentative="1">
      <w:start w:val="1"/>
      <w:numFmt w:val="decimal"/>
      <w:lvlText w:val="%7."/>
      <w:lvlJc w:val="left"/>
      <w:pPr>
        <w:tabs>
          <w:tab w:val="num" w:pos="5389"/>
        </w:tabs>
        <w:ind w:left="5389" w:hanging="360"/>
      </w:pPr>
      <w:rPr>
        <w:rFonts w:cs="Times New Roman"/>
      </w:rPr>
    </w:lvl>
    <w:lvl w:ilvl="7" w:tplc="041B0019" w:tentative="1">
      <w:start w:val="1"/>
      <w:numFmt w:val="lowerLetter"/>
      <w:lvlText w:val="%8."/>
      <w:lvlJc w:val="left"/>
      <w:pPr>
        <w:tabs>
          <w:tab w:val="num" w:pos="6109"/>
        </w:tabs>
        <w:ind w:left="6109" w:hanging="360"/>
      </w:pPr>
      <w:rPr>
        <w:rFonts w:cs="Times New Roman"/>
      </w:rPr>
    </w:lvl>
    <w:lvl w:ilvl="8" w:tplc="041B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416A3682"/>
    <w:multiLevelType w:val="hybridMultilevel"/>
    <w:tmpl w:val="5772237E"/>
    <w:lvl w:ilvl="0" w:tplc="9C24BCEE">
      <w:start w:val="1"/>
      <w:numFmt w:val="lowerLetter"/>
      <w:lvlText w:val="%1)"/>
      <w:lvlJc w:val="left"/>
      <w:pPr>
        <w:tabs>
          <w:tab w:val="num" w:pos="720"/>
        </w:tabs>
        <w:ind w:left="720" w:hanging="360"/>
      </w:pPr>
      <w:rPr>
        <w:rFonts w:cs="Times New Roman" w:hint="default"/>
      </w:rPr>
    </w:lvl>
    <w:lvl w:ilvl="1" w:tplc="1124ECE6">
      <w:start w:val="1"/>
      <w:numFmt w:val="bullet"/>
      <w:lvlText w:val=""/>
      <w:lvlJc w:val="left"/>
      <w:pPr>
        <w:tabs>
          <w:tab w:val="num" w:pos="1440"/>
        </w:tabs>
        <w:ind w:left="1440" w:hanging="360"/>
      </w:pPr>
      <w:rPr>
        <w:rFonts w:ascii="Symbol" w:eastAsia="Times New Roman"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24" w15:restartNumberingAfterBreak="0">
    <w:nsid w:val="453B22F5"/>
    <w:multiLevelType w:val="hybridMultilevel"/>
    <w:tmpl w:val="338E3E86"/>
    <w:lvl w:ilvl="0" w:tplc="EFDEB1AA">
      <w:start w:val="10"/>
      <w:numFmt w:val="lowerLetter"/>
      <w:lvlText w:val="%1)"/>
      <w:lvlJc w:val="left"/>
      <w:pPr>
        <w:tabs>
          <w:tab w:val="num" w:pos="1440"/>
        </w:tabs>
        <w:ind w:left="1440" w:hanging="360"/>
      </w:pPr>
      <w:rPr>
        <w:rFonts w:cs="Times New Roman" w:hint="default"/>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4D0E4AF2"/>
    <w:multiLevelType w:val="hybridMultilevel"/>
    <w:tmpl w:val="4AFABD1E"/>
    <w:lvl w:ilvl="0" w:tplc="B4F6DEBE">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F314C4D"/>
    <w:multiLevelType w:val="hybridMultilevel"/>
    <w:tmpl w:val="51743E14"/>
    <w:lvl w:ilvl="0" w:tplc="8C229090">
      <w:start w:val="14"/>
      <w:numFmt w:val="lowerLetter"/>
      <w:lvlText w:val="%1)"/>
      <w:lvlJc w:val="left"/>
      <w:pPr>
        <w:ind w:left="749" w:hanging="360"/>
      </w:pPr>
      <w:rPr>
        <w:rFonts w:cs="Times New Roman" w:hint="default"/>
      </w:rPr>
    </w:lvl>
    <w:lvl w:ilvl="1" w:tplc="041B0019" w:tentative="1">
      <w:start w:val="1"/>
      <w:numFmt w:val="lowerLetter"/>
      <w:lvlText w:val="%2."/>
      <w:lvlJc w:val="left"/>
      <w:pPr>
        <w:ind w:left="1469" w:hanging="360"/>
      </w:pPr>
      <w:rPr>
        <w:rFonts w:cs="Times New Roman"/>
      </w:rPr>
    </w:lvl>
    <w:lvl w:ilvl="2" w:tplc="041B001B" w:tentative="1">
      <w:start w:val="1"/>
      <w:numFmt w:val="lowerRoman"/>
      <w:lvlText w:val="%3."/>
      <w:lvlJc w:val="right"/>
      <w:pPr>
        <w:ind w:left="2189" w:hanging="180"/>
      </w:pPr>
      <w:rPr>
        <w:rFonts w:cs="Times New Roman"/>
      </w:rPr>
    </w:lvl>
    <w:lvl w:ilvl="3" w:tplc="041B000F" w:tentative="1">
      <w:start w:val="1"/>
      <w:numFmt w:val="decimal"/>
      <w:lvlText w:val="%4."/>
      <w:lvlJc w:val="left"/>
      <w:pPr>
        <w:ind w:left="2909" w:hanging="360"/>
      </w:pPr>
      <w:rPr>
        <w:rFonts w:cs="Times New Roman"/>
      </w:rPr>
    </w:lvl>
    <w:lvl w:ilvl="4" w:tplc="041B0019" w:tentative="1">
      <w:start w:val="1"/>
      <w:numFmt w:val="lowerLetter"/>
      <w:lvlText w:val="%5."/>
      <w:lvlJc w:val="left"/>
      <w:pPr>
        <w:ind w:left="3629" w:hanging="360"/>
      </w:pPr>
      <w:rPr>
        <w:rFonts w:cs="Times New Roman"/>
      </w:rPr>
    </w:lvl>
    <w:lvl w:ilvl="5" w:tplc="041B001B" w:tentative="1">
      <w:start w:val="1"/>
      <w:numFmt w:val="lowerRoman"/>
      <w:lvlText w:val="%6."/>
      <w:lvlJc w:val="right"/>
      <w:pPr>
        <w:ind w:left="4349" w:hanging="180"/>
      </w:pPr>
      <w:rPr>
        <w:rFonts w:cs="Times New Roman"/>
      </w:rPr>
    </w:lvl>
    <w:lvl w:ilvl="6" w:tplc="041B000F" w:tentative="1">
      <w:start w:val="1"/>
      <w:numFmt w:val="decimal"/>
      <w:lvlText w:val="%7."/>
      <w:lvlJc w:val="left"/>
      <w:pPr>
        <w:ind w:left="5069" w:hanging="360"/>
      </w:pPr>
      <w:rPr>
        <w:rFonts w:cs="Times New Roman"/>
      </w:rPr>
    </w:lvl>
    <w:lvl w:ilvl="7" w:tplc="041B0019" w:tentative="1">
      <w:start w:val="1"/>
      <w:numFmt w:val="lowerLetter"/>
      <w:lvlText w:val="%8."/>
      <w:lvlJc w:val="left"/>
      <w:pPr>
        <w:ind w:left="5789" w:hanging="360"/>
      </w:pPr>
      <w:rPr>
        <w:rFonts w:cs="Times New Roman"/>
      </w:rPr>
    </w:lvl>
    <w:lvl w:ilvl="8" w:tplc="041B001B" w:tentative="1">
      <w:start w:val="1"/>
      <w:numFmt w:val="lowerRoman"/>
      <w:lvlText w:val="%9."/>
      <w:lvlJc w:val="right"/>
      <w:pPr>
        <w:ind w:left="6509" w:hanging="180"/>
      </w:pPr>
      <w:rPr>
        <w:rFonts w:cs="Times New Roman"/>
      </w:rPr>
    </w:lvl>
  </w:abstractNum>
  <w:abstractNum w:abstractNumId="27" w15:restartNumberingAfterBreak="0">
    <w:nsid w:val="53162EE4"/>
    <w:multiLevelType w:val="multilevel"/>
    <w:tmpl w:val="722C74D8"/>
    <w:lvl w:ilvl="0">
      <w:start w:val="1"/>
      <w:numFmt w:val="decimal"/>
      <w:lvlText w:val="(%1)"/>
      <w:lvlJc w:val="left"/>
      <w:pPr>
        <w:tabs>
          <w:tab w:val="num" w:pos="720"/>
        </w:tabs>
        <w:ind w:left="720" w:hanging="360"/>
      </w:pPr>
      <w:rPr>
        <w:rFonts w:cs="Times New Roman" w:hint="default"/>
        <w:color w:val="auto"/>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3E838FC"/>
    <w:multiLevelType w:val="hybridMultilevel"/>
    <w:tmpl w:val="C3981234"/>
    <w:lvl w:ilvl="0" w:tplc="B10EF43A">
      <w:start w:val="1"/>
      <w:numFmt w:val="decimal"/>
      <w:lvlText w:val="(%1)"/>
      <w:lvlJc w:val="left"/>
      <w:pPr>
        <w:tabs>
          <w:tab w:val="num" w:pos="360"/>
        </w:tabs>
        <w:ind w:left="360" w:hanging="360"/>
      </w:pPr>
      <w:rPr>
        <w:rFonts w:cs="Times New Roman" w:hint="default"/>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8D2A28"/>
    <w:multiLevelType w:val="multilevel"/>
    <w:tmpl w:val="32008BC8"/>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C38169F"/>
    <w:multiLevelType w:val="hybridMultilevel"/>
    <w:tmpl w:val="16FAC14C"/>
    <w:lvl w:ilvl="0" w:tplc="0405000F">
      <w:start w:val="1"/>
      <w:numFmt w:val="decimal"/>
      <w:lvlText w:val="%1."/>
      <w:lvlJc w:val="left"/>
      <w:pPr>
        <w:tabs>
          <w:tab w:val="num" w:pos="1260"/>
        </w:tabs>
        <w:ind w:left="1260" w:hanging="360"/>
      </w:pPr>
      <w:rPr>
        <w:rFonts w:cs="Times New Roman"/>
      </w:rPr>
    </w:lvl>
    <w:lvl w:ilvl="1" w:tplc="72A21D18">
      <w:start w:val="2"/>
      <w:numFmt w:val="lowerLetter"/>
      <w:lvlText w:val="%2)"/>
      <w:lvlJc w:val="left"/>
      <w:pPr>
        <w:tabs>
          <w:tab w:val="num" w:pos="1980"/>
        </w:tabs>
        <w:ind w:left="1980" w:hanging="360"/>
      </w:pPr>
      <w:rPr>
        <w:rFonts w:cs="Times New Roman" w:hint="default"/>
      </w:rPr>
    </w:lvl>
    <w:lvl w:ilvl="2" w:tplc="D8362D20">
      <w:start w:val="16"/>
      <w:numFmt w:val="decimal"/>
      <w:lvlText w:val="%3)"/>
      <w:lvlJc w:val="left"/>
      <w:pPr>
        <w:tabs>
          <w:tab w:val="num" w:pos="2880"/>
        </w:tabs>
        <w:ind w:left="2880" w:hanging="360"/>
      </w:pPr>
      <w:rPr>
        <w:rFonts w:cs="Times New Roman" w:hint="default"/>
      </w:rPr>
    </w:lvl>
    <w:lvl w:ilvl="3" w:tplc="24CC0366">
      <w:start w:val="7"/>
      <w:numFmt w:val="decimal"/>
      <w:lvlText w:val="(%4)"/>
      <w:lvlJc w:val="left"/>
      <w:pPr>
        <w:tabs>
          <w:tab w:val="num" w:pos="3420"/>
        </w:tabs>
        <w:ind w:left="3420" w:hanging="360"/>
      </w:pPr>
      <w:rPr>
        <w:rFonts w:cs="Times New Roman" w:hint="default"/>
      </w:rPr>
    </w:lvl>
    <w:lvl w:ilvl="4" w:tplc="041B0019" w:tentative="1">
      <w:start w:val="1"/>
      <w:numFmt w:val="lowerLetter"/>
      <w:lvlText w:val="%5."/>
      <w:lvlJc w:val="left"/>
      <w:pPr>
        <w:tabs>
          <w:tab w:val="num" w:pos="4140"/>
        </w:tabs>
        <w:ind w:left="4140" w:hanging="360"/>
      </w:pPr>
      <w:rPr>
        <w:rFonts w:cs="Times New Roman"/>
      </w:rPr>
    </w:lvl>
    <w:lvl w:ilvl="5" w:tplc="041B001B" w:tentative="1">
      <w:start w:val="1"/>
      <w:numFmt w:val="lowerRoman"/>
      <w:lvlText w:val="%6."/>
      <w:lvlJc w:val="right"/>
      <w:pPr>
        <w:tabs>
          <w:tab w:val="num" w:pos="4860"/>
        </w:tabs>
        <w:ind w:left="4860" w:hanging="180"/>
      </w:pPr>
      <w:rPr>
        <w:rFonts w:cs="Times New Roman"/>
      </w:rPr>
    </w:lvl>
    <w:lvl w:ilvl="6" w:tplc="041B000F" w:tentative="1">
      <w:start w:val="1"/>
      <w:numFmt w:val="decimal"/>
      <w:lvlText w:val="%7."/>
      <w:lvlJc w:val="left"/>
      <w:pPr>
        <w:tabs>
          <w:tab w:val="num" w:pos="5580"/>
        </w:tabs>
        <w:ind w:left="5580" w:hanging="360"/>
      </w:pPr>
      <w:rPr>
        <w:rFonts w:cs="Times New Roman"/>
      </w:rPr>
    </w:lvl>
    <w:lvl w:ilvl="7" w:tplc="041B0019" w:tentative="1">
      <w:start w:val="1"/>
      <w:numFmt w:val="lowerLetter"/>
      <w:lvlText w:val="%8."/>
      <w:lvlJc w:val="left"/>
      <w:pPr>
        <w:tabs>
          <w:tab w:val="num" w:pos="6300"/>
        </w:tabs>
        <w:ind w:left="6300" w:hanging="360"/>
      </w:pPr>
      <w:rPr>
        <w:rFonts w:cs="Times New Roman"/>
      </w:rPr>
    </w:lvl>
    <w:lvl w:ilvl="8" w:tplc="041B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63057790"/>
    <w:multiLevelType w:val="hybridMultilevel"/>
    <w:tmpl w:val="9A74FFF8"/>
    <w:lvl w:ilvl="0" w:tplc="858851FC">
      <w:start w:val="6"/>
      <w:numFmt w:val="decimal"/>
      <w:lvlText w:val="(%1)"/>
      <w:lvlJc w:val="left"/>
      <w:pPr>
        <w:tabs>
          <w:tab w:val="num" w:pos="720"/>
        </w:tabs>
        <w:ind w:left="720" w:hanging="360"/>
      </w:pPr>
      <w:rPr>
        <w:rFonts w:cs="Times New Roman" w:hint="default"/>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8A010CA"/>
    <w:multiLevelType w:val="hybridMultilevel"/>
    <w:tmpl w:val="A47E1A44"/>
    <w:lvl w:ilvl="0" w:tplc="041B0017">
      <w:start w:val="7"/>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C640374"/>
    <w:multiLevelType w:val="hybridMultilevel"/>
    <w:tmpl w:val="CC627F54"/>
    <w:lvl w:ilvl="0" w:tplc="057A90BA">
      <w:start w:val="4"/>
      <w:numFmt w:val="decimal"/>
      <w:lvlText w:val="(%1)"/>
      <w:lvlJc w:val="left"/>
      <w:pPr>
        <w:ind w:left="720" w:hanging="360"/>
      </w:pPr>
      <w:rPr>
        <w:rFonts w:cs="Times New Roman" w:hint="default"/>
      </w:rPr>
    </w:lvl>
    <w:lvl w:ilvl="1" w:tplc="1B5C07FE">
      <w:start w:val="10"/>
      <w:numFmt w:val="upperRoman"/>
      <w:lvlText w:val="%2)"/>
      <w:lvlJc w:val="left"/>
      <w:pPr>
        <w:tabs>
          <w:tab w:val="num" w:pos="1800"/>
        </w:tabs>
        <w:ind w:left="1800" w:hanging="72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3ED0DEA"/>
    <w:multiLevelType w:val="hybridMultilevel"/>
    <w:tmpl w:val="3CEEDDB4"/>
    <w:lvl w:ilvl="0" w:tplc="ED463CFE">
      <w:start w:val="4"/>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4F5B7E"/>
    <w:multiLevelType w:val="hybridMultilevel"/>
    <w:tmpl w:val="6902CD3E"/>
    <w:lvl w:ilvl="0" w:tplc="DC8205F4">
      <w:start w:val="1"/>
      <w:numFmt w:val="lowerLetter"/>
      <w:lvlText w:val="%1)"/>
      <w:lvlJc w:val="left"/>
      <w:pPr>
        <w:tabs>
          <w:tab w:val="num" w:pos="1440"/>
        </w:tabs>
        <w:ind w:left="144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5F101D2"/>
    <w:multiLevelType w:val="hybridMultilevel"/>
    <w:tmpl w:val="12907DCE"/>
    <w:lvl w:ilvl="0" w:tplc="DC8205F4">
      <w:start w:val="1"/>
      <w:numFmt w:val="lowerLetter"/>
      <w:lvlText w:val="%1)"/>
      <w:lvlJc w:val="left"/>
      <w:pPr>
        <w:tabs>
          <w:tab w:val="num" w:pos="1440"/>
        </w:tabs>
        <w:ind w:left="144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6626A07"/>
    <w:multiLevelType w:val="hybridMultilevel"/>
    <w:tmpl w:val="A6C8CA64"/>
    <w:lvl w:ilvl="0" w:tplc="7076D344">
      <w:start w:val="11"/>
      <w:numFmt w:val="decimal"/>
      <w:lvlText w:val="(%1)"/>
      <w:lvlJc w:val="left"/>
      <w:pPr>
        <w:tabs>
          <w:tab w:val="num" w:pos="750"/>
        </w:tabs>
        <w:ind w:left="750" w:hanging="39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F51B70"/>
    <w:multiLevelType w:val="hybridMultilevel"/>
    <w:tmpl w:val="2C08B80E"/>
    <w:lvl w:ilvl="0" w:tplc="F1DC2B08">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FD323E0"/>
    <w:multiLevelType w:val="hybridMultilevel"/>
    <w:tmpl w:val="CF325756"/>
    <w:lvl w:ilvl="0" w:tplc="79FE613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30"/>
  </w:num>
  <w:num w:numId="3">
    <w:abstractNumId w:val="7"/>
  </w:num>
  <w:num w:numId="4">
    <w:abstractNumId w:val="12"/>
  </w:num>
  <w:num w:numId="5">
    <w:abstractNumId w:val="28"/>
  </w:num>
  <w:num w:numId="6">
    <w:abstractNumId w:val="34"/>
  </w:num>
  <w:num w:numId="7">
    <w:abstractNumId w:val="31"/>
  </w:num>
  <w:num w:numId="8">
    <w:abstractNumId w:val="13"/>
  </w:num>
  <w:num w:numId="9">
    <w:abstractNumId w:val="36"/>
  </w:num>
  <w:num w:numId="10">
    <w:abstractNumId w:val="5"/>
  </w:num>
  <w:num w:numId="11">
    <w:abstractNumId w:val="18"/>
  </w:num>
  <w:num w:numId="12">
    <w:abstractNumId w:val="32"/>
  </w:num>
  <w:num w:numId="13">
    <w:abstractNumId w:val="35"/>
  </w:num>
  <w:num w:numId="14">
    <w:abstractNumId w:val="26"/>
  </w:num>
  <w:num w:numId="15">
    <w:abstractNumId w:val="1"/>
  </w:num>
  <w:num w:numId="16">
    <w:abstractNumId w:val="10"/>
  </w:num>
  <w:num w:numId="17">
    <w:abstractNumId w:val="39"/>
  </w:num>
  <w:num w:numId="18">
    <w:abstractNumId w:val="38"/>
  </w:num>
  <w:num w:numId="19">
    <w:abstractNumId w:val="15"/>
  </w:num>
  <w:num w:numId="20">
    <w:abstractNumId w:val="20"/>
  </w:num>
  <w:num w:numId="21">
    <w:abstractNumId w:val="37"/>
  </w:num>
  <w:num w:numId="22">
    <w:abstractNumId w:val="9"/>
  </w:num>
  <w:num w:numId="23">
    <w:abstractNumId w:val="8"/>
  </w:num>
  <w:num w:numId="24">
    <w:abstractNumId w:val="2"/>
  </w:num>
  <w:num w:numId="25">
    <w:abstractNumId w:val="23"/>
  </w:num>
  <w:num w:numId="26">
    <w:abstractNumId w:val="4"/>
  </w:num>
  <w:num w:numId="27">
    <w:abstractNumId w:val="24"/>
  </w:num>
  <w:num w:numId="28">
    <w:abstractNumId w:val="0"/>
  </w:num>
  <w:num w:numId="29">
    <w:abstractNumId w:val="25"/>
  </w:num>
  <w:num w:numId="30">
    <w:abstractNumId w:val="33"/>
  </w:num>
  <w:num w:numId="31">
    <w:abstractNumId w:val="27"/>
  </w:num>
  <w:num w:numId="32">
    <w:abstractNumId w:val="14"/>
  </w:num>
  <w:num w:numId="33">
    <w:abstractNumId w:val="21"/>
  </w:num>
  <w:num w:numId="34">
    <w:abstractNumId w:val="19"/>
  </w:num>
  <w:num w:numId="35">
    <w:abstractNumId w:val="11"/>
  </w:num>
  <w:num w:numId="36">
    <w:abstractNumId w:val="6"/>
  </w:num>
  <w:num w:numId="37">
    <w:abstractNumId w:val="22"/>
  </w:num>
  <w:num w:numId="38">
    <w:abstractNumId w:val="17"/>
  </w:num>
  <w:num w:numId="39">
    <w:abstractNumId w:val="29"/>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F"/>
    <w:rsid w:val="00002D8D"/>
    <w:rsid w:val="000059B4"/>
    <w:rsid w:val="000066CD"/>
    <w:rsid w:val="00011425"/>
    <w:rsid w:val="00011F6A"/>
    <w:rsid w:val="0001304E"/>
    <w:rsid w:val="00013A0E"/>
    <w:rsid w:val="000160F1"/>
    <w:rsid w:val="00017FCC"/>
    <w:rsid w:val="00024359"/>
    <w:rsid w:val="000261EB"/>
    <w:rsid w:val="000275E1"/>
    <w:rsid w:val="00032F7D"/>
    <w:rsid w:val="00033EB7"/>
    <w:rsid w:val="00037E1E"/>
    <w:rsid w:val="00040800"/>
    <w:rsid w:val="000411D1"/>
    <w:rsid w:val="00041CE7"/>
    <w:rsid w:val="00042969"/>
    <w:rsid w:val="00042DBE"/>
    <w:rsid w:val="00043EA0"/>
    <w:rsid w:val="000462D1"/>
    <w:rsid w:val="000521FB"/>
    <w:rsid w:val="00052BF4"/>
    <w:rsid w:val="000534F5"/>
    <w:rsid w:val="00055601"/>
    <w:rsid w:val="00055D3D"/>
    <w:rsid w:val="00057C91"/>
    <w:rsid w:val="000624E0"/>
    <w:rsid w:val="00062518"/>
    <w:rsid w:val="00063CC8"/>
    <w:rsid w:val="00064F17"/>
    <w:rsid w:val="000652EF"/>
    <w:rsid w:val="00065C88"/>
    <w:rsid w:val="00071C56"/>
    <w:rsid w:val="00071EDC"/>
    <w:rsid w:val="000725ED"/>
    <w:rsid w:val="0007383F"/>
    <w:rsid w:val="000738E5"/>
    <w:rsid w:val="00073E95"/>
    <w:rsid w:val="000761B4"/>
    <w:rsid w:val="00076C77"/>
    <w:rsid w:val="00077FD9"/>
    <w:rsid w:val="0008182A"/>
    <w:rsid w:val="00084CA1"/>
    <w:rsid w:val="00085965"/>
    <w:rsid w:val="00085B0D"/>
    <w:rsid w:val="00085C81"/>
    <w:rsid w:val="00092424"/>
    <w:rsid w:val="000929A3"/>
    <w:rsid w:val="00094983"/>
    <w:rsid w:val="000A0CB5"/>
    <w:rsid w:val="000A0CED"/>
    <w:rsid w:val="000A45B2"/>
    <w:rsid w:val="000A49EA"/>
    <w:rsid w:val="000A53E1"/>
    <w:rsid w:val="000A7CE1"/>
    <w:rsid w:val="000B2E64"/>
    <w:rsid w:val="000B5541"/>
    <w:rsid w:val="000B65F3"/>
    <w:rsid w:val="000C2B48"/>
    <w:rsid w:val="000D4C85"/>
    <w:rsid w:val="000D4F33"/>
    <w:rsid w:val="000E5CED"/>
    <w:rsid w:val="000F3064"/>
    <w:rsid w:val="000F3267"/>
    <w:rsid w:val="000F3E10"/>
    <w:rsid w:val="000F4A60"/>
    <w:rsid w:val="000F4EC3"/>
    <w:rsid w:val="000F523C"/>
    <w:rsid w:val="000F6976"/>
    <w:rsid w:val="000F7E7C"/>
    <w:rsid w:val="001000FE"/>
    <w:rsid w:val="00105541"/>
    <w:rsid w:val="00111C6C"/>
    <w:rsid w:val="00116343"/>
    <w:rsid w:val="001210B2"/>
    <w:rsid w:val="001214ED"/>
    <w:rsid w:val="00122CA1"/>
    <w:rsid w:val="00122F45"/>
    <w:rsid w:val="0012391F"/>
    <w:rsid w:val="00123ECB"/>
    <w:rsid w:val="001255BF"/>
    <w:rsid w:val="00125E86"/>
    <w:rsid w:val="001266F1"/>
    <w:rsid w:val="00131113"/>
    <w:rsid w:val="001322B0"/>
    <w:rsid w:val="0013509E"/>
    <w:rsid w:val="001367D1"/>
    <w:rsid w:val="00136BC6"/>
    <w:rsid w:val="00142540"/>
    <w:rsid w:val="00142EF1"/>
    <w:rsid w:val="00145388"/>
    <w:rsid w:val="00145607"/>
    <w:rsid w:val="00145A69"/>
    <w:rsid w:val="00151218"/>
    <w:rsid w:val="0015123D"/>
    <w:rsid w:val="001529D4"/>
    <w:rsid w:val="001565DA"/>
    <w:rsid w:val="001568AB"/>
    <w:rsid w:val="0017178D"/>
    <w:rsid w:val="00171FF9"/>
    <w:rsid w:val="0017523F"/>
    <w:rsid w:val="001755F3"/>
    <w:rsid w:val="00180A6E"/>
    <w:rsid w:val="00180A99"/>
    <w:rsid w:val="001810A8"/>
    <w:rsid w:val="001816AD"/>
    <w:rsid w:val="001835E9"/>
    <w:rsid w:val="00184248"/>
    <w:rsid w:val="001872E1"/>
    <w:rsid w:val="00187E62"/>
    <w:rsid w:val="0019075F"/>
    <w:rsid w:val="00190A0A"/>
    <w:rsid w:val="0019186F"/>
    <w:rsid w:val="00192E1B"/>
    <w:rsid w:val="00195404"/>
    <w:rsid w:val="001A1118"/>
    <w:rsid w:val="001A2824"/>
    <w:rsid w:val="001A4B9D"/>
    <w:rsid w:val="001A4CDA"/>
    <w:rsid w:val="001A4D4A"/>
    <w:rsid w:val="001B02EA"/>
    <w:rsid w:val="001B18FC"/>
    <w:rsid w:val="001B1D51"/>
    <w:rsid w:val="001B27E3"/>
    <w:rsid w:val="001B323A"/>
    <w:rsid w:val="001B4970"/>
    <w:rsid w:val="001B7912"/>
    <w:rsid w:val="001C4427"/>
    <w:rsid w:val="001C444B"/>
    <w:rsid w:val="001C4F25"/>
    <w:rsid w:val="001C62B2"/>
    <w:rsid w:val="001C69E2"/>
    <w:rsid w:val="001C7DC9"/>
    <w:rsid w:val="001D50EB"/>
    <w:rsid w:val="001E5FE8"/>
    <w:rsid w:val="001E6F56"/>
    <w:rsid w:val="001E76FC"/>
    <w:rsid w:val="001F092C"/>
    <w:rsid w:val="001F107D"/>
    <w:rsid w:val="001F15BA"/>
    <w:rsid w:val="001F162E"/>
    <w:rsid w:val="001F4F9E"/>
    <w:rsid w:val="001F553F"/>
    <w:rsid w:val="001F5D80"/>
    <w:rsid w:val="001F784B"/>
    <w:rsid w:val="00203C54"/>
    <w:rsid w:val="00211127"/>
    <w:rsid w:val="002120B4"/>
    <w:rsid w:val="002151F0"/>
    <w:rsid w:val="002171F3"/>
    <w:rsid w:val="002200A4"/>
    <w:rsid w:val="00223A56"/>
    <w:rsid w:val="00226FE0"/>
    <w:rsid w:val="0023082F"/>
    <w:rsid w:val="00232B53"/>
    <w:rsid w:val="00232E84"/>
    <w:rsid w:val="00234666"/>
    <w:rsid w:val="00234940"/>
    <w:rsid w:val="002404DF"/>
    <w:rsid w:val="002419F6"/>
    <w:rsid w:val="0024648F"/>
    <w:rsid w:val="00251744"/>
    <w:rsid w:val="00253850"/>
    <w:rsid w:val="00254C57"/>
    <w:rsid w:val="002559CF"/>
    <w:rsid w:val="00260950"/>
    <w:rsid w:val="002632E3"/>
    <w:rsid w:val="00263F55"/>
    <w:rsid w:val="002642D3"/>
    <w:rsid w:val="00267E0F"/>
    <w:rsid w:val="00270D5B"/>
    <w:rsid w:val="00271121"/>
    <w:rsid w:val="0027162B"/>
    <w:rsid w:val="00272784"/>
    <w:rsid w:val="00274D97"/>
    <w:rsid w:val="0027533F"/>
    <w:rsid w:val="00280AAD"/>
    <w:rsid w:val="00281197"/>
    <w:rsid w:val="002821C5"/>
    <w:rsid w:val="002823A0"/>
    <w:rsid w:val="00282BC6"/>
    <w:rsid w:val="00283F1E"/>
    <w:rsid w:val="00283F9C"/>
    <w:rsid w:val="00286908"/>
    <w:rsid w:val="00290D5D"/>
    <w:rsid w:val="00291C11"/>
    <w:rsid w:val="00291FDE"/>
    <w:rsid w:val="00292E4A"/>
    <w:rsid w:val="00293FC9"/>
    <w:rsid w:val="0029480E"/>
    <w:rsid w:val="00295668"/>
    <w:rsid w:val="00297CA4"/>
    <w:rsid w:val="00297DED"/>
    <w:rsid w:val="002A1AC4"/>
    <w:rsid w:val="002A6F5C"/>
    <w:rsid w:val="002B003A"/>
    <w:rsid w:val="002B15A1"/>
    <w:rsid w:val="002B39D3"/>
    <w:rsid w:val="002B60E5"/>
    <w:rsid w:val="002C1D9A"/>
    <w:rsid w:val="002C6EB4"/>
    <w:rsid w:val="002D0067"/>
    <w:rsid w:val="002D025C"/>
    <w:rsid w:val="002D0670"/>
    <w:rsid w:val="002D1913"/>
    <w:rsid w:val="002D3E3E"/>
    <w:rsid w:val="002D6BDD"/>
    <w:rsid w:val="002E170D"/>
    <w:rsid w:val="002E19CF"/>
    <w:rsid w:val="002E2AEA"/>
    <w:rsid w:val="002E33B9"/>
    <w:rsid w:val="002E5201"/>
    <w:rsid w:val="002F244E"/>
    <w:rsid w:val="002F3E6F"/>
    <w:rsid w:val="002F40BB"/>
    <w:rsid w:val="002F64CA"/>
    <w:rsid w:val="002F7F8F"/>
    <w:rsid w:val="00306F07"/>
    <w:rsid w:val="00307AF4"/>
    <w:rsid w:val="00307E99"/>
    <w:rsid w:val="00313482"/>
    <w:rsid w:val="0031386D"/>
    <w:rsid w:val="00314862"/>
    <w:rsid w:val="00314DDD"/>
    <w:rsid w:val="00316FA5"/>
    <w:rsid w:val="00316FE3"/>
    <w:rsid w:val="003256F7"/>
    <w:rsid w:val="0032607E"/>
    <w:rsid w:val="0032737F"/>
    <w:rsid w:val="00331758"/>
    <w:rsid w:val="00331BDE"/>
    <w:rsid w:val="00332198"/>
    <w:rsid w:val="003349B0"/>
    <w:rsid w:val="00335458"/>
    <w:rsid w:val="003360D5"/>
    <w:rsid w:val="0034007E"/>
    <w:rsid w:val="003412C5"/>
    <w:rsid w:val="0034226A"/>
    <w:rsid w:val="0034287A"/>
    <w:rsid w:val="003430B3"/>
    <w:rsid w:val="00346867"/>
    <w:rsid w:val="00347AEE"/>
    <w:rsid w:val="00347BB6"/>
    <w:rsid w:val="00351423"/>
    <w:rsid w:val="00355E6F"/>
    <w:rsid w:val="00360074"/>
    <w:rsid w:val="00360706"/>
    <w:rsid w:val="00362611"/>
    <w:rsid w:val="00365484"/>
    <w:rsid w:val="00366257"/>
    <w:rsid w:val="003701BA"/>
    <w:rsid w:val="00370291"/>
    <w:rsid w:val="003714F8"/>
    <w:rsid w:val="00373510"/>
    <w:rsid w:val="00373A9C"/>
    <w:rsid w:val="0037551D"/>
    <w:rsid w:val="003840C0"/>
    <w:rsid w:val="00385D5A"/>
    <w:rsid w:val="00386407"/>
    <w:rsid w:val="0038683E"/>
    <w:rsid w:val="00386F27"/>
    <w:rsid w:val="003873D9"/>
    <w:rsid w:val="0039106B"/>
    <w:rsid w:val="00391DC5"/>
    <w:rsid w:val="00392029"/>
    <w:rsid w:val="00394785"/>
    <w:rsid w:val="003A041D"/>
    <w:rsid w:val="003A0B61"/>
    <w:rsid w:val="003A0CDF"/>
    <w:rsid w:val="003A259E"/>
    <w:rsid w:val="003A3206"/>
    <w:rsid w:val="003A46F4"/>
    <w:rsid w:val="003A4948"/>
    <w:rsid w:val="003A5233"/>
    <w:rsid w:val="003A568C"/>
    <w:rsid w:val="003B05CB"/>
    <w:rsid w:val="003B30FC"/>
    <w:rsid w:val="003B7207"/>
    <w:rsid w:val="003C217B"/>
    <w:rsid w:val="003C3BA3"/>
    <w:rsid w:val="003C3EB4"/>
    <w:rsid w:val="003C4BC6"/>
    <w:rsid w:val="003C55BD"/>
    <w:rsid w:val="003C6AC2"/>
    <w:rsid w:val="003C6E71"/>
    <w:rsid w:val="003C712B"/>
    <w:rsid w:val="003C7CA3"/>
    <w:rsid w:val="003D11EE"/>
    <w:rsid w:val="003D3792"/>
    <w:rsid w:val="003D65BC"/>
    <w:rsid w:val="003D6C94"/>
    <w:rsid w:val="003F1BD7"/>
    <w:rsid w:val="003F234B"/>
    <w:rsid w:val="003F4CB8"/>
    <w:rsid w:val="003F5316"/>
    <w:rsid w:val="00400DE7"/>
    <w:rsid w:val="0040230A"/>
    <w:rsid w:val="00404BFB"/>
    <w:rsid w:val="0040530F"/>
    <w:rsid w:val="00412F64"/>
    <w:rsid w:val="004210C0"/>
    <w:rsid w:val="004215B0"/>
    <w:rsid w:val="00421605"/>
    <w:rsid w:val="00424753"/>
    <w:rsid w:val="004301E5"/>
    <w:rsid w:val="00430A36"/>
    <w:rsid w:val="004322AC"/>
    <w:rsid w:val="00435529"/>
    <w:rsid w:val="0043556A"/>
    <w:rsid w:val="00436F0F"/>
    <w:rsid w:val="00440D9D"/>
    <w:rsid w:val="00446B81"/>
    <w:rsid w:val="00446EBF"/>
    <w:rsid w:val="004479BA"/>
    <w:rsid w:val="00447A93"/>
    <w:rsid w:val="0045057B"/>
    <w:rsid w:val="00451123"/>
    <w:rsid w:val="00452413"/>
    <w:rsid w:val="00453D8E"/>
    <w:rsid w:val="00454BA0"/>
    <w:rsid w:val="004550C3"/>
    <w:rsid w:val="0045637D"/>
    <w:rsid w:val="00457412"/>
    <w:rsid w:val="00461C0C"/>
    <w:rsid w:val="00465E32"/>
    <w:rsid w:val="00470302"/>
    <w:rsid w:val="00471066"/>
    <w:rsid w:val="00471311"/>
    <w:rsid w:val="00474ECC"/>
    <w:rsid w:val="00475A67"/>
    <w:rsid w:val="0048306F"/>
    <w:rsid w:val="004842F8"/>
    <w:rsid w:val="00485721"/>
    <w:rsid w:val="00491AE0"/>
    <w:rsid w:val="00491B81"/>
    <w:rsid w:val="00493DAC"/>
    <w:rsid w:val="004941A4"/>
    <w:rsid w:val="00495D3D"/>
    <w:rsid w:val="004A05BB"/>
    <w:rsid w:val="004A0A4C"/>
    <w:rsid w:val="004A1ADC"/>
    <w:rsid w:val="004A1F6D"/>
    <w:rsid w:val="004A2323"/>
    <w:rsid w:val="004A3622"/>
    <w:rsid w:val="004A43FA"/>
    <w:rsid w:val="004A6816"/>
    <w:rsid w:val="004A758E"/>
    <w:rsid w:val="004A77BB"/>
    <w:rsid w:val="004B14D5"/>
    <w:rsid w:val="004B1D3F"/>
    <w:rsid w:val="004B1EE5"/>
    <w:rsid w:val="004B25B1"/>
    <w:rsid w:val="004B5A70"/>
    <w:rsid w:val="004B75E8"/>
    <w:rsid w:val="004C0897"/>
    <w:rsid w:val="004C1BCA"/>
    <w:rsid w:val="004C6185"/>
    <w:rsid w:val="004D0E52"/>
    <w:rsid w:val="004D1F03"/>
    <w:rsid w:val="004D2846"/>
    <w:rsid w:val="004D3D74"/>
    <w:rsid w:val="004D50FF"/>
    <w:rsid w:val="004D53B3"/>
    <w:rsid w:val="004D6897"/>
    <w:rsid w:val="004D7ACD"/>
    <w:rsid w:val="004E64BE"/>
    <w:rsid w:val="005017F4"/>
    <w:rsid w:val="00501B18"/>
    <w:rsid w:val="005037A4"/>
    <w:rsid w:val="00510990"/>
    <w:rsid w:val="00511BA7"/>
    <w:rsid w:val="005170A9"/>
    <w:rsid w:val="00520201"/>
    <w:rsid w:val="00520388"/>
    <w:rsid w:val="00522386"/>
    <w:rsid w:val="005262FC"/>
    <w:rsid w:val="00526B9A"/>
    <w:rsid w:val="00526D67"/>
    <w:rsid w:val="005317EF"/>
    <w:rsid w:val="00534DF4"/>
    <w:rsid w:val="005407B2"/>
    <w:rsid w:val="005430D4"/>
    <w:rsid w:val="00543611"/>
    <w:rsid w:val="005466CC"/>
    <w:rsid w:val="00547262"/>
    <w:rsid w:val="00547DE5"/>
    <w:rsid w:val="00551AEA"/>
    <w:rsid w:val="00552C5A"/>
    <w:rsid w:val="00552FB0"/>
    <w:rsid w:val="00553732"/>
    <w:rsid w:val="00554848"/>
    <w:rsid w:val="00555F9E"/>
    <w:rsid w:val="00556953"/>
    <w:rsid w:val="0055799E"/>
    <w:rsid w:val="005604A2"/>
    <w:rsid w:val="005605F4"/>
    <w:rsid w:val="005609C7"/>
    <w:rsid w:val="00562B01"/>
    <w:rsid w:val="005631E4"/>
    <w:rsid w:val="00563205"/>
    <w:rsid w:val="0056326E"/>
    <w:rsid w:val="00563FA9"/>
    <w:rsid w:val="00565145"/>
    <w:rsid w:val="0056533C"/>
    <w:rsid w:val="005675C1"/>
    <w:rsid w:val="0057600D"/>
    <w:rsid w:val="005771ED"/>
    <w:rsid w:val="005820AE"/>
    <w:rsid w:val="005827DD"/>
    <w:rsid w:val="005859F5"/>
    <w:rsid w:val="00591E86"/>
    <w:rsid w:val="00595A3E"/>
    <w:rsid w:val="00595B02"/>
    <w:rsid w:val="00595FAB"/>
    <w:rsid w:val="005972AA"/>
    <w:rsid w:val="005A06E6"/>
    <w:rsid w:val="005A3CAF"/>
    <w:rsid w:val="005A7F64"/>
    <w:rsid w:val="005B0AF1"/>
    <w:rsid w:val="005B25E6"/>
    <w:rsid w:val="005B32DE"/>
    <w:rsid w:val="005B570D"/>
    <w:rsid w:val="005B57DA"/>
    <w:rsid w:val="005B5D19"/>
    <w:rsid w:val="005B62DA"/>
    <w:rsid w:val="005C0C4B"/>
    <w:rsid w:val="005C6291"/>
    <w:rsid w:val="005D548D"/>
    <w:rsid w:val="005D55F0"/>
    <w:rsid w:val="005D66B0"/>
    <w:rsid w:val="005E2677"/>
    <w:rsid w:val="005E3598"/>
    <w:rsid w:val="005F1E77"/>
    <w:rsid w:val="005F2DB5"/>
    <w:rsid w:val="00600842"/>
    <w:rsid w:val="0060338F"/>
    <w:rsid w:val="00606E7A"/>
    <w:rsid w:val="00613169"/>
    <w:rsid w:val="0061579B"/>
    <w:rsid w:val="00615EE5"/>
    <w:rsid w:val="006162E6"/>
    <w:rsid w:val="00616EAF"/>
    <w:rsid w:val="0061766E"/>
    <w:rsid w:val="00617F17"/>
    <w:rsid w:val="00626E1F"/>
    <w:rsid w:val="00633E4E"/>
    <w:rsid w:val="006402D2"/>
    <w:rsid w:val="00642AD4"/>
    <w:rsid w:val="006463F0"/>
    <w:rsid w:val="00646807"/>
    <w:rsid w:val="00646C97"/>
    <w:rsid w:val="0064729E"/>
    <w:rsid w:val="00650E80"/>
    <w:rsid w:val="006512E5"/>
    <w:rsid w:val="00653046"/>
    <w:rsid w:val="00654ACD"/>
    <w:rsid w:val="006550A8"/>
    <w:rsid w:val="00656204"/>
    <w:rsid w:val="006562CF"/>
    <w:rsid w:val="00656EB1"/>
    <w:rsid w:val="00657465"/>
    <w:rsid w:val="00664C5A"/>
    <w:rsid w:val="00664C8F"/>
    <w:rsid w:val="006659A8"/>
    <w:rsid w:val="00667E31"/>
    <w:rsid w:val="00670AB9"/>
    <w:rsid w:val="00676259"/>
    <w:rsid w:val="00676EF5"/>
    <w:rsid w:val="00682410"/>
    <w:rsid w:val="00682BD8"/>
    <w:rsid w:val="00691D1B"/>
    <w:rsid w:val="00692090"/>
    <w:rsid w:val="00693664"/>
    <w:rsid w:val="00695E67"/>
    <w:rsid w:val="0069614F"/>
    <w:rsid w:val="006A150B"/>
    <w:rsid w:val="006A3214"/>
    <w:rsid w:val="006A371B"/>
    <w:rsid w:val="006A3E60"/>
    <w:rsid w:val="006A5EAF"/>
    <w:rsid w:val="006B06C7"/>
    <w:rsid w:val="006B161A"/>
    <w:rsid w:val="006B2E35"/>
    <w:rsid w:val="006B3880"/>
    <w:rsid w:val="006B3965"/>
    <w:rsid w:val="006B7E91"/>
    <w:rsid w:val="006C0CB6"/>
    <w:rsid w:val="006C454E"/>
    <w:rsid w:val="006D1789"/>
    <w:rsid w:val="006D46A8"/>
    <w:rsid w:val="006D4F63"/>
    <w:rsid w:val="006E21F5"/>
    <w:rsid w:val="006E2A24"/>
    <w:rsid w:val="006E4A3A"/>
    <w:rsid w:val="006E62AB"/>
    <w:rsid w:val="006F0347"/>
    <w:rsid w:val="006F0F2D"/>
    <w:rsid w:val="006F2C63"/>
    <w:rsid w:val="006F3A3C"/>
    <w:rsid w:val="006F555D"/>
    <w:rsid w:val="006F5FBF"/>
    <w:rsid w:val="006F66F1"/>
    <w:rsid w:val="006F67E7"/>
    <w:rsid w:val="006F710A"/>
    <w:rsid w:val="00702959"/>
    <w:rsid w:val="00703841"/>
    <w:rsid w:val="00706E95"/>
    <w:rsid w:val="00714D3D"/>
    <w:rsid w:val="00715C9D"/>
    <w:rsid w:val="00721FE4"/>
    <w:rsid w:val="0072298F"/>
    <w:rsid w:val="00722A3D"/>
    <w:rsid w:val="00723A8B"/>
    <w:rsid w:val="007255E7"/>
    <w:rsid w:val="00731371"/>
    <w:rsid w:val="00731B59"/>
    <w:rsid w:val="00732CB5"/>
    <w:rsid w:val="007351A7"/>
    <w:rsid w:val="007356B1"/>
    <w:rsid w:val="00736180"/>
    <w:rsid w:val="00736BDC"/>
    <w:rsid w:val="00740A01"/>
    <w:rsid w:val="007450F8"/>
    <w:rsid w:val="007453FE"/>
    <w:rsid w:val="007469D6"/>
    <w:rsid w:val="00751956"/>
    <w:rsid w:val="0075553D"/>
    <w:rsid w:val="00756BEC"/>
    <w:rsid w:val="00757447"/>
    <w:rsid w:val="00762DDC"/>
    <w:rsid w:val="00763B27"/>
    <w:rsid w:val="0076408F"/>
    <w:rsid w:val="00767D3D"/>
    <w:rsid w:val="00771954"/>
    <w:rsid w:val="00772E65"/>
    <w:rsid w:val="007738B5"/>
    <w:rsid w:val="00775B17"/>
    <w:rsid w:val="007761BD"/>
    <w:rsid w:val="00777314"/>
    <w:rsid w:val="00777620"/>
    <w:rsid w:val="00784DF8"/>
    <w:rsid w:val="0078639A"/>
    <w:rsid w:val="00786C7A"/>
    <w:rsid w:val="007904CE"/>
    <w:rsid w:val="007910C1"/>
    <w:rsid w:val="0079376C"/>
    <w:rsid w:val="0079461A"/>
    <w:rsid w:val="007952CA"/>
    <w:rsid w:val="00795704"/>
    <w:rsid w:val="007A00AC"/>
    <w:rsid w:val="007A10F3"/>
    <w:rsid w:val="007A1689"/>
    <w:rsid w:val="007A43FD"/>
    <w:rsid w:val="007A5682"/>
    <w:rsid w:val="007B04AB"/>
    <w:rsid w:val="007B1F37"/>
    <w:rsid w:val="007B3A0D"/>
    <w:rsid w:val="007B4209"/>
    <w:rsid w:val="007B67A5"/>
    <w:rsid w:val="007B745F"/>
    <w:rsid w:val="007C1C4C"/>
    <w:rsid w:val="007C552B"/>
    <w:rsid w:val="007C5FA1"/>
    <w:rsid w:val="007C61A1"/>
    <w:rsid w:val="007C700D"/>
    <w:rsid w:val="007D0442"/>
    <w:rsid w:val="007D2F83"/>
    <w:rsid w:val="007D467C"/>
    <w:rsid w:val="007D5BEA"/>
    <w:rsid w:val="007D6F5E"/>
    <w:rsid w:val="007D756A"/>
    <w:rsid w:val="007E244C"/>
    <w:rsid w:val="007E362E"/>
    <w:rsid w:val="007E3A28"/>
    <w:rsid w:val="007E43BB"/>
    <w:rsid w:val="007E5368"/>
    <w:rsid w:val="007E7936"/>
    <w:rsid w:val="007F1090"/>
    <w:rsid w:val="007F1689"/>
    <w:rsid w:val="007F1959"/>
    <w:rsid w:val="007F2D67"/>
    <w:rsid w:val="007F3D1E"/>
    <w:rsid w:val="007F474A"/>
    <w:rsid w:val="007F7343"/>
    <w:rsid w:val="00800CE6"/>
    <w:rsid w:val="00802B3C"/>
    <w:rsid w:val="00804D3E"/>
    <w:rsid w:val="008054A5"/>
    <w:rsid w:val="00806C14"/>
    <w:rsid w:val="0081042A"/>
    <w:rsid w:val="00810E00"/>
    <w:rsid w:val="008121F3"/>
    <w:rsid w:val="00813820"/>
    <w:rsid w:val="008157CA"/>
    <w:rsid w:val="00816791"/>
    <w:rsid w:val="00816E7C"/>
    <w:rsid w:val="00820EFB"/>
    <w:rsid w:val="00821E85"/>
    <w:rsid w:val="00823B82"/>
    <w:rsid w:val="00830069"/>
    <w:rsid w:val="00830605"/>
    <w:rsid w:val="008333FB"/>
    <w:rsid w:val="00834F1F"/>
    <w:rsid w:val="00835B95"/>
    <w:rsid w:val="008360B2"/>
    <w:rsid w:val="008451FC"/>
    <w:rsid w:val="008458F7"/>
    <w:rsid w:val="0085065A"/>
    <w:rsid w:val="00851DAA"/>
    <w:rsid w:val="00852FDF"/>
    <w:rsid w:val="00857D64"/>
    <w:rsid w:val="00860563"/>
    <w:rsid w:val="00860F56"/>
    <w:rsid w:val="00861ABA"/>
    <w:rsid w:val="00863B6E"/>
    <w:rsid w:val="00863E86"/>
    <w:rsid w:val="00864653"/>
    <w:rsid w:val="00867B56"/>
    <w:rsid w:val="00867C7E"/>
    <w:rsid w:val="008738C1"/>
    <w:rsid w:val="0087659A"/>
    <w:rsid w:val="00880D68"/>
    <w:rsid w:val="00880FF2"/>
    <w:rsid w:val="00881FDA"/>
    <w:rsid w:val="008827D9"/>
    <w:rsid w:val="00884BC8"/>
    <w:rsid w:val="00886CF2"/>
    <w:rsid w:val="00886F02"/>
    <w:rsid w:val="00895D1A"/>
    <w:rsid w:val="00896A31"/>
    <w:rsid w:val="00897386"/>
    <w:rsid w:val="008A05E4"/>
    <w:rsid w:val="008A2D9A"/>
    <w:rsid w:val="008A32E1"/>
    <w:rsid w:val="008A43B9"/>
    <w:rsid w:val="008A5022"/>
    <w:rsid w:val="008A540B"/>
    <w:rsid w:val="008A5AE6"/>
    <w:rsid w:val="008A61AB"/>
    <w:rsid w:val="008B0BE5"/>
    <w:rsid w:val="008B178F"/>
    <w:rsid w:val="008B194D"/>
    <w:rsid w:val="008B2713"/>
    <w:rsid w:val="008B4061"/>
    <w:rsid w:val="008B5050"/>
    <w:rsid w:val="008B6B58"/>
    <w:rsid w:val="008C0989"/>
    <w:rsid w:val="008C102F"/>
    <w:rsid w:val="008C54C3"/>
    <w:rsid w:val="008C62E2"/>
    <w:rsid w:val="008C6BEB"/>
    <w:rsid w:val="008D4595"/>
    <w:rsid w:val="008D58D2"/>
    <w:rsid w:val="008E19E2"/>
    <w:rsid w:val="008E2411"/>
    <w:rsid w:val="008E552D"/>
    <w:rsid w:val="008E5B95"/>
    <w:rsid w:val="008E6577"/>
    <w:rsid w:val="008F356C"/>
    <w:rsid w:val="009036E0"/>
    <w:rsid w:val="00903FAA"/>
    <w:rsid w:val="00907E98"/>
    <w:rsid w:val="0091403F"/>
    <w:rsid w:val="00915C1A"/>
    <w:rsid w:val="009173E3"/>
    <w:rsid w:val="00920570"/>
    <w:rsid w:val="00921CD1"/>
    <w:rsid w:val="0092472C"/>
    <w:rsid w:val="0092613D"/>
    <w:rsid w:val="00930367"/>
    <w:rsid w:val="00930373"/>
    <w:rsid w:val="0093223F"/>
    <w:rsid w:val="009349AD"/>
    <w:rsid w:val="00934B35"/>
    <w:rsid w:val="00945D02"/>
    <w:rsid w:val="0095177E"/>
    <w:rsid w:val="009528D5"/>
    <w:rsid w:val="009578AE"/>
    <w:rsid w:val="00965F9D"/>
    <w:rsid w:val="00966C69"/>
    <w:rsid w:val="00971C79"/>
    <w:rsid w:val="009729E1"/>
    <w:rsid w:val="00974BF3"/>
    <w:rsid w:val="009751DD"/>
    <w:rsid w:val="0097763D"/>
    <w:rsid w:val="009779CF"/>
    <w:rsid w:val="00980059"/>
    <w:rsid w:val="00981185"/>
    <w:rsid w:val="00981779"/>
    <w:rsid w:val="00981AF4"/>
    <w:rsid w:val="00981D50"/>
    <w:rsid w:val="00982A75"/>
    <w:rsid w:val="00983177"/>
    <w:rsid w:val="00983293"/>
    <w:rsid w:val="00983E8E"/>
    <w:rsid w:val="00983FDB"/>
    <w:rsid w:val="00985BDF"/>
    <w:rsid w:val="00987134"/>
    <w:rsid w:val="009875B8"/>
    <w:rsid w:val="00993696"/>
    <w:rsid w:val="00994299"/>
    <w:rsid w:val="00995F57"/>
    <w:rsid w:val="0099697C"/>
    <w:rsid w:val="00997BE3"/>
    <w:rsid w:val="009A17EA"/>
    <w:rsid w:val="009A34BD"/>
    <w:rsid w:val="009A47AF"/>
    <w:rsid w:val="009A4AEA"/>
    <w:rsid w:val="009B1537"/>
    <w:rsid w:val="009B15B4"/>
    <w:rsid w:val="009C16D2"/>
    <w:rsid w:val="009C21C1"/>
    <w:rsid w:val="009C6F09"/>
    <w:rsid w:val="009D255C"/>
    <w:rsid w:val="009D4A77"/>
    <w:rsid w:val="009D6A0F"/>
    <w:rsid w:val="009E2FA9"/>
    <w:rsid w:val="009E313C"/>
    <w:rsid w:val="009E3595"/>
    <w:rsid w:val="009E49F5"/>
    <w:rsid w:val="009E5688"/>
    <w:rsid w:val="009E7834"/>
    <w:rsid w:val="009F31C8"/>
    <w:rsid w:val="009F44FC"/>
    <w:rsid w:val="009F55AB"/>
    <w:rsid w:val="009F5D67"/>
    <w:rsid w:val="00A01294"/>
    <w:rsid w:val="00A054CE"/>
    <w:rsid w:val="00A06D52"/>
    <w:rsid w:val="00A100AF"/>
    <w:rsid w:val="00A13C3B"/>
    <w:rsid w:val="00A16B2F"/>
    <w:rsid w:val="00A2180B"/>
    <w:rsid w:val="00A2211E"/>
    <w:rsid w:val="00A22E3A"/>
    <w:rsid w:val="00A27D4E"/>
    <w:rsid w:val="00A30687"/>
    <w:rsid w:val="00A341E5"/>
    <w:rsid w:val="00A34A5E"/>
    <w:rsid w:val="00A35667"/>
    <w:rsid w:val="00A37578"/>
    <w:rsid w:val="00A3769D"/>
    <w:rsid w:val="00A42FFC"/>
    <w:rsid w:val="00A437A8"/>
    <w:rsid w:val="00A43C07"/>
    <w:rsid w:val="00A43C4D"/>
    <w:rsid w:val="00A43EF3"/>
    <w:rsid w:val="00A4453B"/>
    <w:rsid w:val="00A45F81"/>
    <w:rsid w:val="00A46FEF"/>
    <w:rsid w:val="00A511BF"/>
    <w:rsid w:val="00A52EC0"/>
    <w:rsid w:val="00A53E98"/>
    <w:rsid w:val="00A55719"/>
    <w:rsid w:val="00A57180"/>
    <w:rsid w:val="00A617ED"/>
    <w:rsid w:val="00A640E9"/>
    <w:rsid w:val="00A64FDF"/>
    <w:rsid w:val="00A661D6"/>
    <w:rsid w:val="00A669EE"/>
    <w:rsid w:val="00A71B69"/>
    <w:rsid w:val="00A7332F"/>
    <w:rsid w:val="00A800F4"/>
    <w:rsid w:val="00A82AA2"/>
    <w:rsid w:val="00A834A2"/>
    <w:rsid w:val="00A83CE4"/>
    <w:rsid w:val="00A9063F"/>
    <w:rsid w:val="00A91EEA"/>
    <w:rsid w:val="00A9379C"/>
    <w:rsid w:val="00A970F4"/>
    <w:rsid w:val="00AA2343"/>
    <w:rsid w:val="00AA3E72"/>
    <w:rsid w:val="00AA609C"/>
    <w:rsid w:val="00AB0521"/>
    <w:rsid w:val="00AB0B3C"/>
    <w:rsid w:val="00AB1604"/>
    <w:rsid w:val="00AB1816"/>
    <w:rsid w:val="00AB5AD6"/>
    <w:rsid w:val="00AC1356"/>
    <w:rsid w:val="00AC23F7"/>
    <w:rsid w:val="00AC26EF"/>
    <w:rsid w:val="00AC3F71"/>
    <w:rsid w:val="00AC4FAF"/>
    <w:rsid w:val="00AC5B58"/>
    <w:rsid w:val="00AC5DE3"/>
    <w:rsid w:val="00AD032F"/>
    <w:rsid w:val="00AD2461"/>
    <w:rsid w:val="00AD2610"/>
    <w:rsid w:val="00AD3068"/>
    <w:rsid w:val="00AD352C"/>
    <w:rsid w:val="00AD45B6"/>
    <w:rsid w:val="00AD479B"/>
    <w:rsid w:val="00AE0C5E"/>
    <w:rsid w:val="00AE1256"/>
    <w:rsid w:val="00AE2420"/>
    <w:rsid w:val="00AE2B52"/>
    <w:rsid w:val="00AE3AF0"/>
    <w:rsid w:val="00AE535E"/>
    <w:rsid w:val="00AE76FE"/>
    <w:rsid w:val="00AE7D7A"/>
    <w:rsid w:val="00AF1975"/>
    <w:rsid w:val="00AF4F84"/>
    <w:rsid w:val="00AF5130"/>
    <w:rsid w:val="00B0081E"/>
    <w:rsid w:val="00B01D4D"/>
    <w:rsid w:val="00B02F8C"/>
    <w:rsid w:val="00B031B0"/>
    <w:rsid w:val="00B06577"/>
    <w:rsid w:val="00B065B0"/>
    <w:rsid w:val="00B118AB"/>
    <w:rsid w:val="00B12B36"/>
    <w:rsid w:val="00B13973"/>
    <w:rsid w:val="00B14139"/>
    <w:rsid w:val="00B1678B"/>
    <w:rsid w:val="00B177D4"/>
    <w:rsid w:val="00B202C8"/>
    <w:rsid w:val="00B20FE6"/>
    <w:rsid w:val="00B2105E"/>
    <w:rsid w:val="00B21741"/>
    <w:rsid w:val="00B21FD9"/>
    <w:rsid w:val="00B239A8"/>
    <w:rsid w:val="00B2502C"/>
    <w:rsid w:val="00B25285"/>
    <w:rsid w:val="00B325FC"/>
    <w:rsid w:val="00B40125"/>
    <w:rsid w:val="00B42354"/>
    <w:rsid w:val="00B44320"/>
    <w:rsid w:val="00B4446B"/>
    <w:rsid w:val="00B450E6"/>
    <w:rsid w:val="00B46ECE"/>
    <w:rsid w:val="00B505B1"/>
    <w:rsid w:val="00B51188"/>
    <w:rsid w:val="00B534CD"/>
    <w:rsid w:val="00B55136"/>
    <w:rsid w:val="00B6421B"/>
    <w:rsid w:val="00B67891"/>
    <w:rsid w:val="00B71EDE"/>
    <w:rsid w:val="00B733AC"/>
    <w:rsid w:val="00B741A3"/>
    <w:rsid w:val="00B75D22"/>
    <w:rsid w:val="00B80E93"/>
    <w:rsid w:val="00B80EF1"/>
    <w:rsid w:val="00B8193C"/>
    <w:rsid w:val="00B82927"/>
    <w:rsid w:val="00B83629"/>
    <w:rsid w:val="00B83A9B"/>
    <w:rsid w:val="00B85264"/>
    <w:rsid w:val="00B865D8"/>
    <w:rsid w:val="00B91E42"/>
    <w:rsid w:val="00B91F5C"/>
    <w:rsid w:val="00B935C8"/>
    <w:rsid w:val="00B93651"/>
    <w:rsid w:val="00B94801"/>
    <w:rsid w:val="00B94F8B"/>
    <w:rsid w:val="00B958A5"/>
    <w:rsid w:val="00B95A78"/>
    <w:rsid w:val="00BA1A4D"/>
    <w:rsid w:val="00BA26E2"/>
    <w:rsid w:val="00BA5385"/>
    <w:rsid w:val="00BA6C15"/>
    <w:rsid w:val="00BB3024"/>
    <w:rsid w:val="00BB3170"/>
    <w:rsid w:val="00BB3B6A"/>
    <w:rsid w:val="00BB40D7"/>
    <w:rsid w:val="00BB5A5D"/>
    <w:rsid w:val="00BC01F7"/>
    <w:rsid w:val="00BC1FAC"/>
    <w:rsid w:val="00BC222B"/>
    <w:rsid w:val="00BC2967"/>
    <w:rsid w:val="00BD037D"/>
    <w:rsid w:val="00BD06D3"/>
    <w:rsid w:val="00BD3110"/>
    <w:rsid w:val="00BD3A01"/>
    <w:rsid w:val="00BD480B"/>
    <w:rsid w:val="00BD54BD"/>
    <w:rsid w:val="00BD66C6"/>
    <w:rsid w:val="00BE1E66"/>
    <w:rsid w:val="00BE4D73"/>
    <w:rsid w:val="00BE52AC"/>
    <w:rsid w:val="00BE6469"/>
    <w:rsid w:val="00BF2F4B"/>
    <w:rsid w:val="00BF3700"/>
    <w:rsid w:val="00BF44A5"/>
    <w:rsid w:val="00BF6AE3"/>
    <w:rsid w:val="00BF7F76"/>
    <w:rsid w:val="00C0067C"/>
    <w:rsid w:val="00C032CC"/>
    <w:rsid w:val="00C03668"/>
    <w:rsid w:val="00C03B25"/>
    <w:rsid w:val="00C10356"/>
    <w:rsid w:val="00C114C1"/>
    <w:rsid w:val="00C11605"/>
    <w:rsid w:val="00C12C4C"/>
    <w:rsid w:val="00C169DD"/>
    <w:rsid w:val="00C21681"/>
    <w:rsid w:val="00C30BDA"/>
    <w:rsid w:val="00C321C2"/>
    <w:rsid w:val="00C33B74"/>
    <w:rsid w:val="00C3686D"/>
    <w:rsid w:val="00C377C0"/>
    <w:rsid w:val="00C47906"/>
    <w:rsid w:val="00C524C6"/>
    <w:rsid w:val="00C53370"/>
    <w:rsid w:val="00C54A20"/>
    <w:rsid w:val="00C554CB"/>
    <w:rsid w:val="00C55E1B"/>
    <w:rsid w:val="00C5727C"/>
    <w:rsid w:val="00C57296"/>
    <w:rsid w:val="00C63994"/>
    <w:rsid w:val="00C663B8"/>
    <w:rsid w:val="00C704BC"/>
    <w:rsid w:val="00C71431"/>
    <w:rsid w:val="00C715AB"/>
    <w:rsid w:val="00C736DC"/>
    <w:rsid w:val="00C740C7"/>
    <w:rsid w:val="00C75029"/>
    <w:rsid w:val="00C809E9"/>
    <w:rsid w:val="00C818D0"/>
    <w:rsid w:val="00C871FF"/>
    <w:rsid w:val="00C8739C"/>
    <w:rsid w:val="00C91269"/>
    <w:rsid w:val="00CA0AE6"/>
    <w:rsid w:val="00CA1BA7"/>
    <w:rsid w:val="00CA2C6E"/>
    <w:rsid w:val="00CA478D"/>
    <w:rsid w:val="00CA7C49"/>
    <w:rsid w:val="00CB0C39"/>
    <w:rsid w:val="00CB0D70"/>
    <w:rsid w:val="00CB1FA4"/>
    <w:rsid w:val="00CB292D"/>
    <w:rsid w:val="00CB47C6"/>
    <w:rsid w:val="00CB5B8E"/>
    <w:rsid w:val="00CB5D15"/>
    <w:rsid w:val="00CB68AD"/>
    <w:rsid w:val="00CC0DC9"/>
    <w:rsid w:val="00CC1A28"/>
    <w:rsid w:val="00CC3127"/>
    <w:rsid w:val="00CC3258"/>
    <w:rsid w:val="00CC59C5"/>
    <w:rsid w:val="00CC6B38"/>
    <w:rsid w:val="00CC6C39"/>
    <w:rsid w:val="00CD01C0"/>
    <w:rsid w:val="00CD431A"/>
    <w:rsid w:val="00CD4F30"/>
    <w:rsid w:val="00CE0980"/>
    <w:rsid w:val="00CE5759"/>
    <w:rsid w:val="00CE65A2"/>
    <w:rsid w:val="00CE68C0"/>
    <w:rsid w:val="00CE7985"/>
    <w:rsid w:val="00CF06EF"/>
    <w:rsid w:val="00CF0E3B"/>
    <w:rsid w:val="00CF65DB"/>
    <w:rsid w:val="00CF6D37"/>
    <w:rsid w:val="00D02825"/>
    <w:rsid w:val="00D02ABE"/>
    <w:rsid w:val="00D050EA"/>
    <w:rsid w:val="00D078A6"/>
    <w:rsid w:val="00D07ED1"/>
    <w:rsid w:val="00D113BD"/>
    <w:rsid w:val="00D163C2"/>
    <w:rsid w:val="00D168C8"/>
    <w:rsid w:val="00D2105D"/>
    <w:rsid w:val="00D21AA5"/>
    <w:rsid w:val="00D21FF7"/>
    <w:rsid w:val="00D23030"/>
    <w:rsid w:val="00D25FE8"/>
    <w:rsid w:val="00D26C6E"/>
    <w:rsid w:val="00D27CF4"/>
    <w:rsid w:val="00D30725"/>
    <w:rsid w:val="00D30B81"/>
    <w:rsid w:val="00D336A8"/>
    <w:rsid w:val="00D33E9A"/>
    <w:rsid w:val="00D34125"/>
    <w:rsid w:val="00D3494C"/>
    <w:rsid w:val="00D4028D"/>
    <w:rsid w:val="00D40832"/>
    <w:rsid w:val="00D40DEA"/>
    <w:rsid w:val="00D41429"/>
    <w:rsid w:val="00D41C14"/>
    <w:rsid w:val="00D42FCE"/>
    <w:rsid w:val="00D43D2A"/>
    <w:rsid w:val="00D50A26"/>
    <w:rsid w:val="00D537E4"/>
    <w:rsid w:val="00D544F5"/>
    <w:rsid w:val="00D5474F"/>
    <w:rsid w:val="00D56AA0"/>
    <w:rsid w:val="00D609F4"/>
    <w:rsid w:val="00D60A41"/>
    <w:rsid w:val="00D61FBF"/>
    <w:rsid w:val="00D62A5F"/>
    <w:rsid w:val="00D62DF5"/>
    <w:rsid w:val="00D63223"/>
    <w:rsid w:val="00D63A42"/>
    <w:rsid w:val="00D65628"/>
    <w:rsid w:val="00D67359"/>
    <w:rsid w:val="00D67EAF"/>
    <w:rsid w:val="00D7304E"/>
    <w:rsid w:val="00D74638"/>
    <w:rsid w:val="00D74D24"/>
    <w:rsid w:val="00D821D2"/>
    <w:rsid w:val="00D842CD"/>
    <w:rsid w:val="00D84A49"/>
    <w:rsid w:val="00D86D90"/>
    <w:rsid w:val="00D87E3F"/>
    <w:rsid w:val="00D90267"/>
    <w:rsid w:val="00D90AD0"/>
    <w:rsid w:val="00DA0F6C"/>
    <w:rsid w:val="00DA23E5"/>
    <w:rsid w:val="00DA268D"/>
    <w:rsid w:val="00DA3395"/>
    <w:rsid w:val="00DA6D88"/>
    <w:rsid w:val="00DA76FC"/>
    <w:rsid w:val="00DB06D1"/>
    <w:rsid w:val="00DB1C20"/>
    <w:rsid w:val="00DB47B3"/>
    <w:rsid w:val="00DB47FC"/>
    <w:rsid w:val="00DB7662"/>
    <w:rsid w:val="00DC03A1"/>
    <w:rsid w:val="00DC5AD0"/>
    <w:rsid w:val="00DD0053"/>
    <w:rsid w:val="00DD1ABE"/>
    <w:rsid w:val="00DD2DA3"/>
    <w:rsid w:val="00DD30B2"/>
    <w:rsid w:val="00DD3A80"/>
    <w:rsid w:val="00DD7341"/>
    <w:rsid w:val="00DF0853"/>
    <w:rsid w:val="00DF18A5"/>
    <w:rsid w:val="00DF2419"/>
    <w:rsid w:val="00DF275A"/>
    <w:rsid w:val="00DF504D"/>
    <w:rsid w:val="00DF5A4D"/>
    <w:rsid w:val="00E00947"/>
    <w:rsid w:val="00E00C62"/>
    <w:rsid w:val="00E020BC"/>
    <w:rsid w:val="00E02442"/>
    <w:rsid w:val="00E02975"/>
    <w:rsid w:val="00E03175"/>
    <w:rsid w:val="00E0677B"/>
    <w:rsid w:val="00E07BAC"/>
    <w:rsid w:val="00E101CD"/>
    <w:rsid w:val="00E10E25"/>
    <w:rsid w:val="00E1755E"/>
    <w:rsid w:val="00E20853"/>
    <w:rsid w:val="00E20946"/>
    <w:rsid w:val="00E237AF"/>
    <w:rsid w:val="00E264BE"/>
    <w:rsid w:val="00E2704A"/>
    <w:rsid w:val="00E27D31"/>
    <w:rsid w:val="00E33AD6"/>
    <w:rsid w:val="00E34139"/>
    <w:rsid w:val="00E430A1"/>
    <w:rsid w:val="00E44C21"/>
    <w:rsid w:val="00E4533A"/>
    <w:rsid w:val="00E456E9"/>
    <w:rsid w:val="00E46EE2"/>
    <w:rsid w:val="00E471DD"/>
    <w:rsid w:val="00E5186B"/>
    <w:rsid w:val="00E53BDD"/>
    <w:rsid w:val="00E53F59"/>
    <w:rsid w:val="00E557E9"/>
    <w:rsid w:val="00E57FCC"/>
    <w:rsid w:val="00E61C67"/>
    <w:rsid w:val="00E63B8B"/>
    <w:rsid w:val="00E64888"/>
    <w:rsid w:val="00E661F2"/>
    <w:rsid w:val="00E66B65"/>
    <w:rsid w:val="00E67CA5"/>
    <w:rsid w:val="00E7064E"/>
    <w:rsid w:val="00E723F9"/>
    <w:rsid w:val="00E73E10"/>
    <w:rsid w:val="00E754F3"/>
    <w:rsid w:val="00E76F5F"/>
    <w:rsid w:val="00E80706"/>
    <w:rsid w:val="00E80DBE"/>
    <w:rsid w:val="00E83767"/>
    <w:rsid w:val="00E844D5"/>
    <w:rsid w:val="00E84F8B"/>
    <w:rsid w:val="00E86D76"/>
    <w:rsid w:val="00E870B0"/>
    <w:rsid w:val="00E87CA6"/>
    <w:rsid w:val="00E90596"/>
    <w:rsid w:val="00E91493"/>
    <w:rsid w:val="00E91F63"/>
    <w:rsid w:val="00E9286C"/>
    <w:rsid w:val="00E92B2E"/>
    <w:rsid w:val="00E9428E"/>
    <w:rsid w:val="00EA2042"/>
    <w:rsid w:val="00EA244C"/>
    <w:rsid w:val="00EA4EF9"/>
    <w:rsid w:val="00EA50BE"/>
    <w:rsid w:val="00EA67C7"/>
    <w:rsid w:val="00EA7A1B"/>
    <w:rsid w:val="00EB5D72"/>
    <w:rsid w:val="00EB6537"/>
    <w:rsid w:val="00EC0933"/>
    <w:rsid w:val="00EC6FE7"/>
    <w:rsid w:val="00EC7F6F"/>
    <w:rsid w:val="00ED01F6"/>
    <w:rsid w:val="00ED1EEA"/>
    <w:rsid w:val="00ED2000"/>
    <w:rsid w:val="00ED3C66"/>
    <w:rsid w:val="00ED491B"/>
    <w:rsid w:val="00ED7D7F"/>
    <w:rsid w:val="00EE1B08"/>
    <w:rsid w:val="00EE2912"/>
    <w:rsid w:val="00EE5231"/>
    <w:rsid w:val="00EF1AF2"/>
    <w:rsid w:val="00EF49BA"/>
    <w:rsid w:val="00EF56A7"/>
    <w:rsid w:val="00F00D97"/>
    <w:rsid w:val="00F01D6A"/>
    <w:rsid w:val="00F02682"/>
    <w:rsid w:val="00F034BB"/>
    <w:rsid w:val="00F0535B"/>
    <w:rsid w:val="00F05D01"/>
    <w:rsid w:val="00F0783D"/>
    <w:rsid w:val="00F10011"/>
    <w:rsid w:val="00F117C4"/>
    <w:rsid w:val="00F1407A"/>
    <w:rsid w:val="00F1700E"/>
    <w:rsid w:val="00F1708D"/>
    <w:rsid w:val="00F23B92"/>
    <w:rsid w:val="00F25D54"/>
    <w:rsid w:val="00F2623F"/>
    <w:rsid w:val="00F265DB"/>
    <w:rsid w:val="00F270EB"/>
    <w:rsid w:val="00F273BE"/>
    <w:rsid w:val="00F35D7F"/>
    <w:rsid w:val="00F36516"/>
    <w:rsid w:val="00F365B3"/>
    <w:rsid w:val="00F36CE0"/>
    <w:rsid w:val="00F37776"/>
    <w:rsid w:val="00F426B0"/>
    <w:rsid w:val="00F42CCE"/>
    <w:rsid w:val="00F45BBD"/>
    <w:rsid w:val="00F46B28"/>
    <w:rsid w:val="00F523D7"/>
    <w:rsid w:val="00F52C60"/>
    <w:rsid w:val="00F57562"/>
    <w:rsid w:val="00F57FCF"/>
    <w:rsid w:val="00F65306"/>
    <w:rsid w:val="00F66179"/>
    <w:rsid w:val="00F70FA2"/>
    <w:rsid w:val="00F710DB"/>
    <w:rsid w:val="00F71A00"/>
    <w:rsid w:val="00F72075"/>
    <w:rsid w:val="00F7447D"/>
    <w:rsid w:val="00F74A35"/>
    <w:rsid w:val="00F76C7F"/>
    <w:rsid w:val="00F801E8"/>
    <w:rsid w:val="00F815BB"/>
    <w:rsid w:val="00F8304F"/>
    <w:rsid w:val="00F84C7D"/>
    <w:rsid w:val="00F84FB6"/>
    <w:rsid w:val="00F92C0E"/>
    <w:rsid w:val="00F93782"/>
    <w:rsid w:val="00F949E6"/>
    <w:rsid w:val="00F972A9"/>
    <w:rsid w:val="00F97870"/>
    <w:rsid w:val="00FA0E6E"/>
    <w:rsid w:val="00FA75BB"/>
    <w:rsid w:val="00FB00B9"/>
    <w:rsid w:val="00FB43B0"/>
    <w:rsid w:val="00FB6307"/>
    <w:rsid w:val="00FB7E42"/>
    <w:rsid w:val="00FC1CAF"/>
    <w:rsid w:val="00FC3CF9"/>
    <w:rsid w:val="00FC4351"/>
    <w:rsid w:val="00FC5EE4"/>
    <w:rsid w:val="00FD07AF"/>
    <w:rsid w:val="00FD50DC"/>
    <w:rsid w:val="00FD5708"/>
    <w:rsid w:val="00FD5C57"/>
    <w:rsid w:val="00FD75A0"/>
    <w:rsid w:val="00FE1D61"/>
    <w:rsid w:val="00FE27E8"/>
    <w:rsid w:val="00FE2D56"/>
    <w:rsid w:val="00FE3761"/>
    <w:rsid w:val="00FF3517"/>
    <w:rsid w:val="00FF39A0"/>
    <w:rsid w:val="00FF6A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2DC24"/>
  <w14:defaultImageDpi w14:val="0"/>
  <w15:docId w15:val="{CD3ED5B1-FCF2-4310-A606-B1E9F6D0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E6469"/>
    <w:pPr>
      <w:autoSpaceDE w:val="0"/>
      <w:autoSpaceDN w:val="0"/>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5">
    <w:name w:val="heading 5"/>
    <w:basedOn w:val="Normlny"/>
    <w:next w:val="Normlny"/>
    <w:link w:val="Nadpis5Char"/>
    <w:uiPriority w:val="99"/>
    <w:qFormat/>
    <w:locked/>
    <w:rsid w:val="005A06E6"/>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4Char">
    <w:name w:val="Nadpis 4 Char"/>
    <w:link w:val="Nadpis4"/>
    <w:uiPriority w:val="99"/>
    <w:semiHidden/>
    <w:locked/>
    <w:rPr>
      <w:rFonts w:ascii="Calibri" w:hAnsi="Calibri" w:cs="Times New Roman"/>
      <w:b/>
      <w:bCs/>
      <w:sz w:val="28"/>
      <w:szCs w:val="28"/>
    </w:rPr>
  </w:style>
  <w:style w:type="character" w:customStyle="1" w:styleId="Nadpis5Char">
    <w:name w:val="Nadpis 5 Char"/>
    <w:link w:val="Nadpis5"/>
    <w:uiPriority w:val="99"/>
    <w:semiHidden/>
    <w:locked/>
    <w:rPr>
      <w:rFonts w:ascii="Calibri" w:hAnsi="Calibri" w:cs="Times New Roman"/>
      <w:b/>
      <w:bCs/>
      <w:i/>
      <w:iCs/>
      <w:sz w:val="26"/>
      <w:szCs w:val="26"/>
    </w:rPr>
  </w:style>
  <w:style w:type="paragraph" w:styleId="Zkladntext3">
    <w:name w:val="Body Text 3"/>
    <w:basedOn w:val="Normlny"/>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link w:val="Pta"/>
    <w:uiPriority w:val="99"/>
    <w:semiHidden/>
    <w:locked/>
    <w:rPr>
      <w:rFonts w:cs="Times New Roman"/>
      <w:sz w:val="24"/>
      <w:szCs w:val="24"/>
    </w:rPr>
  </w:style>
  <w:style w:type="character" w:styleId="slostrany">
    <w:name w:val="page number"/>
    <w:uiPriority w:val="99"/>
    <w:rPr>
      <w:rFonts w:cs="Times New Roman"/>
    </w:rPr>
  </w:style>
  <w:style w:type="paragraph" w:styleId="Zarkazkladnhotextu2">
    <w:name w:val="Body Text Indent 2"/>
    <w:basedOn w:val="Normlny"/>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link w:val="Zarkazkladnhotextu2"/>
    <w:uiPriority w:val="99"/>
    <w:semiHidden/>
    <w:locked/>
    <w:rPr>
      <w:rFonts w:cs="Times New Roman"/>
      <w:sz w:val="24"/>
      <w:szCs w:val="24"/>
    </w:rPr>
  </w:style>
  <w:style w:type="character" w:customStyle="1" w:styleId="tw4winMark">
    <w:name w:val="tw4winMark"/>
    <w:uiPriority w:val="99"/>
    <w:rsid w:val="00F273BE"/>
    <w:rPr>
      <w:rFonts w:ascii="Courier New" w:hAnsi="Courier New"/>
      <w:vanish/>
      <w:color w:val="800080"/>
      <w:sz w:val="24"/>
      <w:vertAlign w:val="subscript"/>
    </w:rPr>
  </w:style>
  <w:style w:type="paragraph" w:customStyle="1" w:styleId="BodyText21">
    <w:name w:val="Body Text 21"/>
    <w:basedOn w:val="Normlny"/>
    <w:uiPriority w:val="99"/>
    <w:rsid w:val="00CC6B38"/>
    <w:pPr>
      <w:autoSpaceDE/>
      <w:autoSpaceDN/>
      <w:spacing w:before="120" w:line="240" w:lineRule="atLeast"/>
      <w:jc w:val="both"/>
    </w:pPr>
    <w:rPr>
      <w:sz w:val="20"/>
      <w:szCs w:val="20"/>
    </w:rPr>
  </w:style>
  <w:style w:type="paragraph" w:styleId="Zkladntext">
    <w:name w:val="Body Text"/>
    <w:basedOn w:val="Normlny"/>
    <w:link w:val="ZkladntextChar"/>
    <w:uiPriority w:val="99"/>
    <w:rsid w:val="00CC6B38"/>
    <w:pPr>
      <w:spacing w:after="120"/>
    </w:pPr>
  </w:style>
  <w:style w:type="character" w:customStyle="1" w:styleId="ZkladntextChar">
    <w:name w:val="Základný text Char"/>
    <w:link w:val="Zkladntext"/>
    <w:uiPriority w:val="99"/>
    <w:semiHidden/>
    <w:locked/>
    <w:rPr>
      <w:rFonts w:cs="Times New Roman"/>
      <w:sz w:val="24"/>
      <w:szCs w:val="24"/>
    </w:rPr>
  </w:style>
  <w:style w:type="paragraph" w:customStyle="1" w:styleId="Dtumvpredpise">
    <w:name w:val="Dátum v predpise"/>
    <w:basedOn w:val="Normlny"/>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lny"/>
    <w:uiPriority w:val="99"/>
    <w:rsid w:val="00971C79"/>
    <w:pPr>
      <w:autoSpaceDE/>
      <w:autoSpaceDN/>
      <w:ind w:left="708"/>
    </w:pPr>
  </w:style>
  <w:style w:type="paragraph" w:customStyle="1" w:styleId="Textparagrafu">
    <w:name w:val="Text paragrafu"/>
    <w:basedOn w:val="Normlny"/>
    <w:uiPriority w:val="99"/>
    <w:rsid w:val="00DD0053"/>
    <w:pPr>
      <w:autoSpaceDE/>
      <w:autoSpaceDN/>
      <w:spacing w:before="240"/>
      <w:ind w:firstLine="425"/>
      <w:jc w:val="both"/>
      <w:outlineLvl w:val="5"/>
    </w:pPr>
    <w:rPr>
      <w:szCs w:val="20"/>
      <w:lang w:val="cs-CZ"/>
    </w:rPr>
  </w:style>
  <w:style w:type="paragraph" w:styleId="Obyajntext">
    <w:name w:val="Plain Text"/>
    <w:basedOn w:val="Normlny"/>
    <w:link w:val="ObyajntextChar"/>
    <w:uiPriority w:val="99"/>
    <w:rsid w:val="00AC3F71"/>
    <w:pPr>
      <w:autoSpaceDE/>
      <w:autoSpaceDN/>
    </w:pPr>
    <w:rPr>
      <w:rFonts w:ascii="Courier New" w:hAnsi="Courier New"/>
      <w:sz w:val="20"/>
      <w:szCs w:val="20"/>
      <w:lang w:val="cs-CZ"/>
    </w:rPr>
  </w:style>
  <w:style w:type="character" w:customStyle="1" w:styleId="ObyajntextChar">
    <w:name w:val="Obyčajný text Char"/>
    <w:link w:val="Obyajntext"/>
    <w:uiPriority w:val="99"/>
    <w:semiHidden/>
    <w:locked/>
    <w:rPr>
      <w:rFonts w:ascii="Courier New" w:hAnsi="Courier New" w:cs="Courier New"/>
      <w:sz w:val="20"/>
      <w:szCs w:val="20"/>
    </w:rPr>
  </w:style>
  <w:style w:type="paragraph" w:styleId="Odsekzoznamu">
    <w:name w:val="List Paragraph"/>
    <w:basedOn w:val="Normlny"/>
    <w:uiPriority w:val="99"/>
    <w:qFormat/>
    <w:rsid w:val="00017FCC"/>
    <w:pPr>
      <w:autoSpaceDE/>
      <w:autoSpaceDN/>
      <w:ind w:left="708"/>
    </w:pPr>
    <w:rPr>
      <w:lang w:eastAsia="en-US"/>
    </w:rPr>
  </w:style>
  <w:style w:type="paragraph" w:styleId="Zarkazkladnhotextu">
    <w:name w:val="Body Text Indent"/>
    <w:basedOn w:val="Normlny"/>
    <w:link w:val="ZarkazkladnhotextuChar"/>
    <w:uiPriority w:val="99"/>
    <w:semiHidden/>
    <w:rsid w:val="00D42FCE"/>
    <w:pPr>
      <w:spacing w:after="120"/>
      <w:ind w:left="283"/>
    </w:pPr>
  </w:style>
  <w:style w:type="character" w:customStyle="1" w:styleId="ZarkazkladnhotextuChar">
    <w:name w:val="Zarážka základného textu Char"/>
    <w:link w:val="Zarkazkladnhotextu"/>
    <w:uiPriority w:val="99"/>
    <w:semiHidden/>
    <w:locked/>
    <w:rsid w:val="00D42FCE"/>
    <w:rPr>
      <w:rFonts w:cs="Times New Roman"/>
      <w:sz w:val="24"/>
      <w:szCs w:val="24"/>
    </w:rPr>
  </w:style>
  <w:style w:type="character" w:styleId="Zvraznenie">
    <w:name w:val="Emphasis"/>
    <w:uiPriority w:val="99"/>
    <w:qFormat/>
    <w:locked/>
    <w:rsid w:val="00D42FCE"/>
    <w:rPr>
      <w:rFonts w:cs="Times New Roman"/>
      <w:i/>
      <w:iCs/>
    </w:rPr>
  </w:style>
  <w:style w:type="paragraph" w:styleId="Normlnywebov">
    <w:name w:val="Normal (Web)"/>
    <w:basedOn w:val="Normlny"/>
    <w:uiPriority w:val="99"/>
    <w:rsid w:val="00E264BE"/>
    <w:pPr>
      <w:autoSpaceDE/>
      <w:autoSpaceDN/>
      <w:spacing w:before="100" w:beforeAutospacing="1" w:after="100" w:afterAutospacing="1"/>
    </w:pPr>
  </w:style>
  <w:style w:type="paragraph" w:customStyle="1" w:styleId="Normln">
    <w:name w:val="Normální"/>
    <w:basedOn w:val="Normlny"/>
    <w:next w:val="Normlny"/>
    <w:uiPriority w:val="99"/>
    <w:rsid w:val="00033EB7"/>
    <w:pPr>
      <w:adjustRightInd w:val="0"/>
    </w:pPr>
    <w:rPr>
      <w:rFonts w:ascii="Courier New" w:hAnsi="Courier New" w:cs="Courier New"/>
    </w:rPr>
  </w:style>
  <w:style w:type="character" w:customStyle="1" w:styleId="CharChar1">
    <w:name w:val="Char Char1"/>
    <w:uiPriority w:val="99"/>
    <w:semiHidden/>
    <w:rsid w:val="00B85264"/>
    <w:rPr>
      <w:rFonts w:cs="Times New Roman"/>
      <w:lang w:val="x-none" w:eastAsia="en-US"/>
    </w:rPr>
  </w:style>
  <w:style w:type="paragraph" w:customStyle="1" w:styleId="poznamka">
    <w:name w:val="poznamka"/>
    <w:basedOn w:val="Normlny"/>
    <w:uiPriority w:val="99"/>
    <w:rsid w:val="00BA6C15"/>
    <w:pPr>
      <w:autoSpaceDE/>
      <w:autoSpaceDN/>
      <w:spacing w:before="100" w:beforeAutospacing="1" w:after="100" w:afterAutospacing="1"/>
    </w:pPr>
    <w:rPr>
      <w:rFonts w:ascii="Tahoma" w:hAnsi="Tahoma" w:cs="Tahoma"/>
      <w:color w:val="000000"/>
      <w:sz w:val="20"/>
      <w:szCs w:val="20"/>
    </w:rPr>
  </w:style>
  <w:style w:type="character" w:customStyle="1" w:styleId="ppp-input-value1">
    <w:name w:val="ppp-input-value1"/>
    <w:uiPriority w:val="99"/>
    <w:rsid w:val="00921CD1"/>
    <w:rPr>
      <w:rFonts w:ascii="Tahoma" w:hAnsi="Tahoma" w:cs="Tahoma"/>
      <w:color w:val="837A73"/>
      <w:sz w:val="16"/>
      <w:szCs w:val="16"/>
    </w:rPr>
  </w:style>
  <w:style w:type="character" w:styleId="Odkaznakomentr">
    <w:name w:val="annotation reference"/>
    <w:uiPriority w:val="99"/>
    <w:locked/>
    <w:rsid w:val="00E53BDD"/>
    <w:rPr>
      <w:rFonts w:cs="Times New Roman"/>
      <w:sz w:val="16"/>
    </w:rPr>
  </w:style>
  <w:style w:type="paragraph" w:styleId="Textbubliny">
    <w:name w:val="Balloon Text"/>
    <w:basedOn w:val="Normlny"/>
    <w:link w:val="TextbublinyChar"/>
    <w:uiPriority w:val="99"/>
    <w:semiHidden/>
    <w:unhideWhenUsed/>
    <w:locked/>
    <w:rsid w:val="00C54A20"/>
    <w:rPr>
      <w:rFonts w:ascii="Tahoma" w:hAnsi="Tahoma" w:cs="Tahoma"/>
      <w:sz w:val="16"/>
      <w:szCs w:val="16"/>
    </w:rPr>
  </w:style>
  <w:style w:type="character" w:customStyle="1" w:styleId="TextbublinyChar">
    <w:name w:val="Text bubliny Char"/>
    <w:link w:val="Textbubliny"/>
    <w:uiPriority w:val="99"/>
    <w:semiHidden/>
    <w:locked/>
    <w:rsid w:val="00C54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564480">
      <w:marLeft w:val="0"/>
      <w:marRight w:val="0"/>
      <w:marTop w:val="0"/>
      <w:marBottom w:val="0"/>
      <w:divBdr>
        <w:top w:val="none" w:sz="0" w:space="0" w:color="auto"/>
        <w:left w:val="none" w:sz="0" w:space="0" w:color="auto"/>
        <w:bottom w:val="none" w:sz="0" w:space="0" w:color="auto"/>
        <w:right w:val="none" w:sz="0" w:space="0" w:color="auto"/>
      </w:divBdr>
      <w:divsChild>
        <w:div w:id="18535644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81">
      <w:marLeft w:val="0"/>
      <w:marRight w:val="0"/>
      <w:marTop w:val="0"/>
      <w:marBottom w:val="0"/>
      <w:divBdr>
        <w:top w:val="none" w:sz="0" w:space="0" w:color="auto"/>
        <w:left w:val="none" w:sz="0" w:space="0" w:color="auto"/>
        <w:bottom w:val="none" w:sz="0" w:space="0" w:color="auto"/>
        <w:right w:val="none" w:sz="0" w:space="0" w:color="auto"/>
      </w:divBdr>
      <w:divsChild>
        <w:div w:id="18535644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84">
      <w:marLeft w:val="0"/>
      <w:marRight w:val="0"/>
      <w:marTop w:val="0"/>
      <w:marBottom w:val="0"/>
      <w:divBdr>
        <w:top w:val="none" w:sz="0" w:space="0" w:color="auto"/>
        <w:left w:val="none" w:sz="0" w:space="0" w:color="auto"/>
        <w:bottom w:val="none" w:sz="0" w:space="0" w:color="auto"/>
        <w:right w:val="none" w:sz="0" w:space="0" w:color="auto"/>
      </w:divBdr>
      <w:divsChild>
        <w:div w:id="18535644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85">
      <w:marLeft w:val="0"/>
      <w:marRight w:val="0"/>
      <w:marTop w:val="0"/>
      <w:marBottom w:val="0"/>
      <w:divBdr>
        <w:top w:val="none" w:sz="0" w:space="0" w:color="auto"/>
        <w:left w:val="none" w:sz="0" w:space="0" w:color="auto"/>
        <w:bottom w:val="none" w:sz="0" w:space="0" w:color="auto"/>
        <w:right w:val="none" w:sz="0" w:space="0" w:color="auto"/>
      </w:divBdr>
      <w:divsChild>
        <w:div w:id="18535644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87">
      <w:marLeft w:val="0"/>
      <w:marRight w:val="0"/>
      <w:marTop w:val="0"/>
      <w:marBottom w:val="0"/>
      <w:divBdr>
        <w:top w:val="none" w:sz="0" w:space="0" w:color="auto"/>
        <w:left w:val="none" w:sz="0" w:space="0" w:color="auto"/>
        <w:bottom w:val="none" w:sz="0" w:space="0" w:color="auto"/>
        <w:right w:val="none" w:sz="0" w:space="0" w:color="auto"/>
      </w:divBdr>
      <w:divsChild>
        <w:div w:id="18535644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88">
      <w:marLeft w:val="0"/>
      <w:marRight w:val="0"/>
      <w:marTop w:val="0"/>
      <w:marBottom w:val="0"/>
      <w:divBdr>
        <w:top w:val="none" w:sz="0" w:space="0" w:color="auto"/>
        <w:left w:val="none" w:sz="0" w:space="0" w:color="auto"/>
        <w:bottom w:val="none" w:sz="0" w:space="0" w:color="auto"/>
        <w:right w:val="none" w:sz="0" w:space="0" w:color="auto"/>
      </w:divBdr>
      <w:divsChild>
        <w:div w:id="18535644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91">
      <w:marLeft w:val="0"/>
      <w:marRight w:val="0"/>
      <w:marTop w:val="0"/>
      <w:marBottom w:val="0"/>
      <w:divBdr>
        <w:top w:val="none" w:sz="0" w:space="0" w:color="auto"/>
        <w:left w:val="none" w:sz="0" w:space="0" w:color="auto"/>
        <w:bottom w:val="none" w:sz="0" w:space="0" w:color="auto"/>
        <w:right w:val="none" w:sz="0" w:space="0" w:color="auto"/>
      </w:divBdr>
      <w:divsChild>
        <w:div w:id="18535644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94">
      <w:marLeft w:val="0"/>
      <w:marRight w:val="0"/>
      <w:marTop w:val="0"/>
      <w:marBottom w:val="0"/>
      <w:divBdr>
        <w:top w:val="none" w:sz="0" w:space="0" w:color="auto"/>
        <w:left w:val="none" w:sz="0" w:space="0" w:color="auto"/>
        <w:bottom w:val="none" w:sz="0" w:space="0" w:color="auto"/>
        <w:right w:val="none" w:sz="0" w:space="0" w:color="auto"/>
      </w:divBdr>
      <w:divsChild>
        <w:div w:id="18535644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95">
      <w:marLeft w:val="0"/>
      <w:marRight w:val="0"/>
      <w:marTop w:val="0"/>
      <w:marBottom w:val="0"/>
      <w:divBdr>
        <w:top w:val="none" w:sz="0" w:space="0" w:color="auto"/>
        <w:left w:val="none" w:sz="0" w:space="0" w:color="auto"/>
        <w:bottom w:val="none" w:sz="0" w:space="0" w:color="auto"/>
        <w:right w:val="none" w:sz="0" w:space="0" w:color="auto"/>
      </w:divBdr>
      <w:divsChild>
        <w:div w:id="185356449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496">
      <w:marLeft w:val="0"/>
      <w:marRight w:val="0"/>
      <w:marTop w:val="0"/>
      <w:marBottom w:val="0"/>
      <w:divBdr>
        <w:top w:val="none" w:sz="0" w:space="0" w:color="auto"/>
        <w:left w:val="none" w:sz="0" w:space="0" w:color="auto"/>
        <w:bottom w:val="none" w:sz="0" w:space="0" w:color="auto"/>
        <w:right w:val="none" w:sz="0" w:space="0" w:color="auto"/>
      </w:divBdr>
      <w:divsChild>
        <w:div w:id="18535644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500">
      <w:marLeft w:val="0"/>
      <w:marRight w:val="0"/>
      <w:marTop w:val="0"/>
      <w:marBottom w:val="0"/>
      <w:divBdr>
        <w:top w:val="none" w:sz="0" w:space="0" w:color="auto"/>
        <w:left w:val="none" w:sz="0" w:space="0" w:color="auto"/>
        <w:bottom w:val="none" w:sz="0" w:space="0" w:color="auto"/>
        <w:right w:val="none" w:sz="0" w:space="0" w:color="auto"/>
      </w:divBdr>
      <w:divsChild>
        <w:div w:id="18535644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53564502">
      <w:marLeft w:val="0"/>
      <w:marRight w:val="0"/>
      <w:marTop w:val="0"/>
      <w:marBottom w:val="0"/>
      <w:divBdr>
        <w:top w:val="none" w:sz="0" w:space="0" w:color="auto"/>
        <w:left w:val="none" w:sz="0" w:space="0" w:color="auto"/>
        <w:bottom w:val="none" w:sz="0" w:space="0" w:color="auto"/>
        <w:right w:val="none" w:sz="0" w:space="0" w:color="auto"/>
      </w:divBdr>
      <w:divsChild>
        <w:div w:id="18535645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1585</Words>
  <Characters>9037</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Bumberová Veronika</cp:lastModifiedBy>
  <cp:revision>7</cp:revision>
  <cp:lastPrinted>2019-08-20T11:35:00Z</cp:lastPrinted>
  <dcterms:created xsi:type="dcterms:W3CDTF">2019-08-13T05:46:00Z</dcterms:created>
  <dcterms:modified xsi:type="dcterms:W3CDTF">2019-08-20T12:26:00Z</dcterms:modified>
</cp:coreProperties>
</file>