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1E66" w:rsidRPr="004E1E66" w:rsidRDefault="00216217" w:rsidP="004E1E66">
      <w:pPr>
        <w:widowControl/>
        <w:autoSpaceDE/>
        <w:autoSpaceDN/>
        <w:spacing w:after="200" w:line="276" w:lineRule="auto"/>
        <w:jc w:val="center"/>
        <w:textAlignment w:val="auto"/>
        <w:rPr>
          <w:rFonts w:ascii="Book Antiqua" w:hAnsi="Book Antiqua" w:cs="Arial"/>
          <w:b/>
          <w:color w:val="000000"/>
          <w:kern w:val="0"/>
          <w:sz w:val="22"/>
          <w:szCs w:val="22"/>
          <w:lang w:bidi="ar-SA"/>
        </w:rPr>
      </w:pPr>
      <w:r w:rsidRPr="004E1E66">
        <w:rPr>
          <w:rFonts w:ascii="Book Antiqua" w:hAnsi="Book Antiqua" w:cs="Arial"/>
          <w:b/>
          <w:color w:val="000000"/>
          <w:kern w:val="0"/>
          <w:sz w:val="22"/>
          <w:szCs w:val="22"/>
          <w:lang w:bidi="ar-SA"/>
        </w:rPr>
        <w:t>Dôvodová správa</w:t>
      </w:r>
    </w:p>
    <w:p w:rsidR="004E1E66" w:rsidRPr="004E1E66" w:rsidRDefault="00216217" w:rsidP="004E1E66">
      <w:pPr>
        <w:widowControl/>
        <w:numPr>
          <w:ilvl w:val="0"/>
          <w:numId w:val="1"/>
        </w:numPr>
        <w:autoSpaceDE/>
        <w:autoSpaceDN/>
        <w:spacing w:after="200" w:line="276" w:lineRule="auto"/>
        <w:ind w:left="270" w:hanging="180"/>
        <w:jc w:val="both"/>
        <w:textAlignment w:val="auto"/>
        <w:rPr>
          <w:rFonts w:ascii="Book Antiqua" w:hAnsi="Book Antiqua" w:cs="Arial"/>
          <w:b/>
          <w:i/>
          <w:color w:val="000000"/>
          <w:kern w:val="0"/>
          <w:sz w:val="22"/>
          <w:szCs w:val="22"/>
          <w:lang w:bidi="ar-SA"/>
        </w:rPr>
      </w:pPr>
      <w:r w:rsidRPr="004E1E66">
        <w:rPr>
          <w:rFonts w:ascii="Book Antiqua" w:hAnsi="Book Antiqua" w:cs="Arial"/>
          <w:b/>
          <w:i/>
          <w:color w:val="000000"/>
          <w:kern w:val="0"/>
          <w:sz w:val="22"/>
          <w:szCs w:val="22"/>
          <w:lang w:bidi="ar-SA"/>
        </w:rPr>
        <w:t>Všeobecná časť</w:t>
      </w:r>
    </w:p>
    <w:p w:rsidR="004E1E66" w:rsidRPr="004E1E66" w:rsidRDefault="00216217" w:rsidP="004E1E66">
      <w:pPr>
        <w:widowControl/>
        <w:autoSpaceDE/>
        <w:autoSpaceDN/>
        <w:spacing w:after="200" w:line="276" w:lineRule="auto"/>
        <w:ind w:left="360"/>
        <w:jc w:val="both"/>
        <w:textAlignment w:val="auto"/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</w:pPr>
      <w:r>
        <w:rPr>
          <w:noProof/>
          <w:lang w:eastAsia="sk-SK"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Rovná spojovacia šípka 2" o:spid="_x0000_s1027" type="#_x0000_t32" style="position:absolute;left:0;text-align:left;margin-left:-.35pt;margin-top:2.75pt;width:455pt;height:0;z-index:1;visibility:visible;mso-wrap-distance-top:0;mso-wrap-distance-bottom:0"/>
        </w:pict>
      </w:r>
    </w:p>
    <w:p w:rsidR="00F777A5" w:rsidRDefault="00216217" w:rsidP="00F777A5">
      <w:pPr>
        <w:widowControl/>
        <w:autoSpaceDE/>
        <w:autoSpaceDN/>
        <w:spacing w:after="200" w:line="276" w:lineRule="auto"/>
        <w:ind w:firstLine="709"/>
        <w:jc w:val="both"/>
        <w:textAlignment w:val="auto"/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</w:pPr>
      <w:r w:rsidRPr="00F777A5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Poslanci za stranu Kotleba – Ľudová strana Naše Slovensko Marian Kotleba, </w:t>
      </w:r>
      <w:r w:rsidRPr="00F777A5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br/>
      </w:r>
      <w:r w:rsidRPr="00F777A5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Rastislav Schlosár, Milan Mazurek, Stanislav Drobný a Ján Kecskés predkladajú do Národnej rady Slovenskej republiky návrh zákona, ktorým sa mení a dopĺňa zákon č. 220/2004 Z. z. </w:t>
      </w:r>
      <w:r w:rsidRPr="00F777A5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br/>
        <w:t xml:space="preserve">o ochrane a využívaní poľnohospodárskej pôdy a o zmene zákona č. </w:t>
      </w:r>
      <w:hyperlink r:id="rId5" w:tooltip="Odkaz na predpis alebo ustanovenie" w:history="1">
        <w:r w:rsidRPr="00F777A5">
          <w:rPr>
            <w:rStyle w:val="Hypertextovprepojenie"/>
            <w:rFonts w:ascii="Book Antiqua" w:hAnsi="Book Antiqua" w:cs="Arial"/>
            <w:color w:val="000000"/>
            <w:kern w:val="0"/>
            <w:sz w:val="22"/>
            <w:szCs w:val="22"/>
            <w:u w:val="none"/>
            <w:lang w:bidi="ar-SA"/>
          </w:rPr>
          <w:t>245/2003 Z. z.</w:t>
        </w:r>
      </w:hyperlink>
      <w:r w:rsidRPr="00F777A5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 </w:t>
      </w:r>
      <w:r w:rsidRPr="00F777A5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br/>
      </w:r>
      <w:r w:rsidRPr="00F777A5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o integrovanej prevencii a kontrole znečisťovania životného prostredia a o zmene a doplnení niektorých zákonov v znení neskorších predpisov a ktorým sa mení a dopĺňa zákon </w:t>
      </w:r>
      <w:r w:rsidRPr="00F777A5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br/>
        <w:t>č. 171/1993 Z. z. o Policajnom zbo</w:t>
      </w:r>
      <w:r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re v znení neskorších predpisov.</w:t>
      </w:r>
    </w:p>
    <w:p w:rsidR="00F777A5" w:rsidRDefault="00216217" w:rsidP="00F777A5">
      <w:pPr>
        <w:widowControl/>
        <w:autoSpaceDE/>
        <w:autoSpaceDN/>
        <w:spacing w:after="200" w:line="276" w:lineRule="auto"/>
        <w:ind w:firstLine="709"/>
        <w:jc w:val="both"/>
        <w:textAlignment w:val="auto"/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</w:pPr>
      <w:r w:rsidRPr="00F777A5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Vlastnícke právo</w:t>
      </w:r>
      <w:r w:rsidRPr="00F777A5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 a právo vlastniť majetok je v intenciách moderných dejín proklamované ako základné ľudské právo.  Toto základné a nescudziteľné ľudské právo je obsiahnuté v mnohých medzinárodných dokumentoch, rovnako je zakotvené priamo v Ústave Slovenskej republiky, a t</w:t>
      </w:r>
      <w:r w:rsidRPr="00F777A5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o v druhej hlave, v článku 20, ktorý stanovuje nasledovné:  „Každý má právo vlastniť majetok. Vlastnícke právo všetkých vlastníkov má rovnaký zákonný obsah a ochranu. Majetok nadobudnutý v rozpore s právnym poriadkom ochranu nepožíva.“ </w:t>
      </w:r>
    </w:p>
    <w:p w:rsidR="00F777A5" w:rsidRDefault="00216217" w:rsidP="00F777A5">
      <w:pPr>
        <w:widowControl/>
        <w:autoSpaceDE/>
        <w:autoSpaceDN/>
        <w:spacing w:after="200" w:line="276" w:lineRule="auto"/>
        <w:ind w:firstLine="709"/>
        <w:jc w:val="both"/>
        <w:textAlignment w:val="auto"/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</w:pPr>
      <w:r w:rsidRPr="00F777A5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Odvolávajúc sa na j</w:t>
      </w:r>
      <w:r w:rsidRPr="00F777A5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udikatúru EĽSP Ústavný súd SR uviedol, že každý zásah </w:t>
      </w:r>
      <w:r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br/>
      </w:r>
      <w:r w:rsidRPr="00F777A5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do práva na pokojné užívanie majetku musí byť sprevádzaný procedurálnymi garanciami umožňujúcimi jednotlivcom rozumnú možnosť predložiť ich vec pred orgán verejnej moci pre účely efektívneho domáhania </w:t>
      </w:r>
      <w:r w:rsidRPr="00F777A5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sa preskúmania zásahu (Hentrich v. France, sťažnosť </w:t>
      </w:r>
      <w:r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br/>
      </w:r>
      <w:r w:rsidRPr="00F777A5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č. 13616/88, rozsudok z 22. septembra 1994, bod 40 a nasl.).</w:t>
      </w:r>
    </w:p>
    <w:p w:rsidR="00F777A5" w:rsidRDefault="00216217" w:rsidP="00F777A5">
      <w:pPr>
        <w:widowControl/>
        <w:autoSpaceDE/>
        <w:autoSpaceDN/>
        <w:spacing w:after="200" w:line="276" w:lineRule="auto"/>
        <w:ind w:firstLine="709"/>
        <w:jc w:val="both"/>
        <w:textAlignment w:val="auto"/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</w:pPr>
      <w:r w:rsidRPr="00F777A5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Napriek tomu, že právny poriadok Slovenskej republiky priznáva právo svoj majetok držať, užívať a požívať jeho plody a úžitky, právo vecou dis</w:t>
      </w:r>
      <w:r w:rsidRPr="00F777A5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ponovať a rovnako tak právo </w:t>
      </w:r>
      <w:r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br/>
      </w:r>
      <w:r w:rsidRPr="00F777A5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na ochranu proti akémukoľvek neoprávnenému zásahu do jeho vlastníckej práva, v mnohých prípadoch tieto ústavné práva nie sú rešpektované. Aj napriek existencii vlastníckych práv občanov Slovenskej republiky k pozemkom pod neleg</w:t>
      </w:r>
      <w:r w:rsidRPr="00F777A5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álne postavenými čiernymi stavbami, nemajú ich majitelia dodnes možnosť svoj majetok držať, užívať, požívať jeho plody a úžitky a týmto vlastníkom je takisto mnohokrát odopreté právo na ochranu proti neoprávnenému zásahu do ich vlastníckych práv. </w:t>
      </w:r>
    </w:p>
    <w:p w:rsidR="00F777A5" w:rsidRDefault="00216217" w:rsidP="00F777A5">
      <w:pPr>
        <w:widowControl/>
        <w:autoSpaceDE/>
        <w:autoSpaceDN/>
        <w:spacing w:after="200" w:line="276" w:lineRule="auto"/>
        <w:ind w:firstLine="709"/>
        <w:jc w:val="both"/>
        <w:textAlignment w:val="auto"/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</w:pPr>
      <w:r w:rsidRPr="00F777A5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Netreba </w:t>
      </w:r>
      <w:r w:rsidRPr="00F777A5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zabúdať na to, že majiteľom pozemkov vyplýva z právneho poriadku Slovenskej republiky ďalší rád povinností. Zo zákona č. 582/2004 Z. z. o miestnych daniach </w:t>
      </w:r>
      <w:r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br/>
      </w:r>
      <w:r w:rsidRPr="00F777A5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a miestnom poplatku za komunálne odpady a drobné stavebné odpady vyplýva vlastníkovi povinnosť plat</w:t>
      </w:r>
      <w:r w:rsidRPr="00F777A5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iť pravidelne miestnu daň z nehnuteľností. Ďalej zo zákona vyplýva, že ten, kto má v obci trvalý alebo prechodný pobyt, alebo užíva nehnuteľnosť, je povinný platiť miestny poplatok za komunálne odpady a drobné stavebné odpady. Vlastník pozemku je navyše za</w:t>
      </w:r>
      <w:r w:rsidRPr="00F777A5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 svoju nehnuteľnosť zodpovedný, to znamená, že v prípade ohrozenia ľudského života, zdravia, či majetku iných by si poškodená osoba mohla voči vlastníkovi uplatniť nárok na náhradu spôsobenej škody. Do úvahy prichádza aj vyvodenie trestnoprávnej zodpovedno</w:t>
      </w:r>
      <w:r w:rsidRPr="00F777A5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sti voči vlastníkovi nehnuteľnosti. </w:t>
      </w:r>
    </w:p>
    <w:p w:rsidR="00F777A5" w:rsidRDefault="00216217" w:rsidP="00F777A5">
      <w:pPr>
        <w:widowControl/>
        <w:autoSpaceDE/>
        <w:autoSpaceDN/>
        <w:spacing w:after="200" w:line="276" w:lineRule="auto"/>
        <w:ind w:firstLine="709"/>
        <w:jc w:val="both"/>
        <w:textAlignment w:val="auto"/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</w:pPr>
      <w:r w:rsidRPr="00F777A5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lastRenderedPageBreak/>
        <w:t>Prípadov, kedy je občanom Slovenskej republiky odopretý výkon svojho práva vlastniť majetok, je mnoho. Jedná sa najmä o regióny, v ktorých je zastúpenie asociálnej časti obyvateľov najvyššie. Disproporčne vysoká pôrodno</w:t>
      </w:r>
      <w:r w:rsidRPr="00F777A5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sť asociálov v porovnaní so slušným obyvateľstvom indikuje predpoklad neustáleho sa rozširovania osád na ďalšie pozemky, a teda vznik podobných problémov s vymožiteľnosťou vlastníckeho práva majiteľov ďalších, takto okupovaných parciel.</w:t>
      </w:r>
    </w:p>
    <w:p w:rsidR="00F777A5" w:rsidRDefault="00216217" w:rsidP="00F777A5">
      <w:pPr>
        <w:widowControl/>
        <w:autoSpaceDE/>
        <w:autoSpaceDN/>
        <w:spacing w:after="200" w:line="276" w:lineRule="auto"/>
        <w:ind w:firstLine="709"/>
        <w:jc w:val="both"/>
        <w:textAlignment w:val="auto"/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</w:pPr>
      <w:r w:rsidRPr="00F777A5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Postup štátnych org</w:t>
      </w:r>
      <w:r w:rsidRPr="00F777A5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ánov jasne v prípade ochrany vlastníkov pozemkov </w:t>
      </w:r>
      <w:r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br/>
      </w:r>
      <w:r w:rsidRPr="00F777A5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pod nelegálnymi stavbami poukazuje  na nedostatočnú legislatívnu oporu, ktorú majitelia pozemkov, okupovaných asociálmi v snahe o pokojný a bezpečný výkon svojich vlastníckych práv potrebujú. Súčasná legisl</w:t>
      </w:r>
      <w:r w:rsidRPr="00F777A5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atíva totiž v praxi neumožňuje majiteľom pozemkov odstrániť zo svojich parciel čierne stavby, ktoré stoja najčastejšie </w:t>
      </w:r>
      <w:r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br/>
      </w:r>
      <w:r w:rsidRPr="00F777A5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na poľnohospodárskej pôde, a zosúladiť tak tieto pozemky s ich evidenciou na katastri nehnuteľností. Aj napriek tomu, že majitelia za ti</w:t>
      </w:r>
      <w:r w:rsidRPr="00F777A5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eto pozemky musia platiť dane, nemôžu využívať svoje ústavné práva iba preto, že si asociáli postavili svoje čierne stavby na ich pozemkoch.</w:t>
      </w:r>
    </w:p>
    <w:p w:rsidR="00F777A5" w:rsidRDefault="00216217" w:rsidP="00F777A5">
      <w:pPr>
        <w:widowControl/>
        <w:autoSpaceDE/>
        <w:autoSpaceDN/>
        <w:spacing w:after="200" w:line="276" w:lineRule="auto"/>
        <w:ind w:firstLine="709"/>
        <w:jc w:val="both"/>
        <w:textAlignment w:val="auto"/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</w:pPr>
      <w:r w:rsidRPr="00F777A5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V mnohých obciach východného a stredného Slovenska už dnes asociáli tvoria väčšinu obyvateľstva, čo z nich v komuná</w:t>
      </w:r>
      <w:r w:rsidRPr="00F777A5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lnych voľbách robí najdôležitejšiu voličskú skupinu. Starostovia, vedení obavami zo straty potenciálnych voličských hlasov tak častokrát nepovoľujú takéto likvidácie čiernych stavieb a majitelia pozemkov nemajú reálne možnosti ako sa domôcť svojich vlastní</w:t>
      </w:r>
      <w:r w:rsidRPr="00F777A5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ckych práv. V horšom prípade dokonca starosta pochádza práve z radov asociálnych obyvateľov obce a koná úmyselne proti majiteľom takýchto pozemkov, v prospech ostatných asociálov.</w:t>
      </w:r>
    </w:p>
    <w:p w:rsidR="00F777A5" w:rsidRDefault="00216217" w:rsidP="00F777A5">
      <w:pPr>
        <w:widowControl/>
        <w:autoSpaceDE/>
        <w:autoSpaceDN/>
        <w:spacing w:after="200" w:line="276" w:lineRule="auto"/>
        <w:ind w:firstLine="709"/>
        <w:jc w:val="both"/>
        <w:textAlignment w:val="auto"/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</w:pPr>
      <w:r w:rsidRPr="00F777A5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Aj napriek tomu, že vláda v minulom volebnom období prijala novelu stavebnéh</w:t>
      </w:r>
      <w:r w:rsidRPr="00F777A5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o zákona, ktorá mala vyriešiť problém s čiernymi stavbami, v skutočnosti sa situácia opäť iba zhoršila. Od uvedenia novely do platnosti sa počet nelegálnych osád asociálov a protiprávne okupovaných parciel iba zvýšil. </w:t>
      </w:r>
    </w:p>
    <w:p w:rsidR="00F777A5" w:rsidRDefault="00216217" w:rsidP="00F777A5">
      <w:pPr>
        <w:widowControl/>
        <w:autoSpaceDE/>
        <w:autoSpaceDN/>
        <w:spacing w:after="200" w:line="276" w:lineRule="auto"/>
        <w:ind w:firstLine="709"/>
        <w:jc w:val="both"/>
        <w:textAlignment w:val="auto"/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</w:pPr>
      <w:r w:rsidRPr="00F777A5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V predkladanom zákone proti čiernym s</w:t>
      </w:r>
      <w:r w:rsidRPr="00F777A5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tavbám preto zavádzame povinnosť Policajného zboru Slovenskej republiky poskytnúť efektívnu súčinnosť vlastníkovi pozemku pri odstraňovaní nelegálnej stavby v rámci plnenia jeho zákonnej povinnosti „usporiadať </w:t>
      </w:r>
      <w:r w:rsidRPr="00F777A5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br/>
        <w:t>a zosúladiť poľnohospodársky druh pozemku s j</w:t>
      </w:r>
      <w:r w:rsidRPr="00F777A5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eho evidenciou v katastri“, ak o to Policajný zbor vopred písomne požiada. Odstraňovanie nelegálnych stavieb na pozemkoch nachádzajúcich sa pod osadami asociálnych obyvateľov totiž častokrát súvisí s ohrozením zdravia alebo života majiteľov takýchto parcie</w:t>
      </w:r>
      <w:r w:rsidRPr="00F777A5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l. Mnohé prípady ukázali, že snaha </w:t>
      </w:r>
      <w:r w:rsidRPr="00F777A5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br/>
        <w:t>o zosúladenie vecného stavu pozemkov s údajmi zapísanými v katastri nehnuteľností vyvoláva u asociálov agresívne správanie, vyhrážanie sa a fyzické útoky. Policajný zbor teda v rámci svojej asistencie zabezpečí pokojný p</w:t>
      </w:r>
      <w:r w:rsidRPr="00F777A5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riebeh takejto likvidácie a zamedzí možným trestným činom asociálov v snahe o zabránenie odstránenia nelegálnej stavby alebo stavieb.</w:t>
      </w:r>
    </w:p>
    <w:p w:rsidR="00F777A5" w:rsidRDefault="00216217" w:rsidP="00F777A5">
      <w:pPr>
        <w:widowControl/>
        <w:autoSpaceDE/>
        <w:autoSpaceDN/>
        <w:spacing w:after="200" w:line="276" w:lineRule="auto"/>
        <w:ind w:firstLine="709"/>
        <w:jc w:val="both"/>
        <w:textAlignment w:val="auto"/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</w:pPr>
      <w:r w:rsidRPr="00F777A5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Sme presvedčení, že aplikácia nami predkladaného zákona proti čiernym stavbám pomôže zabezpečiť lepšiu ochranu ústavných p</w:t>
      </w:r>
      <w:r w:rsidRPr="00F777A5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ráv občanov Slovenskej republiky, </w:t>
      </w:r>
      <w:r w:rsidRPr="00F777A5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br/>
        <w:t>ako aj úroveň vymožiteľnosti práva a navrátenie princípov právneho štátu v otázkach nelegálnych stavieb budovaných aj asociálnymi obyvateľmi.</w:t>
      </w:r>
    </w:p>
    <w:p w:rsidR="00F777A5" w:rsidRPr="00F777A5" w:rsidRDefault="00216217" w:rsidP="00F777A5">
      <w:pPr>
        <w:widowControl/>
        <w:autoSpaceDE/>
        <w:autoSpaceDN/>
        <w:spacing w:after="200" w:line="276" w:lineRule="auto"/>
        <w:ind w:firstLine="709"/>
        <w:jc w:val="both"/>
        <w:textAlignment w:val="auto"/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</w:pPr>
      <w:r w:rsidRPr="00F777A5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lastRenderedPageBreak/>
        <w:t>Zákon rovnako pomôže zmierňovať sociálne napätie medzi majoritným slušným obyva</w:t>
      </w:r>
      <w:r w:rsidRPr="00F777A5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teľstvom a asociálmi, vychádzajúce z nerovnakého prístupu štátnych orgánov k zákonným povinnostiam asociálnej časti obyvateľstva. </w:t>
      </w:r>
    </w:p>
    <w:p w:rsidR="00DA4347" w:rsidRDefault="00DA4347" w:rsidP="00F777A5">
      <w:pPr>
        <w:widowControl/>
        <w:autoSpaceDE/>
        <w:autoSpaceDN/>
        <w:spacing w:after="200" w:line="276" w:lineRule="auto"/>
        <w:jc w:val="both"/>
        <w:textAlignment w:val="auto"/>
        <w:rPr>
          <w:rFonts w:ascii="Book Antiqua" w:hAnsi="Book Antiqua" w:cs="Arial"/>
          <w:b/>
          <w:i/>
          <w:color w:val="000000"/>
          <w:kern w:val="0"/>
          <w:sz w:val="22"/>
          <w:szCs w:val="22"/>
          <w:lang w:bidi="ar-SA"/>
        </w:rPr>
      </w:pPr>
    </w:p>
    <w:p w:rsidR="00E50D50" w:rsidRDefault="00E50D50" w:rsidP="00DA4347">
      <w:pPr>
        <w:widowControl/>
        <w:autoSpaceDE/>
        <w:autoSpaceDN/>
        <w:spacing w:after="200" w:line="276" w:lineRule="auto"/>
        <w:ind w:left="270"/>
        <w:textAlignment w:val="auto"/>
        <w:rPr>
          <w:rFonts w:ascii="Book Antiqua" w:hAnsi="Book Antiqua" w:cs="Arial"/>
          <w:b/>
          <w:i/>
          <w:color w:val="000000"/>
          <w:kern w:val="0"/>
          <w:sz w:val="22"/>
          <w:szCs w:val="22"/>
          <w:lang w:bidi="ar-SA"/>
        </w:rPr>
      </w:pPr>
    </w:p>
    <w:p w:rsidR="00E50D50" w:rsidRDefault="00E50D50" w:rsidP="00DA4347">
      <w:pPr>
        <w:widowControl/>
        <w:autoSpaceDE/>
        <w:autoSpaceDN/>
        <w:spacing w:after="200" w:line="276" w:lineRule="auto"/>
        <w:ind w:left="270"/>
        <w:textAlignment w:val="auto"/>
        <w:rPr>
          <w:rFonts w:ascii="Book Antiqua" w:hAnsi="Book Antiqua" w:cs="Arial"/>
          <w:b/>
          <w:i/>
          <w:color w:val="000000"/>
          <w:kern w:val="0"/>
          <w:sz w:val="22"/>
          <w:szCs w:val="22"/>
          <w:lang w:bidi="ar-SA"/>
        </w:rPr>
      </w:pPr>
    </w:p>
    <w:p w:rsidR="00E50D50" w:rsidRDefault="00E50D50" w:rsidP="00DA4347">
      <w:pPr>
        <w:widowControl/>
        <w:autoSpaceDE/>
        <w:autoSpaceDN/>
        <w:spacing w:after="200" w:line="276" w:lineRule="auto"/>
        <w:ind w:left="270"/>
        <w:textAlignment w:val="auto"/>
        <w:rPr>
          <w:rFonts w:ascii="Book Antiqua" w:hAnsi="Book Antiqua" w:cs="Arial"/>
          <w:b/>
          <w:i/>
          <w:color w:val="000000"/>
          <w:kern w:val="0"/>
          <w:sz w:val="22"/>
          <w:szCs w:val="22"/>
          <w:lang w:bidi="ar-SA"/>
        </w:rPr>
      </w:pPr>
    </w:p>
    <w:p w:rsidR="00E50D50" w:rsidRDefault="00E50D50" w:rsidP="00DA4347">
      <w:pPr>
        <w:widowControl/>
        <w:autoSpaceDE/>
        <w:autoSpaceDN/>
        <w:spacing w:after="200" w:line="276" w:lineRule="auto"/>
        <w:ind w:left="270"/>
        <w:textAlignment w:val="auto"/>
        <w:rPr>
          <w:rFonts w:ascii="Book Antiqua" w:hAnsi="Book Antiqua" w:cs="Arial"/>
          <w:b/>
          <w:i/>
          <w:color w:val="000000"/>
          <w:kern w:val="0"/>
          <w:sz w:val="22"/>
          <w:szCs w:val="22"/>
          <w:lang w:bidi="ar-SA"/>
        </w:rPr>
      </w:pPr>
    </w:p>
    <w:p w:rsidR="00E50D50" w:rsidRDefault="00E50D50" w:rsidP="00DA4347">
      <w:pPr>
        <w:widowControl/>
        <w:autoSpaceDE/>
        <w:autoSpaceDN/>
        <w:spacing w:after="200" w:line="276" w:lineRule="auto"/>
        <w:ind w:left="270"/>
        <w:textAlignment w:val="auto"/>
        <w:rPr>
          <w:rFonts w:ascii="Book Antiqua" w:hAnsi="Book Antiqua" w:cs="Arial"/>
          <w:b/>
          <w:i/>
          <w:color w:val="000000"/>
          <w:kern w:val="0"/>
          <w:sz w:val="22"/>
          <w:szCs w:val="22"/>
          <w:lang w:bidi="ar-SA"/>
        </w:rPr>
      </w:pPr>
    </w:p>
    <w:p w:rsidR="0079246A" w:rsidRDefault="0079246A" w:rsidP="00DA4347">
      <w:pPr>
        <w:widowControl/>
        <w:autoSpaceDE/>
        <w:autoSpaceDN/>
        <w:spacing w:after="200" w:line="276" w:lineRule="auto"/>
        <w:ind w:left="270"/>
        <w:textAlignment w:val="auto"/>
        <w:rPr>
          <w:rFonts w:ascii="Book Antiqua" w:hAnsi="Book Antiqua" w:cs="Arial"/>
          <w:b/>
          <w:i/>
          <w:color w:val="000000"/>
          <w:kern w:val="0"/>
          <w:sz w:val="22"/>
          <w:szCs w:val="22"/>
          <w:lang w:bidi="ar-SA"/>
        </w:rPr>
      </w:pPr>
    </w:p>
    <w:p w:rsidR="0079246A" w:rsidRDefault="0079246A" w:rsidP="00DA4347">
      <w:pPr>
        <w:widowControl/>
        <w:autoSpaceDE/>
        <w:autoSpaceDN/>
        <w:spacing w:after="200" w:line="276" w:lineRule="auto"/>
        <w:ind w:left="270"/>
        <w:textAlignment w:val="auto"/>
        <w:rPr>
          <w:rFonts w:ascii="Book Antiqua" w:hAnsi="Book Antiqua" w:cs="Arial"/>
          <w:b/>
          <w:i/>
          <w:color w:val="000000"/>
          <w:kern w:val="0"/>
          <w:sz w:val="22"/>
          <w:szCs w:val="22"/>
          <w:lang w:bidi="ar-SA"/>
        </w:rPr>
      </w:pPr>
    </w:p>
    <w:p w:rsidR="0079246A" w:rsidRDefault="0079246A" w:rsidP="00DA4347">
      <w:pPr>
        <w:widowControl/>
        <w:autoSpaceDE/>
        <w:autoSpaceDN/>
        <w:spacing w:after="200" w:line="276" w:lineRule="auto"/>
        <w:ind w:left="270"/>
        <w:textAlignment w:val="auto"/>
        <w:rPr>
          <w:rFonts w:ascii="Book Antiqua" w:hAnsi="Book Antiqua" w:cs="Arial"/>
          <w:b/>
          <w:i/>
          <w:color w:val="000000"/>
          <w:kern w:val="0"/>
          <w:sz w:val="22"/>
          <w:szCs w:val="22"/>
          <w:lang w:bidi="ar-SA"/>
        </w:rPr>
      </w:pPr>
    </w:p>
    <w:p w:rsidR="00F777A5" w:rsidRDefault="00F777A5" w:rsidP="00DA4347">
      <w:pPr>
        <w:widowControl/>
        <w:autoSpaceDE/>
        <w:autoSpaceDN/>
        <w:spacing w:after="200" w:line="276" w:lineRule="auto"/>
        <w:ind w:left="270"/>
        <w:textAlignment w:val="auto"/>
        <w:rPr>
          <w:rFonts w:ascii="Book Antiqua" w:hAnsi="Book Antiqua" w:cs="Arial"/>
          <w:b/>
          <w:i/>
          <w:color w:val="000000"/>
          <w:kern w:val="0"/>
          <w:sz w:val="22"/>
          <w:szCs w:val="22"/>
          <w:lang w:bidi="ar-SA"/>
        </w:rPr>
      </w:pPr>
    </w:p>
    <w:p w:rsidR="00F777A5" w:rsidRDefault="00F777A5" w:rsidP="00DA4347">
      <w:pPr>
        <w:widowControl/>
        <w:autoSpaceDE/>
        <w:autoSpaceDN/>
        <w:spacing w:after="200" w:line="276" w:lineRule="auto"/>
        <w:ind w:left="270"/>
        <w:textAlignment w:val="auto"/>
        <w:rPr>
          <w:rFonts w:ascii="Book Antiqua" w:hAnsi="Book Antiqua" w:cs="Arial"/>
          <w:b/>
          <w:i/>
          <w:color w:val="000000"/>
          <w:kern w:val="0"/>
          <w:sz w:val="22"/>
          <w:szCs w:val="22"/>
          <w:lang w:bidi="ar-SA"/>
        </w:rPr>
      </w:pPr>
    </w:p>
    <w:p w:rsidR="00F777A5" w:rsidRDefault="00F777A5" w:rsidP="00DA4347">
      <w:pPr>
        <w:widowControl/>
        <w:autoSpaceDE/>
        <w:autoSpaceDN/>
        <w:spacing w:after="200" w:line="276" w:lineRule="auto"/>
        <w:ind w:left="270"/>
        <w:textAlignment w:val="auto"/>
        <w:rPr>
          <w:rFonts w:ascii="Book Antiqua" w:hAnsi="Book Antiqua" w:cs="Arial"/>
          <w:b/>
          <w:i/>
          <w:color w:val="000000"/>
          <w:kern w:val="0"/>
          <w:sz w:val="22"/>
          <w:szCs w:val="22"/>
          <w:lang w:bidi="ar-SA"/>
        </w:rPr>
      </w:pPr>
    </w:p>
    <w:p w:rsidR="00F777A5" w:rsidRDefault="00F777A5" w:rsidP="00DA4347">
      <w:pPr>
        <w:widowControl/>
        <w:autoSpaceDE/>
        <w:autoSpaceDN/>
        <w:spacing w:after="200" w:line="276" w:lineRule="auto"/>
        <w:ind w:left="270"/>
        <w:textAlignment w:val="auto"/>
        <w:rPr>
          <w:rFonts w:ascii="Book Antiqua" w:hAnsi="Book Antiqua" w:cs="Arial"/>
          <w:b/>
          <w:i/>
          <w:color w:val="000000"/>
          <w:kern w:val="0"/>
          <w:sz w:val="22"/>
          <w:szCs w:val="22"/>
          <w:lang w:bidi="ar-SA"/>
        </w:rPr>
      </w:pPr>
    </w:p>
    <w:p w:rsidR="00F777A5" w:rsidRDefault="00F777A5" w:rsidP="00DA4347">
      <w:pPr>
        <w:widowControl/>
        <w:autoSpaceDE/>
        <w:autoSpaceDN/>
        <w:spacing w:after="200" w:line="276" w:lineRule="auto"/>
        <w:ind w:left="270"/>
        <w:textAlignment w:val="auto"/>
        <w:rPr>
          <w:rFonts w:ascii="Book Antiqua" w:hAnsi="Book Antiqua" w:cs="Arial"/>
          <w:b/>
          <w:i/>
          <w:color w:val="000000"/>
          <w:kern w:val="0"/>
          <w:sz w:val="22"/>
          <w:szCs w:val="22"/>
          <w:lang w:bidi="ar-SA"/>
        </w:rPr>
      </w:pPr>
    </w:p>
    <w:p w:rsidR="00F777A5" w:rsidRDefault="00F777A5" w:rsidP="00DA4347">
      <w:pPr>
        <w:widowControl/>
        <w:autoSpaceDE/>
        <w:autoSpaceDN/>
        <w:spacing w:after="200" w:line="276" w:lineRule="auto"/>
        <w:ind w:left="270"/>
        <w:textAlignment w:val="auto"/>
        <w:rPr>
          <w:rFonts w:ascii="Book Antiqua" w:hAnsi="Book Antiqua" w:cs="Arial"/>
          <w:b/>
          <w:i/>
          <w:color w:val="000000"/>
          <w:kern w:val="0"/>
          <w:sz w:val="22"/>
          <w:szCs w:val="22"/>
          <w:lang w:bidi="ar-SA"/>
        </w:rPr>
      </w:pPr>
    </w:p>
    <w:p w:rsidR="00F777A5" w:rsidRDefault="00F777A5" w:rsidP="00DA4347">
      <w:pPr>
        <w:widowControl/>
        <w:autoSpaceDE/>
        <w:autoSpaceDN/>
        <w:spacing w:after="200" w:line="276" w:lineRule="auto"/>
        <w:ind w:left="270"/>
        <w:textAlignment w:val="auto"/>
        <w:rPr>
          <w:rFonts w:ascii="Book Antiqua" w:hAnsi="Book Antiqua" w:cs="Arial"/>
          <w:b/>
          <w:i/>
          <w:color w:val="000000"/>
          <w:kern w:val="0"/>
          <w:sz w:val="22"/>
          <w:szCs w:val="22"/>
          <w:lang w:bidi="ar-SA"/>
        </w:rPr>
      </w:pPr>
    </w:p>
    <w:p w:rsidR="00F777A5" w:rsidRDefault="00F777A5" w:rsidP="00DA4347">
      <w:pPr>
        <w:widowControl/>
        <w:autoSpaceDE/>
        <w:autoSpaceDN/>
        <w:spacing w:after="200" w:line="276" w:lineRule="auto"/>
        <w:ind w:left="270"/>
        <w:textAlignment w:val="auto"/>
        <w:rPr>
          <w:rFonts w:ascii="Book Antiqua" w:hAnsi="Book Antiqua" w:cs="Arial"/>
          <w:b/>
          <w:i/>
          <w:color w:val="000000"/>
          <w:kern w:val="0"/>
          <w:sz w:val="22"/>
          <w:szCs w:val="22"/>
          <w:lang w:bidi="ar-SA"/>
        </w:rPr>
      </w:pPr>
    </w:p>
    <w:p w:rsidR="00F777A5" w:rsidRDefault="00F777A5" w:rsidP="00DA4347">
      <w:pPr>
        <w:widowControl/>
        <w:autoSpaceDE/>
        <w:autoSpaceDN/>
        <w:spacing w:after="200" w:line="276" w:lineRule="auto"/>
        <w:ind w:left="270"/>
        <w:textAlignment w:val="auto"/>
        <w:rPr>
          <w:rFonts w:ascii="Book Antiqua" w:hAnsi="Book Antiqua" w:cs="Arial"/>
          <w:b/>
          <w:i/>
          <w:color w:val="000000"/>
          <w:kern w:val="0"/>
          <w:sz w:val="22"/>
          <w:szCs w:val="22"/>
          <w:lang w:bidi="ar-SA"/>
        </w:rPr>
      </w:pPr>
    </w:p>
    <w:p w:rsidR="00F777A5" w:rsidRDefault="00F777A5" w:rsidP="00DA4347">
      <w:pPr>
        <w:widowControl/>
        <w:autoSpaceDE/>
        <w:autoSpaceDN/>
        <w:spacing w:after="200" w:line="276" w:lineRule="auto"/>
        <w:ind w:left="270"/>
        <w:textAlignment w:val="auto"/>
        <w:rPr>
          <w:rFonts w:ascii="Book Antiqua" w:hAnsi="Book Antiqua" w:cs="Arial"/>
          <w:b/>
          <w:i/>
          <w:color w:val="000000"/>
          <w:kern w:val="0"/>
          <w:sz w:val="22"/>
          <w:szCs w:val="22"/>
          <w:lang w:bidi="ar-SA"/>
        </w:rPr>
      </w:pPr>
    </w:p>
    <w:p w:rsidR="00F777A5" w:rsidRDefault="00F777A5" w:rsidP="00DA4347">
      <w:pPr>
        <w:widowControl/>
        <w:autoSpaceDE/>
        <w:autoSpaceDN/>
        <w:spacing w:after="200" w:line="276" w:lineRule="auto"/>
        <w:ind w:left="270"/>
        <w:textAlignment w:val="auto"/>
        <w:rPr>
          <w:rFonts w:ascii="Book Antiqua" w:hAnsi="Book Antiqua" w:cs="Arial"/>
          <w:b/>
          <w:i/>
          <w:color w:val="000000"/>
          <w:kern w:val="0"/>
          <w:sz w:val="22"/>
          <w:szCs w:val="22"/>
          <w:lang w:bidi="ar-SA"/>
        </w:rPr>
      </w:pPr>
    </w:p>
    <w:p w:rsidR="00F777A5" w:rsidRDefault="00F777A5" w:rsidP="00DA4347">
      <w:pPr>
        <w:widowControl/>
        <w:autoSpaceDE/>
        <w:autoSpaceDN/>
        <w:spacing w:after="200" w:line="276" w:lineRule="auto"/>
        <w:ind w:left="270"/>
        <w:textAlignment w:val="auto"/>
        <w:rPr>
          <w:rFonts w:ascii="Book Antiqua" w:hAnsi="Book Antiqua" w:cs="Arial"/>
          <w:b/>
          <w:i/>
          <w:color w:val="000000"/>
          <w:kern w:val="0"/>
          <w:sz w:val="22"/>
          <w:szCs w:val="22"/>
          <w:lang w:bidi="ar-SA"/>
        </w:rPr>
      </w:pPr>
    </w:p>
    <w:p w:rsidR="00F777A5" w:rsidRDefault="00F777A5" w:rsidP="00DA4347">
      <w:pPr>
        <w:widowControl/>
        <w:autoSpaceDE/>
        <w:autoSpaceDN/>
        <w:spacing w:after="200" w:line="276" w:lineRule="auto"/>
        <w:ind w:left="270"/>
        <w:textAlignment w:val="auto"/>
        <w:rPr>
          <w:rFonts w:ascii="Book Antiqua" w:hAnsi="Book Antiqua" w:cs="Arial"/>
          <w:b/>
          <w:i/>
          <w:color w:val="000000"/>
          <w:kern w:val="0"/>
          <w:sz w:val="22"/>
          <w:szCs w:val="22"/>
          <w:lang w:bidi="ar-SA"/>
        </w:rPr>
      </w:pPr>
    </w:p>
    <w:p w:rsidR="00F777A5" w:rsidRDefault="00F777A5" w:rsidP="00DA4347">
      <w:pPr>
        <w:widowControl/>
        <w:autoSpaceDE/>
        <w:autoSpaceDN/>
        <w:spacing w:after="200" w:line="276" w:lineRule="auto"/>
        <w:ind w:left="270"/>
        <w:textAlignment w:val="auto"/>
        <w:rPr>
          <w:rFonts w:ascii="Book Antiqua" w:hAnsi="Book Antiqua" w:cs="Arial"/>
          <w:b/>
          <w:i/>
          <w:color w:val="000000"/>
          <w:kern w:val="0"/>
          <w:sz w:val="22"/>
          <w:szCs w:val="22"/>
          <w:lang w:bidi="ar-SA"/>
        </w:rPr>
      </w:pPr>
    </w:p>
    <w:p w:rsidR="00F777A5" w:rsidRDefault="00F777A5" w:rsidP="00DA4347">
      <w:pPr>
        <w:widowControl/>
        <w:autoSpaceDE/>
        <w:autoSpaceDN/>
        <w:spacing w:after="200" w:line="276" w:lineRule="auto"/>
        <w:ind w:left="270"/>
        <w:textAlignment w:val="auto"/>
        <w:rPr>
          <w:rFonts w:ascii="Book Antiqua" w:hAnsi="Book Antiqua" w:cs="Arial"/>
          <w:b/>
          <w:i/>
          <w:color w:val="000000"/>
          <w:kern w:val="0"/>
          <w:sz w:val="22"/>
          <w:szCs w:val="22"/>
          <w:lang w:bidi="ar-SA"/>
        </w:rPr>
      </w:pPr>
    </w:p>
    <w:p w:rsidR="00F777A5" w:rsidRDefault="00F777A5" w:rsidP="00DA4347">
      <w:pPr>
        <w:widowControl/>
        <w:autoSpaceDE/>
        <w:autoSpaceDN/>
        <w:spacing w:after="200" w:line="276" w:lineRule="auto"/>
        <w:ind w:left="270"/>
        <w:textAlignment w:val="auto"/>
        <w:rPr>
          <w:rFonts w:ascii="Book Antiqua" w:hAnsi="Book Antiqua" w:cs="Arial"/>
          <w:b/>
          <w:i/>
          <w:color w:val="000000"/>
          <w:kern w:val="0"/>
          <w:sz w:val="22"/>
          <w:szCs w:val="22"/>
          <w:lang w:bidi="ar-SA"/>
        </w:rPr>
      </w:pPr>
    </w:p>
    <w:p w:rsidR="00F777A5" w:rsidRDefault="00F777A5" w:rsidP="00DA4347">
      <w:pPr>
        <w:widowControl/>
        <w:autoSpaceDE/>
        <w:autoSpaceDN/>
        <w:spacing w:after="200" w:line="276" w:lineRule="auto"/>
        <w:ind w:left="270"/>
        <w:textAlignment w:val="auto"/>
        <w:rPr>
          <w:rFonts w:ascii="Book Antiqua" w:hAnsi="Book Antiqua" w:cs="Arial"/>
          <w:b/>
          <w:i/>
          <w:color w:val="000000"/>
          <w:kern w:val="0"/>
          <w:sz w:val="22"/>
          <w:szCs w:val="22"/>
          <w:lang w:bidi="ar-SA"/>
        </w:rPr>
      </w:pPr>
    </w:p>
    <w:p w:rsidR="009F6924" w:rsidRPr="009F6924" w:rsidRDefault="00216217" w:rsidP="009F6924">
      <w:pPr>
        <w:widowControl/>
        <w:numPr>
          <w:ilvl w:val="0"/>
          <w:numId w:val="1"/>
        </w:numPr>
        <w:autoSpaceDE/>
        <w:autoSpaceDN/>
        <w:spacing w:after="200" w:line="276" w:lineRule="auto"/>
        <w:ind w:left="270" w:hanging="270"/>
        <w:textAlignment w:val="auto"/>
        <w:rPr>
          <w:rFonts w:ascii="Book Antiqua" w:hAnsi="Book Antiqua" w:cs="Arial"/>
          <w:b/>
          <w:i/>
          <w:color w:val="000000"/>
          <w:kern w:val="0"/>
          <w:sz w:val="22"/>
          <w:szCs w:val="22"/>
          <w:lang w:bidi="ar-SA"/>
        </w:rPr>
      </w:pPr>
      <w:r w:rsidRPr="009F6924">
        <w:rPr>
          <w:rFonts w:ascii="Book Antiqua" w:hAnsi="Book Antiqua" w:cs="Arial"/>
          <w:b/>
          <w:i/>
          <w:color w:val="000000"/>
          <w:kern w:val="0"/>
          <w:sz w:val="22"/>
          <w:szCs w:val="22"/>
          <w:lang w:bidi="ar-SA"/>
        </w:rPr>
        <w:lastRenderedPageBreak/>
        <w:t>Osobitná časť</w:t>
      </w:r>
    </w:p>
    <w:p w:rsidR="009F6924" w:rsidRPr="009F6924" w:rsidRDefault="00216217" w:rsidP="009F6924">
      <w:pPr>
        <w:widowControl/>
        <w:autoSpaceDE/>
        <w:autoSpaceDN/>
        <w:spacing w:after="200" w:line="276" w:lineRule="auto"/>
        <w:ind w:left="360"/>
        <w:jc w:val="both"/>
        <w:textAlignment w:val="auto"/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</w:pPr>
      <w:r>
        <w:rPr>
          <w:noProof/>
          <w:lang w:eastAsia="sk-SK" w:bidi="ar-SA"/>
        </w:rPr>
        <w:pict>
          <v:shape id="Rovná spojovacia šípka 1" o:spid="_x0000_s1026" type="#_x0000_t32" style="position:absolute;left:0;text-align:left;margin-left:-.35pt;margin-top:2.75pt;width:455pt;height:0;z-index:2;visibility:visible;mso-wrap-distance-top:0;mso-wrap-distance-bottom:0"/>
        </w:pict>
      </w:r>
    </w:p>
    <w:p w:rsidR="009F6924" w:rsidRPr="009F6924" w:rsidRDefault="00216217" w:rsidP="009F6924">
      <w:pPr>
        <w:widowControl/>
        <w:autoSpaceDE/>
        <w:autoSpaceDN/>
        <w:spacing w:after="200" w:line="276" w:lineRule="auto"/>
        <w:jc w:val="both"/>
        <w:textAlignment w:val="auto"/>
        <w:rPr>
          <w:rFonts w:ascii="Book Antiqua" w:hAnsi="Book Antiqua" w:cs="Arial"/>
          <w:b/>
          <w:color w:val="000000"/>
          <w:kern w:val="0"/>
          <w:sz w:val="22"/>
          <w:szCs w:val="22"/>
          <w:lang w:bidi="ar-SA"/>
        </w:rPr>
      </w:pPr>
      <w:r w:rsidRPr="009F6924">
        <w:rPr>
          <w:rFonts w:ascii="Book Antiqua" w:hAnsi="Book Antiqua" w:cs="Arial"/>
          <w:b/>
          <w:color w:val="000000"/>
          <w:kern w:val="0"/>
          <w:sz w:val="22"/>
          <w:szCs w:val="22"/>
          <w:lang w:bidi="ar-SA"/>
        </w:rPr>
        <w:t>Čl. I</w:t>
      </w:r>
    </w:p>
    <w:p w:rsidR="00AD31D6" w:rsidRPr="009F6924" w:rsidRDefault="00216217" w:rsidP="00AD31D6">
      <w:pPr>
        <w:widowControl/>
        <w:autoSpaceDE/>
        <w:autoSpaceDN/>
        <w:spacing w:after="200" w:line="276" w:lineRule="auto"/>
        <w:jc w:val="both"/>
        <w:textAlignment w:val="auto"/>
        <w:rPr>
          <w:rFonts w:ascii="Book Antiqua" w:hAnsi="Book Antiqua" w:cs="Arial"/>
          <w:color w:val="000000"/>
          <w:kern w:val="0"/>
          <w:sz w:val="22"/>
          <w:szCs w:val="22"/>
          <w:u w:val="single"/>
          <w:lang w:bidi="ar-SA"/>
        </w:rPr>
      </w:pPr>
      <w:r w:rsidRPr="009F6924">
        <w:rPr>
          <w:rFonts w:ascii="Book Antiqua" w:hAnsi="Book Antiqua" w:cs="Arial"/>
          <w:color w:val="000000"/>
          <w:kern w:val="0"/>
          <w:sz w:val="22"/>
          <w:szCs w:val="22"/>
          <w:u w:val="single"/>
          <w:lang w:bidi="ar-SA"/>
        </w:rPr>
        <w:t xml:space="preserve">K bodu </w:t>
      </w:r>
      <w:r>
        <w:rPr>
          <w:rFonts w:ascii="Book Antiqua" w:hAnsi="Book Antiqua" w:cs="Arial"/>
          <w:color w:val="000000"/>
          <w:kern w:val="0"/>
          <w:sz w:val="22"/>
          <w:szCs w:val="22"/>
          <w:u w:val="single"/>
          <w:lang w:bidi="ar-SA"/>
        </w:rPr>
        <w:t>1</w:t>
      </w:r>
    </w:p>
    <w:p w:rsidR="000B7620" w:rsidRDefault="00216217" w:rsidP="000B7620">
      <w:pPr>
        <w:widowControl/>
        <w:autoSpaceDE/>
        <w:autoSpaceDN/>
        <w:spacing w:after="200" w:line="276" w:lineRule="auto"/>
        <w:ind w:firstLine="708"/>
        <w:jc w:val="both"/>
        <w:textAlignment w:val="auto"/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</w:pPr>
      <w:r w:rsidRPr="000B7620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Vlastník</w:t>
      </w:r>
      <w:r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 poľnohospodárskeho pozemku, spoluvlastník alebo spoluvlastníci nadpolovičného podielu </w:t>
      </w:r>
      <w:r w:rsidRPr="000B7620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poľnohospodárskeho pozemku</w:t>
      </w:r>
      <w:r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 a užívateľ (nájomca alebo správca) </w:t>
      </w:r>
      <w:r w:rsidRPr="000B7620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poľnohospodárskeho pozemku</w:t>
      </w:r>
      <w:r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 </w:t>
      </w:r>
      <w:r w:rsidRPr="000B7620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bud</w:t>
      </w:r>
      <w:r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ú</w:t>
      </w:r>
      <w:r w:rsidRPr="000B7620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 môcť požiadať Policajný zbor Slovenskej republiky o poskytnutie súčinnosti</w:t>
      </w:r>
      <w:r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 </w:t>
      </w:r>
      <w:r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pri plnení zákonnej povinnosti </w:t>
      </w:r>
      <w:r w:rsidRPr="000B7620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usporiadať a zosúladiť poľnohospodársky druh pozemku s jeho evidenciou v katastri.</w:t>
      </w:r>
      <w:r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 </w:t>
      </w:r>
    </w:p>
    <w:p w:rsidR="000B7620" w:rsidRDefault="00216217" w:rsidP="000B7620">
      <w:pPr>
        <w:widowControl/>
        <w:autoSpaceDE/>
        <w:autoSpaceDN/>
        <w:spacing w:after="200" w:line="276" w:lineRule="auto"/>
        <w:ind w:firstLine="708"/>
        <w:jc w:val="both"/>
        <w:textAlignment w:val="auto"/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</w:pPr>
      <w:r w:rsidRPr="000B7620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Podmienkou je, že</w:t>
      </w:r>
      <w:r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 oprávnená osoba alebo osoby</w:t>
      </w:r>
      <w:r w:rsidRPr="000B7620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 pod</w:t>
      </w:r>
      <w:r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ajú</w:t>
      </w:r>
      <w:r w:rsidRPr="000B7620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 žiadosť písomne, </w:t>
      </w:r>
      <w:r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br/>
      </w:r>
      <w:r w:rsidRPr="000B7620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najneskôr 15 dní pred dňom </w:t>
      </w:r>
      <w:r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plnenia tejto povinnosti a neodstránia</w:t>
      </w:r>
      <w:r w:rsidRPr="000B7620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 aleb</w:t>
      </w:r>
      <w:r w:rsidRPr="000B7620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o </w:t>
      </w:r>
      <w:r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nepoškodia </w:t>
      </w:r>
      <w:r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br/>
        <w:t>pritom</w:t>
      </w:r>
      <w:r w:rsidRPr="000B7620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 inžinierske stav</w:t>
      </w:r>
      <w:r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b</w:t>
      </w:r>
      <w:r w:rsidRPr="000B7620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y </w:t>
      </w:r>
      <w:r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(napr. cesty, plynovody, rozvody elektriny)</w:t>
      </w:r>
      <w:r w:rsidRPr="000B7620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, okrem reklamných stavieb a skládok odpadu</w:t>
      </w:r>
      <w:r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.</w:t>
      </w:r>
    </w:p>
    <w:p w:rsidR="000B7620" w:rsidRDefault="00216217" w:rsidP="0079246A">
      <w:pPr>
        <w:widowControl/>
        <w:autoSpaceDE/>
        <w:autoSpaceDN/>
        <w:spacing w:after="200" w:line="276" w:lineRule="auto"/>
        <w:ind w:firstLine="708"/>
        <w:jc w:val="both"/>
        <w:textAlignment w:val="auto"/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</w:pPr>
      <w:r w:rsidRPr="000B7620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Súčinnosť bude Policajný zbor poskytovať povinne, a to predovšetkým vo forme ochr</w:t>
      </w:r>
      <w:r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any osôb, ktoré budú vykonávať plnenie uvedenej</w:t>
      </w:r>
      <w:r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 povinnosti na samotnej poľnohospodárskej pôde</w:t>
      </w:r>
      <w:r w:rsidRPr="000B7620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. </w:t>
      </w:r>
      <w:r w:rsidR="00004465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V rámci poskytnutia súčinnosti bude Policajný zbor taktiež povinný pomáhať oprávneným osobám, napríklad vlastníkom poľnohospodárskych pozemkov, pri vysťahovaní osôb zo stavieb, ktoré budú títo vlastníci odstraňovať.</w:t>
      </w:r>
      <w:r w:rsidR="0079246A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 </w:t>
      </w:r>
      <w:r w:rsidR="0079246A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br/>
      </w:r>
      <w:r w:rsidRPr="000B7620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Súčinnosť Policajného zboru bude musieť byť efektívna, t. j. Policajný zbor bude musieť vyčleniť dostatočný počet síl a prostriedkov s ohľadom </w:t>
      </w:r>
      <w:r w:rsidR="00004465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 </w:t>
      </w:r>
      <w:r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na daný prípad</w:t>
      </w:r>
      <w:r w:rsidRPr="000B7620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.</w:t>
      </w:r>
    </w:p>
    <w:p w:rsidR="0058516D" w:rsidRPr="0079246A" w:rsidRDefault="0058516D" w:rsidP="000B7620">
      <w:pPr>
        <w:widowControl/>
        <w:autoSpaceDE/>
        <w:autoSpaceDN/>
        <w:spacing w:after="200" w:line="276" w:lineRule="auto"/>
        <w:ind w:firstLine="708"/>
        <w:jc w:val="both"/>
        <w:textAlignment w:val="auto"/>
        <w:rPr>
          <w:rFonts w:ascii="Book Antiqua" w:hAnsi="Book Antiqua" w:cs="Arial"/>
          <w:color w:val="000000"/>
          <w:kern w:val="0"/>
          <w:sz w:val="2"/>
          <w:szCs w:val="22"/>
          <w:lang w:bidi="ar-SA"/>
        </w:rPr>
      </w:pPr>
    </w:p>
    <w:p w:rsidR="00AD31D6" w:rsidRPr="004D16A0" w:rsidRDefault="00E50D50" w:rsidP="00AD31D6">
      <w:pPr>
        <w:widowControl/>
        <w:autoSpaceDE/>
        <w:autoSpaceDN/>
        <w:spacing w:after="200" w:line="276" w:lineRule="auto"/>
        <w:jc w:val="both"/>
        <w:textAlignment w:val="auto"/>
        <w:rPr>
          <w:rFonts w:ascii="Book Antiqua" w:hAnsi="Book Antiqua" w:cs="Arial"/>
          <w:b/>
          <w:color w:val="000000"/>
          <w:kern w:val="0"/>
          <w:sz w:val="22"/>
          <w:szCs w:val="22"/>
          <w:lang w:bidi="ar-SA"/>
        </w:rPr>
      </w:pPr>
      <w:r>
        <w:rPr>
          <w:rFonts w:ascii="Book Antiqua" w:hAnsi="Book Antiqua" w:cs="Arial"/>
          <w:b/>
          <w:color w:val="000000"/>
          <w:kern w:val="0"/>
          <w:sz w:val="22"/>
          <w:szCs w:val="22"/>
          <w:lang w:bidi="ar-SA"/>
        </w:rPr>
        <w:t>Čl. II</w:t>
      </w:r>
    </w:p>
    <w:p w:rsidR="009F6924" w:rsidRPr="009F6924" w:rsidRDefault="00216217" w:rsidP="009F6924">
      <w:pPr>
        <w:widowControl/>
        <w:autoSpaceDE/>
        <w:autoSpaceDN/>
        <w:spacing w:after="200" w:line="276" w:lineRule="auto"/>
        <w:jc w:val="both"/>
        <w:textAlignment w:val="auto"/>
        <w:rPr>
          <w:rFonts w:ascii="Book Antiqua" w:hAnsi="Book Antiqua" w:cs="Arial"/>
          <w:color w:val="000000"/>
          <w:kern w:val="0"/>
          <w:sz w:val="22"/>
          <w:szCs w:val="22"/>
          <w:u w:val="single"/>
          <w:lang w:bidi="ar-SA"/>
        </w:rPr>
      </w:pPr>
      <w:r w:rsidRPr="009F6924">
        <w:rPr>
          <w:rFonts w:ascii="Book Antiqua" w:hAnsi="Book Antiqua" w:cs="Arial"/>
          <w:color w:val="000000"/>
          <w:kern w:val="0"/>
          <w:sz w:val="22"/>
          <w:szCs w:val="22"/>
          <w:u w:val="single"/>
          <w:lang w:bidi="ar-SA"/>
        </w:rPr>
        <w:t xml:space="preserve">K bodu </w:t>
      </w:r>
      <w:r w:rsidR="000C5A48">
        <w:rPr>
          <w:rFonts w:ascii="Book Antiqua" w:hAnsi="Book Antiqua" w:cs="Arial"/>
          <w:color w:val="000000"/>
          <w:kern w:val="0"/>
          <w:sz w:val="22"/>
          <w:szCs w:val="22"/>
          <w:u w:val="single"/>
          <w:lang w:bidi="ar-SA"/>
        </w:rPr>
        <w:t>1 a 2</w:t>
      </w:r>
    </w:p>
    <w:p w:rsidR="009F6924" w:rsidRPr="009F6924" w:rsidRDefault="00AC1E33" w:rsidP="000C5A48">
      <w:pPr>
        <w:widowControl/>
        <w:autoSpaceDE/>
        <w:autoSpaceDN/>
        <w:spacing w:after="200" w:line="276" w:lineRule="auto"/>
        <w:ind w:firstLine="708"/>
        <w:jc w:val="both"/>
        <w:textAlignment w:val="auto"/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</w:pPr>
      <w:r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Zavádza sa nová </w:t>
      </w:r>
      <w:r w:rsidR="000C5A48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úloha Policajného zboru Slovenskej republiky –</w:t>
      </w:r>
      <w:r w:rsidR="000C5A48" w:rsidRPr="000C5A48">
        <w:rPr>
          <w:rFonts w:ascii="Book Antiqua" w:hAnsi="Book Antiqua"/>
          <w:color w:val="000000"/>
          <w:kern w:val="0"/>
          <w:sz w:val="22"/>
          <w:szCs w:val="22"/>
          <w:lang w:eastAsia="en-US" w:bidi="ar-SA"/>
        </w:rPr>
        <w:t xml:space="preserve"> </w:t>
      </w:r>
      <w:r w:rsidR="000C5A48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poskytovať </w:t>
      </w:r>
      <w:r w:rsidR="000C5A48" w:rsidRPr="000C5A48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 </w:t>
      </w:r>
      <w:r w:rsidR="0038220C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efektívnu </w:t>
      </w:r>
      <w:r w:rsidR="000C5A48" w:rsidRPr="000C5A48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súčinnosť </w:t>
      </w:r>
      <w:r w:rsidR="00E50D50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pri </w:t>
      </w:r>
      <w:r w:rsidR="00E50D50" w:rsidRPr="00E50D50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usporiadaní a zosúladení poľnohospodárskeho druhu pozemku </w:t>
      </w:r>
      <w:r w:rsidR="00E50D50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br/>
      </w:r>
      <w:r w:rsidR="00E50D50" w:rsidRPr="00E50D50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s jeho evidenciou v katastri podľa osobitného predpisu</w:t>
      </w:r>
      <w:r w:rsidR="000C5A48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, t. j. </w:t>
      </w:r>
      <w:r w:rsidR="000C5A48" w:rsidRPr="00E50D50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podľa </w:t>
      </w:r>
      <w:r w:rsidR="00E50D50" w:rsidRPr="00E50D50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zákona č. 220/2004 Z. z. </w:t>
      </w:r>
      <w:r w:rsidR="00E50D50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br/>
      </w:r>
      <w:r w:rsidR="00E50D50" w:rsidRPr="00E50D50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o ochrane a využívaní poľnohospodárskej pôdy a o zmene zákona č. </w:t>
      </w:r>
      <w:hyperlink r:id="rId6" w:tooltip="Odkaz na predpis alebo ustanovenie" w:history="1">
        <w:r w:rsidR="00E50D50" w:rsidRPr="00E50D50">
          <w:rPr>
            <w:rStyle w:val="Hypertextovprepojenie"/>
            <w:rFonts w:ascii="Book Antiqua" w:hAnsi="Book Antiqua" w:cs="Arial"/>
            <w:color w:val="000000"/>
            <w:kern w:val="0"/>
            <w:sz w:val="22"/>
            <w:szCs w:val="22"/>
            <w:u w:val="none"/>
            <w:lang w:bidi="ar-SA"/>
          </w:rPr>
          <w:t>245/2003 Z. z.</w:t>
        </w:r>
      </w:hyperlink>
      <w:r w:rsidR="00E50D50" w:rsidRPr="00E50D50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 </w:t>
      </w:r>
      <w:r w:rsidR="00E50D50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br/>
      </w:r>
      <w:r w:rsidR="00E50D50" w:rsidRPr="00E50D50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o integrovanej prevencii a kontrole znečisťovania životného prostredia a o zmene a doplnení niektorých zákonov v znení neskorších predpisov</w:t>
      </w:r>
      <w:r w:rsidR="000C5A48" w:rsidRPr="00E50D50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.</w:t>
      </w:r>
      <w:r w:rsidR="000C5A48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  </w:t>
      </w:r>
    </w:p>
    <w:p w:rsidR="009F6924" w:rsidRPr="009F6924" w:rsidRDefault="00216217" w:rsidP="009F6924">
      <w:pPr>
        <w:widowControl/>
        <w:autoSpaceDE/>
        <w:autoSpaceDN/>
        <w:spacing w:after="200" w:line="276" w:lineRule="auto"/>
        <w:jc w:val="both"/>
        <w:textAlignment w:val="auto"/>
        <w:rPr>
          <w:rFonts w:ascii="Book Antiqua" w:hAnsi="Book Antiqua" w:cs="Arial"/>
          <w:color w:val="000000"/>
          <w:kern w:val="0"/>
          <w:sz w:val="22"/>
          <w:szCs w:val="22"/>
          <w:u w:val="single"/>
          <w:lang w:bidi="ar-SA"/>
        </w:rPr>
      </w:pPr>
      <w:r w:rsidRPr="009F6924">
        <w:rPr>
          <w:rFonts w:ascii="Book Antiqua" w:hAnsi="Book Antiqua" w:cs="Arial"/>
          <w:color w:val="000000"/>
          <w:kern w:val="0"/>
          <w:sz w:val="22"/>
          <w:szCs w:val="22"/>
          <w:u w:val="single"/>
          <w:lang w:bidi="ar-SA"/>
        </w:rPr>
        <w:t xml:space="preserve">K bodu </w:t>
      </w:r>
      <w:r w:rsidR="000C5A48">
        <w:rPr>
          <w:rFonts w:ascii="Book Antiqua" w:hAnsi="Book Antiqua" w:cs="Arial"/>
          <w:color w:val="000000"/>
          <w:kern w:val="0"/>
          <w:sz w:val="22"/>
          <w:szCs w:val="22"/>
          <w:u w:val="single"/>
          <w:lang w:bidi="ar-SA"/>
        </w:rPr>
        <w:t>3</w:t>
      </w:r>
    </w:p>
    <w:p w:rsidR="000C5A48" w:rsidRDefault="0038220C" w:rsidP="000C5A48">
      <w:pPr>
        <w:widowControl/>
        <w:autoSpaceDE/>
        <w:autoSpaceDN/>
        <w:spacing w:after="200" w:line="276" w:lineRule="auto"/>
        <w:ind w:firstLine="708"/>
        <w:jc w:val="both"/>
        <w:textAlignment w:val="auto"/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</w:pPr>
      <w:r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Efektívna s</w:t>
      </w:r>
      <w:r w:rsidR="00216217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účinnosť Policajného zboru </w:t>
      </w:r>
      <w:r w:rsidR="00216217" w:rsidRPr="000C5A48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Slovenskej republiky </w:t>
      </w:r>
      <w:r w:rsidR="00216217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pri </w:t>
      </w:r>
      <w:r w:rsidR="00E50D50" w:rsidRPr="00E50D50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usporiadaní a zosúladení poľnohospodárskeho druhu pozemku s jeho evidenciou v katastri</w:t>
      </w:r>
      <w:r w:rsidR="00216217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 sa navrhuje explicitne upraviť aj v šiestej hlave zákon</w:t>
      </w:r>
      <w:r w:rsidR="00F31084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a o </w:t>
      </w:r>
      <w:r w:rsidR="00E50D50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 xml:space="preserve">Policajnom zbore s názvom: </w:t>
      </w:r>
      <w:r w:rsidR="00E50D50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br/>
      </w:r>
      <w:r w:rsidR="00216217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„V</w:t>
      </w:r>
      <w:r w:rsidR="00216217" w:rsidRPr="000C5A48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zťahy policajného zboru k štátnym orgánom, obciam, právnickým osobám a fyzickým osobám a k</w:t>
      </w:r>
      <w:r w:rsidR="00216217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 </w:t>
      </w:r>
      <w:r w:rsidR="00216217" w:rsidRPr="000C5A48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zahraničiu</w:t>
      </w:r>
      <w:r w:rsidR="00216217">
        <w:rPr>
          <w:rFonts w:ascii="Book Antiqua" w:hAnsi="Book Antiqua" w:cs="Arial"/>
          <w:color w:val="000000"/>
          <w:kern w:val="0"/>
          <w:sz w:val="22"/>
          <w:szCs w:val="22"/>
          <w:lang w:bidi="ar-SA"/>
        </w:rPr>
        <w:t>.“</w:t>
      </w:r>
    </w:p>
    <w:p w:rsidR="0079246A" w:rsidRPr="0079246A" w:rsidRDefault="0079246A" w:rsidP="000C5A48">
      <w:pPr>
        <w:widowControl/>
        <w:autoSpaceDE/>
        <w:autoSpaceDN/>
        <w:spacing w:after="200" w:line="276" w:lineRule="auto"/>
        <w:ind w:firstLine="708"/>
        <w:jc w:val="both"/>
        <w:textAlignment w:val="auto"/>
        <w:rPr>
          <w:rFonts w:ascii="Book Antiqua" w:hAnsi="Book Antiqua" w:cs="Arial"/>
          <w:color w:val="000000"/>
          <w:kern w:val="0"/>
          <w:sz w:val="2"/>
          <w:szCs w:val="22"/>
          <w:lang w:bidi="ar-SA"/>
        </w:rPr>
      </w:pPr>
    </w:p>
    <w:p w:rsidR="009F6924" w:rsidRPr="009F6924" w:rsidRDefault="00AD31D6" w:rsidP="009F6924">
      <w:pPr>
        <w:widowControl/>
        <w:autoSpaceDE/>
        <w:autoSpaceDN/>
        <w:spacing w:after="200" w:line="276" w:lineRule="auto"/>
        <w:jc w:val="both"/>
        <w:textAlignment w:val="auto"/>
        <w:rPr>
          <w:rFonts w:ascii="Book Antiqua" w:hAnsi="Book Antiqua" w:cs="Arial"/>
          <w:b/>
          <w:color w:val="000000"/>
          <w:kern w:val="0"/>
          <w:sz w:val="22"/>
          <w:szCs w:val="22"/>
          <w:lang w:bidi="ar-SA"/>
        </w:rPr>
      </w:pPr>
      <w:r>
        <w:rPr>
          <w:rFonts w:ascii="Book Antiqua" w:hAnsi="Book Antiqua" w:cs="Arial"/>
          <w:b/>
          <w:color w:val="000000"/>
          <w:kern w:val="0"/>
          <w:sz w:val="22"/>
          <w:szCs w:val="22"/>
          <w:lang w:bidi="ar-SA"/>
        </w:rPr>
        <w:t xml:space="preserve">Čl. </w:t>
      </w:r>
      <w:r w:rsidR="00E50D50">
        <w:rPr>
          <w:rFonts w:ascii="Book Antiqua" w:hAnsi="Book Antiqua" w:cs="Arial"/>
          <w:b/>
          <w:color w:val="000000"/>
          <w:kern w:val="0"/>
          <w:sz w:val="22"/>
          <w:szCs w:val="22"/>
          <w:lang w:bidi="ar-SA"/>
        </w:rPr>
        <w:t>III</w:t>
      </w:r>
    </w:p>
    <w:p w:rsidR="009F6924" w:rsidRPr="00E84888" w:rsidRDefault="00216217" w:rsidP="00E84888">
      <w:pPr>
        <w:autoSpaceDN/>
        <w:ind w:firstLine="708"/>
        <w:jc w:val="both"/>
        <w:textAlignment w:val="auto"/>
        <w:rPr>
          <w:rFonts w:ascii="Book Antiqua" w:hAnsi="Book Antiqua" w:cs="Book Antiqua"/>
          <w:color w:val="000000"/>
          <w:kern w:val="1"/>
          <w:sz w:val="22"/>
          <w:szCs w:val="22"/>
        </w:rPr>
      </w:pPr>
      <w:r w:rsidRPr="009F6924">
        <w:rPr>
          <w:rFonts w:ascii="Book Antiqua" w:hAnsi="Book Antiqua" w:cs="Arial"/>
          <w:color w:val="000000"/>
          <w:kern w:val="1"/>
          <w:sz w:val="22"/>
          <w:szCs w:val="22"/>
        </w:rPr>
        <w:t xml:space="preserve">Navrhuje sa účinnosť zákona </w:t>
      </w:r>
      <w:r w:rsidR="00013ABE">
        <w:rPr>
          <w:rFonts w:ascii="Book Antiqua" w:hAnsi="Book Antiqua" w:cs="Arial"/>
          <w:color w:val="000000"/>
          <w:kern w:val="1"/>
          <w:sz w:val="22"/>
          <w:szCs w:val="22"/>
        </w:rPr>
        <w:t xml:space="preserve">dňa </w:t>
      </w:r>
      <w:r w:rsidR="00013ABE">
        <w:rPr>
          <w:rFonts w:ascii="Book Antiqua" w:hAnsi="Book Antiqua" w:cs="Liberation Serif"/>
          <w:color w:val="000000"/>
          <w:kern w:val="1"/>
          <w:sz w:val="22"/>
        </w:rPr>
        <w:t xml:space="preserve">1. </w:t>
      </w:r>
      <w:r>
        <w:rPr>
          <w:rFonts w:ascii="Book Antiqua" w:hAnsi="Book Antiqua" w:cs="Liberation Serif"/>
          <w:color w:val="000000"/>
          <w:kern w:val="1"/>
          <w:sz w:val="22"/>
        </w:rPr>
        <w:t>decembra</w:t>
      </w:r>
      <w:r w:rsidR="000C5A48">
        <w:rPr>
          <w:rFonts w:ascii="Book Antiqua" w:hAnsi="Book Antiqua" w:cs="Liberation Serif"/>
          <w:color w:val="000000"/>
          <w:kern w:val="1"/>
          <w:sz w:val="22"/>
        </w:rPr>
        <w:t xml:space="preserve"> </w:t>
      </w:r>
      <w:r w:rsidR="00E84888">
        <w:rPr>
          <w:rFonts w:ascii="Book Antiqua" w:hAnsi="Book Antiqua" w:cs="Liberation Serif"/>
          <w:color w:val="000000"/>
          <w:kern w:val="1"/>
          <w:sz w:val="22"/>
        </w:rPr>
        <w:t>201</w:t>
      </w:r>
      <w:r>
        <w:rPr>
          <w:rFonts w:ascii="Book Antiqua" w:hAnsi="Book Antiqua" w:cs="Liberation Serif"/>
          <w:color w:val="000000"/>
          <w:kern w:val="1"/>
          <w:sz w:val="22"/>
        </w:rPr>
        <w:t>9</w:t>
      </w:r>
      <w:bookmarkStart w:id="0" w:name="_GoBack"/>
      <w:bookmarkEnd w:id="0"/>
      <w:r w:rsidR="00E84888">
        <w:rPr>
          <w:rFonts w:ascii="Book Antiqua" w:hAnsi="Book Antiqua" w:cs="Liberation Serif"/>
          <w:color w:val="000000"/>
          <w:kern w:val="1"/>
          <w:sz w:val="22"/>
        </w:rPr>
        <w:t>.</w:t>
      </w:r>
    </w:p>
    <w:sectPr w:rsidR="009F6924" w:rsidRPr="00E84888" w:rsidSect="0079246A">
      <w:type w:val="continuous"/>
      <w:pgSz w:w="11906" w:h="16838"/>
      <w:pgMar w:top="1276" w:right="1417" w:bottom="1134" w:left="1417" w:header="708" w:footer="708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00000000" w:usb1="00000000" w:usb2="00000000" w:usb3="00000000" w:csb0="0004001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, Symbol">
    <w:charset w:val="02"/>
    <w:family w:val="auto"/>
    <w:pitch w:val="variable"/>
    <w:sig w:usb0="00000000" w:usb1="00000000" w:usb2="00000000" w:usb3="00000000" w:csb0="80000000" w:csb1="00000000"/>
  </w:font>
  <w:font w:name="Symbol, 'Times New Roman'">
    <w:charset w:val="02"/>
    <w:family w:val="roman"/>
    <w:pitch w:val="variable"/>
    <w:sig w:usb0="00000000" w:usb1="00000000" w:usb2="00000000" w:usb3="00000000" w:csb0="80000000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3" w:csb1="00000000"/>
  </w:font>
  <w:font w:name="Segoe UI">
    <w:altName w:val="Century Gothic"/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Book Antiqua">
    <w:altName w:val="Book Antiqua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14A8D"/>
    <w:multiLevelType w:val="hybridMultilevel"/>
    <w:tmpl w:val="7F3809D4"/>
    <w:lvl w:ilvl="0" w:tplc="41E09A9A">
      <w:start w:val="1"/>
      <w:numFmt w:val="lowerLetter"/>
      <w:lvlText w:val="%1)"/>
      <w:lvlJc w:val="left"/>
      <w:pPr>
        <w:ind w:left="360" w:hanging="360"/>
      </w:pPr>
      <w:rPr>
        <w:rFonts w:cs="Times New Roman"/>
        <w:rtl w:val="0"/>
        <w:cs w:val="0"/>
      </w:rPr>
    </w:lvl>
    <w:lvl w:ilvl="1" w:tplc="95C4FB44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 w:tplc="FDD8FD0C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 w:tplc="3B4ACF4C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 w:tplc="163EBBDC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 w:tplc="802A63A8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 w:tplc="7882B90E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 w:tplc="D51882F6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 w:tplc="83F00524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" w15:restartNumberingAfterBreak="0">
    <w:nsid w:val="473C0834"/>
    <w:multiLevelType w:val="hybridMultilevel"/>
    <w:tmpl w:val="9F1CA23C"/>
    <w:lvl w:ilvl="0" w:tplc="AFF01E18">
      <w:start w:val="1"/>
      <w:numFmt w:val="upperRoman"/>
      <w:lvlText w:val="%1."/>
      <w:lvlJc w:val="left"/>
      <w:pPr>
        <w:ind w:left="1620" w:hanging="720"/>
      </w:pPr>
      <w:rPr>
        <w:rFonts w:cs="Times New Roman" w:hint="default"/>
        <w:rtl w:val="0"/>
        <w:cs w:val="0"/>
      </w:rPr>
    </w:lvl>
    <w:lvl w:ilvl="1" w:tplc="E6223AA4">
      <w:start w:val="1"/>
      <w:numFmt w:val="lowerLetter"/>
      <w:lvlText w:val="%2."/>
      <w:lvlJc w:val="left"/>
      <w:pPr>
        <w:ind w:left="1980" w:hanging="360"/>
      </w:pPr>
      <w:rPr>
        <w:rFonts w:cs="Times New Roman"/>
        <w:rtl w:val="0"/>
        <w:cs w:val="0"/>
      </w:rPr>
    </w:lvl>
    <w:lvl w:ilvl="2" w:tplc="F954CF46">
      <w:start w:val="1"/>
      <w:numFmt w:val="lowerRoman"/>
      <w:lvlText w:val="%3."/>
      <w:lvlJc w:val="right"/>
      <w:pPr>
        <w:ind w:left="2700" w:hanging="180"/>
      </w:pPr>
      <w:rPr>
        <w:rFonts w:cs="Times New Roman"/>
        <w:rtl w:val="0"/>
        <w:cs w:val="0"/>
      </w:rPr>
    </w:lvl>
    <w:lvl w:ilvl="3" w:tplc="4844A542">
      <w:start w:val="1"/>
      <w:numFmt w:val="decimal"/>
      <w:lvlText w:val="%4."/>
      <w:lvlJc w:val="left"/>
      <w:pPr>
        <w:ind w:left="3420" w:hanging="360"/>
      </w:pPr>
      <w:rPr>
        <w:rFonts w:cs="Times New Roman"/>
        <w:rtl w:val="0"/>
        <w:cs w:val="0"/>
      </w:rPr>
    </w:lvl>
    <w:lvl w:ilvl="4" w:tplc="76F62EE0">
      <w:start w:val="1"/>
      <w:numFmt w:val="lowerLetter"/>
      <w:lvlText w:val="%5."/>
      <w:lvlJc w:val="left"/>
      <w:pPr>
        <w:ind w:left="4140" w:hanging="360"/>
      </w:pPr>
      <w:rPr>
        <w:rFonts w:cs="Times New Roman"/>
        <w:rtl w:val="0"/>
        <w:cs w:val="0"/>
      </w:rPr>
    </w:lvl>
    <w:lvl w:ilvl="5" w:tplc="8DC0721C">
      <w:start w:val="1"/>
      <w:numFmt w:val="lowerRoman"/>
      <w:lvlText w:val="%6."/>
      <w:lvlJc w:val="right"/>
      <w:pPr>
        <w:ind w:left="4860" w:hanging="180"/>
      </w:pPr>
      <w:rPr>
        <w:rFonts w:cs="Times New Roman"/>
        <w:rtl w:val="0"/>
        <w:cs w:val="0"/>
      </w:rPr>
    </w:lvl>
    <w:lvl w:ilvl="6" w:tplc="1DF49CEC">
      <w:start w:val="1"/>
      <w:numFmt w:val="decimal"/>
      <w:lvlText w:val="%7."/>
      <w:lvlJc w:val="left"/>
      <w:pPr>
        <w:ind w:left="5580" w:hanging="360"/>
      </w:pPr>
      <w:rPr>
        <w:rFonts w:cs="Times New Roman"/>
        <w:rtl w:val="0"/>
        <w:cs w:val="0"/>
      </w:rPr>
    </w:lvl>
    <w:lvl w:ilvl="7" w:tplc="85A47F28">
      <w:start w:val="1"/>
      <w:numFmt w:val="lowerLetter"/>
      <w:lvlText w:val="%8."/>
      <w:lvlJc w:val="left"/>
      <w:pPr>
        <w:ind w:left="6300" w:hanging="360"/>
      </w:pPr>
      <w:rPr>
        <w:rFonts w:cs="Times New Roman"/>
        <w:rtl w:val="0"/>
        <w:cs w:val="0"/>
      </w:rPr>
    </w:lvl>
    <w:lvl w:ilvl="8" w:tplc="AAD2B0E2">
      <w:start w:val="1"/>
      <w:numFmt w:val="lowerRoman"/>
      <w:lvlText w:val="%9."/>
      <w:lvlJc w:val="right"/>
      <w:pPr>
        <w:ind w:left="7020" w:hanging="180"/>
      </w:pPr>
      <w:rPr>
        <w:rFonts w:cs="Times New Roman"/>
        <w:rtl w:val="0"/>
        <w:cs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08"/>
  <w:autoHyphenation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B653D"/>
    <w:rsid w:val="00004465"/>
    <w:rsid w:val="0001147F"/>
    <w:rsid w:val="00013ABE"/>
    <w:rsid w:val="00025F0A"/>
    <w:rsid w:val="000343DA"/>
    <w:rsid w:val="000470E8"/>
    <w:rsid w:val="00054558"/>
    <w:rsid w:val="00075798"/>
    <w:rsid w:val="000B7620"/>
    <w:rsid w:val="000C5A48"/>
    <w:rsid w:val="000E26FA"/>
    <w:rsid w:val="001916A7"/>
    <w:rsid w:val="001C442D"/>
    <w:rsid w:val="001E6479"/>
    <w:rsid w:val="00216217"/>
    <w:rsid w:val="002163D3"/>
    <w:rsid w:val="00261987"/>
    <w:rsid w:val="00297050"/>
    <w:rsid w:val="002E3CB8"/>
    <w:rsid w:val="0032735E"/>
    <w:rsid w:val="003506A2"/>
    <w:rsid w:val="0038220C"/>
    <w:rsid w:val="003C4853"/>
    <w:rsid w:val="003F2C29"/>
    <w:rsid w:val="00401CEF"/>
    <w:rsid w:val="00403429"/>
    <w:rsid w:val="00445805"/>
    <w:rsid w:val="00470E08"/>
    <w:rsid w:val="004C7C57"/>
    <w:rsid w:val="004D16A0"/>
    <w:rsid w:val="004E1E66"/>
    <w:rsid w:val="005469A9"/>
    <w:rsid w:val="0058516D"/>
    <w:rsid w:val="006329D9"/>
    <w:rsid w:val="006C15F7"/>
    <w:rsid w:val="007374A8"/>
    <w:rsid w:val="00755E04"/>
    <w:rsid w:val="00784B25"/>
    <w:rsid w:val="0079246A"/>
    <w:rsid w:val="007B25B8"/>
    <w:rsid w:val="007E1102"/>
    <w:rsid w:val="00854118"/>
    <w:rsid w:val="00880065"/>
    <w:rsid w:val="008D50B9"/>
    <w:rsid w:val="008E3E0E"/>
    <w:rsid w:val="00915C38"/>
    <w:rsid w:val="009532D4"/>
    <w:rsid w:val="009C1FB6"/>
    <w:rsid w:val="009F6924"/>
    <w:rsid w:val="00A3277D"/>
    <w:rsid w:val="00A6220D"/>
    <w:rsid w:val="00AA3D59"/>
    <w:rsid w:val="00AC1E33"/>
    <w:rsid w:val="00AC4D1E"/>
    <w:rsid w:val="00AD31D6"/>
    <w:rsid w:val="00AE6541"/>
    <w:rsid w:val="00B52ABA"/>
    <w:rsid w:val="00B553D2"/>
    <w:rsid w:val="00B809EF"/>
    <w:rsid w:val="00C07276"/>
    <w:rsid w:val="00C176E4"/>
    <w:rsid w:val="00C63173"/>
    <w:rsid w:val="00C63DA0"/>
    <w:rsid w:val="00CA3BF2"/>
    <w:rsid w:val="00CB653D"/>
    <w:rsid w:val="00CF1C12"/>
    <w:rsid w:val="00CF3A95"/>
    <w:rsid w:val="00D2694F"/>
    <w:rsid w:val="00D3056C"/>
    <w:rsid w:val="00D458E1"/>
    <w:rsid w:val="00D46245"/>
    <w:rsid w:val="00D87946"/>
    <w:rsid w:val="00DA4347"/>
    <w:rsid w:val="00DB39CF"/>
    <w:rsid w:val="00DF27CF"/>
    <w:rsid w:val="00E10995"/>
    <w:rsid w:val="00E13DF0"/>
    <w:rsid w:val="00E50D50"/>
    <w:rsid w:val="00E55F5E"/>
    <w:rsid w:val="00E81AD7"/>
    <w:rsid w:val="00E84888"/>
    <w:rsid w:val="00ED6347"/>
    <w:rsid w:val="00EE702A"/>
    <w:rsid w:val="00EE74AB"/>
    <w:rsid w:val="00EF2548"/>
    <w:rsid w:val="00F31084"/>
    <w:rsid w:val="00F55A58"/>
    <w:rsid w:val="00F70A0C"/>
    <w:rsid w:val="00F7206F"/>
    <w:rsid w:val="00F77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  <o:rules v:ext="edit">
        <o:r id="V:Rule1" type="connector" idref="#Rovná spojovacia šípka 2"/>
        <o:r id="V:Rule2" type="connector" idref="#Rovná spojovacia šípka 1"/>
      </o:rules>
    </o:shapelayout>
  </w:shapeDefaults>
  <w:decimalSymbol w:val=","/>
  <w:listSeparator w:val=";"/>
  <w14:docId w14:val="05144F75"/>
  <w15:docId w15:val="{A76C9A18-97F1-4796-A520-BF7FEEF86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List 4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Strong" w:uiPriority="22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suppressAutoHyphens/>
      <w:autoSpaceDE w:val="0"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uiPriority w:val="99"/>
    <w:pPr>
      <w:widowControl w:val="0"/>
      <w:suppressAutoHyphens/>
      <w:autoSpaceDE w:val="0"/>
      <w:autoSpaceDN w:val="0"/>
      <w:textAlignment w:val="baseline"/>
    </w:pPr>
    <w:rPr>
      <w:kern w:val="3"/>
      <w:sz w:val="24"/>
      <w:szCs w:val="24"/>
      <w:lang w:bidi="hi-IN"/>
    </w:rPr>
  </w:style>
  <w:style w:type="paragraph" w:styleId="Nzov">
    <w:name w:val="Title"/>
    <w:basedOn w:val="Standard"/>
    <w:next w:val="Textbody"/>
    <w:link w:val="NzovChar"/>
    <w:uiPriority w:val="99"/>
    <w:qFormat/>
    <w:pPr>
      <w:keepNext/>
      <w:spacing w:before="240" w:after="120"/>
    </w:pPr>
    <w:rPr>
      <w:rFonts w:ascii="Arial" w:hAnsi="Arial" w:cs="Microsoft YaHei"/>
      <w:sz w:val="28"/>
      <w:lang w:eastAsia="zh-CN"/>
    </w:rPr>
  </w:style>
  <w:style w:type="character" w:customStyle="1" w:styleId="NzovChar">
    <w:name w:val="Názov Char"/>
    <w:link w:val="Nzov"/>
    <w:uiPriority w:val="10"/>
    <w:locked/>
    <w:rPr>
      <w:rFonts w:ascii="Cambria" w:eastAsia="Times New Roman" w:hAnsi="Cambria" w:cs="Mangal"/>
      <w:b/>
      <w:bCs/>
      <w:kern w:val="28"/>
      <w:sz w:val="29"/>
      <w:szCs w:val="29"/>
      <w:rtl w:val="0"/>
      <w:cs w:val="0"/>
      <w:lang w:val="x-none" w:eastAsia="zh-CN" w:bidi="hi-IN"/>
    </w:rPr>
  </w:style>
  <w:style w:type="paragraph" w:customStyle="1" w:styleId="Textbody">
    <w:name w:val="Text body"/>
    <w:basedOn w:val="Standard"/>
    <w:uiPriority w:val="99"/>
    <w:pPr>
      <w:spacing w:after="120"/>
    </w:pPr>
    <w:rPr>
      <w:lang w:eastAsia="zh-CN"/>
    </w:rPr>
  </w:style>
  <w:style w:type="paragraph" w:styleId="Zoznam">
    <w:name w:val="List"/>
    <w:basedOn w:val="Textbody"/>
    <w:uiPriority w:val="99"/>
  </w:style>
  <w:style w:type="paragraph" w:styleId="Popis">
    <w:name w:val="caption"/>
    <w:basedOn w:val="Standard"/>
    <w:uiPriority w:val="99"/>
    <w:qFormat/>
    <w:pPr>
      <w:spacing w:before="120" w:after="120"/>
    </w:pPr>
    <w:rPr>
      <w:i/>
      <w:iCs/>
      <w:lang w:eastAsia="zh-CN"/>
    </w:rPr>
  </w:style>
  <w:style w:type="paragraph" w:customStyle="1" w:styleId="Index">
    <w:name w:val="Index"/>
    <w:basedOn w:val="Standard"/>
    <w:uiPriority w:val="99"/>
    <w:rPr>
      <w:lang w:eastAsia="zh-CN"/>
    </w:rPr>
  </w:style>
  <w:style w:type="character" w:customStyle="1" w:styleId="RTFNum21">
    <w:name w:val="RTF_Num 2 1"/>
    <w:uiPriority w:val="99"/>
    <w:rPr>
      <w:rFonts w:eastAsia="Times New Roman"/>
    </w:rPr>
  </w:style>
  <w:style w:type="character" w:customStyle="1" w:styleId="RTFNum22">
    <w:name w:val="RTF_Num 2 2"/>
    <w:uiPriority w:val="99"/>
    <w:rPr>
      <w:rFonts w:eastAsia="Times New Roman"/>
    </w:rPr>
  </w:style>
  <w:style w:type="character" w:customStyle="1" w:styleId="RTFNum23">
    <w:name w:val="RTF_Num 2 3"/>
    <w:uiPriority w:val="99"/>
    <w:rPr>
      <w:rFonts w:eastAsia="Times New Roman"/>
    </w:rPr>
  </w:style>
  <w:style w:type="character" w:customStyle="1" w:styleId="RTFNum24">
    <w:name w:val="RTF_Num 2 4"/>
    <w:uiPriority w:val="99"/>
    <w:rPr>
      <w:rFonts w:eastAsia="Times New Roman"/>
    </w:rPr>
  </w:style>
  <w:style w:type="character" w:customStyle="1" w:styleId="RTFNum25">
    <w:name w:val="RTF_Num 2 5"/>
    <w:uiPriority w:val="99"/>
    <w:rPr>
      <w:rFonts w:eastAsia="Times New Roman"/>
    </w:rPr>
  </w:style>
  <w:style w:type="character" w:customStyle="1" w:styleId="RTFNum26">
    <w:name w:val="RTF_Num 2 6"/>
    <w:uiPriority w:val="99"/>
    <w:rPr>
      <w:rFonts w:eastAsia="Times New Roman"/>
    </w:rPr>
  </w:style>
  <w:style w:type="character" w:customStyle="1" w:styleId="RTFNum27">
    <w:name w:val="RTF_Num 2 7"/>
    <w:uiPriority w:val="99"/>
    <w:rPr>
      <w:rFonts w:eastAsia="Times New Roman"/>
    </w:rPr>
  </w:style>
  <w:style w:type="character" w:customStyle="1" w:styleId="RTFNum28">
    <w:name w:val="RTF_Num 2 8"/>
    <w:uiPriority w:val="99"/>
    <w:rPr>
      <w:rFonts w:eastAsia="Times New Roman"/>
    </w:rPr>
  </w:style>
  <w:style w:type="character" w:customStyle="1" w:styleId="RTFNum29">
    <w:name w:val="RTF_Num 2 9"/>
    <w:uiPriority w:val="99"/>
    <w:rPr>
      <w:rFonts w:eastAsia="Times New Roman"/>
    </w:rPr>
  </w:style>
  <w:style w:type="character" w:customStyle="1" w:styleId="RTFNum31">
    <w:name w:val="RTF_Num 3 1"/>
    <w:uiPriority w:val="99"/>
    <w:rPr>
      <w:rFonts w:eastAsia="Times New Roman"/>
    </w:rPr>
  </w:style>
  <w:style w:type="character" w:customStyle="1" w:styleId="RTFNum32">
    <w:name w:val="RTF_Num 3 2"/>
    <w:uiPriority w:val="99"/>
    <w:rPr>
      <w:rFonts w:eastAsia="Times New Roman"/>
    </w:rPr>
  </w:style>
  <w:style w:type="character" w:customStyle="1" w:styleId="RTFNum33">
    <w:name w:val="RTF_Num 3 3"/>
    <w:uiPriority w:val="99"/>
    <w:rPr>
      <w:rFonts w:eastAsia="Times New Roman"/>
    </w:rPr>
  </w:style>
  <w:style w:type="character" w:customStyle="1" w:styleId="RTFNum34">
    <w:name w:val="RTF_Num 3 4"/>
    <w:uiPriority w:val="99"/>
    <w:rPr>
      <w:rFonts w:eastAsia="Times New Roman"/>
    </w:rPr>
  </w:style>
  <w:style w:type="character" w:customStyle="1" w:styleId="RTFNum35">
    <w:name w:val="RTF_Num 3 5"/>
    <w:uiPriority w:val="99"/>
    <w:rPr>
      <w:rFonts w:eastAsia="Times New Roman"/>
    </w:rPr>
  </w:style>
  <w:style w:type="character" w:customStyle="1" w:styleId="RTFNum36">
    <w:name w:val="RTF_Num 3 6"/>
    <w:uiPriority w:val="99"/>
    <w:rPr>
      <w:rFonts w:eastAsia="Times New Roman"/>
    </w:rPr>
  </w:style>
  <w:style w:type="character" w:customStyle="1" w:styleId="RTFNum37">
    <w:name w:val="RTF_Num 3 7"/>
    <w:uiPriority w:val="99"/>
    <w:rPr>
      <w:rFonts w:eastAsia="Times New Roman"/>
    </w:rPr>
  </w:style>
  <w:style w:type="character" w:customStyle="1" w:styleId="RTFNum38">
    <w:name w:val="RTF_Num 3 8"/>
    <w:uiPriority w:val="99"/>
    <w:rPr>
      <w:rFonts w:eastAsia="Times New Roman"/>
    </w:rPr>
  </w:style>
  <w:style w:type="character" w:customStyle="1" w:styleId="RTFNum39">
    <w:name w:val="RTF_Num 3 9"/>
    <w:uiPriority w:val="99"/>
    <w:rPr>
      <w:rFonts w:eastAsia="Times New Roman"/>
    </w:rPr>
  </w:style>
  <w:style w:type="character" w:customStyle="1" w:styleId="RTFNum41">
    <w:name w:val="RTF_Num 4 1"/>
    <w:uiPriority w:val="99"/>
    <w:rPr>
      <w:rFonts w:eastAsia="Times New Roman"/>
    </w:rPr>
  </w:style>
  <w:style w:type="character" w:customStyle="1" w:styleId="RTFNum42">
    <w:name w:val="RTF_Num 4 2"/>
    <w:uiPriority w:val="99"/>
    <w:rPr>
      <w:rFonts w:eastAsia="Times New Roman"/>
    </w:rPr>
  </w:style>
  <w:style w:type="character" w:customStyle="1" w:styleId="RTFNum43">
    <w:name w:val="RTF_Num 4 3"/>
    <w:uiPriority w:val="99"/>
    <w:rPr>
      <w:rFonts w:eastAsia="Times New Roman"/>
    </w:rPr>
  </w:style>
  <w:style w:type="character" w:customStyle="1" w:styleId="RTFNum44">
    <w:name w:val="RTF_Num 4 4"/>
    <w:uiPriority w:val="99"/>
    <w:rPr>
      <w:rFonts w:eastAsia="Times New Roman"/>
    </w:rPr>
  </w:style>
  <w:style w:type="character" w:customStyle="1" w:styleId="RTFNum45">
    <w:name w:val="RTF_Num 4 5"/>
    <w:uiPriority w:val="99"/>
    <w:rPr>
      <w:rFonts w:eastAsia="Times New Roman"/>
    </w:rPr>
  </w:style>
  <w:style w:type="character" w:customStyle="1" w:styleId="RTFNum46">
    <w:name w:val="RTF_Num 4 6"/>
    <w:uiPriority w:val="99"/>
    <w:rPr>
      <w:rFonts w:eastAsia="Times New Roman"/>
    </w:rPr>
  </w:style>
  <w:style w:type="character" w:customStyle="1" w:styleId="RTFNum47">
    <w:name w:val="RTF_Num 4 7"/>
    <w:uiPriority w:val="99"/>
    <w:rPr>
      <w:rFonts w:eastAsia="Times New Roman"/>
    </w:rPr>
  </w:style>
  <w:style w:type="character" w:customStyle="1" w:styleId="RTFNum48">
    <w:name w:val="RTF_Num 4 8"/>
    <w:uiPriority w:val="99"/>
    <w:rPr>
      <w:rFonts w:eastAsia="Times New Roman"/>
    </w:rPr>
  </w:style>
  <w:style w:type="character" w:customStyle="1" w:styleId="RTFNum49">
    <w:name w:val="RTF_Num 4 9"/>
    <w:uiPriority w:val="99"/>
    <w:rPr>
      <w:rFonts w:eastAsia="Times New Roman"/>
    </w:rPr>
  </w:style>
  <w:style w:type="character" w:customStyle="1" w:styleId="RTFNum51">
    <w:name w:val="RTF_Num 5 1"/>
    <w:uiPriority w:val="99"/>
    <w:rPr>
      <w:rFonts w:ascii="Times New Roman" w:hAnsi="Times New Roman" w:cs="Times New Roman"/>
    </w:rPr>
  </w:style>
  <w:style w:type="character" w:customStyle="1" w:styleId="RTFNum52">
    <w:name w:val="RTF_Num 5 2"/>
    <w:uiPriority w:val="99"/>
    <w:rPr>
      <w:rFonts w:ascii="Courier New" w:hAnsi="Courier New" w:cs="Courier New"/>
    </w:rPr>
  </w:style>
  <w:style w:type="character" w:customStyle="1" w:styleId="RTFNum53">
    <w:name w:val="RTF_Num 5 3"/>
    <w:uiPriority w:val="99"/>
    <w:rPr>
      <w:rFonts w:ascii="Wingdings, Symbol" w:hAnsi="Wingdings, Symbol" w:cs="Wingdings, Symbol"/>
    </w:rPr>
  </w:style>
  <w:style w:type="character" w:customStyle="1" w:styleId="RTFNum54">
    <w:name w:val="RTF_Num 5 4"/>
    <w:uiPriority w:val="99"/>
    <w:rPr>
      <w:rFonts w:ascii="Symbol, 'Times New Roman'" w:hAnsi="Symbol, 'Times New Roman'" w:cs="Symbol, 'Times New Roman'"/>
    </w:rPr>
  </w:style>
  <w:style w:type="character" w:customStyle="1" w:styleId="RTFNum55">
    <w:name w:val="RTF_Num 5 5"/>
    <w:uiPriority w:val="99"/>
    <w:rPr>
      <w:rFonts w:ascii="Courier New" w:hAnsi="Courier New" w:cs="Courier New"/>
    </w:rPr>
  </w:style>
  <w:style w:type="character" w:customStyle="1" w:styleId="RTFNum56">
    <w:name w:val="RTF_Num 5 6"/>
    <w:uiPriority w:val="99"/>
    <w:rPr>
      <w:rFonts w:ascii="Wingdings, Symbol" w:hAnsi="Wingdings, Symbol" w:cs="Wingdings, Symbol"/>
    </w:rPr>
  </w:style>
  <w:style w:type="character" w:customStyle="1" w:styleId="RTFNum57">
    <w:name w:val="RTF_Num 5 7"/>
    <w:uiPriority w:val="99"/>
    <w:rPr>
      <w:rFonts w:ascii="Symbol, 'Times New Roman'" w:hAnsi="Symbol, 'Times New Roman'" w:cs="Symbol, 'Times New Roman'"/>
    </w:rPr>
  </w:style>
  <w:style w:type="character" w:customStyle="1" w:styleId="RTFNum58">
    <w:name w:val="RTF_Num 5 8"/>
    <w:uiPriority w:val="99"/>
    <w:rPr>
      <w:rFonts w:ascii="Courier New" w:hAnsi="Courier New" w:cs="Courier New"/>
    </w:rPr>
  </w:style>
  <w:style w:type="character" w:customStyle="1" w:styleId="RTFNum59">
    <w:name w:val="RTF_Num 5 9"/>
    <w:uiPriority w:val="99"/>
    <w:rPr>
      <w:rFonts w:ascii="Wingdings, Symbol" w:hAnsi="Wingdings, Symbol" w:cs="Wingdings, Symbol"/>
    </w:rPr>
  </w:style>
  <w:style w:type="paragraph" w:customStyle="1" w:styleId="Default">
    <w:name w:val="Default"/>
    <w:uiPriority w:val="99"/>
    <w:rsid w:val="009F6924"/>
    <w:pPr>
      <w:widowControl w:val="0"/>
      <w:suppressAutoHyphens/>
      <w:autoSpaceDE w:val="0"/>
    </w:pPr>
    <w:rPr>
      <w:rFonts w:ascii="Liberation Serif" w:hAnsi="Liberation Serif" w:cs="Liberation Serif"/>
      <w:color w:val="000000"/>
      <w:kern w:val="1"/>
      <w:sz w:val="24"/>
      <w:szCs w:val="24"/>
      <w:lang w:eastAsia="zh-CN" w:bidi="hi-IN"/>
    </w:rPr>
  </w:style>
  <w:style w:type="character" w:styleId="Hypertextovprepojenie">
    <w:name w:val="Hyperlink"/>
    <w:uiPriority w:val="99"/>
    <w:locked/>
    <w:rsid w:val="001E6479"/>
    <w:rPr>
      <w:rFonts w:cs="Times New Roman"/>
      <w:color w:val="0000FF"/>
      <w:u w:val="single"/>
      <w:rtl w:val="0"/>
      <w:cs w:val="0"/>
    </w:rPr>
  </w:style>
  <w:style w:type="paragraph" w:styleId="Textbubliny">
    <w:name w:val="Balloon Text"/>
    <w:basedOn w:val="Normlny"/>
    <w:link w:val="TextbublinyChar"/>
    <w:uiPriority w:val="99"/>
    <w:locked/>
    <w:rsid w:val="00013ABE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link w:val="Textbubliny"/>
    <w:uiPriority w:val="99"/>
    <w:locked/>
    <w:rsid w:val="00013ABE"/>
    <w:rPr>
      <w:rFonts w:ascii="Segoe UI" w:hAnsi="Segoe UI" w:cs="Mangal"/>
      <w:kern w:val="3"/>
      <w:sz w:val="16"/>
      <w:szCs w:val="16"/>
      <w:rtl w:val="0"/>
      <w:cs w:val="0"/>
      <w:lang w:val="x-none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lov-lex.sk/pravne-predpisy/SK/ZZ/2003/245/" TargetMode="External"/><Relationship Id="rId5" Type="http://schemas.openxmlformats.org/officeDocument/2006/relationships/hyperlink" Target="https://www.slov-lex.sk/pravne-predpisy/SK/ZZ/2003/24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1310</Words>
  <Characters>7467</Characters>
  <Application>Microsoft Office Word</Application>
  <DocSecurity>0</DocSecurity>
  <Lines>62</Lines>
  <Paragraphs>17</Paragraphs>
  <ScaleCrop>false</ScaleCrop>
  <Company/>
  <LinksUpToDate>false</LinksUpToDate>
  <CharactersWithSpaces>8760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DÔVODOVÁ SPRÁVA</dc:title>
  <dc:creator>cibula</dc:creator>
  <cp:lastModifiedBy>NašeSlovensko</cp:lastModifiedBy>
  <cp:revision>4</cp:revision>
  <cp:lastPrinted>2018-02-23T08:40:00Z</cp:lastPrinted>
  <dcterms:created xsi:type="dcterms:W3CDTF">2018-02-23T08:55:00Z</dcterms:created>
  <dcterms:modified xsi:type="dcterms:W3CDTF">2019-08-12T09:38:00Z</dcterms:modified>
</cp:coreProperties>
</file>