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48E02" w14:textId="77777777"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4ED8B79F" w14:textId="77777777"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6B0920E1" w14:textId="6C87BD63" w:rsidR="00212AA0" w:rsidRPr="009F6924" w:rsidRDefault="00B8199A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1" behindDoc="0" locked="0" layoutInCell="1" allowOverlap="1" wp14:anchorId="3940739A" wp14:editId="5C20AC88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BE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UOjrLj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14:paraId="583F5AF0" w14:textId="17FB8FEF" w:rsidR="00AF1256" w:rsidRPr="00AF1256" w:rsidRDefault="008D60E9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8D60E9">
        <w:rPr>
          <w:rFonts w:ascii="Book Antiqua" w:hAnsi="Book Antiqua" w:cs="Arial"/>
          <w:sz w:val="22"/>
          <w:szCs w:val="22"/>
          <w:lang w:bidi="ar-SA"/>
        </w:rPr>
        <w:t>Poslanci za stranu Kotleba – Ľudová strana Naše Slovensko Marian Kotleba, Ján Kecskés</w:t>
      </w:r>
      <w:r w:rsidR="00314FC9">
        <w:rPr>
          <w:rFonts w:ascii="Book Antiqua" w:hAnsi="Book Antiqua" w:cs="Arial"/>
          <w:sz w:val="22"/>
          <w:szCs w:val="22"/>
          <w:lang w:bidi="ar-SA"/>
        </w:rPr>
        <w:t>,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sz w:val="22"/>
          <w:szCs w:val="22"/>
          <w:lang w:bidi="ar-SA"/>
        </w:rPr>
        <w:t>Rastislav Schlosár a Stanislav Drobný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predkladajú do Národnej rady Slovenskej republiky návrh 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zákona, ktorým sa mení a dopĺňa zákon Národnej rady Slovenskej republiky </w:t>
      </w:r>
      <w:r w:rsidR="00533A50" w:rsidRPr="00533A50">
        <w:rPr>
          <w:rFonts w:ascii="Book Antiqua" w:hAnsi="Book Antiqua" w:cs="Arial"/>
          <w:sz w:val="22"/>
          <w:szCs w:val="22"/>
          <w:lang w:bidi="ar-SA"/>
        </w:rPr>
        <w:t xml:space="preserve">č. 167/2008 Z. z. </w:t>
      </w:r>
      <w:r w:rsidR="00340F79">
        <w:rPr>
          <w:rFonts w:ascii="Book Antiqua" w:hAnsi="Book Antiqua" w:cs="Arial"/>
          <w:sz w:val="22"/>
          <w:szCs w:val="22"/>
          <w:lang w:bidi="ar-SA"/>
        </w:rPr>
        <w:br/>
      </w:r>
      <w:r w:rsidR="00533A50" w:rsidRPr="00533A50">
        <w:rPr>
          <w:rFonts w:ascii="Book Antiqua" w:hAnsi="Book Antiqua" w:cs="Arial"/>
          <w:sz w:val="22"/>
          <w:szCs w:val="22"/>
          <w:lang w:bidi="ar-SA"/>
        </w:rPr>
        <w:t xml:space="preserve">o periodickej tlači a agentúrnom spravodajstve a o zmene a doplnení niektorých zákonov </w:t>
      </w:r>
      <w:r w:rsidR="000F7591">
        <w:rPr>
          <w:rFonts w:ascii="Book Antiqua" w:hAnsi="Book Antiqua" w:cs="Arial"/>
          <w:sz w:val="22"/>
          <w:szCs w:val="22"/>
          <w:lang w:bidi="ar-SA"/>
        </w:rPr>
        <w:br/>
      </w:r>
      <w:r w:rsidR="00533A50" w:rsidRPr="00533A50">
        <w:rPr>
          <w:rFonts w:ascii="Book Antiqua" w:hAnsi="Book Antiqua" w:cs="Arial"/>
          <w:sz w:val="22"/>
          <w:szCs w:val="22"/>
          <w:lang w:bidi="ar-SA"/>
        </w:rPr>
        <w:t>(tlačový zákon) v znení neskorších predpisov</w:t>
      </w:r>
      <w:r w:rsidRPr="008D60E9">
        <w:rPr>
          <w:rFonts w:ascii="Book Antiqua" w:hAnsi="Book Antiqua" w:cs="Arial"/>
          <w:sz w:val="22"/>
          <w:szCs w:val="22"/>
          <w:lang w:bidi="ar-SA"/>
        </w:rPr>
        <w:t>.</w:t>
      </w:r>
    </w:p>
    <w:p w14:paraId="11908521" w14:textId="1CED77CD" w:rsidR="00AF1256" w:rsidRDefault="009B2ACD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sz w:val="22"/>
          <w:szCs w:val="22"/>
          <w:lang w:bidi="ar-SA"/>
        </w:rPr>
      </w:pPr>
      <w:r w:rsidRPr="00C229C1">
        <w:rPr>
          <w:rFonts w:ascii="Book Antiqua" w:hAnsi="Book Antiqua" w:cs="Arial"/>
          <w:b/>
          <w:sz w:val="22"/>
          <w:szCs w:val="22"/>
          <w:lang w:bidi="ar-SA"/>
        </w:rPr>
        <w:t>Cieľom predlože</w:t>
      </w:r>
      <w:r w:rsidR="006C523F" w:rsidRPr="00C229C1">
        <w:rPr>
          <w:rFonts w:ascii="Book Antiqua" w:hAnsi="Book Antiqua" w:cs="Arial"/>
          <w:b/>
          <w:sz w:val="22"/>
          <w:szCs w:val="22"/>
          <w:lang w:bidi="ar-SA"/>
        </w:rPr>
        <w:t>nej</w:t>
      </w:r>
      <w:r w:rsidRPr="00C229C1">
        <w:rPr>
          <w:rFonts w:ascii="Book Antiqua" w:hAnsi="Book Antiqua" w:cs="Arial"/>
          <w:b/>
          <w:sz w:val="22"/>
          <w:szCs w:val="22"/>
          <w:lang w:bidi="ar-SA"/>
        </w:rPr>
        <w:t xml:space="preserve"> n</w:t>
      </w:r>
      <w:r w:rsidR="006C523F" w:rsidRPr="00C229C1">
        <w:rPr>
          <w:rFonts w:ascii="Book Antiqua" w:hAnsi="Book Antiqua" w:cs="Arial"/>
          <w:b/>
          <w:sz w:val="22"/>
          <w:szCs w:val="22"/>
          <w:lang w:bidi="ar-SA"/>
        </w:rPr>
        <w:t>ovely</w:t>
      </w:r>
      <w:r w:rsidRPr="00C229C1">
        <w:rPr>
          <w:rFonts w:ascii="Book Antiqua" w:hAnsi="Book Antiqua" w:cs="Arial"/>
          <w:b/>
          <w:sz w:val="22"/>
          <w:szCs w:val="22"/>
          <w:lang w:bidi="ar-SA"/>
        </w:rPr>
        <w:t xml:space="preserve"> zákona je</w:t>
      </w:r>
      <w:r w:rsidR="00667BF9">
        <w:rPr>
          <w:rFonts w:ascii="Book Antiqua" w:hAnsi="Book Antiqua" w:cs="Arial"/>
          <w:b/>
          <w:sz w:val="22"/>
          <w:szCs w:val="22"/>
          <w:lang w:bidi="ar-SA"/>
        </w:rPr>
        <w:t xml:space="preserve"> zlepšiť právnu ochranu osôb, ktorým</w:t>
      </w:r>
      <w:r w:rsidR="000F7591">
        <w:rPr>
          <w:rFonts w:ascii="Book Antiqua" w:hAnsi="Book Antiqua" w:cs="Arial"/>
          <w:b/>
          <w:sz w:val="22"/>
          <w:szCs w:val="22"/>
          <w:lang w:bidi="ar-SA"/>
        </w:rPr>
        <w:t xml:space="preserve"> bolo</w:t>
      </w:r>
      <w:r w:rsidR="00667BF9">
        <w:rPr>
          <w:rFonts w:ascii="Book Antiqua" w:hAnsi="Book Antiqua" w:cs="Arial"/>
          <w:b/>
          <w:sz w:val="22"/>
          <w:szCs w:val="22"/>
          <w:lang w:bidi="ar-SA"/>
        </w:rPr>
        <w:t xml:space="preserve"> prostredníctvom internetových médií pošliapan</w:t>
      </w:r>
      <w:r w:rsidR="000F7591">
        <w:rPr>
          <w:rFonts w:ascii="Book Antiqua" w:hAnsi="Book Antiqua" w:cs="Arial"/>
          <w:b/>
          <w:sz w:val="22"/>
          <w:szCs w:val="22"/>
          <w:lang w:bidi="ar-SA"/>
        </w:rPr>
        <w:t>é dobré meno,</w:t>
      </w:r>
      <w:r w:rsidR="00667BF9">
        <w:rPr>
          <w:rFonts w:ascii="Book Antiqua" w:hAnsi="Book Antiqua" w:cs="Arial"/>
          <w:b/>
          <w:sz w:val="22"/>
          <w:szCs w:val="22"/>
          <w:lang w:bidi="ar-SA"/>
        </w:rPr>
        <w:t xml:space="preserve"> česť a</w:t>
      </w:r>
      <w:r w:rsidR="000F7591">
        <w:rPr>
          <w:rFonts w:ascii="Book Antiqua" w:hAnsi="Book Antiqua" w:cs="Arial"/>
          <w:b/>
          <w:sz w:val="22"/>
          <w:szCs w:val="22"/>
          <w:lang w:bidi="ar-SA"/>
        </w:rPr>
        <w:t xml:space="preserve"> </w:t>
      </w:r>
      <w:r w:rsidR="00667BF9">
        <w:rPr>
          <w:rFonts w:ascii="Book Antiqua" w:hAnsi="Book Antiqua" w:cs="Arial"/>
          <w:b/>
          <w:sz w:val="22"/>
          <w:szCs w:val="22"/>
          <w:lang w:bidi="ar-SA"/>
        </w:rPr>
        <w:t xml:space="preserve">dôstojnosť </w:t>
      </w:r>
      <w:r w:rsidR="000F7591">
        <w:rPr>
          <w:rFonts w:ascii="Book Antiqua" w:hAnsi="Book Antiqua" w:cs="Arial"/>
          <w:b/>
          <w:sz w:val="22"/>
          <w:szCs w:val="22"/>
          <w:lang w:bidi="ar-SA"/>
        </w:rPr>
        <w:br/>
      </w:r>
      <w:r w:rsidR="00667BF9">
        <w:rPr>
          <w:rFonts w:ascii="Book Antiqua" w:hAnsi="Book Antiqua" w:cs="Arial"/>
          <w:b/>
          <w:sz w:val="22"/>
          <w:szCs w:val="22"/>
          <w:lang w:bidi="ar-SA"/>
        </w:rPr>
        <w:t>pred verejnosťou</w:t>
      </w:r>
      <w:r w:rsidRPr="00C229C1">
        <w:rPr>
          <w:rFonts w:ascii="Book Antiqua" w:hAnsi="Book Antiqua" w:cs="Arial"/>
          <w:b/>
          <w:sz w:val="22"/>
          <w:szCs w:val="22"/>
          <w:lang w:bidi="ar-SA"/>
        </w:rPr>
        <w:t xml:space="preserve">. </w:t>
      </w:r>
    </w:p>
    <w:p w14:paraId="611003F8" w14:textId="1496AAA3" w:rsidR="00177F8B" w:rsidRDefault="00667BF9" w:rsidP="00847421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Svetový trend elektronizácie služieb rýchlo expanduje a je prakticky nezadržateľný. Jednou z najviac sa rozvíjajúcich služieb pre verejnosť je aj spravodajstvo na internete. Kým o štandardné tlačené verzie denníkov a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 </w:t>
      </w:r>
      <w:r>
        <w:rPr>
          <w:rFonts w:ascii="Book Antiqua" w:hAnsi="Book Antiqua" w:cs="Arial"/>
          <w:bCs/>
          <w:sz w:val="22"/>
          <w:szCs w:val="22"/>
          <w:lang w:bidi="ar-SA"/>
        </w:rPr>
        <w:t>novín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 xml:space="preserve"> je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  <w:r w:rsidR="00DF7746">
        <w:rPr>
          <w:rFonts w:ascii="Book Antiqua" w:hAnsi="Book Antiqua" w:cs="Arial"/>
          <w:bCs/>
          <w:sz w:val="22"/>
          <w:szCs w:val="22"/>
          <w:lang w:bidi="ar-SA"/>
        </w:rPr>
        <w:t>klesajúci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záujem, </w:t>
      </w:r>
      <w:proofErr w:type="spellStart"/>
      <w:r>
        <w:rPr>
          <w:rFonts w:ascii="Book Antiqua" w:hAnsi="Book Antiqua" w:cs="Arial"/>
          <w:bCs/>
          <w:sz w:val="22"/>
          <w:szCs w:val="22"/>
          <w:lang w:bidi="ar-SA"/>
        </w:rPr>
        <w:t>čítan</w:t>
      </w:r>
      <w:bookmarkStart w:id="0" w:name="_GoBack"/>
      <w:bookmarkEnd w:id="0"/>
      <w:r>
        <w:rPr>
          <w:rFonts w:ascii="Book Antiqua" w:hAnsi="Book Antiqua" w:cs="Arial"/>
          <w:bCs/>
          <w:sz w:val="22"/>
          <w:szCs w:val="22"/>
          <w:lang w:bidi="ar-SA"/>
        </w:rPr>
        <w:t>osť</w:t>
      </w:r>
      <w:proofErr w:type="spellEnd"/>
      <w:r>
        <w:rPr>
          <w:rFonts w:ascii="Book Antiqua" w:hAnsi="Book Antiqua" w:cs="Arial"/>
          <w:bCs/>
          <w:sz w:val="22"/>
          <w:szCs w:val="22"/>
          <w:lang w:bidi="ar-SA"/>
        </w:rPr>
        <w:t xml:space="preserve"> internetových spravodajských portálov rastie. Internetové portály sa tak </w:t>
      </w:r>
      <w:r w:rsidR="00866720">
        <w:rPr>
          <w:rFonts w:ascii="Book Antiqua" w:hAnsi="Book Antiqua" w:cs="Arial"/>
          <w:bCs/>
          <w:sz w:val="22"/>
          <w:szCs w:val="22"/>
          <w:lang w:bidi="ar-SA"/>
        </w:rPr>
        <w:t>v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konkurenčno</w:t>
      </w:r>
      <w:r w:rsidR="00866720">
        <w:rPr>
          <w:rFonts w:ascii="Book Antiqua" w:hAnsi="Book Antiqua" w:cs="Arial"/>
          <w:bCs/>
          <w:sz w:val="22"/>
          <w:szCs w:val="22"/>
          <w:lang w:bidi="ar-SA"/>
        </w:rPr>
        <w:t>m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boj</w:t>
      </w:r>
      <w:r w:rsidR="00866720">
        <w:rPr>
          <w:rFonts w:ascii="Book Antiqua" w:hAnsi="Book Antiqua" w:cs="Arial"/>
          <w:bCs/>
          <w:sz w:val="22"/>
          <w:szCs w:val="22"/>
          <w:lang w:bidi="ar-SA"/>
        </w:rPr>
        <w:t>i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predbiehajú nielen v rýchlosti poskytnutia </w:t>
      </w:r>
      <w:r w:rsidR="00812541">
        <w:rPr>
          <w:rFonts w:ascii="Book Antiqua" w:hAnsi="Book Antiqua" w:cs="Arial"/>
          <w:bCs/>
          <w:sz w:val="22"/>
          <w:szCs w:val="22"/>
          <w:lang w:bidi="ar-SA"/>
        </w:rPr>
        <w:t>potrebných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informácií svojmu čitateľovi, ale v rámci dosiahnutia vyššej </w:t>
      </w:r>
      <w:proofErr w:type="spellStart"/>
      <w:r w:rsidR="000F7591">
        <w:rPr>
          <w:rFonts w:ascii="Book Antiqua" w:hAnsi="Book Antiqua" w:cs="Arial"/>
          <w:bCs/>
          <w:sz w:val="22"/>
          <w:szCs w:val="22"/>
          <w:lang w:bidi="ar-SA"/>
        </w:rPr>
        <w:t>čítanosti</w:t>
      </w:r>
      <w:proofErr w:type="spellEnd"/>
      <w:r w:rsidR="000F7591"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  <w:r w:rsidR="00812541">
        <w:rPr>
          <w:rFonts w:ascii="Book Antiqua" w:hAnsi="Book Antiqua" w:cs="Arial"/>
          <w:bCs/>
          <w:sz w:val="22"/>
          <w:szCs w:val="22"/>
          <w:lang w:bidi="ar-SA"/>
        </w:rPr>
        <w:t xml:space="preserve">sa neštítia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br/>
        <w:t xml:space="preserve">aj </w:t>
      </w:r>
      <w:proofErr w:type="spellStart"/>
      <w:r w:rsidR="00812541">
        <w:rPr>
          <w:rFonts w:ascii="Book Antiqua" w:hAnsi="Book Antiqua" w:cs="Arial"/>
          <w:bCs/>
          <w:sz w:val="22"/>
          <w:szCs w:val="22"/>
          <w:lang w:bidi="ar-SA"/>
        </w:rPr>
        <w:t>bulvarizovať</w:t>
      </w:r>
      <w:proofErr w:type="spellEnd"/>
      <w:r w:rsidR="000F7591">
        <w:rPr>
          <w:rFonts w:ascii="Book Antiqua" w:hAnsi="Book Antiqua" w:cs="Arial"/>
          <w:bCs/>
          <w:sz w:val="22"/>
          <w:szCs w:val="22"/>
          <w:lang w:bidi="ar-SA"/>
        </w:rPr>
        <w:t>, otvorene klamať</w:t>
      </w:r>
      <w:r w:rsidR="00812541">
        <w:rPr>
          <w:rFonts w:ascii="Book Antiqua" w:hAnsi="Book Antiqua" w:cs="Arial"/>
          <w:bCs/>
          <w:sz w:val="22"/>
          <w:szCs w:val="22"/>
          <w:lang w:bidi="ar-SA"/>
        </w:rPr>
        <w:t xml:space="preserve"> alebo písať polopravdy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či</w:t>
      </w:r>
      <w:r w:rsidR="00812541">
        <w:rPr>
          <w:rFonts w:ascii="Book Antiqua" w:hAnsi="Book Antiqua" w:cs="Arial"/>
          <w:bCs/>
          <w:sz w:val="22"/>
          <w:szCs w:val="22"/>
          <w:lang w:bidi="ar-SA"/>
        </w:rPr>
        <w:t> neoverené informácie</w:t>
      </w:r>
      <w:r w:rsidR="00DF7746">
        <w:rPr>
          <w:rFonts w:ascii="Book Antiqua" w:hAnsi="Book Antiqua" w:cs="Arial"/>
          <w:bCs/>
          <w:sz w:val="22"/>
          <w:szCs w:val="22"/>
          <w:lang w:bidi="ar-SA"/>
        </w:rPr>
        <w:t xml:space="preserve"> o jednotlivcoch</w:t>
      </w:r>
      <w:r w:rsidR="00812541">
        <w:rPr>
          <w:rFonts w:ascii="Book Antiqua" w:hAnsi="Book Antiqua" w:cs="Arial"/>
          <w:bCs/>
          <w:sz w:val="22"/>
          <w:szCs w:val="22"/>
          <w:lang w:bidi="ar-SA"/>
        </w:rPr>
        <w:t xml:space="preserve"> vo svojich článkoch.</w:t>
      </w:r>
    </w:p>
    <w:p w14:paraId="1E07A082" w14:textId="3C7DBA47" w:rsidR="00A86CAB" w:rsidRDefault="00AA5826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Z hľadiska dosahu sa dnešné internetové spravodajské portály rovnajú televíznym, či rádiovým masmédiám.</w:t>
      </w:r>
      <w:r w:rsidR="0051691D">
        <w:rPr>
          <w:rFonts w:ascii="Book Antiqua" w:hAnsi="Book Antiqua" w:cs="Arial"/>
          <w:bCs/>
          <w:sz w:val="22"/>
          <w:szCs w:val="22"/>
          <w:lang w:bidi="ar-SA"/>
        </w:rPr>
        <w:t xml:space="preserve"> Dosah článkov a správ vďaka podpore sociálnych sietí dosahuje v niektorých prípadoch niekoľko stotisícovú </w:t>
      </w:r>
      <w:proofErr w:type="spellStart"/>
      <w:r w:rsidR="0051691D">
        <w:rPr>
          <w:rFonts w:ascii="Book Antiqua" w:hAnsi="Book Antiqua" w:cs="Arial"/>
          <w:bCs/>
          <w:sz w:val="22"/>
          <w:szCs w:val="22"/>
          <w:lang w:bidi="ar-SA"/>
        </w:rPr>
        <w:t>čítanosť</w:t>
      </w:r>
      <w:proofErr w:type="spellEnd"/>
      <w:r w:rsidR="0051691D">
        <w:rPr>
          <w:rFonts w:ascii="Book Antiqua" w:hAnsi="Book Antiqua" w:cs="Arial"/>
          <w:bCs/>
          <w:sz w:val="22"/>
          <w:szCs w:val="22"/>
          <w:lang w:bidi="ar-SA"/>
        </w:rPr>
        <w:t>.</w:t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 xml:space="preserve"> Je preto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nespravodlivé a nesprávne</w:t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 xml:space="preserve">, aby pri rovnakom,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>ak nie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 xml:space="preserve"> aj</w:t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 xml:space="preserve"> väčšom dosahu, mali internetové médiá privilégium oproti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ostatným médiám</w:t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 xml:space="preserve">, publikovať a šíriť bez postihu klamlivé alebo skreslené informácie, ktoré závažným spôsobom zasahujú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>do pr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áva</w:t>
      </w:r>
      <w:r w:rsidR="007E5030">
        <w:rPr>
          <w:rFonts w:ascii="Book Antiqua" w:hAnsi="Book Antiqua" w:cs="Arial"/>
          <w:bCs/>
          <w:sz w:val="22"/>
          <w:szCs w:val="22"/>
          <w:lang w:bidi="ar-SA"/>
        </w:rPr>
        <w:t xml:space="preserve"> fyzických a právnických osôb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 xml:space="preserve"> na ochranu dobrého mena, cti a dôstojnosti.</w:t>
      </w:r>
    </w:p>
    <w:p w14:paraId="6FBABEA6" w14:textId="37FC54D8" w:rsidR="007E5030" w:rsidRDefault="007E5030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Očistenie dobrého mena alebo ochrana osobnosti u dotknutých fyzických a právnických osôb v takom prípade záleží od dobrej vôle a morálk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y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prevádzkovateľa internetového média,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br/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čo vo väčšine prípadov znamená, že sú nevymožiteľné. </w:t>
      </w:r>
      <w:r w:rsidR="007320BD">
        <w:rPr>
          <w:rFonts w:ascii="Book Antiqua" w:hAnsi="Book Antiqua" w:cs="Arial"/>
          <w:bCs/>
          <w:sz w:val="22"/>
          <w:szCs w:val="22"/>
          <w:lang w:bidi="ar-SA"/>
        </w:rPr>
        <w:t xml:space="preserve">Pre dotknuté osoby zostáva obrátiť sa 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br/>
      </w:r>
      <w:r w:rsidR="007320BD">
        <w:rPr>
          <w:rFonts w:ascii="Book Antiqua" w:hAnsi="Book Antiqua" w:cs="Arial"/>
          <w:bCs/>
          <w:sz w:val="22"/>
          <w:szCs w:val="22"/>
          <w:lang w:bidi="ar-SA"/>
        </w:rPr>
        <w:t xml:space="preserve">na súd, čo predstavuje zbytočne nákladný a zdĺhavý proces, ktorý aj v prípade pozitívneho výsledku pre dotknutú osoby nepredstavuje už v tom čase primeranú satisfakciu. </w:t>
      </w:r>
    </w:p>
    <w:p w14:paraId="626ECB2E" w14:textId="1E6A51B7" w:rsidR="00DF7746" w:rsidRDefault="00A86CAB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>Je preto nevyhnutné z hľadiska ochrany základných ľudských práv a slobôd, ochrany osobnosti, dobrého mena fyzickej osoby ale aj právnickej osoby a zabrán</w:t>
      </w:r>
      <w:r w:rsidR="00C26C24">
        <w:rPr>
          <w:rFonts w:ascii="Book Antiqua" w:hAnsi="Book Antiqua" w:cs="Arial"/>
          <w:bCs/>
          <w:sz w:val="22"/>
          <w:szCs w:val="22"/>
          <w:lang w:bidi="ar-SA"/>
        </w:rPr>
        <w:t>eniu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negatívneho dopadu na </w:t>
      </w:r>
      <w:r w:rsidR="00C26C24">
        <w:rPr>
          <w:rFonts w:ascii="Book Antiqua" w:hAnsi="Book Antiqua" w:cs="Arial"/>
          <w:bCs/>
          <w:sz w:val="22"/>
          <w:szCs w:val="22"/>
          <w:lang w:bidi="ar-SA"/>
        </w:rPr>
        <w:t>tieto osoby,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rozšíriť pôsobnosť tlačového zákona o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> </w:t>
      </w:r>
      <w:r>
        <w:rPr>
          <w:rFonts w:ascii="Book Antiqua" w:hAnsi="Book Antiqua" w:cs="Arial"/>
          <w:bCs/>
          <w:sz w:val="22"/>
          <w:szCs w:val="22"/>
          <w:lang w:bidi="ar-SA"/>
        </w:rPr>
        <w:t>internetové</w:t>
      </w:r>
      <w:r w:rsidR="000F7591">
        <w:rPr>
          <w:rFonts w:ascii="Book Antiqua" w:hAnsi="Book Antiqua" w:cs="Arial"/>
          <w:bCs/>
          <w:sz w:val="22"/>
          <w:szCs w:val="22"/>
          <w:lang w:bidi="ar-SA"/>
        </w:rPr>
        <w:t xml:space="preserve"> spravodajské</w:t>
      </w:r>
      <w:r>
        <w:rPr>
          <w:rFonts w:ascii="Book Antiqua" w:hAnsi="Book Antiqua" w:cs="Arial"/>
          <w:bCs/>
          <w:sz w:val="22"/>
          <w:szCs w:val="22"/>
          <w:lang w:bidi="ar-SA"/>
        </w:rPr>
        <w:t xml:space="preserve"> médiá.</w:t>
      </w:r>
    </w:p>
    <w:p w14:paraId="73160A14" w14:textId="48649B7F" w:rsidR="00812541" w:rsidRDefault="00812541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</w:p>
    <w:p w14:paraId="05F4A676" w14:textId="0208F31C" w:rsidR="00667BF9" w:rsidRPr="00667BF9" w:rsidRDefault="00812541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bCs/>
          <w:sz w:val="22"/>
          <w:szCs w:val="22"/>
          <w:lang w:bidi="ar-SA"/>
        </w:rPr>
        <w:t xml:space="preserve"> </w:t>
      </w:r>
    </w:p>
    <w:p w14:paraId="6D99D874" w14:textId="22C54E18" w:rsidR="00D03332" w:rsidRDefault="00AF1256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AF1256">
        <w:rPr>
          <w:rFonts w:ascii="Book Antiqua" w:hAnsi="Book Antiqua" w:cs="Arial"/>
          <w:sz w:val="22"/>
          <w:szCs w:val="22"/>
          <w:lang w:bidi="ar-SA"/>
        </w:rPr>
        <w:t xml:space="preserve">. </w:t>
      </w:r>
    </w:p>
    <w:p w14:paraId="4211D759" w14:textId="77777777" w:rsidR="00AF1256" w:rsidRDefault="00D03332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AF1256"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14:paraId="417F38E4" w14:textId="3D998D76" w:rsidR="009F6924" w:rsidRPr="000F7591" w:rsidRDefault="00212AA0" w:rsidP="000F7591">
      <w:pPr>
        <w:pStyle w:val="Odstavecseseznamem"/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0F7591">
        <w:rPr>
          <w:rFonts w:ascii="Book Antiqua" w:hAnsi="Book Antiqua" w:cs="Arial"/>
          <w:sz w:val="22"/>
          <w:szCs w:val="22"/>
          <w:lang w:bidi="ar-SA"/>
        </w:rPr>
        <w:br w:type="page"/>
      </w:r>
      <w:r w:rsidR="009F6924" w:rsidRPr="000F7591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48B64836" w14:textId="3454959C" w:rsidR="009F6924" w:rsidRPr="009F6924" w:rsidRDefault="00B8199A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89FAE1D" wp14:editId="3B512DBE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76BC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13FD211A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</w:t>
      </w:r>
    </w:p>
    <w:p w14:paraId="70EBA1FB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 bodu 1  </w:t>
      </w:r>
    </w:p>
    <w:p w14:paraId="1AB21B96" w14:textId="3D472C1A" w:rsidR="00AF1256" w:rsidRPr="00AF1256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Rozširuje sa predmet úpravy zákona o</w:t>
      </w:r>
      <w:r w:rsidR="00B8199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povinnosti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prevádzkovateľa spravodajstva prostredníctvom internetového obsahu pri šírení informácií</w:t>
      </w:r>
      <w:r w:rsidR="00AF1256"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3DD917A5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 bodu 2</w:t>
      </w:r>
    </w:p>
    <w:p w14:paraId="4C6CD9BA" w14:textId="45C34314" w:rsidR="00AF1256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Definuje sa pojem </w:t>
      </w:r>
      <w:r w:rsidR="00B8199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„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spravodajstvo prostredníctvom internetového obsahu</w:t>
      </w:r>
      <w:r w:rsidR="00B8199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“</w:t>
      </w:r>
      <w:r w:rsidR="00AF1256"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199D8D22" w14:textId="7BE449B1" w:rsidR="002F2712" w:rsidRPr="002F2712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2F2712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14:paraId="7FEBFA6A" w14:textId="61053093" w:rsidR="002F2712" w:rsidRPr="00AF1256" w:rsidRDefault="002F2712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Ustanovujú sa rovnaké povinnosti</w:t>
      </w:r>
      <w:r w:rsidR="00B8199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 všetky subjekty tlačového zákona pri realizácii práva </w:t>
      </w:r>
      <w:r w:rsidR="00B8199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tretích osôb na opravu, na odpoveď a na dodatočné oznámenie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06E984AC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II</w:t>
      </w:r>
    </w:p>
    <w:p w14:paraId="479374A1" w14:textId="77777777" w:rsidR="009F6924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primeraná </w:t>
      </w:r>
      <w:proofErr w:type="spellStart"/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legisvakačná</w:t>
      </w:r>
      <w:proofErr w:type="spellEnd"/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lehota za účelom oboznámenia sa s novou právnou úpravou </w:t>
      </w:r>
      <w:r w:rsidR="00646A1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 ohľadom na predpokladaný dátum vyhlásenia zákona v Zbierke zákonov SR.</w:t>
      </w:r>
    </w:p>
    <w:p w14:paraId="7EEE1C87" w14:textId="77777777" w:rsidR="00E42B84" w:rsidRPr="00E47BD0" w:rsidRDefault="00E42B84" w:rsidP="00E42B8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Navrhuje sa účinnosť návrhu zákona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15</w:t>
      </w: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dňom vyhlásenia v Zbierke zákonov SR.</w:t>
      </w:r>
      <w:r w:rsidRPr="00E47BD0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14:paraId="0FC9514B" w14:textId="77777777" w:rsidR="00E42B84" w:rsidRPr="001F67BC" w:rsidRDefault="00E42B84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sectPr w:rsidR="00E42B84" w:rsidRPr="001F67BC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8292" w14:textId="77777777" w:rsidR="008676E6" w:rsidRDefault="008676E6">
      <w:r>
        <w:separator/>
      </w:r>
    </w:p>
  </w:endnote>
  <w:endnote w:type="continuationSeparator" w:id="0">
    <w:p w14:paraId="6FF5DC8A" w14:textId="77777777" w:rsidR="008676E6" w:rsidRDefault="008676E6">
      <w:r>
        <w:continuationSeparator/>
      </w:r>
    </w:p>
  </w:endnote>
  <w:endnote w:type="continuationNotice" w:id="1">
    <w:p w14:paraId="03160438" w14:textId="77777777" w:rsidR="008676E6" w:rsidRDefault="00867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C833" w14:textId="77777777" w:rsidR="008676E6" w:rsidRDefault="008676E6">
      <w:r>
        <w:rPr>
          <w:color w:val="000000"/>
        </w:rPr>
        <w:separator/>
      </w:r>
    </w:p>
  </w:footnote>
  <w:footnote w:type="continuationSeparator" w:id="0">
    <w:p w14:paraId="2B5ECC95" w14:textId="77777777" w:rsidR="008676E6" w:rsidRDefault="008676E6">
      <w:r>
        <w:continuationSeparator/>
      </w:r>
    </w:p>
  </w:footnote>
  <w:footnote w:type="continuationNotice" w:id="1">
    <w:p w14:paraId="6D1647BF" w14:textId="77777777" w:rsidR="008676E6" w:rsidRDefault="00867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1147F"/>
    <w:rsid w:val="00013ABE"/>
    <w:rsid w:val="000470E8"/>
    <w:rsid w:val="00075798"/>
    <w:rsid w:val="000B5C2B"/>
    <w:rsid w:val="000C166D"/>
    <w:rsid w:val="000C71FC"/>
    <w:rsid w:val="000E26FA"/>
    <w:rsid w:val="000F4C13"/>
    <w:rsid w:val="000F7591"/>
    <w:rsid w:val="0012480C"/>
    <w:rsid w:val="00145142"/>
    <w:rsid w:val="00153B16"/>
    <w:rsid w:val="00177F8B"/>
    <w:rsid w:val="001955D9"/>
    <w:rsid w:val="001A55AD"/>
    <w:rsid w:val="001C334C"/>
    <w:rsid w:val="001C442D"/>
    <w:rsid w:val="001D2B93"/>
    <w:rsid w:val="001E4F50"/>
    <w:rsid w:val="001E6479"/>
    <w:rsid w:val="001F67BC"/>
    <w:rsid w:val="00212AA0"/>
    <w:rsid w:val="002163D3"/>
    <w:rsid w:val="00260531"/>
    <w:rsid w:val="002642EA"/>
    <w:rsid w:val="00294D6D"/>
    <w:rsid w:val="00297050"/>
    <w:rsid w:val="002A0A56"/>
    <w:rsid w:val="002A345F"/>
    <w:rsid w:val="002D180A"/>
    <w:rsid w:val="002E3CB8"/>
    <w:rsid w:val="002F2712"/>
    <w:rsid w:val="00300757"/>
    <w:rsid w:val="00312F49"/>
    <w:rsid w:val="00314FC9"/>
    <w:rsid w:val="00322CBC"/>
    <w:rsid w:val="003254A1"/>
    <w:rsid w:val="00340F79"/>
    <w:rsid w:val="003506A2"/>
    <w:rsid w:val="0036607B"/>
    <w:rsid w:val="003932B3"/>
    <w:rsid w:val="00393A7C"/>
    <w:rsid w:val="003C4853"/>
    <w:rsid w:val="003E4969"/>
    <w:rsid w:val="003F2C29"/>
    <w:rsid w:val="003F6F46"/>
    <w:rsid w:val="00401CEF"/>
    <w:rsid w:val="00403429"/>
    <w:rsid w:val="0043142A"/>
    <w:rsid w:val="00437F93"/>
    <w:rsid w:val="0044017D"/>
    <w:rsid w:val="00445805"/>
    <w:rsid w:val="0045139F"/>
    <w:rsid w:val="00470E08"/>
    <w:rsid w:val="004C7790"/>
    <w:rsid w:val="004C7C57"/>
    <w:rsid w:val="004D08D2"/>
    <w:rsid w:val="004E1E66"/>
    <w:rsid w:val="0051691D"/>
    <w:rsid w:val="00531C6F"/>
    <w:rsid w:val="00533A50"/>
    <w:rsid w:val="00544D0E"/>
    <w:rsid w:val="005469A9"/>
    <w:rsid w:val="00547196"/>
    <w:rsid w:val="0058452E"/>
    <w:rsid w:val="00600409"/>
    <w:rsid w:val="0060614C"/>
    <w:rsid w:val="00612323"/>
    <w:rsid w:val="00613831"/>
    <w:rsid w:val="006329D9"/>
    <w:rsid w:val="00646A1A"/>
    <w:rsid w:val="00667BF9"/>
    <w:rsid w:val="0067077E"/>
    <w:rsid w:val="00676D7A"/>
    <w:rsid w:val="00681AF9"/>
    <w:rsid w:val="00682454"/>
    <w:rsid w:val="006C15F7"/>
    <w:rsid w:val="006C523F"/>
    <w:rsid w:val="006F1FEF"/>
    <w:rsid w:val="00705202"/>
    <w:rsid w:val="00716123"/>
    <w:rsid w:val="007320BD"/>
    <w:rsid w:val="007374A8"/>
    <w:rsid w:val="00755E04"/>
    <w:rsid w:val="0077381B"/>
    <w:rsid w:val="00784B25"/>
    <w:rsid w:val="0079622E"/>
    <w:rsid w:val="007B25B8"/>
    <w:rsid w:val="007E1102"/>
    <w:rsid w:val="007E5030"/>
    <w:rsid w:val="00807C32"/>
    <w:rsid w:val="00812541"/>
    <w:rsid w:val="00847421"/>
    <w:rsid w:val="00854118"/>
    <w:rsid w:val="00866720"/>
    <w:rsid w:val="008676E6"/>
    <w:rsid w:val="00872CE0"/>
    <w:rsid w:val="00880065"/>
    <w:rsid w:val="008A4069"/>
    <w:rsid w:val="008B1985"/>
    <w:rsid w:val="008D50B9"/>
    <w:rsid w:val="008D60E9"/>
    <w:rsid w:val="009047AD"/>
    <w:rsid w:val="00906B87"/>
    <w:rsid w:val="00922ABF"/>
    <w:rsid w:val="00924BA2"/>
    <w:rsid w:val="00924F8D"/>
    <w:rsid w:val="009532D4"/>
    <w:rsid w:val="0096295C"/>
    <w:rsid w:val="00981E41"/>
    <w:rsid w:val="009B2ACD"/>
    <w:rsid w:val="009C044D"/>
    <w:rsid w:val="009C1FB6"/>
    <w:rsid w:val="009C4EFE"/>
    <w:rsid w:val="009E09E8"/>
    <w:rsid w:val="009F58A5"/>
    <w:rsid w:val="009F6924"/>
    <w:rsid w:val="00A3277D"/>
    <w:rsid w:val="00A6220D"/>
    <w:rsid w:val="00A86CAB"/>
    <w:rsid w:val="00AA3D59"/>
    <w:rsid w:val="00AA5826"/>
    <w:rsid w:val="00AB758F"/>
    <w:rsid w:val="00AC1E33"/>
    <w:rsid w:val="00AC4D1E"/>
    <w:rsid w:val="00AD563D"/>
    <w:rsid w:val="00AE6541"/>
    <w:rsid w:val="00AF1256"/>
    <w:rsid w:val="00AF6E51"/>
    <w:rsid w:val="00AF78F2"/>
    <w:rsid w:val="00B35845"/>
    <w:rsid w:val="00B52ABA"/>
    <w:rsid w:val="00B54239"/>
    <w:rsid w:val="00B553D2"/>
    <w:rsid w:val="00B8199A"/>
    <w:rsid w:val="00BB06C3"/>
    <w:rsid w:val="00BB09A2"/>
    <w:rsid w:val="00BB35E1"/>
    <w:rsid w:val="00BD4273"/>
    <w:rsid w:val="00C07276"/>
    <w:rsid w:val="00C10C95"/>
    <w:rsid w:val="00C1413F"/>
    <w:rsid w:val="00C176E4"/>
    <w:rsid w:val="00C229C1"/>
    <w:rsid w:val="00C26C24"/>
    <w:rsid w:val="00C27C11"/>
    <w:rsid w:val="00C63173"/>
    <w:rsid w:val="00C63DA0"/>
    <w:rsid w:val="00CA3BF2"/>
    <w:rsid w:val="00CB653D"/>
    <w:rsid w:val="00CB79B8"/>
    <w:rsid w:val="00CD3F0A"/>
    <w:rsid w:val="00CF1C12"/>
    <w:rsid w:val="00CF3A95"/>
    <w:rsid w:val="00D03215"/>
    <w:rsid w:val="00D03332"/>
    <w:rsid w:val="00D2694F"/>
    <w:rsid w:val="00D3056C"/>
    <w:rsid w:val="00D37E72"/>
    <w:rsid w:val="00D458E1"/>
    <w:rsid w:val="00D46245"/>
    <w:rsid w:val="00D87946"/>
    <w:rsid w:val="00DA21B1"/>
    <w:rsid w:val="00DB39CF"/>
    <w:rsid w:val="00DE526F"/>
    <w:rsid w:val="00DF7746"/>
    <w:rsid w:val="00E10995"/>
    <w:rsid w:val="00E13DF0"/>
    <w:rsid w:val="00E23887"/>
    <w:rsid w:val="00E42B84"/>
    <w:rsid w:val="00E47BD0"/>
    <w:rsid w:val="00E771A7"/>
    <w:rsid w:val="00E775F9"/>
    <w:rsid w:val="00E81AD7"/>
    <w:rsid w:val="00E82BC3"/>
    <w:rsid w:val="00E84888"/>
    <w:rsid w:val="00ED6347"/>
    <w:rsid w:val="00EE702A"/>
    <w:rsid w:val="00EE74AB"/>
    <w:rsid w:val="00EF2548"/>
    <w:rsid w:val="00F45A13"/>
    <w:rsid w:val="00F55A58"/>
    <w:rsid w:val="00F70A0C"/>
    <w:rsid w:val="00F7206F"/>
    <w:rsid w:val="00FA57BF"/>
    <w:rsid w:val="00FC234C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9858C"/>
  <w14:defaultImageDpi w14:val="0"/>
  <w15:docId w15:val="{8B1C58FE-FCB2-43AF-ADF9-C169D0A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ev">
    <w:name w:val="Title"/>
    <w:basedOn w:val="Standard"/>
    <w:next w:val="Textbody"/>
    <w:link w:val="Nze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val="x-none" w:eastAsia="zh-CN" w:bidi="hi-IN"/>
    </w:rPr>
  </w:style>
  <w:style w:type="table" w:styleId="Mkatabulky">
    <w:name w:val="Table Grid"/>
    <w:basedOn w:val="Normlntabulka"/>
    <w:uiPriority w:val="59"/>
    <w:locked/>
    <w:rsid w:val="00D3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val="x-none"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val="x-none"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86DF-1F8A-41CF-BDC8-B5F98401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Ján Kecskés</cp:lastModifiedBy>
  <cp:revision>6</cp:revision>
  <cp:lastPrinted>2019-04-23T12:00:00Z</cp:lastPrinted>
  <dcterms:created xsi:type="dcterms:W3CDTF">2019-08-16T12:27:00Z</dcterms:created>
  <dcterms:modified xsi:type="dcterms:W3CDTF">2019-08-19T10:37:00Z</dcterms:modified>
</cp:coreProperties>
</file>