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65729">
        <w:rPr>
          <w:sz w:val="22"/>
          <w:szCs w:val="22"/>
        </w:rPr>
        <w:t>1648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65729">
      <w:pPr>
        <w:pStyle w:val="rozhodnutia"/>
      </w:pPr>
      <w:r>
        <w:t>1673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65729">
        <w:rPr>
          <w:rFonts w:ascii="Arial" w:hAnsi="Arial" w:cs="Arial"/>
          <w:sz w:val="22"/>
          <w:szCs w:val="22"/>
        </w:rPr>
        <w:t> 19.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165729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165729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65729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165729">
        <w:rPr>
          <w:rFonts w:cs="Arial"/>
          <w:szCs w:val="22"/>
        </w:rPr>
        <w:t>zákon č. 488/2013 Z. z. o diaľničnej známke a o zmene niektorých zákonov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65729">
        <w:rPr>
          <w:rFonts w:cs="Arial"/>
          <w:szCs w:val="22"/>
        </w:rPr>
        <w:t>1569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65729">
        <w:rPr>
          <w:rFonts w:cs="Arial"/>
          <w:szCs w:val="22"/>
        </w:rPr>
        <w:t>15.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65729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165729">
        <w:rPr>
          <w:rFonts w:ascii="Arial" w:hAnsi="Arial" w:cs="Arial"/>
          <w:sz w:val="22"/>
          <w:szCs w:val="22"/>
        </w:rPr>
        <w:t>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65729">
        <w:rPr>
          <w:rFonts w:ascii="Arial" w:hAnsi="Arial" w:cs="Arial"/>
          <w:sz w:val="22"/>
          <w:szCs w:val="22"/>
        </w:rPr>
        <w:t>hospodárske záležitosti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6572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65729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25280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4BEB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4</cp:revision>
  <cp:lastPrinted>2019-08-19T09:06:00Z</cp:lastPrinted>
  <dcterms:created xsi:type="dcterms:W3CDTF">2019-08-19T09:02:00Z</dcterms:created>
  <dcterms:modified xsi:type="dcterms:W3CDTF">2019-08-19T09:07:00Z</dcterms:modified>
</cp:coreProperties>
</file>