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7E" w:rsidRPr="003862A1" w:rsidRDefault="00974B1B" w:rsidP="00D20043">
      <w:pPr>
        <w:pStyle w:val="Normlnywebov"/>
        <w:spacing w:before="120" w:beforeAutospacing="0" w:after="0" w:afterAutospacing="0" w:line="276" w:lineRule="auto"/>
        <w:jc w:val="center"/>
        <w:rPr>
          <w:b/>
          <w:bCs/>
          <w:caps/>
          <w:spacing w:val="30"/>
        </w:rPr>
      </w:pPr>
      <w:r w:rsidRPr="003862A1">
        <w:rPr>
          <w:b/>
          <w:bCs/>
          <w:caps/>
          <w:spacing w:val="30"/>
        </w:rPr>
        <w:t>Dôvodová správa</w:t>
      </w:r>
    </w:p>
    <w:p w:rsidR="00B37BEE" w:rsidRPr="003862A1" w:rsidRDefault="00B37BEE" w:rsidP="00D20043">
      <w:pPr>
        <w:pStyle w:val="Normlnywebov"/>
        <w:spacing w:before="120" w:beforeAutospacing="0" w:after="0" w:afterAutospacing="0" w:line="276" w:lineRule="auto"/>
        <w:jc w:val="center"/>
      </w:pPr>
    </w:p>
    <w:p w:rsidR="000A2D7E" w:rsidRDefault="000A2D7E" w:rsidP="006F72C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before="120" w:line="276" w:lineRule="auto"/>
        <w:ind w:left="0" w:firstLine="0"/>
        <w:jc w:val="both"/>
        <w:rPr>
          <w:rFonts w:cs="Times New Roman"/>
          <w:b/>
          <w:bCs/>
        </w:rPr>
      </w:pPr>
      <w:r w:rsidRPr="003862A1">
        <w:rPr>
          <w:rFonts w:cs="Times New Roman"/>
          <w:b/>
          <w:bCs/>
        </w:rPr>
        <w:t>Všeobecná časť</w:t>
      </w:r>
    </w:p>
    <w:p w:rsidR="0045460B" w:rsidRPr="003862A1" w:rsidRDefault="0045460B" w:rsidP="0045460B">
      <w:pPr>
        <w:widowControl/>
        <w:suppressAutoHyphens w:val="0"/>
        <w:spacing w:before="120" w:line="276" w:lineRule="auto"/>
        <w:jc w:val="both"/>
        <w:rPr>
          <w:rFonts w:cs="Times New Roman"/>
          <w:b/>
          <w:bCs/>
        </w:rPr>
      </w:pPr>
    </w:p>
    <w:p w:rsidR="0045460B" w:rsidRPr="0045460B" w:rsidRDefault="0045460B" w:rsidP="0045460B">
      <w:pPr>
        <w:spacing w:before="120" w:line="276" w:lineRule="auto"/>
        <w:ind w:firstLine="708"/>
        <w:jc w:val="both"/>
        <w:rPr>
          <w:rFonts w:cs="Times New Roman"/>
        </w:rPr>
      </w:pPr>
      <w:r w:rsidRPr="0045460B">
        <w:rPr>
          <w:rFonts w:cs="Times New Roman"/>
          <w:bCs/>
        </w:rPr>
        <w:t xml:space="preserve">Cieľom návrhu </w:t>
      </w:r>
      <w:r>
        <w:rPr>
          <w:rFonts w:cs="Times New Roman"/>
          <w:bCs/>
        </w:rPr>
        <w:t xml:space="preserve">zákona </w:t>
      </w:r>
      <w:r w:rsidRPr="0045460B">
        <w:rPr>
          <w:rFonts w:cs="Times New Roman"/>
          <w:bCs/>
        </w:rPr>
        <w:t xml:space="preserve">je zmiernenie sociálnych dopadov </w:t>
      </w:r>
      <w:r>
        <w:rPr>
          <w:rFonts w:cs="Times New Roman"/>
          <w:bCs/>
        </w:rPr>
        <w:t xml:space="preserve">a odškodnenie pre stratu príjmu </w:t>
      </w:r>
      <w:bookmarkStart w:id="0" w:name="_GoBack"/>
      <w:bookmarkEnd w:id="0"/>
      <w:r w:rsidRPr="0045460B">
        <w:rPr>
          <w:rFonts w:cs="Times New Roman"/>
          <w:bCs/>
        </w:rPr>
        <w:t>z činnosti baníkov</w:t>
      </w:r>
      <w:r w:rsidRPr="00DC06B7">
        <w:t xml:space="preserve"> </w:t>
      </w:r>
      <w:r w:rsidRPr="0045460B">
        <w:rPr>
          <w:rFonts w:cs="Times New Roman"/>
          <w:bCs/>
        </w:rPr>
        <w:t>so stálym pracoviskom p</w:t>
      </w:r>
      <w:r>
        <w:rPr>
          <w:rFonts w:cs="Times New Roman"/>
          <w:bCs/>
        </w:rPr>
        <w:t xml:space="preserve">od zemou v hlbinných baniach na </w:t>
      </w:r>
      <w:r w:rsidRPr="0045460B">
        <w:rPr>
          <w:rFonts w:cs="Times New Roman"/>
          <w:bCs/>
        </w:rPr>
        <w:t>území Slovenskej republiky, ktorí prídu o zamestnanie z dôvodu útlmu banskej činnosti, ako aj zabezpečenie nákladov poistenia na úhradu povinných príspevkov na starobné dôchodkové sporenie.</w:t>
      </w:r>
    </w:p>
    <w:p w:rsidR="0092100E" w:rsidRPr="0070426E" w:rsidRDefault="0092100E" w:rsidP="0048336D">
      <w:pPr>
        <w:spacing w:before="120" w:line="276" w:lineRule="auto"/>
        <w:ind w:firstLine="709"/>
        <w:jc w:val="both"/>
      </w:pPr>
      <w:r w:rsidRPr="0092100E">
        <w:rPr>
          <w:rFonts w:cs="Times New Roman"/>
        </w:rPr>
        <w:t xml:space="preserve">V procese transformácie uhoľného regiónu sú zo sociálneho a ekonomického hľadiska najviac ohrozenou skupinou obyvateľstva zamestnanci ťažobného priemyslu </w:t>
      </w:r>
      <w:r w:rsidR="0070426E">
        <w:rPr>
          <w:rFonts w:cs="Times New Roman"/>
        </w:rPr>
        <w:t>v hlbinných baniach</w:t>
      </w:r>
      <w:r w:rsidRPr="0092100E">
        <w:rPr>
          <w:rFonts w:cs="Times New Roman"/>
        </w:rPr>
        <w:t xml:space="preserve">. U mladších zamestnancov, ktorí pracujú v ťažobnom priemysle kratšie, sa dá očakávať väčšia flexibilita, čo sa týka ich možností rekvalifikácie, ako aj hľadania si nového uplatnenia na trhu práce. U starších zamestnancov, ktorí navyše pracujú v ťažobnom priemysle dlhodobo, sa dá predpokladať absencia skúseností so zmenou zamestnania </w:t>
      </w:r>
      <w:r w:rsidR="0048336D">
        <w:rPr>
          <w:rFonts w:cs="Times New Roman"/>
        </w:rPr>
        <w:t xml:space="preserve">                     </w:t>
      </w:r>
      <w:r w:rsidRPr="0092100E">
        <w:rPr>
          <w:rFonts w:cs="Times New Roman"/>
        </w:rPr>
        <w:t xml:space="preserve">a skúseností s procesmi súvisiacimi s nezamestnanosťou, komunikáciou s úradmi </w:t>
      </w:r>
      <w:r w:rsidR="0048336D">
        <w:rPr>
          <w:rFonts w:cs="Times New Roman"/>
        </w:rPr>
        <w:t xml:space="preserve">                            </w:t>
      </w:r>
      <w:r w:rsidRPr="0092100E">
        <w:rPr>
          <w:rFonts w:cs="Times New Roman"/>
        </w:rPr>
        <w:t>a zamestnávateľmi a aktívnym hľadaním si nového zamestnania.</w:t>
      </w:r>
      <w:r w:rsidR="0070426E" w:rsidRPr="0070426E">
        <w:t xml:space="preserve"> </w:t>
      </w:r>
      <w:r w:rsidR="0070426E" w:rsidRPr="0070426E">
        <w:rPr>
          <w:rFonts w:cs="Times New Roman"/>
        </w:rPr>
        <w:t xml:space="preserve">Skorším ukončením ťažby – útlmom, bude dochádzať k predčasnému odchodu </w:t>
      </w:r>
      <w:r w:rsidR="0070426E">
        <w:rPr>
          <w:rFonts w:cs="Times New Roman"/>
        </w:rPr>
        <w:t>zamestnancov baní</w:t>
      </w:r>
      <w:r w:rsidR="0070426E" w:rsidRPr="0070426E">
        <w:rPr>
          <w:rFonts w:cs="Times New Roman"/>
        </w:rPr>
        <w:t>, ktorí najmä vzhľadom k veku nebudú schopní adaptácie na nový druh povolania.</w:t>
      </w:r>
    </w:p>
    <w:p w:rsidR="00174A3A" w:rsidRPr="0048336D" w:rsidRDefault="007A626C" w:rsidP="0048336D">
      <w:pPr>
        <w:spacing w:before="120" w:line="276" w:lineRule="auto"/>
        <w:ind w:firstLine="709"/>
        <w:jc w:val="both"/>
        <w:rPr>
          <w:rFonts w:cs="Times New Roman"/>
          <w:kern w:val="0"/>
          <w:lang w:eastAsia="sk-SK" w:bidi="ar-SA"/>
        </w:rPr>
      </w:pPr>
      <w:r w:rsidRPr="003862A1">
        <w:rPr>
          <w:rFonts w:cs="Times New Roman"/>
          <w:kern w:val="0"/>
          <w:lang w:eastAsia="sk-SK" w:bidi="ar-SA"/>
        </w:rPr>
        <w:t>Predkladaný návrh zákona</w:t>
      </w:r>
      <w:r w:rsidR="0048336D">
        <w:rPr>
          <w:rFonts w:cs="Times New Roman"/>
          <w:kern w:val="0"/>
          <w:lang w:eastAsia="sk-SK" w:bidi="ar-SA"/>
        </w:rPr>
        <w:t xml:space="preserve"> má pozitívne sociálne vplyvy, negatívny vplyv na </w:t>
      </w:r>
      <w:r w:rsidR="0048336D" w:rsidRPr="0048336D">
        <w:rPr>
          <w:rFonts w:cs="Times New Roman"/>
          <w:kern w:val="0"/>
          <w:lang w:eastAsia="sk-SK" w:bidi="ar-SA"/>
        </w:rPr>
        <w:t xml:space="preserve"> rozpočet verejnej správy</w:t>
      </w:r>
      <w:r w:rsidR="0048336D">
        <w:rPr>
          <w:rFonts w:cs="Times New Roman"/>
          <w:kern w:val="0"/>
          <w:lang w:eastAsia="sk-SK" w:bidi="ar-SA"/>
        </w:rPr>
        <w:t xml:space="preserve"> a</w:t>
      </w:r>
      <w:r w:rsidR="000A2D7E" w:rsidRPr="003862A1">
        <w:rPr>
          <w:rFonts w:cs="Times New Roman"/>
          <w:kern w:val="0"/>
          <w:lang w:eastAsia="sk-SK" w:bidi="ar-SA"/>
        </w:rPr>
        <w:t xml:space="preserve"> </w:t>
      </w:r>
      <w:r w:rsidR="00174A3A" w:rsidRPr="003862A1">
        <w:rPr>
          <w:rFonts w:cs="Times New Roman"/>
        </w:rPr>
        <w:t>ne</w:t>
      </w:r>
      <w:r w:rsidR="00B87011" w:rsidRPr="003862A1">
        <w:rPr>
          <w:rFonts w:cs="Times New Roman"/>
        </w:rPr>
        <w:t>má</w:t>
      </w:r>
      <w:r w:rsidR="00174A3A" w:rsidRPr="003862A1">
        <w:rPr>
          <w:rFonts w:cs="Times New Roman"/>
        </w:rPr>
        <w:t xml:space="preserve"> žiadne</w:t>
      </w:r>
      <w:r w:rsidR="00B87011" w:rsidRPr="003862A1">
        <w:rPr>
          <w:rFonts w:cs="Times New Roman"/>
        </w:rPr>
        <w:t xml:space="preserve"> </w:t>
      </w:r>
      <w:r w:rsidR="00174A3A" w:rsidRPr="003862A1">
        <w:rPr>
          <w:rFonts w:cs="Times New Roman"/>
        </w:rPr>
        <w:t xml:space="preserve">vplyvy na podnikateľské prostredie, životné prostredie, informatizáciu spoločnosti a taktiež nezakladá vplyv na </w:t>
      </w:r>
      <w:r w:rsidR="001F43A7" w:rsidRPr="001F43A7">
        <w:rPr>
          <w:rFonts w:cs="Times New Roman"/>
        </w:rPr>
        <w:t>služby verejnej správy pre občana ani na manželstvo, rodičovstvo a rodinu</w:t>
      </w:r>
      <w:r w:rsidR="00174A3A" w:rsidRPr="003862A1">
        <w:rPr>
          <w:rFonts w:cs="Times New Roman"/>
        </w:rPr>
        <w:t>.</w:t>
      </w:r>
    </w:p>
    <w:p w:rsidR="0048336D" w:rsidRDefault="00897A4C" w:rsidP="0048336D">
      <w:pPr>
        <w:widowControl/>
        <w:shd w:val="clear" w:color="auto" w:fill="FFFFFF"/>
        <w:suppressAutoHyphens w:val="0"/>
        <w:spacing w:before="120" w:line="276" w:lineRule="auto"/>
        <w:ind w:firstLine="708"/>
        <w:jc w:val="both"/>
        <w:textAlignment w:val="baseline"/>
        <w:rPr>
          <w:rFonts w:cs="Times New Roman"/>
        </w:rPr>
      </w:pPr>
      <w:r w:rsidRPr="003862A1">
        <w:rPr>
          <w:rFonts w:cs="Times New Roman"/>
        </w:rPr>
        <w:t>Návrh zákona je v súlade s Ústavou Slovenskej republiky, ústavnými zákonmi, zákonmi a ostatnými všeobecne záväznými právnymi predpismi Slovenskej republiky, s</w:t>
      </w:r>
      <w:r w:rsidR="007F3EB6" w:rsidRPr="003862A1">
        <w:rPr>
          <w:rFonts w:cs="Times New Roman"/>
        </w:rPr>
        <w:t> </w:t>
      </w:r>
      <w:r w:rsidRPr="003862A1">
        <w:rPr>
          <w:rFonts w:cs="Times New Roman"/>
        </w:rPr>
        <w:t>nálezmi</w:t>
      </w:r>
      <w:r w:rsidR="007F3EB6" w:rsidRPr="003862A1">
        <w:rPr>
          <w:rFonts w:cs="Times New Roman"/>
        </w:rPr>
        <w:t xml:space="preserve"> </w:t>
      </w:r>
      <w:r w:rsidRPr="003862A1">
        <w:rPr>
          <w:rFonts w:cs="Times New Roman"/>
        </w:rPr>
        <w:t>Ústavného súdu Slovenskej republiky, s</w:t>
      </w:r>
      <w:r w:rsidR="007F3EB6" w:rsidRPr="003862A1">
        <w:rPr>
          <w:rFonts w:cs="Times New Roman"/>
        </w:rPr>
        <w:t> </w:t>
      </w:r>
      <w:r w:rsidRPr="003862A1">
        <w:rPr>
          <w:rFonts w:cs="Times New Roman"/>
        </w:rPr>
        <w:t>právom</w:t>
      </w:r>
      <w:r w:rsidR="007F3EB6" w:rsidRPr="003862A1">
        <w:rPr>
          <w:rFonts w:cs="Times New Roman"/>
        </w:rPr>
        <w:t xml:space="preserve"> </w:t>
      </w:r>
      <w:r w:rsidRPr="003862A1">
        <w:rPr>
          <w:rFonts w:cs="Times New Roman"/>
        </w:rPr>
        <w:t>Európskej únie a</w:t>
      </w:r>
      <w:r w:rsidR="007F3EB6" w:rsidRPr="003862A1">
        <w:rPr>
          <w:rFonts w:cs="Times New Roman"/>
        </w:rPr>
        <w:t> </w:t>
      </w:r>
      <w:r w:rsidRPr="003862A1">
        <w:rPr>
          <w:rFonts w:cs="Times New Roman"/>
        </w:rPr>
        <w:t>s</w:t>
      </w:r>
      <w:r w:rsidR="007F3EB6" w:rsidRPr="003862A1">
        <w:rPr>
          <w:rFonts w:cs="Times New Roman"/>
        </w:rPr>
        <w:t> </w:t>
      </w:r>
      <w:r w:rsidRPr="003862A1">
        <w:rPr>
          <w:rFonts w:cs="Times New Roman"/>
        </w:rPr>
        <w:t>medzinárodnými</w:t>
      </w:r>
      <w:r w:rsidR="007F3EB6" w:rsidRPr="003862A1">
        <w:rPr>
          <w:rFonts w:cs="Times New Roman"/>
        </w:rPr>
        <w:t xml:space="preserve"> </w:t>
      </w:r>
      <w:r w:rsidRPr="003862A1">
        <w:rPr>
          <w:rFonts w:cs="Times New Roman"/>
        </w:rPr>
        <w:t>zmluvami, ktorými je Slovenská republika viazaná.</w:t>
      </w:r>
    </w:p>
    <w:p w:rsidR="00E77752" w:rsidRPr="0048336D" w:rsidRDefault="00E77752" w:rsidP="0048336D">
      <w:pPr>
        <w:widowControl/>
        <w:shd w:val="clear" w:color="auto" w:fill="FFFFFF"/>
        <w:suppressAutoHyphens w:val="0"/>
        <w:spacing w:before="120" w:line="276" w:lineRule="auto"/>
        <w:ind w:firstLine="708"/>
        <w:jc w:val="both"/>
        <w:textAlignment w:val="baseline"/>
        <w:rPr>
          <w:rFonts w:cs="Times New Roman"/>
        </w:rPr>
      </w:pPr>
      <w:r>
        <w:rPr>
          <w:rFonts w:eastAsia="Times New Roman"/>
          <w:lang w:eastAsia="sk-SK"/>
        </w:rPr>
        <w:t>Účinnosť zákona sa navrhuje od 1. januára 2020</w:t>
      </w:r>
      <w:r>
        <w:rPr>
          <w:rFonts w:eastAsia="Times New Roman"/>
          <w:lang w:eastAsia="cs-CZ"/>
        </w:rPr>
        <w:t>.</w:t>
      </w:r>
    </w:p>
    <w:p w:rsidR="00203D64" w:rsidRDefault="00203D64" w:rsidP="00897A4C">
      <w:pPr>
        <w:widowControl/>
        <w:shd w:val="clear" w:color="auto" w:fill="FFFFFF"/>
        <w:suppressAutoHyphens w:val="0"/>
        <w:spacing w:before="120" w:line="276" w:lineRule="auto"/>
        <w:ind w:firstLine="708"/>
        <w:jc w:val="both"/>
        <w:textAlignment w:val="baseline"/>
        <w:rPr>
          <w:rFonts w:cs="Times New Roman"/>
        </w:rPr>
      </w:pPr>
    </w:p>
    <w:p w:rsidR="000A2D7E" w:rsidRPr="003862A1" w:rsidRDefault="000A2D7E" w:rsidP="006F72C5">
      <w:pPr>
        <w:widowControl/>
        <w:suppressAutoHyphens w:val="0"/>
        <w:spacing w:before="120" w:line="276" w:lineRule="auto"/>
        <w:rPr>
          <w:rFonts w:cs="Times New Roman"/>
          <w:kern w:val="0"/>
          <w:sz w:val="22"/>
          <w:szCs w:val="22"/>
          <w:lang w:eastAsia="sk-SK" w:bidi="ar-SA"/>
        </w:rPr>
      </w:pPr>
      <w:r w:rsidRPr="003862A1">
        <w:rPr>
          <w:rFonts w:cs="Times New Roman"/>
          <w:kern w:val="0"/>
          <w:sz w:val="22"/>
          <w:szCs w:val="22"/>
          <w:lang w:eastAsia="sk-SK" w:bidi="ar-SA"/>
        </w:rPr>
        <w:br w:type="page"/>
      </w:r>
    </w:p>
    <w:p w:rsidR="000A2D7E" w:rsidRPr="003862A1" w:rsidRDefault="000A2D7E" w:rsidP="006F72C5">
      <w:pPr>
        <w:spacing w:before="120" w:line="276" w:lineRule="auto"/>
        <w:rPr>
          <w:rFonts w:cs="Times New Roman"/>
          <w:b/>
        </w:rPr>
      </w:pPr>
      <w:r w:rsidRPr="003862A1">
        <w:rPr>
          <w:rFonts w:cs="Times New Roman"/>
          <w:b/>
        </w:rPr>
        <w:lastRenderedPageBreak/>
        <w:t xml:space="preserve">B. </w:t>
      </w:r>
      <w:r w:rsidRPr="003862A1">
        <w:rPr>
          <w:rFonts w:cs="Times New Roman"/>
          <w:b/>
        </w:rPr>
        <w:tab/>
        <w:t>Osobitná časť</w:t>
      </w:r>
    </w:p>
    <w:p w:rsidR="000A2D7E" w:rsidRPr="003862A1" w:rsidRDefault="000A2D7E" w:rsidP="006F72C5">
      <w:pPr>
        <w:spacing w:before="120" w:line="276" w:lineRule="auto"/>
        <w:rPr>
          <w:rFonts w:cs="Times New Roman"/>
          <w:b/>
          <w:u w:val="single"/>
        </w:rPr>
      </w:pPr>
    </w:p>
    <w:p w:rsidR="00515AE7" w:rsidRPr="003862A1" w:rsidRDefault="00515AE7" w:rsidP="00515AE7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  <w:r w:rsidRPr="003862A1">
        <w:rPr>
          <w:b/>
          <w:bCs/>
        </w:rPr>
        <w:t>K Čl. I</w:t>
      </w:r>
    </w:p>
    <w:p w:rsidR="003862A1" w:rsidRDefault="003862A1" w:rsidP="00ED2485">
      <w:pPr>
        <w:pStyle w:val="Normlnywebov"/>
        <w:spacing w:before="120" w:beforeAutospacing="0" w:after="0" w:afterAutospacing="0" w:line="276" w:lineRule="auto"/>
        <w:jc w:val="both"/>
        <w:rPr>
          <w:bCs/>
          <w:u w:val="single"/>
        </w:rPr>
      </w:pPr>
    </w:p>
    <w:p w:rsidR="00ED2485" w:rsidRPr="003862A1" w:rsidRDefault="00ED2485" w:rsidP="00ED2485">
      <w:pPr>
        <w:pStyle w:val="Normlnywebov"/>
        <w:spacing w:before="120" w:beforeAutospacing="0" w:after="0" w:afterAutospacing="0" w:line="276" w:lineRule="auto"/>
        <w:jc w:val="both"/>
        <w:rPr>
          <w:bCs/>
          <w:u w:val="single"/>
        </w:rPr>
      </w:pPr>
      <w:r w:rsidRPr="003862A1">
        <w:rPr>
          <w:bCs/>
          <w:u w:val="single"/>
        </w:rPr>
        <w:t>K </w:t>
      </w:r>
      <w:r w:rsidR="001F43A7">
        <w:rPr>
          <w:bCs/>
          <w:u w:val="single"/>
        </w:rPr>
        <w:t>§</w:t>
      </w:r>
      <w:r w:rsidRPr="003862A1">
        <w:rPr>
          <w:bCs/>
          <w:u w:val="single"/>
        </w:rPr>
        <w:t xml:space="preserve"> </w:t>
      </w:r>
      <w:r w:rsidR="000F2F36" w:rsidRPr="003862A1">
        <w:rPr>
          <w:bCs/>
          <w:u w:val="single"/>
        </w:rPr>
        <w:t>1</w:t>
      </w:r>
      <w:r w:rsidR="00DC06B7">
        <w:rPr>
          <w:bCs/>
          <w:u w:val="single"/>
        </w:rPr>
        <w:t xml:space="preserve"> a 2</w:t>
      </w:r>
    </w:p>
    <w:p w:rsidR="00257DB9" w:rsidRDefault="00973C66" w:rsidP="003C3C17">
      <w:pPr>
        <w:pStyle w:val="Normlnywebov"/>
        <w:spacing w:before="120" w:beforeAutospacing="0" w:after="0" w:afterAutospacing="0" w:line="276" w:lineRule="auto"/>
        <w:ind w:firstLine="708"/>
        <w:jc w:val="both"/>
        <w:rPr>
          <w:bCs/>
        </w:rPr>
      </w:pPr>
      <w:r>
        <w:rPr>
          <w:bCs/>
        </w:rPr>
        <w:t>V návrhu sa zavádza inštitút kompenzačného príspevku pre</w:t>
      </w:r>
      <w:r w:rsidR="00DC06B7">
        <w:rPr>
          <w:bCs/>
        </w:rPr>
        <w:t xml:space="preserve"> </w:t>
      </w:r>
      <w:r w:rsidR="00DC06B7" w:rsidRPr="00DC06B7">
        <w:rPr>
          <w:bCs/>
        </w:rPr>
        <w:t>zamestnanco</w:t>
      </w:r>
      <w:r w:rsidR="00DC06B7">
        <w:rPr>
          <w:bCs/>
        </w:rPr>
        <w:t>v</w:t>
      </w:r>
      <w:r w:rsidR="00DC06B7" w:rsidRPr="00DC06B7">
        <w:rPr>
          <w:bCs/>
        </w:rPr>
        <w:t xml:space="preserve">, ktorí </w:t>
      </w:r>
      <w:r>
        <w:rPr>
          <w:bCs/>
        </w:rPr>
        <w:br/>
      </w:r>
      <w:r w:rsidR="00DC06B7" w:rsidRPr="00DC06B7">
        <w:rPr>
          <w:bCs/>
        </w:rPr>
        <w:t>z dôvodu uskutočňovania útlmového programu schváleného uznesením vlády Slovenskej republiky skonč</w:t>
      </w:r>
      <w:r w:rsidR="00DC06B7">
        <w:rPr>
          <w:bCs/>
        </w:rPr>
        <w:t>ili</w:t>
      </w:r>
      <w:r w:rsidR="00DC06B7" w:rsidRPr="00DC06B7">
        <w:rPr>
          <w:bCs/>
        </w:rPr>
        <w:t xml:space="preserve"> pracovný pomer v baníctve so stálym pracoviskom pod zemou v hlbinných baniach na území Slovenskej republiky</w:t>
      </w:r>
      <w:r w:rsidR="003C3C17">
        <w:rPr>
          <w:bCs/>
        </w:rPr>
        <w:t xml:space="preserve">, ktorý </w:t>
      </w:r>
      <w:r w:rsidR="003C3C17" w:rsidRPr="003C3C17">
        <w:rPr>
          <w:bCs/>
        </w:rPr>
        <w:t>vypláca úrad práce, sociálnych vecí a</w:t>
      </w:r>
      <w:r w:rsidR="003C3C17">
        <w:rPr>
          <w:bCs/>
        </w:rPr>
        <w:t> </w:t>
      </w:r>
      <w:r w:rsidR="003C3C17" w:rsidRPr="003C3C17">
        <w:rPr>
          <w:bCs/>
        </w:rPr>
        <w:t>rodiny</w:t>
      </w:r>
      <w:r w:rsidR="003C3C17">
        <w:rPr>
          <w:bCs/>
        </w:rPr>
        <w:t>.</w:t>
      </w:r>
    </w:p>
    <w:p w:rsidR="00257DB9" w:rsidRDefault="00973C66" w:rsidP="003C3C17">
      <w:pPr>
        <w:pStyle w:val="Normlnywebov"/>
        <w:spacing w:before="120" w:beforeAutospacing="0" w:after="0" w:afterAutospacing="0" w:line="276" w:lineRule="auto"/>
        <w:ind w:firstLine="708"/>
        <w:jc w:val="both"/>
        <w:rPr>
          <w:bCs/>
        </w:rPr>
      </w:pPr>
      <w:r w:rsidRPr="00973C66">
        <w:rPr>
          <w:bCs/>
        </w:rPr>
        <w:t xml:space="preserve">Vylučuje sa priznanie </w:t>
      </w:r>
      <w:r>
        <w:rPr>
          <w:bCs/>
        </w:rPr>
        <w:t>kompenzačného</w:t>
      </w:r>
      <w:r w:rsidRPr="00973C66">
        <w:rPr>
          <w:bCs/>
        </w:rPr>
        <w:t xml:space="preserve"> príspevku osobám, ktoré </w:t>
      </w:r>
      <w:r>
        <w:rPr>
          <w:bCs/>
        </w:rPr>
        <w:t>poberajú osobitný príspevok baníkom</w:t>
      </w:r>
      <w:r w:rsidR="003C3C17">
        <w:rPr>
          <w:bCs/>
        </w:rPr>
        <w:t xml:space="preserve"> podľa z</w:t>
      </w:r>
      <w:r w:rsidR="003C3C17" w:rsidRPr="003C3C17">
        <w:rPr>
          <w:bCs/>
        </w:rPr>
        <w:t>ákon</w:t>
      </w:r>
      <w:r w:rsidR="003C3C17">
        <w:rPr>
          <w:bCs/>
        </w:rPr>
        <w:t>a</w:t>
      </w:r>
      <w:r w:rsidR="003C3C17" w:rsidRPr="003C3C17">
        <w:rPr>
          <w:bCs/>
        </w:rPr>
        <w:t xml:space="preserve"> č.  98/1987 Zb. o osobitnom príspevku baníkom v znení neskorších predpisov</w:t>
      </w:r>
      <w:r w:rsidR="00257DB9">
        <w:rPr>
          <w:bCs/>
        </w:rPr>
        <w:t xml:space="preserve">, </w:t>
      </w:r>
      <w:r w:rsidR="00257DB9" w:rsidRPr="00257DB9">
        <w:rPr>
          <w:bCs/>
        </w:rPr>
        <w:t>dávky výsluhového zabezpečenia</w:t>
      </w:r>
      <w:r w:rsidR="00257DB9">
        <w:rPr>
          <w:bCs/>
        </w:rPr>
        <w:t xml:space="preserve"> podľa z</w:t>
      </w:r>
      <w:r w:rsidR="00257DB9" w:rsidRPr="00257DB9">
        <w:rPr>
          <w:bCs/>
        </w:rPr>
        <w:t>ákon</w:t>
      </w:r>
      <w:r w:rsidR="00257DB9">
        <w:rPr>
          <w:bCs/>
        </w:rPr>
        <w:t>a</w:t>
      </w:r>
      <w:r w:rsidR="00257DB9" w:rsidRPr="00257DB9">
        <w:rPr>
          <w:bCs/>
        </w:rPr>
        <w:t xml:space="preserve"> č. 328/2002 Z.</w:t>
      </w:r>
      <w:r w:rsidR="00DA6CD6">
        <w:rPr>
          <w:bCs/>
        </w:rPr>
        <w:t> </w:t>
      </w:r>
      <w:r w:rsidR="00257DB9" w:rsidRPr="00257DB9">
        <w:rPr>
          <w:bCs/>
        </w:rPr>
        <w:t xml:space="preserve">z. </w:t>
      </w:r>
      <w:r w:rsidR="00257DB9">
        <w:rPr>
          <w:bCs/>
        </w:rPr>
        <w:br/>
      </w:r>
      <w:r w:rsidR="00257DB9" w:rsidRPr="00257DB9">
        <w:rPr>
          <w:bCs/>
        </w:rPr>
        <w:t xml:space="preserve">o sociálnom zabezpečení policajtov a vojakov a o zmene a doplnení niektorých zákonov </w:t>
      </w:r>
      <w:r w:rsidR="00257DB9">
        <w:rPr>
          <w:bCs/>
        </w:rPr>
        <w:br/>
      </w:r>
      <w:r w:rsidR="00257DB9" w:rsidRPr="00257DB9">
        <w:rPr>
          <w:bCs/>
        </w:rPr>
        <w:t>v znení neskorších predpisov</w:t>
      </w:r>
      <w:r w:rsidR="00257DB9">
        <w:rPr>
          <w:bCs/>
        </w:rPr>
        <w:t xml:space="preserve"> a </w:t>
      </w:r>
      <w:r w:rsidR="00257DB9" w:rsidRPr="00257DB9">
        <w:rPr>
          <w:bCs/>
        </w:rPr>
        <w:t>predčasného</w:t>
      </w:r>
      <w:r w:rsidR="00257DB9">
        <w:rPr>
          <w:bCs/>
        </w:rPr>
        <w:t xml:space="preserve"> alebo</w:t>
      </w:r>
      <w:r w:rsidR="00257DB9" w:rsidRPr="00257DB9">
        <w:rPr>
          <w:bCs/>
        </w:rPr>
        <w:t xml:space="preserve"> starobného dôchodku</w:t>
      </w:r>
      <w:r w:rsidR="00257DB9">
        <w:rPr>
          <w:bCs/>
        </w:rPr>
        <w:t>.</w:t>
      </w:r>
      <w:r>
        <w:rPr>
          <w:bCs/>
        </w:rPr>
        <w:t xml:space="preserve"> </w:t>
      </w:r>
    </w:p>
    <w:p w:rsidR="00F5292E" w:rsidRDefault="00F5292E" w:rsidP="00F5292E">
      <w:pPr>
        <w:pStyle w:val="Normlnywebov"/>
        <w:spacing w:before="120" w:beforeAutospacing="0" w:after="0" w:afterAutospacing="0" w:line="276" w:lineRule="auto"/>
        <w:jc w:val="both"/>
        <w:rPr>
          <w:bCs/>
          <w:u w:val="single"/>
        </w:rPr>
      </w:pPr>
    </w:p>
    <w:p w:rsidR="00F5292E" w:rsidRPr="003862A1" w:rsidRDefault="00F5292E" w:rsidP="00F5292E">
      <w:pPr>
        <w:pStyle w:val="Normlnywebov"/>
        <w:spacing w:before="120" w:beforeAutospacing="0" w:after="0" w:afterAutospacing="0" w:line="276" w:lineRule="auto"/>
        <w:jc w:val="both"/>
        <w:rPr>
          <w:bCs/>
          <w:u w:val="single"/>
        </w:rPr>
      </w:pPr>
      <w:r w:rsidRPr="003862A1">
        <w:rPr>
          <w:bCs/>
          <w:u w:val="single"/>
        </w:rPr>
        <w:t>K </w:t>
      </w:r>
      <w:r>
        <w:rPr>
          <w:bCs/>
          <w:u w:val="single"/>
        </w:rPr>
        <w:t>§</w:t>
      </w:r>
      <w:r w:rsidRPr="003862A1">
        <w:rPr>
          <w:bCs/>
          <w:u w:val="single"/>
        </w:rPr>
        <w:t xml:space="preserve"> </w:t>
      </w:r>
      <w:r>
        <w:rPr>
          <w:bCs/>
          <w:u w:val="single"/>
        </w:rPr>
        <w:t>3</w:t>
      </w:r>
    </w:p>
    <w:p w:rsidR="007456CC" w:rsidRDefault="00F5292E" w:rsidP="007456CC">
      <w:pPr>
        <w:pStyle w:val="Normlnywebov"/>
        <w:spacing w:before="120" w:beforeAutospacing="0" w:after="0" w:afterAutospacing="0" w:line="276" w:lineRule="auto"/>
        <w:ind w:firstLine="708"/>
        <w:jc w:val="both"/>
        <w:rPr>
          <w:bCs/>
        </w:rPr>
      </w:pPr>
      <w:r>
        <w:rPr>
          <w:bCs/>
        </w:rPr>
        <w:t xml:space="preserve">Návrh určuje trvanie poskytovania </w:t>
      </w:r>
      <w:r w:rsidR="007456CC" w:rsidRPr="007456CC">
        <w:rPr>
          <w:bCs/>
        </w:rPr>
        <w:t xml:space="preserve">kompenzačného príspevku </w:t>
      </w:r>
      <w:r>
        <w:rPr>
          <w:bCs/>
        </w:rPr>
        <w:t xml:space="preserve">a spôsob výpočtu </w:t>
      </w:r>
      <w:r w:rsidR="007456CC">
        <w:rPr>
          <w:bCs/>
        </w:rPr>
        <w:t>zvýšenia</w:t>
      </w:r>
      <w:r>
        <w:rPr>
          <w:bCs/>
        </w:rPr>
        <w:t xml:space="preserve"> kompenzačného príspevku, kde konštanty 17,5 a </w:t>
      </w:r>
      <w:r w:rsidRPr="00F5292E">
        <w:rPr>
          <w:bCs/>
        </w:rPr>
        <w:t>23,33</w:t>
      </w:r>
      <w:r>
        <w:rPr>
          <w:bCs/>
        </w:rPr>
        <w:t xml:space="preserve"> </w:t>
      </w:r>
      <w:r w:rsidR="00257DB9">
        <w:rPr>
          <w:bCs/>
        </w:rPr>
        <w:t>sú</w:t>
      </w:r>
      <w:r>
        <w:rPr>
          <w:bCs/>
        </w:rPr>
        <w:t xml:space="preserve"> stanovené </w:t>
      </w:r>
      <w:r w:rsidR="00DA6CD6">
        <w:rPr>
          <w:bCs/>
        </w:rPr>
        <w:t xml:space="preserve">na základe </w:t>
      </w:r>
      <w:r>
        <w:rPr>
          <w:bCs/>
        </w:rPr>
        <w:t xml:space="preserve"> vzorc</w:t>
      </w:r>
      <w:r w:rsidR="007456CC">
        <w:rPr>
          <w:bCs/>
        </w:rPr>
        <w:t>ov</w:t>
      </w:r>
      <w:r>
        <w:rPr>
          <w:bCs/>
        </w:rPr>
        <w:t xml:space="preserve"> v prílohe zákona </w:t>
      </w:r>
      <w:r w:rsidRPr="00F5292E">
        <w:rPr>
          <w:bCs/>
        </w:rPr>
        <w:t>č.  98/1987 Zb. o osobitnom príspevku baníkom v znení nesk</w:t>
      </w:r>
      <w:r>
        <w:rPr>
          <w:bCs/>
        </w:rPr>
        <w:t>orších predpisov</w:t>
      </w:r>
      <w:r w:rsidR="00DA6CD6">
        <w:rPr>
          <w:bCs/>
        </w:rPr>
        <w:t>.</w:t>
      </w:r>
      <w:r w:rsidR="00257DB9">
        <w:rPr>
          <w:bCs/>
        </w:rPr>
        <w:t xml:space="preserve"> </w:t>
      </w:r>
      <w:r w:rsidR="00DA6CD6">
        <w:rPr>
          <w:bCs/>
        </w:rPr>
        <w:t>Výsledná suma</w:t>
      </w:r>
      <w:r w:rsidR="00257DB9">
        <w:rPr>
          <w:bCs/>
        </w:rPr>
        <w:t xml:space="preserve"> </w:t>
      </w:r>
      <w:r w:rsidR="00257DB9" w:rsidRPr="00257DB9">
        <w:rPr>
          <w:bCs/>
        </w:rPr>
        <w:t xml:space="preserve">kompenzačného príspevku </w:t>
      </w:r>
      <w:r w:rsidR="00257DB9">
        <w:rPr>
          <w:bCs/>
        </w:rPr>
        <w:t>je uvedená v tabuľke</w:t>
      </w:r>
      <w:r w:rsidR="007456CC">
        <w:rPr>
          <w:bCs/>
        </w:rPr>
        <w:t>:</w:t>
      </w:r>
    </w:p>
    <w:p w:rsidR="00DA6CD6" w:rsidRDefault="00DA6CD6" w:rsidP="007456CC">
      <w:pPr>
        <w:pStyle w:val="Normlnywebov"/>
        <w:spacing w:before="120" w:beforeAutospacing="0" w:after="0" w:afterAutospacing="0" w:line="276" w:lineRule="auto"/>
        <w:ind w:firstLine="708"/>
        <w:jc w:val="both"/>
        <w:rPr>
          <w:bCs/>
        </w:rPr>
      </w:pPr>
    </w:p>
    <w:p w:rsidR="007456CC" w:rsidRDefault="00257DB9" w:rsidP="007456CC">
      <w:pPr>
        <w:pStyle w:val="Normlnywebov"/>
        <w:spacing w:before="120" w:beforeAutospacing="0" w:after="0" w:afterAutospacing="0" w:line="276" w:lineRule="auto"/>
        <w:jc w:val="both"/>
        <w:rPr>
          <w:bCs/>
        </w:rPr>
      </w:pPr>
      <w:r w:rsidRPr="00257DB9">
        <w:rPr>
          <w:noProof/>
        </w:rPr>
        <w:drawing>
          <wp:inline distT="0" distB="0" distL="0" distR="0" wp14:anchorId="3553638A" wp14:editId="5B1E6C50">
            <wp:extent cx="5760720" cy="1889314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DB9" w:rsidRDefault="00257DB9" w:rsidP="007456CC">
      <w:pPr>
        <w:pStyle w:val="Normlnywebov"/>
        <w:spacing w:before="120" w:beforeAutospacing="0" w:after="0" w:afterAutospacing="0" w:line="276" w:lineRule="auto"/>
        <w:jc w:val="both"/>
        <w:rPr>
          <w:bCs/>
        </w:rPr>
      </w:pPr>
    </w:p>
    <w:p w:rsidR="00636E23" w:rsidRPr="00973C66" w:rsidRDefault="00973C66" w:rsidP="00636E23">
      <w:pPr>
        <w:pStyle w:val="Normlnywebov"/>
        <w:spacing w:before="120" w:beforeAutospacing="0" w:after="0" w:afterAutospacing="0" w:line="276" w:lineRule="auto"/>
        <w:ind w:firstLine="708"/>
        <w:jc w:val="both"/>
        <w:rPr>
          <w:bCs/>
        </w:rPr>
      </w:pPr>
      <w:r w:rsidRPr="00973C66">
        <w:rPr>
          <w:bCs/>
        </w:rPr>
        <w:t xml:space="preserve">Podmienky vzniku nároku na poberanie zníženého </w:t>
      </w:r>
      <w:r w:rsidR="007456CC">
        <w:rPr>
          <w:bCs/>
        </w:rPr>
        <w:t>kompenzačného</w:t>
      </w:r>
      <w:r w:rsidRPr="00973C66">
        <w:rPr>
          <w:bCs/>
        </w:rPr>
        <w:t xml:space="preserve"> príspevku vylučujú možnosti súbehu </w:t>
      </w:r>
      <w:r w:rsidR="007456CC">
        <w:rPr>
          <w:bCs/>
        </w:rPr>
        <w:t>kompenzačného</w:t>
      </w:r>
      <w:r w:rsidRPr="00973C66">
        <w:rPr>
          <w:bCs/>
        </w:rPr>
        <w:t xml:space="preserve"> príspevku s invalidným dôchodkom a úrazovou rentou, ak je vyššia ako suma </w:t>
      </w:r>
      <w:r w:rsidR="007456CC">
        <w:rPr>
          <w:bCs/>
        </w:rPr>
        <w:t>kompenzačného</w:t>
      </w:r>
      <w:r w:rsidRPr="00973C66">
        <w:rPr>
          <w:bCs/>
        </w:rPr>
        <w:t xml:space="preserve"> príspevku.</w:t>
      </w:r>
      <w:r w:rsidR="00636E23">
        <w:rPr>
          <w:bCs/>
        </w:rPr>
        <w:t xml:space="preserve"> O</w:t>
      </w:r>
      <w:r w:rsidR="00636E23" w:rsidRPr="00973C66">
        <w:rPr>
          <w:bCs/>
        </w:rPr>
        <w:t xml:space="preserve">právnenej osobe sa ukladá povinnosť vrátiť finančné prostriedky neoprávnene vyplatené alebo vyplatené v nesprávnej výške. Ak tak neurobí dobrovoľne, </w:t>
      </w:r>
      <w:r w:rsidR="00636E23">
        <w:rPr>
          <w:bCs/>
        </w:rPr>
        <w:t>úrad</w:t>
      </w:r>
      <w:r w:rsidR="00636E23" w:rsidRPr="003C3C17">
        <w:rPr>
          <w:bCs/>
        </w:rPr>
        <w:t xml:space="preserve"> práce, sociálnych vecí a rodiny</w:t>
      </w:r>
      <w:r w:rsidR="00636E23" w:rsidRPr="00973C66">
        <w:rPr>
          <w:bCs/>
        </w:rPr>
        <w:t xml:space="preserve"> môže vymáhať túto sumu v lehote troch rokov od zistenia neoprávneného vyplatenia príspevku, najneskôr však do desať </w:t>
      </w:r>
      <w:r w:rsidR="00636E23">
        <w:rPr>
          <w:bCs/>
        </w:rPr>
        <w:t>rokov od vyplatenia príspevku.</w:t>
      </w:r>
    </w:p>
    <w:p w:rsidR="007456CC" w:rsidRPr="00257DB9" w:rsidRDefault="007456CC" w:rsidP="00257DB9">
      <w:pPr>
        <w:pStyle w:val="Normlnywebov"/>
        <w:spacing w:before="120" w:beforeAutospacing="0" w:after="0" w:afterAutospacing="0" w:line="276" w:lineRule="auto"/>
        <w:ind w:firstLine="708"/>
        <w:jc w:val="both"/>
        <w:rPr>
          <w:bCs/>
        </w:rPr>
      </w:pPr>
    </w:p>
    <w:p w:rsidR="00515AE7" w:rsidRPr="003862A1" w:rsidRDefault="00515AE7" w:rsidP="00515AE7">
      <w:pPr>
        <w:pStyle w:val="Normlnywebov"/>
        <w:spacing w:before="120" w:beforeAutospacing="0" w:after="0" w:afterAutospacing="0" w:line="276" w:lineRule="auto"/>
        <w:jc w:val="both"/>
        <w:rPr>
          <w:bCs/>
          <w:u w:val="single"/>
        </w:rPr>
      </w:pPr>
      <w:r w:rsidRPr="003862A1">
        <w:rPr>
          <w:bCs/>
          <w:u w:val="single"/>
        </w:rPr>
        <w:t>K </w:t>
      </w:r>
      <w:r w:rsidR="001F43A7">
        <w:rPr>
          <w:bCs/>
          <w:u w:val="single"/>
        </w:rPr>
        <w:t>§</w:t>
      </w:r>
      <w:r w:rsidRPr="003862A1">
        <w:rPr>
          <w:bCs/>
          <w:u w:val="single"/>
        </w:rPr>
        <w:t xml:space="preserve"> </w:t>
      </w:r>
      <w:r w:rsidR="00F5292E">
        <w:rPr>
          <w:bCs/>
          <w:u w:val="single"/>
        </w:rPr>
        <w:t>4</w:t>
      </w:r>
    </w:p>
    <w:p w:rsidR="00DA6CD6" w:rsidRPr="00DA6CD6" w:rsidRDefault="001F43A7" w:rsidP="00DA6CD6">
      <w:pPr>
        <w:pStyle w:val="Normlnywebov"/>
        <w:spacing w:before="120" w:line="276" w:lineRule="auto"/>
        <w:ind w:firstLine="709"/>
        <w:jc w:val="both"/>
        <w:rPr>
          <w:bCs/>
        </w:rPr>
      </w:pPr>
      <w:r w:rsidRPr="001F43A7">
        <w:rPr>
          <w:bCs/>
        </w:rPr>
        <w:t xml:space="preserve">Navrhuje sa, aby sa na proces konania o priznaní </w:t>
      </w:r>
      <w:r w:rsidR="0019550C">
        <w:rPr>
          <w:bCs/>
        </w:rPr>
        <w:t>kompenzačného</w:t>
      </w:r>
      <w:r w:rsidRPr="001F43A7">
        <w:rPr>
          <w:bCs/>
        </w:rPr>
        <w:t xml:space="preserve"> príspevku vzťahoval zákon o správnom konaní. Podrobne sú upravené podmienky vzniku nároku na </w:t>
      </w:r>
      <w:r w:rsidR="0019550C">
        <w:rPr>
          <w:bCs/>
        </w:rPr>
        <w:t>kompenzačný</w:t>
      </w:r>
      <w:r w:rsidRPr="001F43A7">
        <w:rPr>
          <w:bCs/>
        </w:rPr>
        <w:t xml:space="preserve"> príspevok, povinné náležitosti žiadosti, spôsob podania žiadosti, proces posudzovania žiadosti a</w:t>
      </w:r>
      <w:r w:rsidR="00F5292E">
        <w:rPr>
          <w:bCs/>
        </w:rPr>
        <w:t xml:space="preserve"> vydanie rozhodnutia </w:t>
      </w:r>
      <w:r w:rsidR="0019550C" w:rsidRPr="0019550C">
        <w:rPr>
          <w:bCs/>
        </w:rPr>
        <w:t>spolu s</w:t>
      </w:r>
      <w:r w:rsidR="00F315DC">
        <w:rPr>
          <w:bCs/>
        </w:rPr>
        <w:t> </w:t>
      </w:r>
      <w:r w:rsidR="0019550C" w:rsidRPr="0019550C">
        <w:rPr>
          <w:bCs/>
        </w:rPr>
        <w:t>rozhodnutím</w:t>
      </w:r>
      <w:r w:rsidR="00F315DC">
        <w:rPr>
          <w:bCs/>
        </w:rPr>
        <w:t xml:space="preserve"> </w:t>
      </w:r>
      <w:r w:rsidR="0019550C" w:rsidRPr="0019550C">
        <w:rPr>
          <w:bCs/>
        </w:rPr>
        <w:t>o z</w:t>
      </w:r>
      <w:r w:rsidR="00F315DC">
        <w:rPr>
          <w:bCs/>
        </w:rPr>
        <w:t xml:space="preserve">aradení do evidencie uchádzačov </w:t>
      </w:r>
      <w:r w:rsidR="0019550C" w:rsidRPr="0019550C">
        <w:rPr>
          <w:bCs/>
        </w:rPr>
        <w:t>o</w:t>
      </w:r>
      <w:r w:rsidR="00F5292E">
        <w:rPr>
          <w:bCs/>
        </w:rPr>
        <w:t> </w:t>
      </w:r>
      <w:r w:rsidR="0019550C" w:rsidRPr="0019550C">
        <w:rPr>
          <w:bCs/>
        </w:rPr>
        <w:t>zamestnanie</w:t>
      </w:r>
      <w:r w:rsidR="00F5292E">
        <w:rPr>
          <w:bCs/>
        </w:rPr>
        <w:t>.</w:t>
      </w:r>
    </w:p>
    <w:p w:rsidR="007923FE" w:rsidRDefault="00E40317" w:rsidP="00DA6CD6">
      <w:pPr>
        <w:spacing w:before="120" w:line="276" w:lineRule="auto"/>
        <w:rPr>
          <w:rFonts w:cs="Times New Roman"/>
          <w:b/>
        </w:rPr>
      </w:pPr>
      <w:r w:rsidRPr="003862A1">
        <w:rPr>
          <w:rFonts w:cs="Times New Roman"/>
          <w:b/>
        </w:rPr>
        <w:t>K Čl. II</w:t>
      </w:r>
    </w:p>
    <w:p w:rsidR="00DA6CD6" w:rsidRPr="00DA6CD6" w:rsidRDefault="00DA6CD6" w:rsidP="00DA6CD6">
      <w:pPr>
        <w:spacing w:before="120" w:line="276" w:lineRule="auto"/>
        <w:rPr>
          <w:rFonts w:cs="Times New Roman"/>
          <w:b/>
        </w:rPr>
      </w:pPr>
    </w:p>
    <w:p w:rsidR="00BB5185" w:rsidRPr="003862A1" w:rsidRDefault="00FA5CFE" w:rsidP="00801C25">
      <w:pPr>
        <w:spacing w:before="120" w:line="276" w:lineRule="auto"/>
        <w:jc w:val="both"/>
        <w:rPr>
          <w:rFonts w:cs="Times New Roman"/>
          <w:u w:val="single"/>
        </w:rPr>
      </w:pPr>
      <w:r w:rsidRPr="003862A1">
        <w:rPr>
          <w:rFonts w:cs="Times New Roman"/>
          <w:u w:val="single"/>
        </w:rPr>
        <w:t>K bodu 1</w:t>
      </w:r>
      <w:r w:rsidR="00734B41">
        <w:rPr>
          <w:rFonts w:cs="Times New Roman"/>
          <w:u w:val="single"/>
        </w:rPr>
        <w:t xml:space="preserve"> až 3</w:t>
      </w:r>
    </w:p>
    <w:p w:rsidR="00FA5CFE" w:rsidRPr="003862A1" w:rsidRDefault="00734B41" w:rsidP="00FA5CFE">
      <w:pPr>
        <w:pStyle w:val="Normlnywebov"/>
        <w:spacing w:before="120" w:beforeAutospacing="0" w:after="0" w:afterAutospacing="0" w:line="276" w:lineRule="auto"/>
        <w:ind w:firstLine="708"/>
        <w:jc w:val="both"/>
      </w:pPr>
      <w:r>
        <w:t xml:space="preserve">Navrhovanou úpravou sa odstraňuje súbeh poberania </w:t>
      </w:r>
      <w:r w:rsidRPr="00734B41">
        <w:t xml:space="preserve">kompenzačného príspevku </w:t>
      </w:r>
      <w:r>
        <w:br/>
        <w:t xml:space="preserve">s </w:t>
      </w:r>
      <w:r w:rsidRPr="00734B41">
        <w:t>osobitnom príspevk</w:t>
      </w:r>
      <w:r>
        <w:t>om</w:t>
      </w:r>
      <w:r w:rsidRPr="00734B41">
        <w:t xml:space="preserve"> baníkom podľa zákona č.  98/1987 Zb. o osobitnom príspevku baníkom v znení neskorších predpisov </w:t>
      </w:r>
      <w:r>
        <w:t xml:space="preserve">z titulu </w:t>
      </w:r>
      <w:r w:rsidRPr="00734B41">
        <w:t>útlmu banskej činnosti</w:t>
      </w:r>
      <w:r>
        <w:t>.</w:t>
      </w:r>
      <w:r w:rsidRPr="00734B41">
        <w:t xml:space="preserve"> </w:t>
      </w:r>
    </w:p>
    <w:p w:rsidR="00734B41" w:rsidRDefault="00734B41" w:rsidP="00734B41">
      <w:pPr>
        <w:spacing w:before="120" w:line="276" w:lineRule="auto"/>
        <w:rPr>
          <w:rFonts w:cs="Times New Roman"/>
          <w:b/>
        </w:rPr>
      </w:pPr>
    </w:p>
    <w:p w:rsidR="00734B41" w:rsidRDefault="00734B41" w:rsidP="00734B41">
      <w:pPr>
        <w:spacing w:before="120" w:line="276" w:lineRule="auto"/>
        <w:rPr>
          <w:rFonts w:cs="Times New Roman"/>
          <w:b/>
        </w:rPr>
      </w:pPr>
      <w:r w:rsidRPr="003862A1">
        <w:rPr>
          <w:rFonts w:cs="Times New Roman"/>
          <w:b/>
        </w:rPr>
        <w:t>K Čl. II</w:t>
      </w:r>
      <w:r>
        <w:rPr>
          <w:rFonts w:cs="Times New Roman"/>
          <w:b/>
        </w:rPr>
        <w:t>I</w:t>
      </w:r>
    </w:p>
    <w:p w:rsidR="00651D6A" w:rsidRDefault="00892D67" w:rsidP="00651D6A">
      <w:pPr>
        <w:pStyle w:val="Normlnywebov"/>
        <w:spacing w:before="120" w:line="276" w:lineRule="auto"/>
        <w:ind w:firstLine="708"/>
        <w:jc w:val="both"/>
      </w:pPr>
      <w:r w:rsidRPr="003862A1">
        <w:t xml:space="preserve">Navrhovaná úprava </w:t>
      </w:r>
      <w:r w:rsidR="00CF75C6">
        <w:t xml:space="preserve">zabezpečuje </w:t>
      </w:r>
      <w:r w:rsidR="00651D6A">
        <w:t>garanci</w:t>
      </w:r>
      <w:r w:rsidR="00CF75C6">
        <w:t>u</w:t>
      </w:r>
      <w:r w:rsidR="00651D6A" w:rsidRPr="00651D6A">
        <w:t xml:space="preserve"> poistenia na úhradu povinných príspevkov na starobné dôchodkové sporenie.</w:t>
      </w:r>
      <w:r w:rsidR="00651D6A">
        <w:t xml:space="preserve"> Oprávnená osoba, ktorá má priznaný kompenzačný príspevok baníkom bude dôchodkovo poistená ako poistenec štátu,</w:t>
      </w:r>
      <w:r w:rsidR="00651D6A" w:rsidRPr="00651D6A">
        <w:t xml:space="preserve"> ak nebude dôchodkovo poistená ako zamestnanec, samostatne zárobkovo činná osoba alebo poistenec štátu z iného dôvodu</w:t>
      </w:r>
      <w:r w:rsidR="00651D6A">
        <w:t xml:space="preserve">. </w:t>
      </w:r>
      <w:r w:rsidR="00651D6A" w:rsidRPr="00651D6A">
        <w:t xml:space="preserve">Štát bude za takéhoto poistenca štátu mesačne platiť Sociálnej poisťovni </w:t>
      </w:r>
      <w:r w:rsidR="00651D6A">
        <w:t xml:space="preserve">poistné na dôchodkové poistenie </w:t>
      </w:r>
      <w:r w:rsidR="00651D6A" w:rsidRPr="00651D6A">
        <w:t>a</w:t>
      </w:r>
      <w:r w:rsidR="00651D6A">
        <w:t xml:space="preserve"> do rezervného fondu solidarity.</w:t>
      </w:r>
    </w:p>
    <w:p w:rsidR="007923FE" w:rsidRDefault="007923FE" w:rsidP="00515AE7">
      <w:pPr>
        <w:spacing w:before="120" w:line="276" w:lineRule="auto"/>
        <w:rPr>
          <w:rFonts w:cs="Times New Roman"/>
          <w:b/>
        </w:rPr>
      </w:pPr>
    </w:p>
    <w:p w:rsidR="00515AE7" w:rsidRPr="003862A1" w:rsidRDefault="00734B41" w:rsidP="00515AE7">
      <w:pPr>
        <w:spacing w:before="120" w:line="276" w:lineRule="auto"/>
        <w:rPr>
          <w:rFonts w:cs="Times New Roman"/>
          <w:b/>
        </w:rPr>
      </w:pPr>
      <w:r>
        <w:rPr>
          <w:rFonts w:cs="Times New Roman"/>
          <w:b/>
        </w:rPr>
        <w:t>K Čl. IV</w:t>
      </w:r>
    </w:p>
    <w:p w:rsidR="00A35057" w:rsidRPr="003862A1" w:rsidRDefault="00515AE7" w:rsidP="00A35057">
      <w:pPr>
        <w:pStyle w:val="Normlnywebov"/>
        <w:spacing w:before="120" w:beforeAutospacing="0" w:after="0" w:afterAutospacing="0" w:line="276" w:lineRule="auto"/>
        <w:ind w:firstLine="708"/>
        <w:jc w:val="both"/>
      </w:pPr>
      <w:r w:rsidRPr="003862A1">
        <w:t xml:space="preserve">Navrhuje sa účinnosť predkladaného zákona </w:t>
      </w:r>
      <w:r w:rsidR="00CF75C6" w:rsidRPr="00CF75C6">
        <w:t>od 1. januára 2020</w:t>
      </w:r>
      <w:r w:rsidRPr="003862A1">
        <w:t>.</w:t>
      </w:r>
    </w:p>
    <w:p w:rsidR="00A35057" w:rsidRPr="003862A1" w:rsidRDefault="00A35057" w:rsidP="00A35057">
      <w:pPr>
        <w:pStyle w:val="Normlnywebov"/>
        <w:spacing w:before="120" w:beforeAutospacing="0" w:after="0" w:afterAutospacing="0" w:line="276" w:lineRule="auto"/>
        <w:jc w:val="both"/>
        <w:rPr>
          <w:sz w:val="22"/>
          <w:szCs w:val="22"/>
        </w:rPr>
      </w:pPr>
    </w:p>
    <w:p w:rsidR="007923FE" w:rsidRPr="003862A1" w:rsidRDefault="007923FE" w:rsidP="00A35057">
      <w:pPr>
        <w:pStyle w:val="Normlnywebov"/>
        <w:spacing w:before="120" w:beforeAutospacing="0" w:after="0" w:afterAutospacing="0" w:line="276" w:lineRule="auto"/>
        <w:jc w:val="both"/>
        <w:rPr>
          <w:sz w:val="22"/>
          <w:szCs w:val="22"/>
        </w:rPr>
      </w:pPr>
    </w:p>
    <w:p w:rsidR="007923FE" w:rsidRPr="003862A1" w:rsidRDefault="007923FE" w:rsidP="00A35057">
      <w:pPr>
        <w:pStyle w:val="Normlnywebov"/>
        <w:spacing w:before="120" w:beforeAutospacing="0" w:after="0" w:afterAutospacing="0" w:line="276" w:lineRule="auto"/>
        <w:jc w:val="both"/>
        <w:rPr>
          <w:sz w:val="22"/>
          <w:szCs w:val="22"/>
        </w:rPr>
      </w:pPr>
    </w:p>
    <w:p w:rsidR="00A35057" w:rsidRPr="003862A1" w:rsidRDefault="00A35057" w:rsidP="00A35057">
      <w:pPr>
        <w:pStyle w:val="Normlnywebov"/>
        <w:spacing w:before="120" w:beforeAutospacing="0" w:after="0" w:afterAutospacing="0" w:line="276" w:lineRule="auto"/>
        <w:jc w:val="both"/>
        <w:rPr>
          <w:sz w:val="22"/>
          <w:szCs w:val="22"/>
        </w:rPr>
      </w:pPr>
    </w:p>
    <w:sectPr w:rsidR="00A35057" w:rsidRPr="003862A1" w:rsidSect="001A799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E8" w:rsidRDefault="000551E8" w:rsidP="000A2D7E">
      <w:r>
        <w:separator/>
      </w:r>
    </w:p>
  </w:endnote>
  <w:endnote w:type="continuationSeparator" w:id="0">
    <w:p w:rsidR="000551E8" w:rsidRDefault="000551E8" w:rsidP="000A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79" w:rsidRPr="00B9132A" w:rsidRDefault="005B61D0" w:rsidP="005B61D0">
    <w:pPr>
      <w:widowControl/>
      <w:tabs>
        <w:tab w:val="center" w:pos="4536"/>
        <w:tab w:val="right" w:pos="9072"/>
      </w:tabs>
      <w:suppressAutoHyphens w:val="0"/>
      <w:jc w:val="right"/>
    </w:pPr>
    <w:r w:rsidRPr="005B61D0">
      <w:rPr>
        <w:rFonts w:eastAsia="Times New Roman" w:cs="Times New Roman"/>
        <w:kern w:val="0"/>
        <w:szCs w:val="22"/>
        <w:lang w:eastAsia="en-US" w:bidi="ar-SA"/>
      </w:rPr>
      <w:fldChar w:fldCharType="begin"/>
    </w:r>
    <w:r w:rsidRPr="005B61D0">
      <w:rPr>
        <w:rFonts w:eastAsia="Times New Roman" w:cs="Times New Roman"/>
        <w:kern w:val="0"/>
        <w:szCs w:val="22"/>
        <w:lang w:eastAsia="en-US" w:bidi="ar-SA"/>
      </w:rPr>
      <w:instrText>PAGE   \* MERGEFORMAT</w:instrText>
    </w:r>
    <w:r w:rsidRPr="005B61D0">
      <w:rPr>
        <w:rFonts w:eastAsia="Times New Roman" w:cs="Times New Roman"/>
        <w:kern w:val="0"/>
        <w:szCs w:val="22"/>
        <w:lang w:eastAsia="en-US" w:bidi="ar-SA"/>
      </w:rPr>
      <w:fldChar w:fldCharType="separate"/>
    </w:r>
    <w:r w:rsidR="0045460B">
      <w:rPr>
        <w:rFonts w:eastAsia="Times New Roman" w:cs="Times New Roman"/>
        <w:noProof/>
        <w:kern w:val="0"/>
        <w:szCs w:val="22"/>
        <w:lang w:eastAsia="en-US" w:bidi="ar-SA"/>
      </w:rPr>
      <w:t>3</w:t>
    </w:r>
    <w:r w:rsidRPr="005B61D0">
      <w:rPr>
        <w:rFonts w:eastAsia="Times New Roman" w:cs="Times New Roman"/>
        <w:kern w:val="0"/>
        <w:szCs w:val="22"/>
        <w:lang w:eastAsia="en-US" w:bidi="ar-SA"/>
      </w:rPr>
      <w:fldChar w:fldCharType="end"/>
    </w:r>
  </w:p>
  <w:p w:rsidR="001F2013" w:rsidRDefault="001F20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E8" w:rsidRDefault="000551E8" w:rsidP="000A2D7E">
      <w:r>
        <w:separator/>
      </w:r>
    </w:p>
  </w:footnote>
  <w:footnote w:type="continuationSeparator" w:id="0">
    <w:p w:rsidR="000551E8" w:rsidRDefault="000551E8" w:rsidP="000A2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780E"/>
    <w:multiLevelType w:val="hybridMultilevel"/>
    <w:tmpl w:val="277AD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412A5"/>
    <w:multiLevelType w:val="hybridMultilevel"/>
    <w:tmpl w:val="F34C752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7E"/>
    <w:rsid w:val="00002DD9"/>
    <w:rsid w:val="00003A51"/>
    <w:rsid w:val="00025BCE"/>
    <w:rsid w:val="00033533"/>
    <w:rsid w:val="00033982"/>
    <w:rsid w:val="000506B9"/>
    <w:rsid w:val="000551E8"/>
    <w:rsid w:val="000631B3"/>
    <w:rsid w:val="00064088"/>
    <w:rsid w:val="000652E7"/>
    <w:rsid w:val="00066CCD"/>
    <w:rsid w:val="00070DE6"/>
    <w:rsid w:val="00072634"/>
    <w:rsid w:val="00074E1D"/>
    <w:rsid w:val="00081AE8"/>
    <w:rsid w:val="000A2D7E"/>
    <w:rsid w:val="000B7D40"/>
    <w:rsid w:val="000C0CF9"/>
    <w:rsid w:val="000D5990"/>
    <w:rsid w:val="000F2F36"/>
    <w:rsid w:val="000F7E76"/>
    <w:rsid w:val="00110B9C"/>
    <w:rsid w:val="00126891"/>
    <w:rsid w:val="00126D0A"/>
    <w:rsid w:val="0013664B"/>
    <w:rsid w:val="00151435"/>
    <w:rsid w:val="00162FEE"/>
    <w:rsid w:val="001644C5"/>
    <w:rsid w:val="00172BF2"/>
    <w:rsid w:val="00174A3A"/>
    <w:rsid w:val="0017622F"/>
    <w:rsid w:val="00194AF2"/>
    <w:rsid w:val="0019550C"/>
    <w:rsid w:val="001A510B"/>
    <w:rsid w:val="001A6191"/>
    <w:rsid w:val="001A7996"/>
    <w:rsid w:val="001A7EA2"/>
    <w:rsid w:val="001B01D6"/>
    <w:rsid w:val="001B18EB"/>
    <w:rsid w:val="001B4D07"/>
    <w:rsid w:val="001B59B8"/>
    <w:rsid w:val="001C5320"/>
    <w:rsid w:val="001D4A64"/>
    <w:rsid w:val="001F2013"/>
    <w:rsid w:val="001F43A7"/>
    <w:rsid w:val="00203D64"/>
    <w:rsid w:val="0020442D"/>
    <w:rsid w:val="0023122C"/>
    <w:rsid w:val="00257DB9"/>
    <w:rsid w:val="0026483E"/>
    <w:rsid w:val="00270640"/>
    <w:rsid w:val="002713D6"/>
    <w:rsid w:val="002B1A89"/>
    <w:rsid w:val="002C291C"/>
    <w:rsid w:val="002C65C6"/>
    <w:rsid w:val="002C73CB"/>
    <w:rsid w:val="002D1B30"/>
    <w:rsid w:val="002E175F"/>
    <w:rsid w:val="002F3D0E"/>
    <w:rsid w:val="003014F8"/>
    <w:rsid w:val="00333E2E"/>
    <w:rsid w:val="00344745"/>
    <w:rsid w:val="003468A9"/>
    <w:rsid w:val="0036441B"/>
    <w:rsid w:val="00367061"/>
    <w:rsid w:val="003862A1"/>
    <w:rsid w:val="003A3D66"/>
    <w:rsid w:val="003A59F4"/>
    <w:rsid w:val="003A7763"/>
    <w:rsid w:val="003B08E8"/>
    <w:rsid w:val="003B6C3A"/>
    <w:rsid w:val="003C1688"/>
    <w:rsid w:val="003C3C17"/>
    <w:rsid w:val="003C5F3F"/>
    <w:rsid w:val="003D2D53"/>
    <w:rsid w:val="003D6019"/>
    <w:rsid w:val="003E012F"/>
    <w:rsid w:val="003E0CA1"/>
    <w:rsid w:val="003E528F"/>
    <w:rsid w:val="00446E5B"/>
    <w:rsid w:val="0045460B"/>
    <w:rsid w:val="0045514F"/>
    <w:rsid w:val="00481BB1"/>
    <w:rsid w:val="0048336D"/>
    <w:rsid w:val="004929C2"/>
    <w:rsid w:val="00494E6C"/>
    <w:rsid w:val="00496ED6"/>
    <w:rsid w:val="004A491C"/>
    <w:rsid w:val="004D55D1"/>
    <w:rsid w:val="004E7377"/>
    <w:rsid w:val="004E7439"/>
    <w:rsid w:val="004F1CE3"/>
    <w:rsid w:val="004F2022"/>
    <w:rsid w:val="00515AE7"/>
    <w:rsid w:val="00520E89"/>
    <w:rsid w:val="00552C81"/>
    <w:rsid w:val="00555336"/>
    <w:rsid w:val="00563B10"/>
    <w:rsid w:val="00594D20"/>
    <w:rsid w:val="005B61D0"/>
    <w:rsid w:val="005C59E4"/>
    <w:rsid w:val="00611711"/>
    <w:rsid w:val="0062650A"/>
    <w:rsid w:val="00636E23"/>
    <w:rsid w:val="00647BFB"/>
    <w:rsid w:val="00651D6A"/>
    <w:rsid w:val="00653355"/>
    <w:rsid w:val="006558C0"/>
    <w:rsid w:val="00663147"/>
    <w:rsid w:val="00663986"/>
    <w:rsid w:val="006673A2"/>
    <w:rsid w:val="006711FF"/>
    <w:rsid w:val="00673449"/>
    <w:rsid w:val="00676B72"/>
    <w:rsid w:val="006770CC"/>
    <w:rsid w:val="006901DE"/>
    <w:rsid w:val="006E006C"/>
    <w:rsid w:val="006E4C9A"/>
    <w:rsid w:val="006F72C5"/>
    <w:rsid w:val="0070426E"/>
    <w:rsid w:val="007254D2"/>
    <w:rsid w:val="00725DEA"/>
    <w:rsid w:val="007346BA"/>
    <w:rsid w:val="00734B41"/>
    <w:rsid w:val="00740FB9"/>
    <w:rsid w:val="00741A32"/>
    <w:rsid w:val="007456CC"/>
    <w:rsid w:val="00746149"/>
    <w:rsid w:val="0075236B"/>
    <w:rsid w:val="00764085"/>
    <w:rsid w:val="00773EEE"/>
    <w:rsid w:val="007869C3"/>
    <w:rsid w:val="007911E6"/>
    <w:rsid w:val="007923FE"/>
    <w:rsid w:val="007A626C"/>
    <w:rsid w:val="007B3ABD"/>
    <w:rsid w:val="007B5A7D"/>
    <w:rsid w:val="007C29F7"/>
    <w:rsid w:val="007F3EB6"/>
    <w:rsid w:val="00801C25"/>
    <w:rsid w:val="00804A22"/>
    <w:rsid w:val="0080628B"/>
    <w:rsid w:val="00814A4D"/>
    <w:rsid w:val="00834736"/>
    <w:rsid w:val="0084406D"/>
    <w:rsid w:val="00845A27"/>
    <w:rsid w:val="00892D67"/>
    <w:rsid w:val="00897A4C"/>
    <w:rsid w:val="008D21D3"/>
    <w:rsid w:val="008E2498"/>
    <w:rsid w:val="008F5558"/>
    <w:rsid w:val="00915F74"/>
    <w:rsid w:val="009200D2"/>
    <w:rsid w:val="0092100E"/>
    <w:rsid w:val="0092350A"/>
    <w:rsid w:val="0092663C"/>
    <w:rsid w:val="0094349F"/>
    <w:rsid w:val="00944551"/>
    <w:rsid w:val="00951DF4"/>
    <w:rsid w:val="00973C66"/>
    <w:rsid w:val="00974B1B"/>
    <w:rsid w:val="0097562D"/>
    <w:rsid w:val="009D71DC"/>
    <w:rsid w:val="009F568F"/>
    <w:rsid w:val="00A15E53"/>
    <w:rsid w:val="00A35057"/>
    <w:rsid w:val="00A6052C"/>
    <w:rsid w:val="00A8640E"/>
    <w:rsid w:val="00A937E2"/>
    <w:rsid w:val="00AA320B"/>
    <w:rsid w:val="00AB04BA"/>
    <w:rsid w:val="00AB14D7"/>
    <w:rsid w:val="00AC6C6D"/>
    <w:rsid w:val="00B070A3"/>
    <w:rsid w:val="00B10244"/>
    <w:rsid w:val="00B155FE"/>
    <w:rsid w:val="00B27A96"/>
    <w:rsid w:val="00B37BEE"/>
    <w:rsid w:val="00B54479"/>
    <w:rsid w:val="00B73B1F"/>
    <w:rsid w:val="00B83AE8"/>
    <w:rsid w:val="00B87011"/>
    <w:rsid w:val="00B9132A"/>
    <w:rsid w:val="00B91BF6"/>
    <w:rsid w:val="00BB3E13"/>
    <w:rsid w:val="00BB5185"/>
    <w:rsid w:val="00BB77A6"/>
    <w:rsid w:val="00BC4AB8"/>
    <w:rsid w:val="00BD4E39"/>
    <w:rsid w:val="00BD666F"/>
    <w:rsid w:val="00C0458C"/>
    <w:rsid w:val="00C10960"/>
    <w:rsid w:val="00C131D8"/>
    <w:rsid w:val="00C156CD"/>
    <w:rsid w:val="00C50A03"/>
    <w:rsid w:val="00C510D9"/>
    <w:rsid w:val="00C64A7C"/>
    <w:rsid w:val="00C71AFA"/>
    <w:rsid w:val="00C76BA5"/>
    <w:rsid w:val="00C854F5"/>
    <w:rsid w:val="00C93230"/>
    <w:rsid w:val="00CF1183"/>
    <w:rsid w:val="00CF75C6"/>
    <w:rsid w:val="00D0199A"/>
    <w:rsid w:val="00D20043"/>
    <w:rsid w:val="00D27D12"/>
    <w:rsid w:val="00D466FA"/>
    <w:rsid w:val="00D6169D"/>
    <w:rsid w:val="00D629AE"/>
    <w:rsid w:val="00D75029"/>
    <w:rsid w:val="00D77FA4"/>
    <w:rsid w:val="00DA4D1B"/>
    <w:rsid w:val="00DA53B1"/>
    <w:rsid w:val="00DA6CD6"/>
    <w:rsid w:val="00DC06B7"/>
    <w:rsid w:val="00DC6F7C"/>
    <w:rsid w:val="00DE2DC7"/>
    <w:rsid w:val="00E2028B"/>
    <w:rsid w:val="00E30330"/>
    <w:rsid w:val="00E33E09"/>
    <w:rsid w:val="00E40317"/>
    <w:rsid w:val="00E54C70"/>
    <w:rsid w:val="00E570F8"/>
    <w:rsid w:val="00E70913"/>
    <w:rsid w:val="00E77752"/>
    <w:rsid w:val="00EA20DE"/>
    <w:rsid w:val="00EA6144"/>
    <w:rsid w:val="00EA744C"/>
    <w:rsid w:val="00EB63B2"/>
    <w:rsid w:val="00EC0F41"/>
    <w:rsid w:val="00EC4D73"/>
    <w:rsid w:val="00ED168D"/>
    <w:rsid w:val="00ED2485"/>
    <w:rsid w:val="00ED37F7"/>
    <w:rsid w:val="00F015E7"/>
    <w:rsid w:val="00F124A9"/>
    <w:rsid w:val="00F315DC"/>
    <w:rsid w:val="00F338CF"/>
    <w:rsid w:val="00F5292E"/>
    <w:rsid w:val="00F67534"/>
    <w:rsid w:val="00F754B5"/>
    <w:rsid w:val="00F9282D"/>
    <w:rsid w:val="00F92918"/>
    <w:rsid w:val="00FA1E7B"/>
    <w:rsid w:val="00FA5CFE"/>
    <w:rsid w:val="00FB316C"/>
    <w:rsid w:val="00FF08C4"/>
    <w:rsid w:val="00FF1CFC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A2D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0A2D7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A2D7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0A2D7E"/>
    <w:rPr>
      <w:rFonts w:ascii="Arial" w:hAnsi="Arial" w:cs="Arial"/>
      <w:sz w:val="20"/>
      <w:szCs w:val="20"/>
      <w:lang w:val="x-none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0A2D7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A2D7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2D7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0A2D7E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2D7E"/>
    <w:rPr>
      <w:rFonts w:cs="Times New Roman"/>
      <w:vertAlign w:val="superscript"/>
    </w:rPr>
  </w:style>
  <w:style w:type="paragraph" w:styleId="Odsekzoznamu">
    <w:name w:val="List Paragraph"/>
    <w:aliases w:val="body,Odsek zoznamu1,Odsek,Dot pt,No Spacing1,List Paragraph Char Char Char,Indicator Text,Numbered Para 1,List Paragraph à moi,Odsek zoznamu4,LISTA,List Paragraph1,Listaszerű bekezdés2,Listaszerű bekezdés3,Listaszerű bekezdés1,Bullet 1,3"/>
    <w:basedOn w:val="Normlny"/>
    <w:link w:val="OdsekzoznamuChar"/>
    <w:uiPriority w:val="34"/>
    <w:qFormat/>
    <w:rsid w:val="000A2D7E"/>
    <w:pPr>
      <w:ind w:left="720"/>
      <w:contextualSpacing/>
    </w:pPr>
    <w:rPr>
      <w:szCs w:val="21"/>
    </w:rPr>
  </w:style>
  <w:style w:type="paragraph" w:styleId="Normlnywebov">
    <w:name w:val="Normal (Web)"/>
    <w:aliases w:val="webb"/>
    <w:basedOn w:val="Normlny"/>
    <w:uiPriority w:val="99"/>
    <w:unhideWhenUsed/>
    <w:rsid w:val="00EC4D7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EC4D73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B08E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08E8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B08E8"/>
    <w:rPr>
      <w:rFonts w:ascii="Times New Roman" w:eastAsia="SimSun" w:hAnsi="Times New Roman" w:cs="Mangal"/>
      <w:kern w:val="1"/>
      <w:sz w:val="18"/>
      <w:szCs w:val="18"/>
      <w:lang w:val="x-none"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0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B08E8"/>
    <w:rPr>
      <w:rFonts w:ascii="Times New Roman" w:eastAsia="SimSun" w:hAnsi="Times New Roman" w:cs="Mangal"/>
      <w:b/>
      <w:bCs/>
      <w:kern w:val="1"/>
      <w:sz w:val="18"/>
      <w:szCs w:val="18"/>
      <w:lang w:val="x-none" w:eastAsia="hi-IN" w:bidi="hi-IN"/>
    </w:rPr>
  </w:style>
  <w:style w:type="paragraph" w:styleId="Textbubliny">
    <w:name w:val="Balloon Text"/>
    <w:basedOn w:val="Normlny"/>
    <w:link w:val="TextbublinyChar"/>
    <w:uiPriority w:val="99"/>
    <w:rsid w:val="003B08E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B08E8"/>
    <w:rPr>
      <w:rFonts w:ascii="Segoe UI" w:eastAsia="SimSun" w:hAnsi="Segoe UI" w:cs="Mangal"/>
      <w:kern w:val="1"/>
      <w:sz w:val="16"/>
      <w:szCs w:val="16"/>
      <w:lang w:val="x-none" w:eastAsia="hi-IN" w:bidi="hi-IN"/>
    </w:rPr>
  </w:style>
  <w:style w:type="table" w:styleId="Mriekatabuky">
    <w:name w:val="Table Grid"/>
    <w:basedOn w:val="Normlnatabuka"/>
    <w:uiPriority w:val="99"/>
    <w:rsid w:val="00A35057"/>
    <w:pPr>
      <w:spacing w:after="0" w:line="240" w:lineRule="auto"/>
    </w:pPr>
    <w:rPr>
      <w:rFonts w:ascii="Times New Roman" w:hAnsi="Times New Roman" w:cs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1 Char,Odsek Char,Dot pt Char,No Spacing1 Char,List Paragraph Char Char Char Char,Indicator Text Char,Numbered Para 1 Char,List Paragraph à moi Char,Odsek zoznamu4 Char,LISTA Char,List Paragraph1 Char,3 Char"/>
    <w:link w:val="Odsekzoznamu"/>
    <w:uiPriority w:val="34"/>
    <w:qFormat/>
    <w:locked/>
    <w:rsid w:val="00203D6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AKSS">
    <w:name w:val="AKSS"/>
    <w:basedOn w:val="Normlny"/>
    <w:qFormat/>
    <w:rsid w:val="00203D64"/>
    <w:pPr>
      <w:widowControl/>
      <w:suppressAutoHyphens w:val="0"/>
      <w:spacing w:line="240" w:lineRule="atLeast"/>
      <w:jc w:val="both"/>
    </w:pPr>
    <w:rPr>
      <w:rFonts w:ascii="Verdana" w:eastAsia="Calibri" w:hAnsi="Verdana" w:cs="Times New Roman"/>
      <w:kern w:val="0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A2D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0A2D7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A2D7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0A2D7E"/>
    <w:rPr>
      <w:rFonts w:ascii="Arial" w:hAnsi="Arial" w:cs="Arial"/>
      <w:sz w:val="20"/>
      <w:szCs w:val="20"/>
      <w:lang w:val="x-none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0A2D7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A2D7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2D7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0A2D7E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2D7E"/>
    <w:rPr>
      <w:rFonts w:cs="Times New Roman"/>
      <w:vertAlign w:val="superscript"/>
    </w:rPr>
  </w:style>
  <w:style w:type="paragraph" w:styleId="Odsekzoznamu">
    <w:name w:val="List Paragraph"/>
    <w:aliases w:val="body,Odsek zoznamu1,Odsek,Dot pt,No Spacing1,List Paragraph Char Char Char,Indicator Text,Numbered Para 1,List Paragraph à moi,Odsek zoznamu4,LISTA,List Paragraph1,Listaszerű bekezdés2,Listaszerű bekezdés3,Listaszerű bekezdés1,Bullet 1,3"/>
    <w:basedOn w:val="Normlny"/>
    <w:link w:val="OdsekzoznamuChar"/>
    <w:uiPriority w:val="34"/>
    <w:qFormat/>
    <w:rsid w:val="000A2D7E"/>
    <w:pPr>
      <w:ind w:left="720"/>
      <w:contextualSpacing/>
    </w:pPr>
    <w:rPr>
      <w:szCs w:val="21"/>
    </w:rPr>
  </w:style>
  <w:style w:type="paragraph" w:styleId="Normlnywebov">
    <w:name w:val="Normal (Web)"/>
    <w:aliases w:val="webb"/>
    <w:basedOn w:val="Normlny"/>
    <w:uiPriority w:val="99"/>
    <w:unhideWhenUsed/>
    <w:rsid w:val="00EC4D7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EC4D73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B08E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08E8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B08E8"/>
    <w:rPr>
      <w:rFonts w:ascii="Times New Roman" w:eastAsia="SimSun" w:hAnsi="Times New Roman" w:cs="Mangal"/>
      <w:kern w:val="1"/>
      <w:sz w:val="18"/>
      <w:szCs w:val="18"/>
      <w:lang w:val="x-none"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0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B08E8"/>
    <w:rPr>
      <w:rFonts w:ascii="Times New Roman" w:eastAsia="SimSun" w:hAnsi="Times New Roman" w:cs="Mangal"/>
      <w:b/>
      <w:bCs/>
      <w:kern w:val="1"/>
      <w:sz w:val="18"/>
      <w:szCs w:val="18"/>
      <w:lang w:val="x-none" w:eastAsia="hi-IN" w:bidi="hi-IN"/>
    </w:rPr>
  </w:style>
  <w:style w:type="paragraph" w:styleId="Textbubliny">
    <w:name w:val="Balloon Text"/>
    <w:basedOn w:val="Normlny"/>
    <w:link w:val="TextbublinyChar"/>
    <w:uiPriority w:val="99"/>
    <w:rsid w:val="003B08E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B08E8"/>
    <w:rPr>
      <w:rFonts w:ascii="Segoe UI" w:eastAsia="SimSun" w:hAnsi="Segoe UI" w:cs="Mangal"/>
      <w:kern w:val="1"/>
      <w:sz w:val="16"/>
      <w:szCs w:val="16"/>
      <w:lang w:val="x-none" w:eastAsia="hi-IN" w:bidi="hi-IN"/>
    </w:rPr>
  </w:style>
  <w:style w:type="table" w:styleId="Mriekatabuky">
    <w:name w:val="Table Grid"/>
    <w:basedOn w:val="Normlnatabuka"/>
    <w:uiPriority w:val="99"/>
    <w:rsid w:val="00A35057"/>
    <w:pPr>
      <w:spacing w:after="0" w:line="240" w:lineRule="auto"/>
    </w:pPr>
    <w:rPr>
      <w:rFonts w:ascii="Times New Roman" w:hAnsi="Times New Roman" w:cs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1 Char,Odsek Char,Dot pt Char,No Spacing1 Char,List Paragraph Char Char Char Char,Indicator Text Char,Numbered Para 1 Char,List Paragraph à moi Char,Odsek zoznamu4 Char,LISTA Char,List Paragraph1 Char,3 Char"/>
    <w:link w:val="Odsekzoznamu"/>
    <w:uiPriority w:val="34"/>
    <w:qFormat/>
    <w:locked/>
    <w:rsid w:val="00203D6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AKSS">
    <w:name w:val="AKSS"/>
    <w:basedOn w:val="Normlny"/>
    <w:qFormat/>
    <w:rsid w:val="00203D64"/>
    <w:pPr>
      <w:widowControl/>
      <w:suppressAutoHyphens w:val="0"/>
      <w:spacing w:line="240" w:lineRule="atLeast"/>
      <w:jc w:val="both"/>
    </w:pPr>
    <w:rPr>
      <w:rFonts w:ascii="Verdana" w:eastAsia="Calibri" w:hAnsi="Verdana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49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824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74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824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46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4674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naged Document" ma:contentTypeID="0x0101006A99BD6386CE40A99B9E0B2A86E5D834006D21E6B4967E3049A3A189A0B885909D" ma:contentTypeVersion="3" ma:contentTypeDescription="Managed Document" ma:contentTypeScope="" ma:versionID="3b1e9ee9c3731dacf9fd39ea33d8f1f1">
  <xsd:schema xmlns:xsd="http://www.w3.org/2001/XMLSchema" xmlns:xs="http://www.w3.org/2001/XMLSchema" xmlns:p="http://schemas.microsoft.com/office/2006/metadata/properties" xmlns:ns2="7b44c895-0f4e-487f-a320-c095bfbfca65" targetNamespace="http://schemas.microsoft.com/office/2006/metadata/properties" ma:root="true" ma:fieldsID="9665c8eb100271ff716325fba1bd2756" ns2:_="">
    <xsd:import namespace="7b44c895-0f4e-487f-a320-c095bfbfca65"/>
    <xsd:element name="properties">
      <xsd:complexType>
        <xsd:sequence>
          <xsd:element name="documentManagement">
            <xsd:complexType>
              <xsd:all>
                <xsd:element ref="ns2:ProcessFooter" minOccurs="0"/>
                <xsd:element ref="ns2:DisplayID" minOccurs="0"/>
                <xsd:element ref="ns2:DisplayVersion" minOccurs="0"/>
                <xsd:element ref="ns2:DisplayPageNumber" minOccurs="0"/>
                <xsd:element ref="ns2:DisplayPageNumberOnFirstPage" minOccurs="0"/>
                <xsd:element ref="ns2:DisplayTotalNumberOfPages" minOccurs="0"/>
                <xsd:element ref="ns2:SlovakLanguage" minOccurs="0"/>
                <xsd:element ref="ns2:OverwriteExistingFooter" minOccurs="0"/>
                <xsd:element ref="ns2:Corpor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c895-0f4e-487f-a320-c095bfbfca65" elementFormDefault="qualified">
    <xsd:import namespace="http://schemas.microsoft.com/office/2006/documentManagement/types"/>
    <xsd:import namespace="http://schemas.microsoft.com/office/infopath/2007/PartnerControls"/>
    <xsd:element name="ProcessFooter" ma:index="8" nillable="true" ma:displayName="Process footer" ma:default="1" ma:internalName="ProcessFooter" ma:readOnly="false">
      <xsd:simpleType>
        <xsd:restriction base="dms:Boolean"/>
      </xsd:simpleType>
    </xsd:element>
    <xsd:element name="DisplayID" ma:index="9" nillable="true" ma:displayName="Display ID" ma:default="1" ma:internalName="DisplayID">
      <xsd:simpleType>
        <xsd:restriction base="dms:Boolean"/>
      </xsd:simpleType>
    </xsd:element>
    <xsd:element name="DisplayVersion" ma:index="10" nillable="true" ma:displayName="Display version" ma:default="1" ma:internalName="DisplayVersion">
      <xsd:simpleType>
        <xsd:restriction base="dms:Boolean"/>
      </xsd:simpleType>
    </xsd:element>
    <xsd:element name="DisplayPageNumber" ma:index="11" nillable="true" ma:displayName="Display page number" ma:default="1" ma:internalName="DisplayPageNumber">
      <xsd:simpleType>
        <xsd:restriction base="dms:Boolean"/>
      </xsd:simpleType>
    </xsd:element>
    <xsd:element name="DisplayPageNumberOnFirstPage" ma:index="12" nillable="true" ma:displayName="Display page number on the first page" ma:default="1" ma:internalName="DisplayPageNumberOnFirstPage">
      <xsd:simpleType>
        <xsd:restriction base="dms:Boolean"/>
      </xsd:simpleType>
    </xsd:element>
    <xsd:element name="DisplayTotalNumberOfPages" ma:index="13" nillable="true" ma:displayName="Display total number of pages" ma:default="1" ma:internalName="DisplayTotalNumberOfPages">
      <xsd:simpleType>
        <xsd:restriction base="dms:Boolean"/>
      </xsd:simpleType>
    </xsd:element>
    <xsd:element name="SlovakLanguage" ma:index="14" nillable="true" ma:displayName="Slovak language" ma:default="0" ma:internalName="SlovakLanguage">
      <xsd:simpleType>
        <xsd:restriction base="dms:Boolean"/>
      </xsd:simpleType>
    </xsd:element>
    <xsd:element name="OverwriteExistingFooter" ma:index="15" nillable="true" ma:displayName="Overwrite existing footer" ma:default="1" ma:internalName="OverwriteExistingFooter">
      <xsd:simpleType>
        <xsd:restriction base="dms:Boolean"/>
      </xsd:simpleType>
    </xsd:element>
    <xsd:element name="CorporateID" ma:index="16" nillable="true" ma:displayName="Corporate ID" ma:internalName="Corporat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Version xmlns="7b44c895-0f4e-487f-a320-c095bfbfca65" xsi:nil="true"/>
    <DisplayID xmlns="7b44c895-0f4e-487f-a320-c095bfbfca65" xsi:nil="true"/>
    <ProcessFooter xmlns="7b44c895-0f4e-487f-a320-c095bfbfca65" xsi:nil="true"/>
    <DisplayPageNumberOnFirstPage xmlns="7b44c895-0f4e-487f-a320-c095bfbfca65" xsi:nil="true"/>
    <DisplayTotalNumberOfPages xmlns="7b44c895-0f4e-487f-a320-c095bfbfca65" xsi:nil="true"/>
    <OverwriteExistingFooter xmlns="7b44c895-0f4e-487f-a320-c095bfbfca65" xsi:nil="true"/>
    <DisplayPageNumber xmlns="7b44c895-0f4e-487f-a320-c095bfbfca65" xsi:nil="true"/>
    <SlovakLanguage xmlns="7b44c895-0f4e-487f-a320-c095bfbfca65" xsi:nil="true"/>
    <CorporateID xmlns="7b44c895-0f4e-487f-a320-c095bfbfca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C3792-B6B8-45F3-B082-E60DA63EB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4c895-0f4e-487f-a320-c095bfbfc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5CC42-2AD4-4155-A8A0-086F17F68953}">
  <ds:schemaRefs>
    <ds:schemaRef ds:uri="http://schemas.microsoft.com/office/2006/metadata/properties"/>
    <ds:schemaRef ds:uri="http://schemas.microsoft.com/office/infopath/2007/PartnerControls"/>
    <ds:schemaRef ds:uri="7b44c895-0f4e-487f-a320-c095bfbfca65"/>
  </ds:schemaRefs>
</ds:datastoreItem>
</file>

<file path=customXml/itemProps3.xml><?xml version="1.0" encoding="utf-8"?>
<ds:datastoreItem xmlns:ds="http://schemas.openxmlformats.org/officeDocument/2006/customXml" ds:itemID="{A5A95724-E8EE-417E-9343-47D1C9791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2019-08-08T06:19:00Z</dcterms:created>
  <dcterms:modified xsi:type="dcterms:W3CDTF">2019-08-16T07:25:00Z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0x0101006A99BD6386CE40A99B9E0B2A86E5D834006D21E6B4967E3049A3A189A0B885909D</vt:lpwstr>
  </property>
</Properties>
</file>