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CD0231" w:rsidRPr="00810360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C45001">
        <w:rPr>
          <w:sz w:val="22"/>
          <w:szCs w:val="22"/>
        </w:rPr>
        <w:t>407</w:t>
      </w:r>
      <w:r w:rsidRPr="00810360">
        <w:rPr>
          <w:sz w:val="22"/>
          <w:szCs w:val="22"/>
        </w:rPr>
        <w:t>/20</w:t>
      </w:r>
      <w:r w:rsidR="008F7076" w:rsidRPr="00810360">
        <w:rPr>
          <w:sz w:val="22"/>
          <w:szCs w:val="22"/>
        </w:rPr>
        <w:t>1</w:t>
      </w:r>
      <w:r w:rsidR="001E7196">
        <w:rPr>
          <w:sz w:val="22"/>
          <w:szCs w:val="22"/>
        </w:rPr>
        <w:t>9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2F4DDC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59B" w:rsidRDefault="001C162A">
      <w:pPr>
        <w:pStyle w:val="rozhodnutia"/>
      </w:pPr>
      <w:r>
        <w:t>1668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955DC5">
        <w:rPr>
          <w:rFonts w:ascii="Arial" w:hAnsi="Arial" w:cs="Arial"/>
          <w:sz w:val="22"/>
          <w:szCs w:val="22"/>
        </w:rPr>
        <w:t> </w:t>
      </w:r>
      <w:r w:rsidR="001C162A">
        <w:rPr>
          <w:rFonts w:ascii="Arial" w:hAnsi="Arial" w:cs="Arial"/>
          <w:sz w:val="22"/>
          <w:szCs w:val="22"/>
        </w:rPr>
        <w:t>1</w:t>
      </w:r>
      <w:r w:rsidR="00C45001">
        <w:rPr>
          <w:rFonts w:ascii="Arial" w:hAnsi="Arial" w:cs="Arial"/>
          <w:sz w:val="22"/>
          <w:szCs w:val="22"/>
        </w:rPr>
        <w:t>1</w:t>
      </w:r>
      <w:r w:rsidR="00323B44">
        <w:rPr>
          <w:rFonts w:ascii="Arial" w:hAnsi="Arial" w:cs="Arial"/>
          <w:sz w:val="22"/>
          <w:szCs w:val="22"/>
        </w:rPr>
        <w:t>.</w:t>
      </w:r>
      <w:r w:rsidR="00C80AB8">
        <w:rPr>
          <w:rFonts w:ascii="Arial" w:hAnsi="Arial" w:cs="Arial"/>
          <w:sz w:val="22"/>
          <w:szCs w:val="22"/>
        </w:rPr>
        <w:t xml:space="preserve"> júla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8F7076" w:rsidRPr="00810360">
        <w:rPr>
          <w:rFonts w:ascii="Arial" w:hAnsi="Arial" w:cs="Arial"/>
          <w:sz w:val="22"/>
          <w:szCs w:val="22"/>
        </w:rPr>
        <w:t>1</w:t>
      </w:r>
      <w:r w:rsidR="001E7196">
        <w:rPr>
          <w:rFonts w:ascii="Arial" w:hAnsi="Arial" w:cs="Arial"/>
          <w:sz w:val="22"/>
          <w:szCs w:val="22"/>
        </w:rPr>
        <w:t>9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C80AB8">
        <w:rPr>
          <w:rFonts w:ascii="Arial" w:hAnsi="Arial" w:cs="Arial"/>
          <w:sz w:val="22"/>
          <w:szCs w:val="22"/>
        </w:rPr>
        <w:t> 26. júna</w:t>
      </w:r>
      <w:r w:rsidR="00B759B0" w:rsidRP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="00A34824" w:rsidRPr="00810360">
        <w:rPr>
          <w:rFonts w:ascii="Arial" w:hAnsi="Arial" w:cs="Arial"/>
          <w:sz w:val="22"/>
          <w:szCs w:val="22"/>
        </w:rPr>
        <w:t>1</w:t>
      </w:r>
      <w:r w:rsidR="001E7196">
        <w:rPr>
          <w:rFonts w:ascii="Arial" w:hAnsi="Arial" w:cs="Arial"/>
          <w:sz w:val="22"/>
          <w:szCs w:val="22"/>
        </w:rPr>
        <w:t>9</w:t>
      </w:r>
      <w:r w:rsidRPr="00810360">
        <w:rPr>
          <w:rFonts w:ascii="Arial" w:hAnsi="Arial" w:cs="Arial"/>
          <w:sz w:val="22"/>
          <w:szCs w:val="22"/>
        </w:rPr>
        <w:t>, vráteného prezident</w:t>
      </w:r>
      <w:r w:rsidR="00C80AB8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prerokovanie Národnou radou Slovenskej republiky na prerokovanie výbor</w:t>
      </w:r>
      <w:r w:rsidR="00955DC5">
        <w:rPr>
          <w:rFonts w:ascii="Arial" w:hAnsi="Arial" w:cs="Arial"/>
          <w:sz w:val="22"/>
          <w:szCs w:val="22"/>
        </w:rPr>
        <w:t>u</w:t>
      </w:r>
      <w:r w:rsidRPr="00810360">
        <w:rPr>
          <w:rFonts w:ascii="Arial" w:hAnsi="Arial" w:cs="Arial"/>
          <w:sz w:val="22"/>
          <w:szCs w:val="22"/>
        </w:rPr>
        <w:t xml:space="preserve"> Národnej rady Slovenskej republiky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103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3E236A" w:rsidRPr="00810360">
        <w:rPr>
          <w:rFonts w:ascii="Arial" w:hAnsi="Arial" w:cs="Arial"/>
          <w:sz w:val="22"/>
          <w:szCs w:val="22"/>
        </w:rPr>
        <w:t>z</w:t>
      </w:r>
      <w:r w:rsidR="00C80AB8">
        <w:rPr>
          <w:rFonts w:ascii="Arial" w:hAnsi="Arial" w:cs="Arial"/>
          <w:sz w:val="22"/>
          <w:szCs w:val="22"/>
        </w:rPr>
        <w:t xml:space="preserve"> 26. júna </w:t>
      </w:r>
      <w:r w:rsidR="003E236A" w:rsidRPr="00810360">
        <w:rPr>
          <w:rFonts w:ascii="Arial" w:hAnsi="Arial" w:cs="Arial"/>
          <w:sz w:val="22"/>
          <w:szCs w:val="22"/>
        </w:rPr>
        <w:t>201</w:t>
      </w:r>
      <w:r w:rsidR="001E7196">
        <w:rPr>
          <w:rFonts w:ascii="Arial" w:hAnsi="Arial" w:cs="Arial"/>
          <w:sz w:val="22"/>
          <w:szCs w:val="22"/>
        </w:rPr>
        <w:t>9</w:t>
      </w:r>
      <w:r w:rsidR="003E236A" w:rsidRPr="00810360">
        <w:rPr>
          <w:rFonts w:ascii="Arial" w:hAnsi="Arial" w:cs="Arial"/>
          <w:sz w:val="22"/>
          <w:szCs w:val="22"/>
        </w:rPr>
        <w:t xml:space="preserve">, ktorým sa </w:t>
      </w:r>
      <w:r w:rsidR="00C80AB8">
        <w:rPr>
          <w:rFonts w:ascii="Arial" w:hAnsi="Arial" w:cs="Arial"/>
          <w:sz w:val="22"/>
          <w:szCs w:val="22"/>
        </w:rPr>
        <w:t>mení a dopĺňa zákon č. 385/2000 Z. z. o sudcoch a prísediacich a o zmene a doplnení niektorých zákonov v znení neskorších predpisov a ktorým sa menia a dopĺňajú niektoré zákony</w:t>
      </w:r>
      <w:r w:rsidRPr="00810360">
        <w:rPr>
          <w:rFonts w:ascii="Arial" w:hAnsi="Arial" w:cs="Arial"/>
          <w:sz w:val="22"/>
          <w:szCs w:val="22"/>
        </w:rPr>
        <w:t>, vrátený prezident</w:t>
      </w:r>
      <w:r w:rsidR="00C80AB8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1C162A">
        <w:rPr>
          <w:rFonts w:ascii="Arial" w:hAnsi="Arial" w:cs="Arial"/>
          <w:sz w:val="22"/>
          <w:szCs w:val="22"/>
        </w:rPr>
        <w:t>1563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C80AB8">
        <w:rPr>
          <w:rFonts w:ascii="Arial" w:hAnsi="Arial" w:cs="Arial"/>
          <w:sz w:val="22"/>
          <w:szCs w:val="22"/>
        </w:rPr>
        <w:br/>
      </w:r>
      <w:r w:rsidR="001C162A">
        <w:rPr>
          <w:rFonts w:ascii="Arial" w:hAnsi="Arial" w:cs="Arial"/>
          <w:sz w:val="22"/>
          <w:szCs w:val="22"/>
        </w:rPr>
        <w:t>10</w:t>
      </w:r>
      <w:r w:rsidR="00323B44">
        <w:rPr>
          <w:rFonts w:ascii="Arial" w:hAnsi="Arial" w:cs="Arial"/>
          <w:sz w:val="22"/>
          <w:szCs w:val="22"/>
        </w:rPr>
        <w:t>.</w:t>
      </w:r>
      <w:r w:rsidR="00C80AB8">
        <w:rPr>
          <w:rFonts w:ascii="Arial" w:hAnsi="Arial" w:cs="Arial"/>
          <w:sz w:val="22"/>
          <w:szCs w:val="22"/>
        </w:rPr>
        <w:t xml:space="preserve"> júla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A34824" w:rsidRPr="00810360">
        <w:rPr>
          <w:rFonts w:ascii="Arial" w:hAnsi="Arial" w:cs="Arial"/>
          <w:sz w:val="22"/>
          <w:szCs w:val="22"/>
        </w:rPr>
        <w:t>1</w:t>
      </w:r>
      <w:r w:rsidR="001E7196">
        <w:rPr>
          <w:rFonts w:ascii="Arial" w:hAnsi="Arial" w:cs="Arial"/>
          <w:sz w:val="22"/>
          <w:szCs w:val="22"/>
        </w:rPr>
        <w:t>9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B124AC" w:rsidRPr="00810360" w:rsidRDefault="007C759B" w:rsidP="00B124A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="00B124AC" w:rsidRPr="00810360">
        <w:rPr>
          <w:rFonts w:ascii="Arial" w:hAnsi="Arial" w:cs="Arial"/>
          <w:sz w:val="22"/>
          <w:szCs w:val="22"/>
          <w:u w:val="single"/>
        </w:rPr>
        <w:t>na prerokovanie</w:t>
      </w:r>
      <w:r w:rsidR="00B124AC">
        <w:rPr>
          <w:rFonts w:ascii="Arial" w:hAnsi="Arial" w:cs="Arial"/>
          <w:sz w:val="22"/>
          <w:szCs w:val="22"/>
          <w:u w:val="single"/>
        </w:rPr>
        <w:t xml:space="preserve"> </w:t>
      </w:r>
      <w:r w:rsidR="00B124AC" w:rsidRPr="00B91CE4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C80AB8">
        <w:rPr>
          <w:rFonts w:ascii="Arial" w:hAnsi="Arial" w:cs="Arial"/>
          <w:b/>
          <w:sz w:val="22"/>
          <w:szCs w:val="22"/>
          <w:u w:val="single"/>
        </w:rPr>
        <w:t>9. septembra</w:t>
      </w:r>
      <w:r w:rsidR="00B124AC" w:rsidRPr="00B91CE4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1E7196">
        <w:rPr>
          <w:rFonts w:ascii="Arial" w:hAnsi="Arial" w:cs="Arial"/>
          <w:b/>
          <w:sz w:val="22"/>
          <w:szCs w:val="22"/>
          <w:u w:val="single"/>
        </w:rPr>
        <w:t>9</w:t>
      </w:r>
    </w:p>
    <w:p w:rsidR="00B124AC" w:rsidRPr="00810360" w:rsidRDefault="00B124AC" w:rsidP="00B124AC">
      <w:pPr>
        <w:jc w:val="both"/>
        <w:rPr>
          <w:rFonts w:ascii="Arial" w:hAnsi="Arial" w:cs="Arial"/>
          <w:sz w:val="22"/>
          <w:szCs w:val="22"/>
        </w:rPr>
      </w:pPr>
    </w:p>
    <w:p w:rsidR="00B124AC" w:rsidRPr="00810360" w:rsidRDefault="00B124AC" w:rsidP="00B124A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Ústavnoprávnemu výboru Národnej rady Slovenskej republiky </w:t>
      </w:r>
    </w:p>
    <w:p w:rsidR="00B124AC" w:rsidRPr="00810360" w:rsidRDefault="00B124AC" w:rsidP="00B124AC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B124AC" w:rsidRDefault="00B124AC" w:rsidP="00B124AC">
      <w:pPr>
        <w:tabs>
          <w:tab w:val="left" w:pos="-1800"/>
        </w:tabs>
        <w:jc w:val="both"/>
        <w:rPr>
          <w:rFonts w:ascii="Arial" w:hAnsi="Arial" w:cs="Arial"/>
          <w:b/>
        </w:rPr>
      </w:pPr>
      <w:r w:rsidRPr="008103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</w:rPr>
        <w:t>B.  u r č u j e m</w:t>
      </w:r>
    </w:p>
    <w:p w:rsidR="00B124AC" w:rsidRDefault="00B124AC" w:rsidP="00B124AC">
      <w:pPr>
        <w:jc w:val="both"/>
        <w:rPr>
          <w:rFonts w:ascii="Arial" w:hAnsi="Arial" w:cs="Arial"/>
          <w:b/>
          <w:sz w:val="22"/>
          <w:szCs w:val="22"/>
        </w:rPr>
      </w:pPr>
    </w:p>
    <w:p w:rsidR="00B124AC" w:rsidRDefault="00B124AC" w:rsidP="00B124A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 </w:t>
      </w:r>
      <w:r w:rsidR="00B87A35">
        <w:rPr>
          <w:rFonts w:ascii="Arial" w:hAnsi="Arial" w:cs="Arial"/>
          <w:sz w:val="22"/>
          <w:szCs w:val="22"/>
        </w:rPr>
        <w:t>vrátenému</w:t>
      </w:r>
      <w:r>
        <w:rPr>
          <w:rFonts w:ascii="Arial" w:hAnsi="Arial" w:cs="Arial"/>
          <w:sz w:val="22"/>
          <w:szCs w:val="22"/>
        </w:rPr>
        <w:t xml:space="preserve"> zákon</w:t>
      </w:r>
      <w:r w:rsidR="00B87A3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ako gestorský Ústavnoprávny výbor Národnej rady Slovenskej republiky s tým, že Národnej rade Slovenskej republiky podá správu o výsledku prerokovania vráteného zákona vo výbore.</w:t>
      </w:r>
    </w:p>
    <w:p w:rsidR="00B124AC" w:rsidRDefault="00B124AC" w:rsidP="00B124AC">
      <w:pPr>
        <w:jc w:val="both"/>
        <w:rPr>
          <w:rFonts w:ascii="Arial" w:hAnsi="Arial" w:cs="Arial"/>
          <w:sz w:val="22"/>
          <w:szCs w:val="22"/>
        </w:rPr>
      </w:pPr>
    </w:p>
    <w:p w:rsidR="007C759B" w:rsidRDefault="007C759B" w:rsidP="00B124A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10360" w:rsidRDefault="0081036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23B44" w:rsidRDefault="00323B44">
      <w:pPr>
        <w:jc w:val="both"/>
        <w:rPr>
          <w:rFonts w:ascii="Arial" w:hAnsi="Arial" w:cs="Arial"/>
          <w:sz w:val="22"/>
          <w:szCs w:val="22"/>
        </w:rPr>
      </w:pPr>
    </w:p>
    <w:p w:rsidR="00323B44" w:rsidRPr="00810360" w:rsidRDefault="00323B44">
      <w:pPr>
        <w:jc w:val="both"/>
        <w:rPr>
          <w:rFonts w:ascii="Arial" w:hAnsi="Arial" w:cs="Arial"/>
          <w:sz w:val="22"/>
          <w:szCs w:val="22"/>
        </w:rPr>
      </w:pPr>
    </w:p>
    <w:p w:rsidR="001E2C28" w:rsidRDefault="001E2C28" w:rsidP="001E2C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7C759B" w:rsidRPr="00810360" w:rsidRDefault="007C759B" w:rsidP="001A497B">
      <w:pPr>
        <w:jc w:val="center"/>
        <w:rPr>
          <w:rFonts w:ascii="Arial" w:hAnsi="Arial" w:cs="Arial"/>
          <w:sz w:val="22"/>
          <w:szCs w:val="22"/>
        </w:rPr>
      </w:pPr>
    </w:p>
    <w:sectPr w:rsidR="007C759B" w:rsidRPr="0081036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1414AE"/>
    <w:rsid w:val="001A497B"/>
    <w:rsid w:val="001C09A8"/>
    <w:rsid w:val="001C162A"/>
    <w:rsid w:val="001E2C28"/>
    <w:rsid w:val="001E7196"/>
    <w:rsid w:val="002329B0"/>
    <w:rsid w:val="0024761D"/>
    <w:rsid w:val="00293058"/>
    <w:rsid w:val="00297284"/>
    <w:rsid w:val="002F4DDC"/>
    <w:rsid w:val="00323B44"/>
    <w:rsid w:val="003B1CB8"/>
    <w:rsid w:val="003E236A"/>
    <w:rsid w:val="00443601"/>
    <w:rsid w:val="00447206"/>
    <w:rsid w:val="005D50DB"/>
    <w:rsid w:val="00665EA4"/>
    <w:rsid w:val="0069624A"/>
    <w:rsid w:val="006E0BEE"/>
    <w:rsid w:val="007A378D"/>
    <w:rsid w:val="007C759B"/>
    <w:rsid w:val="00810360"/>
    <w:rsid w:val="00835472"/>
    <w:rsid w:val="008F7076"/>
    <w:rsid w:val="00955DC5"/>
    <w:rsid w:val="009C0A85"/>
    <w:rsid w:val="009F42D9"/>
    <w:rsid w:val="00A34824"/>
    <w:rsid w:val="00A70524"/>
    <w:rsid w:val="00B124AC"/>
    <w:rsid w:val="00B759B0"/>
    <w:rsid w:val="00B87A35"/>
    <w:rsid w:val="00B90B5E"/>
    <w:rsid w:val="00C45001"/>
    <w:rsid w:val="00C80AB8"/>
    <w:rsid w:val="00CD0231"/>
    <w:rsid w:val="00CF1393"/>
    <w:rsid w:val="00CF6FEC"/>
    <w:rsid w:val="00E172C4"/>
    <w:rsid w:val="00E7420C"/>
    <w:rsid w:val="00E9477C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9C1BF"/>
  <w15:docId w15:val="{74785DF9-5059-4BC9-A964-7C610180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1393"/>
    <w:rPr>
      <w:sz w:val="24"/>
      <w:szCs w:val="24"/>
    </w:rPr>
  </w:style>
  <w:style w:type="paragraph" w:styleId="Nadpis1">
    <w:name w:val="heading 1"/>
    <w:basedOn w:val="Normlny"/>
    <w:next w:val="Normlny"/>
    <w:qFormat/>
    <w:rsid w:val="00CF1393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F1393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CF1393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CF1393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955D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55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Veselá, Slavomíra</cp:lastModifiedBy>
  <cp:revision>8</cp:revision>
  <cp:lastPrinted>2019-07-11T06:56:00Z</cp:lastPrinted>
  <dcterms:created xsi:type="dcterms:W3CDTF">2019-07-10T08:42:00Z</dcterms:created>
  <dcterms:modified xsi:type="dcterms:W3CDTF">2019-07-11T06:57:00Z</dcterms:modified>
</cp:coreProperties>
</file>