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4C" w:rsidRPr="00596E64" w:rsidRDefault="008B324C" w:rsidP="008B324C">
      <w:pPr>
        <w:pStyle w:val="Nadpis3"/>
        <w:jc w:val="left"/>
        <w:rPr>
          <w:b/>
          <w:i/>
        </w:rPr>
      </w:pPr>
      <w:bookmarkStart w:id="0" w:name="_GoBack"/>
      <w:bookmarkEnd w:id="0"/>
      <w:r w:rsidRPr="008B324C">
        <w:rPr>
          <w:b/>
          <w:i/>
          <w:iCs/>
          <w:szCs w:val="28"/>
        </w:rPr>
        <w:t>Príloha č. 2</w:t>
      </w:r>
      <w:r w:rsidRPr="008B324C">
        <w:rPr>
          <w:b/>
          <w:szCs w:val="28"/>
        </w:rPr>
        <w:t xml:space="preserve"> – </w:t>
      </w:r>
      <w:r w:rsidRPr="00596E64">
        <w:rPr>
          <w:b/>
          <w:i/>
          <w:szCs w:val="28"/>
        </w:rPr>
        <w:t>zámer prijímania apro</w:t>
      </w:r>
      <w:r w:rsidR="009F7072" w:rsidRPr="00596E64">
        <w:rPr>
          <w:b/>
          <w:i/>
          <w:szCs w:val="28"/>
        </w:rPr>
        <w:t>ximačných nariadení vlády SR v </w:t>
      </w:r>
      <w:r w:rsidR="00F26FE2" w:rsidRPr="00596E64">
        <w:rPr>
          <w:b/>
          <w:i/>
          <w:szCs w:val="28"/>
        </w:rPr>
        <w:t>I</w:t>
      </w:r>
      <w:r w:rsidR="00C33361">
        <w:rPr>
          <w:b/>
          <w:i/>
          <w:szCs w:val="28"/>
        </w:rPr>
        <w:t>I</w:t>
      </w:r>
      <w:r w:rsidRPr="00596E64">
        <w:rPr>
          <w:b/>
          <w:i/>
          <w:szCs w:val="28"/>
        </w:rPr>
        <w:t>. polroku 201</w:t>
      </w:r>
      <w:r w:rsidR="00CA7DF7" w:rsidRPr="00596E64">
        <w:rPr>
          <w:b/>
          <w:i/>
          <w:szCs w:val="28"/>
        </w:rPr>
        <w:t>9</w:t>
      </w:r>
    </w:p>
    <w:p w:rsidR="00876307" w:rsidRDefault="00876307" w:rsidP="00876307">
      <w:pPr>
        <w:rPr>
          <w:sz w:val="20"/>
        </w:rPr>
      </w:pPr>
    </w:p>
    <w:tbl>
      <w:tblPr>
        <w:tblW w:w="132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4907"/>
        <w:gridCol w:w="5697"/>
        <w:gridCol w:w="1443"/>
      </w:tblGrid>
      <w:tr w:rsidR="00793B28" w:rsidTr="0075253B">
        <w:trPr>
          <w:trHeight w:val="144"/>
        </w:trPr>
        <w:tc>
          <w:tcPr>
            <w:tcW w:w="11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B3B3B3"/>
            <w:vAlign w:val="center"/>
          </w:tcPr>
          <w:p w:rsidR="00876307" w:rsidRDefault="00876307" w:rsidP="00AB3AF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Poradové číslo</w:t>
            </w:r>
          </w:p>
        </w:tc>
        <w:tc>
          <w:tcPr>
            <w:tcW w:w="4907" w:type="dxa"/>
            <w:tcBorders>
              <w:top w:val="triple" w:sz="4" w:space="0" w:color="auto"/>
              <w:bottom w:val="triple" w:sz="4" w:space="0" w:color="auto"/>
            </w:tcBorders>
            <w:shd w:val="clear" w:color="auto" w:fill="B3B3B3"/>
            <w:vAlign w:val="center"/>
          </w:tcPr>
          <w:p w:rsidR="00876307" w:rsidRDefault="008B324C" w:rsidP="00AB3AF4">
            <w:pPr>
              <w:pStyle w:val="Nadpis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Názvy návrhov aproximačných nariadení vlády SR</w:t>
            </w:r>
          </w:p>
        </w:tc>
        <w:tc>
          <w:tcPr>
            <w:tcW w:w="5697" w:type="dxa"/>
            <w:tcBorders>
              <w:top w:val="triple" w:sz="4" w:space="0" w:color="auto"/>
              <w:bottom w:val="triple" w:sz="4" w:space="0" w:color="auto"/>
            </w:tcBorders>
            <w:shd w:val="clear" w:color="auto" w:fill="B3B3B3"/>
            <w:vAlign w:val="center"/>
          </w:tcPr>
          <w:p w:rsidR="00876307" w:rsidRDefault="00876307" w:rsidP="00AB3AF4">
            <w:pPr>
              <w:pStyle w:val="Nadpis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Implementovaný právny akt EÚ</w:t>
            </w:r>
          </w:p>
        </w:tc>
        <w:tc>
          <w:tcPr>
            <w:tcW w:w="14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3B3B3"/>
            <w:vAlign w:val="center"/>
          </w:tcPr>
          <w:p w:rsidR="00876307" w:rsidRDefault="008B324C" w:rsidP="00AB3AF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ÚOŠS</w:t>
            </w:r>
          </w:p>
        </w:tc>
      </w:tr>
      <w:tr w:rsidR="009F7072" w:rsidRPr="00C35590" w:rsidTr="0075253B">
        <w:trPr>
          <w:trHeight w:val="1204"/>
        </w:trPr>
        <w:tc>
          <w:tcPr>
            <w:tcW w:w="11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9F7072" w:rsidRPr="00C35590" w:rsidRDefault="009F7072" w:rsidP="00AB3AF4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9F7072" w:rsidRPr="00BF1329" w:rsidRDefault="00E2495D" w:rsidP="00435194">
            <w:pPr>
              <w:tabs>
                <w:tab w:val="left" w:pos="284"/>
              </w:tabs>
              <w:spacing w:after="240"/>
              <w:jc w:val="both"/>
              <w:rPr>
                <w:sz w:val="20"/>
                <w:szCs w:val="20"/>
              </w:rPr>
            </w:pPr>
            <w:r w:rsidRPr="00E2495D">
              <w:rPr>
                <w:sz w:val="20"/>
                <w:szCs w:val="20"/>
              </w:rPr>
              <w:t>Návrh nariadenia vlády Slovenskej republiky, ktorým sa mení a dopĺňa nariadenie vlády Slovenskej republiky č. 189/2017 Z. z. o poskytovaní pomoci na dodávanie a distribúciu mlieka, ovocia, zeleniny a výrobkov z nich pre deti a žiakov v školských zariadeniach v znení nariadenia vlády Slovenskej republiky č. 221/2018 Z. z.</w:t>
            </w:r>
          </w:p>
        </w:tc>
        <w:tc>
          <w:tcPr>
            <w:tcW w:w="56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643953" w:rsidRPr="00BF1329" w:rsidRDefault="00E2495D" w:rsidP="00A20182">
            <w:pPr>
              <w:jc w:val="both"/>
              <w:rPr>
                <w:bCs/>
                <w:sz w:val="20"/>
                <w:szCs w:val="20"/>
              </w:rPr>
            </w:pPr>
            <w:r w:rsidRPr="00E2495D">
              <w:rPr>
                <w:bCs/>
                <w:sz w:val="20"/>
                <w:szCs w:val="20"/>
              </w:rPr>
              <w:t>Nariadenie Európskeho parlamentu a Rady 1308/2013 zo 17. decembra 2013, ktorým sa vytvára spoločná organizácia trhov s poľnohospodárskymi výrobkami, a ktorým sa zrušujú nariadenia Rady (EHS) č. 922/72, (EHS) č. 234/79, (ES) č. 1037/2001 a (ES) č. 1234/2007 (Ú. v. ES L 347, 20.12.2013) v platnom znení, nariadenie Rady (EÚ) č. 1370/2013 zo 16. decembra 2013, ktorým sa určujú opatrenia týkajúce sa stanovovania niektorých druhov pomoci a náhrad súvisiacich so spoločnou organizáciou trhov s poľnohospodárskymi výrobkami (Ú. v. EÚ L 347 20.12.2013), delegované nariadenie Komisie (EÚ) 2017/40 z 3. novembra 2016, ktorým sa dopĺňa nariadenie Európskeho parlamentu a Rady (EÚ) č. 1308/2013 v súvislosti s pomocou Únie na dodávanie ovocia a zeleniny, banánov a mlieka vo vzdelávacích zariadeniach a ktorým sa mení vykonávacie nariadenie Komisie (EÚ) č. 907/2014 (Ú. v. EÚ L 5, 10.1.2017), vykonávacie nariadenie Komisie (EÚ) 2017/39 z 3. Novembra 2016 o pravidlách uplatňovania nariadenia Európskeho parlamentu a Rady (EÚ) č. 1308/2013 v súvislosti s pomocou Únie na dodávanie ovocia, zeleniny, banánov a mlieka vo vzdelávacích zariadeniach (Ú. v. EÚ L 5, 10.1.2017)</w:t>
            </w:r>
          </w:p>
        </w:tc>
        <w:tc>
          <w:tcPr>
            <w:tcW w:w="14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F1329" w:rsidRDefault="00435194" w:rsidP="00E249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</w:t>
            </w:r>
            <w:r w:rsidR="00E2495D">
              <w:rPr>
                <w:b/>
                <w:bCs/>
                <w:i/>
                <w:iCs/>
              </w:rPr>
              <w:t>PaRV</w:t>
            </w:r>
            <w:r>
              <w:rPr>
                <w:b/>
                <w:bCs/>
                <w:i/>
                <w:iCs/>
              </w:rPr>
              <w:t xml:space="preserve"> SR</w:t>
            </w:r>
          </w:p>
        </w:tc>
      </w:tr>
      <w:tr w:rsidR="002A36E1" w:rsidRPr="00C35590" w:rsidTr="0075253B">
        <w:trPr>
          <w:trHeight w:val="1204"/>
        </w:trPr>
        <w:tc>
          <w:tcPr>
            <w:tcW w:w="11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A36E1" w:rsidRPr="00C35590" w:rsidRDefault="002A36E1" w:rsidP="00AB3AF4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2A36E1" w:rsidRPr="00643953" w:rsidRDefault="00E2495D" w:rsidP="007E6AF2">
            <w:pPr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sz w:val="20"/>
                <w:szCs w:val="20"/>
              </w:rPr>
            </w:pPr>
            <w:r w:rsidRPr="00E2495D">
              <w:rPr>
                <w:sz w:val="20"/>
                <w:szCs w:val="20"/>
              </w:rPr>
              <w:t>Návrh nariadenia vlády Slovenskej republiky o poskytovaní pomoci na podporu zlepšenia podmienok pri produkcii a obchodovaní s včelími produktmi.</w:t>
            </w:r>
          </w:p>
        </w:tc>
        <w:tc>
          <w:tcPr>
            <w:tcW w:w="56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7E6AF2" w:rsidRPr="00643953" w:rsidRDefault="00E2495D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495D">
              <w:rPr>
                <w:sz w:val="20"/>
                <w:szCs w:val="20"/>
              </w:rPr>
              <w:t>Nariadenie Európskeho parlamentu a Rady 1308/2013 zo 17. decembra 2013, ktorým sa vytvára spoločná organizácia trhov s poľnohospodárskymi výrobkami, a ktorým sa zrušujú nariadenia Rady (EHS) č. 922/72, (EHS) č. 234/79, (ES) č. 1037/2001 a (ES) č. 1234/2007 (Ú. v. ES L 347, 20.12.2013) v platnom znení</w:t>
            </w:r>
          </w:p>
        </w:tc>
        <w:tc>
          <w:tcPr>
            <w:tcW w:w="14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0056" w:rsidRDefault="00E2495D" w:rsidP="007E6AF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MPaRV SR</w:t>
            </w:r>
          </w:p>
        </w:tc>
      </w:tr>
      <w:tr w:rsidR="00E2495D" w:rsidRPr="00C35590" w:rsidTr="0075253B">
        <w:trPr>
          <w:trHeight w:val="1204"/>
        </w:trPr>
        <w:tc>
          <w:tcPr>
            <w:tcW w:w="11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E2495D" w:rsidRPr="00C35590" w:rsidRDefault="00E2495D" w:rsidP="00AB3AF4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E2495D" w:rsidRPr="00E2495D" w:rsidRDefault="00E2495D" w:rsidP="007E6AF2">
            <w:pPr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sz w:val="20"/>
                <w:szCs w:val="20"/>
              </w:rPr>
            </w:pPr>
            <w:r w:rsidRPr="00E2495D">
              <w:rPr>
                <w:sz w:val="20"/>
                <w:szCs w:val="20"/>
              </w:rPr>
              <w:t>Návrh nariadenia vlády Slovenskej republiky, ktorým sa mení a dopĺňa nariadenie vlády Slovenskej republiky č. 199/2005 Z. z. o ochranných opatreniach proti zavlečeniu a rozširovaniu organizmov škodlivých pre rastliny alebo rastlinné produkty v znení neskorších predpisov</w:t>
            </w:r>
          </w:p>
        </w:tc>
        <w:tc>
          <w:tcPr>
            <w:tcW w:w="56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E2495D" w:rsidRPr="00E2495D" w:rsidRDefault="00E2495D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495D">
              <w:rPr>
                <w:sz w:val="20"/>
                <w:szCs w:val="20"/>
              </w:rPr>
              <w:t>Vykonávacia smernica Komisie (EÚ) 2019/523 z 21. marca 2019, ktorou sa menia prílohy I až V k smernici Rady 2000/29/ES o ochranných opatreniach proti zavlečeniu organizmov škodlivých pre rastliny alebo rastlinné produkty do Spoločenstva a proti ich rozšíreniu v rámci Spoločenstva (Ú. v. L 86, 28.3.2019)</w:t>
            </w:r>
          </w:p>
        </w:tc>
        <w:tc>
          <w:tcPr>
            <w:tcW w:w="14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2495D" w:rsidRDefault="00E2495D" w:rsidP="007E6AF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MPaRV SR</w:t>
            </w:r>
          </w:p>
        </w:tc>
      </w:tr>
      <w:tr w:rsidR="00502EBF" w:rsidRPr="00C35590" w:rsidTr="0075253B">
        <w:trPr>
          <w:trHeight w:val="1204"/>
        </w:trPr>
        <w:tc>
          <w:tcPr>
            <w:tcW w:w="11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02EBF" w:rsidRPr="00C35590" w:rsidRDefault="00502EBF" w:rsidP="00AB3AF4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02EBF" w:rsidRPr="00E2495D" w:rsidRDefault="00502EBF" w:rsidP="007E6AF2">
            <w:pPr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sz w:val="20"/>
                <w:szCs w:val="20"/>
              </w:rPr>
            </w:pPr>
            <w:r w:rsidRPr="00502EBF">
              <w:rPr>
                <w:sz w:val="20"/>
                <w:szCs w:val="20"/>
              </w:rPr>
              <w:t>Návrh nariadenia vlády Slovenskej republiky, ktorým sa mení a dopĺňa nariadenie vlády Slovenskej republiky č. 377/2012 Z. z., ktorým sa ustanovujú požiadavky na ochranu zvierat používaných na vedecké účely alebo vzdelávacie účely</w:t>
            </w:r>
          </w:p>
        </w:tc>
        <w:tc>
          <w:tcPr>
            <w:tcW w:w="56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502EBF" w:rsidRPr="00E2495D" w:rsidRDefault="00502EBF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BF">
              <w:rPr>
                <w:sz w:val="20"/>
                <w:szCs w:val="20"/>
              </w:rPr>
              <w:t>Smernica Európskeho parlamentu a Rady 2010/63/EÚ z 22. septembra 2010 o ochrane zvierat používaných na vedecké účely (Ú. v. EÚ L 276, 20.10.2010)</w:t>
            </w:r>
          </w:p>
        </w:tc>
        <w:tc>
          <w:tcPr>
            <w:tcW w:w="14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2EBF" w:rsidRDefault="00502EBF" w:rsidP="007E6AF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MPaRV </w:t>
            </w:r>
            <w:r w:rsidR="003C105D">
              <w:rPr>
                <w:b/>
                <w:bCs/>
                <w:i/>
                <w:iCs/>
              </w:rPr>
              <w:t>SR</w:t>
            </w:r>
          </w:p>
        </w:tc>
      </w:tr>
      <w:tr w:rsidR="0075253B" w:rsidRPr="00C35590" w:rsidTr="0075253B">
        <w:trPr>
          <w:trHeight w:val="1204"/>
        </w:trPr>
        <w:tc>
          <w:tcPr>
            <w:tcW w:w="11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75253B" w:rsidRPr="00C35590" w:rsidRDefault="0075253B" w:rsidP="00AB3AF4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75253B" w:rsidRPr="00502EBF" w:rsidRDefault="0075253B" w:rsidP="007E6AF2">
            <w:pPr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sz w:val="20"/>
                <w:szCs w:val="20"/>
              </w:rPr>
            </w:pPr>
            <w:r w:rsidRPr="0075253B">
              <w:rPr>
                <w:sz w:val="20"/>
                <w:szCs w:val="20"/>
              </w:rPr>
              <w:t>Návrh nariadenia vlády Slovenskej republiky, ktorým sa mení a dopĺňa nariadenie vlády Slovenskej republiky č. 36/2015 Z. z., ktorým sa ustanovujú pravidlá poskytovania podpory v poľnohospodárstve v súvislosti so schémami viazaných priamych platieb v znení neskorších predpisov</w:t>
            </w:r>
          </w:p>
        </w:tc>
        <w:tc>
          <w:tcPr>
            <w:tcW w:w="56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75253B" w:rsidRDefault="0075253B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53B">
              <w:rPr>
                <w:sz w:val="20"/>
                <w:szCs w:val="20"/>
              </w:rPr>
              <w:t xml:space="preserve">1. Nariadenie Európskeho parlamentu a Rady (EÚ) č. 1306/2013 zo 17. decembra 2013 o financovaní, riadení a monitorovaní spoločnej poľnohospodárskej politiky a ktorým sa zrušujú nariadenia Rady (EHS) č. 352/78, (ES) č. 165/94, (ES) č. 2799/98, (ES) č. 814/2000, (ES) č. 1290/2005 a (ES) č. 485/2008 (Ú. v. EÚ L 347, 20. 12. 2013) v znení </w:t>
            </w:r>
          </w:p>
          <w:p w:rsidR="0075253B" w:rsidRDefault="0075253B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53B">
              <w:rPr>
                <w:sz w:val="20"/>
                <w:szCs w:val="20"/>
              </w:rPr>
              <w:t xml:space="preserve">– nariadenia Európskeho parlamentu a Rady (EÚ) č. 1310/2013 zo 17. decembra 2013 (Ú. v. EÚ L 347, 20. 12. 2013), </w:t>
            </w:r>
          </w:p>
          <w:p w:rsidR="0075253B" w:rsidRDefault="0075253B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53B">
              <w:rPr>
                <w:sz w:val="20"/>
                <w:szCs w:val="20"/>
              </w:rPr>
              <w:t xml:space="preserve">– nariadenia Európskeho parlamentu a Rady (EÚ) 2016/791 z 11. mája 2016 (Ú. v. EÚ L 135, 24. 5. 2016), </w:t>
            </w:r>
          </w:p>
          <w:p w:rsidR="0075253B" w:rsidRDefault="0075253B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53B">
              <w:rPr>
                <w:sz w:val="20"/>
                <w:szCs w:val="20"/>
              </w:rPr>
              <w:t xml:space="preserve">– nariadenia Európskeho parlamentu a Rady (EÚ) 2017/2393 z 13. decembra 2017 (Ú. v. EÚ L 350, 29. 12. 2017). </w:t>
            </w:r>
          </w:p>
          <w:p w:rsidR="0075253B" w:rsidRDefault="0075253B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53B">
              <w:rPr>
                <w:sz w:val="20"/>
                <w:szCs w:val="20"/>
              </w:rPr>
              <w:t xml:space="preserve">2. Nariadenie Európskeho parlamentu a Rady (EÚ) č. 1307/2013 zo 17. decembra 2013, ktorým sa ustanovujú pravidlá priamych platieb pre poľnohospodárov na základe režimov podpory v rámci spoločnej poľnohospodárskej politiky a ktorým sa zrušuje nariadenie Rady (ES) č. 637/2008 a nariadenie Rady (ES) č. 73/2009 (Ú. v. EÚ L 347, 20. 12. 2013) v znení </w:t>
            </w:r>
          </w:p>
          <w:p w:rsidR="0075253B" w:rsidRDefault="0075253B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53B">
              <w:rPr>
                <w:sz w:val="20"/>
                <w:szCs w:val="20"/>
              </w:rPr>
              <w:t xml:space="preserve">– nariadenia Európskeho parlamentu a Rady (EÚ) č. 1310/2013 zo 17. decembra 2013 (Ú. v. EÚ L 347, 20. 12. 2013), </w:t>
            </w:r>
          </w:p>
          <w:p w:rsidR="0075253B" w:rsidRDefault="0075253B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53B">
              <w:rPr>
                <w:sz w:val="20"/>
                <w:szCs w:val="20"/>
              </w:rPr>
              <w:t xml:space="preserve">– delegovaného nariadenia Komisie (EÚ) č. 639/2014 z 11. marca 2014 (Ú. v. EÚ L 181, 20. 6. 2014) v znení delegovaného nariadenia Komisie (EÚ) 2015/1383 z 28. mája 2015 (Ú. v. EÚ L 214, 13. 8. 2015) v znení delegovaného nariadenia Komisie (EÚ) 2016/141 z 30. novembra 2015 (Ú. v. EÚ L 28, 4. 2. 2016), </w:t>
            </w:r>
          </w:p>
          <w:p w:rsidR="0075253B" w:rsidRDefault="0075253B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53B">
              <w:rPr>
                <w:sz w:val="20"/>
                <w:szCs w:val="20"/>
              </w:rPr>
              <w:t xml:space="preserve">– delegovaného nariadenia Komisie (EÚ) č. 994/2014 z 13. mája 2014 (Ú. v. EÚ L 280, 24. 9. 2014), – delegovaného nariadenia Komisie (EÚ) č. 1001/2014 z 18. júla 2014 (Ú. v. EÚ L 281, 25. 9. 2014), </w:t>
            </w:r>
          </w:p>
          <w:p w:rsidR="0075253B" w:rsidRDefault="0075253B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53B">
              <w:rPr>
                <w:sz w:val="20"/>
                <w:szCs w:val="20"/>
              </w:rPr>
              <w:t xml:space="preserve">– delegovaného nariadenia Komisie (EÚ) č. 1378/2014 zo 17. októbra 2014 (Ú. v. EÚ L 367, 23. 12. 2014), </w:t>
            </w:r>
          </w:p>
          <w:p w:rsidR="0075253B" w:rsidRDefault="0075253B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53B">
              <w:rPr>
                <w:sz w:val="20"/>
                <w:szCs w:val="20"/>
              </w:rPr>
              <w:t xml:space="preserve">– delegovaného nariadenia Komisie (EÚ) 2015/851 z 27. marca 2015 (Ú. v. EÚ L 135, 2. 6. 2015), </w:t>
            </w:r>
          </w:p>
          <w:p w:rsidR="0075253B" w:rsidRDefault="0075253B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53B">
              <w:rPr>
                <w:sz w:val="20"/>
                <w:szCs w:val="20"/>
              </w:rPr>
              <w:lastRenderedPageBreak/>
              <w:t xml:space="preserve">– delegovaného nariadenia Komisie (EÚ) 2016/142 z 2. decembra 2015 (Ú. v. EÚ L 28, 4. 2. 2016), </w:t>
            </w:r>
          </w:p>
          <w:p w:rsidR="0075253B" w:rsidRDefault="0075253B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53B">
              <w:rPr>
                <w:sz w:val="20"/>
                <w:szCs w:val="20"/>
              </w:rPr>
              <w:t xml:space="preserve">– delegovaného nariadenia Komisie (EÚ) 2017/1155 z 15. februára 2017 (Ú. v. EÚ L 167, 30. 6. 2017), </w:t>
            </w:r>
          </w:p>
          <w:p w:rsidR="0075253B" w:rsidRDefault="0075253B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53B">
              <w:rPr>
                <w:sz w:val="20"/>
                <w:szCs w:val="20"/>
              </w:rPr>
              <w:t xml:space="preserve">– nariadenia Európskeho parlamentu a Rady (EÚ) 2017/2393 z 13. decembra 2017 (Ú. v. EÚ L 350, 29. 12. 2017). </w:t>
            </w:r>
          </w:p>
          <w:p w:rsidR="0075253B" w:rsidRDefault="0075253B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53B">
              <w:rPr>
                <w:sz w:val="20"/>
                <w:szCs w:val="20"/>
              </w:rPr>
              <w:t xml:space="preserve">3. Delegované nariadenie Komisie (EÚ) č. 640/2014 z 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(Ú. v. EÚ L 181, 20. 6. 2014) v znení </w:t>
            </w:r>
          </w:p>
          <w:p w:rsidR="0075253B" w:rsidRDefault="0075253B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53B">
              <w:rPr>
                <w:sz w:val="20"/>
                <w:szCs w:val="20"/>
              </w:rPr>
              <w:t xml:space="preserve">– delegovaného nariadenia Komisie (EÚ) 2016/1393 zo 4. mája 2016 (Ú. v. EÚ L 225, 19. 8. 2016), </w:t>
            </w:r>
          </w:p>
          <w:p w:rsidR="0075253B" w:rsidRDefault="0075253B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53B">
              <w:rPr>
                <w:sz w:val="20"/>
                <w:szCs w:val="20"/>
              </w:rPr>
              <w:t xml:space="preserve">– delegovaného nariadenia Komisie (EÚ) 2017/723 zo 16. februára 2017 (Ú. v. EÚ L 107, 25. 4. 2017). </w:t>
            </w:r>
          </w:p>
          <w:p w:rsidR="0075253B" w:rsidRDefault="0075253B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53B">
              <w:rPr>
                <w:sz w:val="20"/>
                <w:szCs w:val="20"/>
              </w:rPr>
              <w:t xml:space="preserve">4. Vykonávacie nariadenie Komisie (EÚ) č. 641/2014 zo 16. júna 2014, ktorým sa stanovujú pravidlá pre uplatňovanie nariadenia Európskeho parlamentu a Rady (EÚ) č. 1307/2013, ktorým sa ustanovujú pravidlá priamych platieb pre poľnohospodárov na základe režimov podpory v rámci spoločnej poľnohospodárskej politiky (Ú. v. EÚ L 181, 20. 6. 2014). </w:t>
            </w:r>
          </w:p>
          <w:p w:rsidR="0075253B" w:rsidRDefault="0075253B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53B">
              <w:rPr>
                <w:sz w:val="20"/>
                <w:szCs w:val="20"/>
              </w:rPr>
              <w:t xml:space="preserve">5. Vykonávacie nariadenie Komisie (EÚ) č. 809/2014 zo 17. júla 2014, ktorým sa stanovujú pravidlá uplatňovania nariadenia Európskeho parlamentu a Rady (EÚ) č. 1306/2013 v súvislosti s integrovaným administratívnym a kontrolným systémom, opatreniami na rozvoj vidieka a krížovým plnením (Ú. v. EÚ L 227, 31. 7. 2014) v znení </w:t>
            </w:r>
          </w:p>
          <w:p w:rsidR="0075253B" w:rsidRDefault="0075253B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53B">
              <w:rPr>
                <w:sz w:val="20"/>
                <w:szCs w:val="20"/>
              </w:rPr>
              <w:t>– vykonávacieho nariadenia Komisie (EÚ) 2015/2333 zo 14. decembra 2015 (Ú. v. EÚ L 329, 15. 12. 2015),</w:t>
            </w:r>
          </w:p>
          <w:p w:rsidR="0075253B" w:rsidRDefault="0075253B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53B">
              <w:rPr>
                <w:sz w:val="20"/>
                <w:szCs w:val="20"/>
              </w:rPr>
              <w:t xml:space="preserve"> – vykonávacieho nariadenia Komisie (EÚ) 2016/1394 zo 16. augusta 2016 (Ú. v. EÚ L 225, 19. 8. 2016), – vykonávacieho nariadenia Komisie (EÚ) 2017/1172 z 30. júna 2017 (Ú. v. EÚ L 170, 1. 7. 2017), </w:t>
            </w:r>
          </w:p>
          <w:p w:rsidR="0075253B" w:rsidRPr="00502EBF" w:rsidRDefault="0075253B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253B">
              <w:rPr>
                <w:sz w:val="20"/>
                <w:szCs w:val="20"/>
              </w:rPr>
              <w:t>– vykonávacieho nariadenia Komisie (EÚ) 2017/1242 z 10. júla 2017 (Ú. v. EÚ L 178, 11. 7. 2017)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53B" w:rsidRDefault="00BD0DE0" w:rsidP="007E6AF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MPaRV SR</w:t>
            </w:r>
          </w:p>
        </w:tc>
      </w:tr>
    </w:tbl>
    <w:p w:rsidR="001B0056" w:rsidRDefault="001B0056" w:rsidP="00E369DF">
      <w:pPr>
        <w:rPr>
          <w:b/>
          <w:bCs/>
          <w:i/>
          <w:iCs/>
          <w:highlight w:val="darkGray"/>
        </w:rPr>
      </w:pPr>
    </w:p>
    <w:sectPr w:rsidR="001B0056" w:rsidSect="005C7F2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E91"/>
    <w:multiLevelType w:val="hybridMultilevel"/>
    <w:tmpl w:val="9B44280A"/>
    <w:lvl w:ilvl="0" w:tplc="4D0C1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D3BD6"/>
    <w:multiLevelType w:val="hybridMultilevel"/>
    <w:tmpl w:val="92D69640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2FB8"/>
    <w:multiLevelType w:val="hybridMultilevel"/>
    <w:tmpl w:val="FEC0D9D6"/>
    <w:lvl w:ilvl="0" w:tplc="15165B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1746"/>
    <w:multiLevelType w:val="hybridMultilevel"/>
    <w:tmpl w:val="E1E230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1A8F"/>
    <w:multiLevelType w:val="hybridMultilevel"/>
    <w:tmpl w:val="5192DEC4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1C55"/>
    <w:multiLevelType w:val="hybridMultilevel"/>
    <w:tmpl w:val="3CE2067E"/>
    <w:lvl w:ilvl="0" w:tplc="77022970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9C0CCE"/>
    <w:multiLevelType w:val="hybridMultilevel"/>
    <w:tmpl w:val="1AD01B92"/>
    <w:lvl w:ilvl="0" w:tplc="CDB64C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51FEA"/>
    <w:multiLevelType w:val="hybridMultilevel"/>
    <w:tmpl w:val="9AA88754"/>
    <w:lvl w:ilvl="0" w:tplc="3886D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75A4F"/>
    <w:multiLevelType w:val="multilevel"/>
    <w:tmpl w:val="3C8AE814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F5173"/>
    <w:multiLevelType w:val="hybridMultilevel"/>
    <w:tmpl w:val="D6369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42C8C"/>
    <w:multiLevelType w:val="hybridMultilevel"/>
    <w:tmpl w:val="479C9B32"/>
    <w:lvl w:ilvl="0" w:tplc="6A9A31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AF0F93"/>
    <w:multiLevelType w:val="hybridMultilevel"/>
    <w:tmpl w:val="76C26CC4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15CAC"/>
    <w:multiLevelType w:val="multilevel"/>
    <w:tmpl w:val="FBB84F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D6143"/>
    <w:multiLevelType w:val="hybridMultilevel"/>
    <w:tmpl w:val="3C8AE814"/>
    <w:lvl w:ilvl="0" w:tplc="041B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05B8"/>
    <w:multiLevelType w:val="hybridMultilevel"/>
    <w:tmpl w:val="327628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71B2C"/>
    <w:multiLevelType w:val="hybridMultilevel"/>
    <w:tmpl w:val="1B329D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C4DCC"/>
    <w:multiLevelType w:val="hybridMultilevel"/>
    <w:tmpl w:val="80E8DACC"/>
    <w:lvl w:ilvl="0" w:tplc="6A9A31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751672"/>
    <w:multiLevelType w:val="hybridMultilevel"/>
    <w:tmpl w:val="B81A6C0A"/>
    <w:lvl w:ilvl="0" w:tplc="6A9A31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4824A3"/>
    <w:multiLevelType w:val="hybridMultilevel"/>
    <w:tmpl w:val="C84487B0"/>
    <w:lvl w:ilvl="0" w:tplc="60C866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6"/>
  </w:num>
  <w:num w:numId="5">
    <w:abstractNumId w:val="14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18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  <w:num w:numId="15">
    <w:abstractNumId w:val="6"/>
  </w:num>
  <w:num w:numId="16">
    <w:abstractNumId w:val="13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07"/>
    <w:rsid w:val="000028B2"/>
    <w:rsid w:val="00014A70"/>
    <w:rsid w:val="0003153B"/>
    <w:rsid w:val="00032A9A"/>
    <w:rsid w:val="00036DAA"/>
    <w:rsid w:val="00047EEE"/>
    <w:rsid w:val="00080C6B"/>
    <w:rsid w:val="000A7142"/>
    <w:rsid w:val="000D654E"/>
    <w:rsid w:val="000E5BCB"/>
    <w:rsid w:val="0010498E"/>
    <w:rsid w:val="00105DAD"/>
    <w:rsid w:val="00154AFD"/>
    <w:rsid w:val="00174330"/>
    <w:rsid w:val="001B0056"/>
    <w:rsid w:val="001B00EB"/>
    <w:rsid w:val="001E60E1"/>
    <w:rsid w:val="001E78BB"/>
    <w:rsid w:val="00207477"/>
    <w:rsid w:val="00220221"/>
    <w:rsid w:val="00234A31"/>
    <w:rsid w:val="00247411"/>
    <w:rsid w:val="00247CC5"/>
    <w:rsid w:val="00256120"/>
    <w:rsid w:val="00274424"/>
    <w:rsid w:val="002917BD"/>
    <w:rsid w:val="002A36E1"/>
    <w:rsid w:val="002B18C6"/>
    <w:rsid w:val="002B4D50"/>
    <w:rsid w:val="002C005E"/>
    <w:rsid w:val="00312ECD"/>
    <w:rsid w:val="00317493"/>
    <w:rsid w:val="00332A1A"/>
    <w:rsid w:val="0038114E"/>
    <w:rsid w:val="003811FA"/>
    <w:rsid w:val="003A2290"/>
    <w:rsid w:val="003B64EF"/>
    <w:rsid w:val="003C105D"/>
    <w:rsid w:val="003F05A9"/>
    <w:rsid w:val="00415524"/>
    <w:rsid w:val="00415D5F"/>
    <w:rsid w:val="004233A1"/>
    <w:rsid w:val="00423E01"/>
    <w:rsid w:val="00435194"/>
    <w:rsid w:val="0044510D"/>
    <w:rsid w:val="00455C1F"/>
    <w:rsid w:val="004B6016"/>
    <w:rsid w:val="004C5E71"/>
    <w:rsid w:val="0050225A"/>
    <w:rsid w:val="00502C39"/>
    <w:rsid w:val="00502EBF"/>
    <w:rsid w:val="005321CC"/>
    <w:rsid w:val="00545226"/>
    <w:rsid w:val="00587D40"/>
    <w:rsid w:val="00596E64"/>
    <w:rsid w:val="005A43CB"/>
    <w:rsid w:val="005A7DB8"/>
    <w:rsid w:val="005B03DF"/>
    <w:rsid w:val="005C7F2A"/>
    <w:rsid w:val="005D61DA"/>
    <w:rsid w:val="006016C1"/>
    <w:rsid w:val="00605C62"/>
    <w:rsid w:val="00617A2A"/>
    <w:rsid w:val="006278C7"/>
    <w:rsid w:val="0063434D"/>
    <w:rsid w:val="00643953"/>
    <w:rsid w:val="00657458"/>
    <w:rsid w:val="00663097"/>
    <w:rsid w:val="00684B46"/>
    <w:rsid w:val="006977EA"/>
    <w:rsid w:val="006A0CB6"/>
    <w:rsid w:val="006A6364"/>
    <w:rsid w:val="006B6639"/>
    <w:rsid w:val="006D098F"/>
    <w:rsid w:val="006D6863"/>
    <w:rsid w:val="006E2D4E"/>
    <w:rsid w:val="006E3150"/>
    <w:rsid w:val="006F698E"/>
    <w:rsid w:val="006F7129"/>
    <w:rsid w:val="006F76EC"/>
    <w:rsid w:val="007066E0"/>
    <w:rsid w:val="00723211"/>
    <w:rsid w:val="0075253B"/>
    <w:rsid w:val="007634DB"/>
    <w:rsid w:val="00793B28"/>
    <w:rsid w:val="0079466D"/>
    <w:rsid w:val="007C5A7A"/>
    <w:rsid w:val="007E6AF2"/>
    <w:rsid w:val="007E6C20"/>
    <w:rsid w:val="008048C8"/>
    <w:rsid w:val="0081190F"/>
    <w:rsid w:val="00834B3C"/>
    <w:rsid w:val="008609C6"/>
    <w:rsid w:val="00861E4E"/>
    <w:rsid w:val="00876307"/>
    <w:rsid w:val="00885ECE"/>
    <w:rsid w:val="00890299"/>
    <w:rsid w:val="008B324C"/>
    <w:rsid w:val="008F3529"/>
    <w:rsid w:val="00917299"/>
    <w:rsid w:val="00921492"/>
    <w:rsid w:val="00923C52"/>
    <w:rsid w:val="00951E9A"/>
    <w:rsid w:val="00976FC9"/>
    <w:rsid w:val="00982488"/>
    <w:rsid w:val="009B402D"/>
    <w:rsid w:val="009D59CF"/>
    <w:rsid w:val="009E0EDE"/>
    <w:rsid w:val="009F0583"/>
    <w:rsid w:val="009F7072"/>
    <w:rsid w:val="00A117EC"/>
    <w:rsid w:val="00A20182"/>
    <w:rsid w:val="00A20F40"/>
    <w:rsid w:val="00A2532D"/>
    <w:rsid w:val="00A474DD"/>
    <w:rsid w:val="00A83B91"/>
    <w:rsid w:val="00A85045"/>
    <w:rsid w:val="00A85B62"/>
    <w:rsid w:val="00AA3F11"/>
    <w:rsid w:val="00AB2171"/>
    <w:rsid w:val="00AD0771"/>
    <w:rsid w:val="00B175AF"/>
    <w:rsid w:val="00B24DF7"/>
    <w:rsid w:val="00B33F06"/>
    <w:rsid w:val="00B661C5"/>
    <w:rsid w:val="00B672D2"/>
    <w:rsid w:val="00B7123F"/>
    <w:rsid w:val="00B95455"/>
    <w:rsid w:val="00BA1D44"/>
    <w:rsid w:val="00BD0DE0"/>
    <w:rsid w:val="00BE7C76"/>
    <w:rsid w:val="00BF1329"/>
    <w:rsid w:val="00C124CB"/>
    <w:rsid w:val="00C17DFC"/>
    <w:rsid w:val="00C20BA0"/>
    <w:rsid w:val="00C27215"/>
    <w:rsid w:val="00C31C3E"/>
    <w:rsid w:val="00C33361"/>
    <w:rsid w:val="00C4330D"/>
    <w:rsid w:val="00C7125B"/>
    <w:rsid w:val="00CA5AC6"/>
    <w:rsid w:val="00CA7DF7"/>
    <w:rsid w:val="00CD2E88"/>
    <w:rsid w:val="00D0064C"/>
    <w:rsid w:val="00D00E8B"/>
    <w:rsid w:val="00D1123E"/>
    <w:rsid w:val="00D11533"/>
    <w:rsid w:val="00D44552"/>
    <w:rsid w:val="00D44690"/>
    <w:rsid w:val="00D4519E"/>
    <w:rsid w:val="00D633FB"/>
    <w:rsid w:val="00D65EB6"/>
    <w:rsid w:val="00D97EAD"/>
    <w:rsid w:val="00DE4CAA"/>
    <w:rsid w:val="00DF14E0"/>
    <w:rsid w:val="00DF6ECE"/>
    <w:rsid w:val="00E05A41"/>
    <w:rsid w:val="00E2495D"/>
    <w:rsid w:val="00E25BEE"/>
    <w:rsid w:val="00E26FAE"/>
    <w:rsid w:val="00E369DF"/>
    <w:rsid w:val="00E37199"/>
    <w:rsid w:val="00E42513"/>
    <w:rsid w:val="00E450CA"/>
    <w:rsid w:val="00E542D9"/>
    <w:rsid w:val="00E76758"/>
    <w:rsid w:val="00E834F0"/>
    <w:rsid w:val="00EB3334"/>
    <w:rsid w:val="00F20DAA"/>
    <w:rsid w:val="00F26FE2"/>
    <w:rsid w:val="00F34811"/>
    <w:rsid w:val="00F41D96"/>
    <w:rsid w:val="00F70274"/>
    <w:rsid w:val="00FB7F26"/>
    <w:rsid w:val="00FC7FAD"/>
    <w:rsid w:val="00FE0F74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F05A5-8CB6-4A68-BE09-D8991C94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63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76307"/>
    <w:pPr>
      <w:keepNext/>
      <w:outlineLvl w:val="0"/>
    </w:pPr>
    <w:rPr>
      <w:b/>
      <w:bCs/>
      <w:noProof w:val="0"/>
    </w:rPr>
  </w:style>
  <w:style w:type="paragraph" w:styleId="Nadpis2">
    <w:name w:val="heading 2"/>
    <w:basedOn w:val="Normlny"/>
    <w:next w:val="Normlny"/>
    <w:link w:val="Nadpis2Char"/>
    <w:qFormat/>
    <w:rsid w:val="00876307"/>
    <w:pPr>
      <w:keepNext/>
      <w:jc w:val="both"/>
      <w:outlineLvl w:val="1"/>
    </w:pPr>
    <w:rPr>
      <w:b/>
      <w:bCs/>
      <w:noProof w:val="0"/>
    </w:rPr>
  </w:style>
  <w:style w:type="paragraph" w:styleId="Nadpis3">
    <w:name w:val="heading 3"/>
    <w:basedOn w:val="Normlny"/>
    <w:next w:val="Normlny"/>
    <w:link w:val="Nadpis3Char"/>
    <w:qFormat/>
    <w:rsid w:val="00876307"/>
    <w:pPr>
      <w:keepNext/>
      <w:jc w:val="center"/>
      <w:outlineLvl w:val="2"/>
    </w:pPr>
    <w:rPr>
      <w:noProof w:val="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76307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76307"/>
    <w:pPr>
      <w:ind w:left="720"/>
      <w:contextualSpacing/>
    </w:pPr>
  </w:style>
  <w:style w:type="paragraph" w:customStyle="1" w:styleId="l2">
    <w:name w:val="l2"/>
    <w:basedOn w:val="Normlny"/>
    <w:rsid w:val="00CD2E88"/>
    <w:pPr>
      <w:spacing w:before="100" w:beforeAutospacing="1" w:after="100" w:afterAutospacing="1"/>
    </w:pPr>
    <w:rPr>
      <w:noProof w:val="0"/>
    </w:rPr>
  </w:style>
  <w:style w:type="paragraph" w:styleId="Normlnywebov">
    <w:name w:val="Normal (Web)"/>
    <w:basedOn w:val="Normlny"/>
    <w:uiPriority w:val="99"/>
    <w:semiHidden/>
    <w:unhideWhenUsed/>
    <w:rsid w:val="00B24DF7"/>
    <w:pPr>
      <w:spacing w:before="100" w:beforeAutospacing="1" w:after="100" w:afterAutospacing="1"/>
    </w:pPr>
    <w:rPr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10D"/>
    <w:rPr>
      <w:rFonts w:ascii="Tahoma" w:eastAsia="Times New Roman" w:hAnsi="Tahoma" w:cs="Tahoma"/>
      <w:noProof/>
      <w:sz w:val="16"/>
      <w:szCs w:val="16"/>
      <w:lang w:eastAsia="sk-SK"/>
    </w:rPr>
  </w:style>
  <w:style w:type="paragraph" w:customStyle="1" w:styleId="l21">
    <w:name w:val="l21"/>
    <w:basedOn w:val="Normlny"/>
    <w:rsid w:val="00976FC9"/>
    <w:pPr>
      <w:jc w:val="both"/>
    </w:pPr>
    <w:rPr>
      <w:noProof w:val="0"/>
    </w:rPr>
  </w:style>
  <w:style w:type="character" w:styleId="Siln">
    <w:name w:val="Strong"/>
    <w:basedOn w:val="Predvolenpsmoodseku"/>
    <w:uiPriority w:val="22"/>
    <w:qFormat/>
    <w:rsid w:val="001B0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4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74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7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9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30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517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66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9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04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53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50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 ref="">
    <f:field ref="objname" par="" edit="true" text="Príloha-č.-2-–-zámer-prijímania-aproximačných-nariadení-vlády-SR-v-II.-polroku-2017"/>
    <f:field ref="objsubject" par="" edit="true" text=""/>
    <f:field ref="objcreatedby" par="" text="Administrator, System"/>
    <f:field ref="objcreatedat" par="" text="19.12.2017 22:07:16"/>
    <f:field ref="objchangedby" par="" text="Administrator, System"/>
    <f:field ref="objmodifiedat" par="" text="19.12.2017 22:07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CDA5-44D1-4C19-AAD3-776A2406554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AD469024-4DF5-470A-9D3F-8ADBF71E9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BD79FD-293D-425D-AEDF-7BD453A4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C225962-4AFB-46F7-AC93-74A5D287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Rohaľová Anna</dc:creator>
  <cp:lastModifiedBy>Wirghová Ľubica</cp:lastModifiedBy>
  <cp:revision>2</cp:revision>
  <cp:lastPrinted>2019-07-03T11:41:00Z</cp:lastPrinted>
  <dcterms:created xsi:type="dcterms:W3CDTF">2019-07-03T11:41:00Z</dcterms:created>
  <dcterms:modified xsi:type="dcterms:W3CDTF">2019-07-03T11:41:00Z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Po rokovaní Úradu vlády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Antónia Lejková</vt:lpwstr>
  </property>
  <property fmtid="{D5CDD505-2E9C-101B-9397-08002B2CF9AE}" pid="12" name="FSC#SKEDITIONSLOVLEX@103.510:zodppredkladatel">
    <vt:lpwstr>Ing. Igor Federič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Informácia o vydaných aproximačných nariadeniach vlády Slovenskej republiky v II. polroku 2017 a o zámere prijímania aproximačných nariadení vlády Slovenskej republiky v I. polroku 2018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§ 4 zákona č. 19/2002 Z. z., ktorým sa ustanovujú podmienky vydávania aproximačných nariadení vlády Slovenskej republiky v znení neskorších predpisov</vt:lpwstr>
  </property>
  <property fmtid="{D5CDD505-2E9C-101B-9397-08002B2CF9AE}" pid="23" name="FSC#SKEDITIONSLOVLEX@103.510:plnynazovpredpis">
    <vt:lpwstr> Informácia o vydaných aproximačných nariadeniach vlády Slovenskej republiky v II. polroku 2017 a o zámere prijímania aproximačných nariadení vlády Slovenskej republiky v I. polroku 2018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2859-8/2017/SVL OAP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LP/2017/944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riešenia neboli zvažované</vt:lpwstr>
  </property>
  <property fmtid="{D5CDD505-2E9C-101B-9397-08002B2CF9AE}" pid="67" name="FSC#SKEDITIONSLOVLEX@103.510:AttrStrListDocPropStanoviskoGest">
    <vt:lpwstr>Predbežné pripomienkové konanie sa neuskutočnilo, keďže materiál nemá vplyv na žiadnu z posudzovaných oblastí.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materiál Informácia o vydaných aproximačných nariadeniach vlády Slovenskej republiky v II. polroku 2017 a o zámere prijímania aproximačných nariadení vlády S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SR_x000d_
podpredsedníčka vlády a ministerka spravodlivosti SR</vt:lpwstr>
  </property>
  <property fmtid="{D5CDD505-2E9C-101B-9397-08002B2CF9AE}" pid="137" name="FSC#SKEDITIONSLOVLEX@103.510:AttrStrListDocPropUznesenieNaVedomie">
    <vt:lpwstr>predseda Národnej rady SR_x000d_
predseda Ústavnoprávneho výboru Národnej rady SR_x000d_
predseda Výboru Národnej rady SR pre európske záležitosti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vedúcemu Úradu vlády Slovenskej republiky</vt:lpwstr>
  </property>
  <property fmtid="{D5CDD505-2E9C-101B-9397-08002B2CF9AE}" pid="143" name="FSC#SKEDITIONSLOVLEX@103.510:funkciaZodpPredDativ">
    <vt:lpwstr>vedúceho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Igor Federič_x000d_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2.9pt; text-align: justify;"&gt;&amp;nbsp; &amp;nbsp; &amp;nbsp; &amp;nbsp;&amp;nbsp;&lt;/p&gt;&lt;p style="margin-left: 2.9pt; text-align: justify;"&gt;&amp;nbsp;&amp;nbsp;&amp;nbsp;&amp;nbsp;&amp;nbsp;&amp;nbsp;&amp;nbsp;&amp;nbsp;&amp;nbsp;&amp;nbsp; Na základe § 4 zákona č. 19/2002 Z. z., ktorým sa ust</vt:lpwstr>
  </property>
  <property fmtid="{D5CDD505-2E9C-101B-9397-08002B2CF9AE}" pid="150" name="FSC#SKEDITIONSLOVLEX@103.510:vytvorenedna">
    <vt:lpwstr>19. 12. 2017</vt:lpwstr>
  </property>
  <property fmtid="{D5CDD505-2E9C-101B-9397-08002B2CF9AE}" pid="151" name="FSC#COOSYSTEM@1.1:Container">
    <vt:lpwstr>COO.2145.1000.3.2332983</vt:lpwstr>
  </property>
  <property fmtid="{D5CDD505-2E9C-101B-9397-08002B2CF9AE}" pid="152" name="FSC#FSCFOLIO@1.1001:docpropproject">
    <vt:lpwstr/>
  </property>
</Properties>
</file>