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D2" w:rsidRDefault="00342FD2" w:rsidP="00342FD2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342FD2" w:rsidRDefault="00342FD2" w:rsidP="00342FD2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342FD2" w:rsidRDefault="00342FD2" w:rsidP="00342FD2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342FD2" w:rsidRDefault="00342FD2" w:rsidP="00342FD2">
      <w:pPr>
        <w:rPr>
          <w:szCs w:val="24"/>
        </w:rPr>
      </w:pPr>
    </w:p>
    <w:p w:rsidR="00342FD2" w:rsidRDefault="00342FD2" w:rsidP="00342FD2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6</w:t>
      </w:r>
      <w:r>
        <w:rPr>
          <w:szCs w:val="24"/>
        </w:rPr>
        <w:t>5</w:t>
      </w:r>
      <w:r>
        <w:rPr>
          <w:szCs w:val="24"/>
        </w:rPr>
        <w:t xml:space="preserve">. schôdza výboru                                                                                                     </w:t>
      </w:r>
    </w:p>
    <w:p w:rsidR="00342FD2" w:rsidRDefault="00342FD2" w:rsidP="00342FD2">
      <w:pPr>
        <w:ind w:left="2832"/>
        <w:jc w:val="both"/>
        <w:rPr>
          <w:b/>
          <w:szCs w:val="24"/>
        </w:rPr>
      </w:pPr>
      <w:r>
        <w:rPr>
          <w:szCs w:val="24"/>
        </w:rPr>
        <w:t xml:space="preserve">                                                               Číslo: CRD-</w:t>
      </w:r>
      <w:r>
        <w:rPr>
          <w:szCs w:val="24"/>
        </w:rPr>
        <w:t>1442</w:t>
      </w:r>
      <w:r>
        <w:rPr>
          <w:szCs w:val="24"/>
        </w:rPr>
        <w:t>/2019</w:t>
      </w:r>
    </w:p>
    <w:p w:rsidR="00342FD2" w:rsidRDefault="00342FD2" w:rsidP="00342FD2">
      <w:pPr>
        <w:rPr>
          <w:b/>
          <w:szCs w:val="24"/>
        </w:rPr>
      </w:pPr>
    </w:p>
    <w:p w:rsidR="00342FD2" w:rsidRDefault="00342FD2" w:rsidP="00342FD2">
      <w:pPr>
        <w:jc w:val="center"/>
        <w:rPr>
          <w:b/>
          <w:szCs w:val="24"/>
        </w:rPr>
      </w:pPr>
      <w:r>
        <w:rPr>
          <w:b/>
          <w:szCs w:val="24"/>
        </w:rPr>
        <w:t>237</w:t>
      </w:r>
    </w:p>
    <w:p w:rsidR="00342FD2" w:rsidRDefault="00342FD2" w:rsidP="00342FD2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342FD2" w:rsidRDefault="00342FD2" w:rsidP="00342FD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342FD2" w:rsidRDefault="00342FD2" w:rsidP="00342FD2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342FD2" w:rsidRDefault="00342FD2" w:rsidP="00342FD2">
      <w:pPr>
        <w:jc w:val="center"/>
        <w:rPr>
          <w:b/>
          <w:szCs w:val="24"/>
        </w:rPr>
      </w:pPr>
      <w:r>
        <w:rPr>
          <w:b/>
          <w:szCs w:val="24"/>
        </w:rPr>
        <w:t>z</w:t>
      </w:r>
      <w:r>
        <w:rPr>
          <w:b/>
          <w:szCs w:val="24"/>
        </w:rPr>
        <w:t> 27.</w:t>
      </w:r>
      <w:r>
        <w:rPr>
          <w:b/>
          <w:szCs w:val="24"/>
        </w:rPr>
        <w:t xml:space="preserve"> júna 2019</w:t>
      </w:r>
    </w:p>
    <w:p w:rsidR="00342FD2" w:rsidRDefault="00342FD2" w:rsidP="00342FD2">
      <w:pPr>
        <w:jc w:val="center"/>
        <w:rPr>
          <w:b/>
          <w:szCs w:val="24"/>
        </w:rPr>
      </w:pPr>
    </w:p>
    <w:p w:rsidR="00342FD2" w:rsidRPr="00342FD2" w:rsidRDefault="00342FD2" w:rsidP="00342FD2">
      <w:pPr>
        <w:jc w:val="both"/>
        <w:rPr>
          <w:szCs w:val="24"/>
        </w:rPr>
      </w:pPr>
      <w:r>
        <w:rPr>
          <w:szCs w:val="24"/>
        </w:rPr>
        <w:t>k ná</w:t>
      </w:r>
      <w:r w:rsidRPr="00342FD2">
        <w:rPr>
          <w:szCs w:val="24"/>
        </w:rPr>
        <w:t>vrhu skupiny poslancov Národnej rady Slovenskej republiky na vydanie zákona, ktorým sa mení a dopĺňa zákon č. 181/2014 Z. z. o volebnej kampani a o zmene a doplnení zákona č. 85/2005 Z. z. o politických stranách a politických hnutiach v znení neskorších predpisov v znení neskorších predpisov a ktorým sa dopĺňa zákon č. 85/2005 Z. z. o politických stranách a politických hnutiach v znení neskorších predpisov (tlač 1559)</w:t>
      </w:r>
    </w:p>
    <w:p w:rsidR="00342FD2" w:rsidRPr="00342FD2" w:rsidRDefault="00342FD2" w:rsidP="00342FD2">
      <w:pPr>
        <w:jc w:val="both"/>
        <w:rPr>
          <w:szCs w:val="24"/>
        </w:rPr>
      </w:pPr>
      <w:r w:rsidRPr="00342FD2">
        <w:rPr>
          <w:szCs w:val="24"/>
        </w:rPr>
        <w:t xml:space="preserve"> </w:t>
      </w:r>
    </w:p>
    <w:p w:rsidR="00342FD2" w:rsidRDefault="00342FD2" w:rsidP="00342FD2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342FD2" w:rsidRDefault="00342FD2" w:rsidP="00342FD2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342FD2" w:rsidRDefault="00342FD2" w:rsidP="00342FD2">
      <w:pPr>
        <w:jc w:val="both"/>
        <w:rPr>
          <w:szCs w:val="24"/>
        </w:rPr>
      </w:pPr>
    </w:p>
    <w:p w:rsidR="00342FD2" w:rsidRDefault="00342FD2" w:rsidP="00342FD2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342FD2" w:rsidRPr="00342FD2" w:rsidRDefault="00342FD2" w:rsidP="00342FD2">
      <w:pPr>
        <w:jc w:val="both"/>
        <w:rPr>
          <w:szCs w:val="24"/>
        </w:rPr>
      </w:pPr>
      <w:r>
        <w:rPr>
          <w:szCs w:val="24"/>
        </w:rPr>
        <w:t xml:space="preserve">            náv</w:t>
      </w:r>
      <w:r w:rsidRPr="00342FD2">
        <w:rPr>
          <w:szCs w:val="24"/>
        </w:rPr>
        <w:t>rh skupiny poslancov Národnej rady Slovenskej republiky na vydanie zákona, ktorým sa mení a dopĺňa zákon č. 181/2014 Z. z. o volebnej kampani a o zmene a doplnení zákona č. 85/2005 Z. z. o politických stranách a politických hnutiach v znení neskorších predpisov v znení neskorších predpisov a ktorým sa dopĺňa zákon č. 85/2005 Z. z. o politických stranách a politických hnutiach v znení neskorších predpisov (tlač 1559);</w:t>
      </w:r>
    </w:p>
    <w:p w:rsidR="00342FD2" w:rsidRDefault="00342FD2" w:rsidP="00342FD2">
      <w:pPr>
        <w:jc w:val="both"/>
        <w:rPr>
          <w:szCs w:val="24"/>
        </w:rPr>
      </w:pPr>
    </w:p>
    <w:p w:rsidR="00342FD2" w:rsidRDefault="00342FD2" w:rsidP="00342FD2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342FD2" w:rsidRDefault="00342FD2" w:rsidP="00342FD2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s návrhom </w:t>
      </w:r>
      <w:r w:rsidRPr="00342FD2">
        <w:rPr>
          <w:szCs w:val="24"/>
        </w:rPr>
        <w:t>skupiny poslancov Národnej rady Slovenskej republiky na vydanie zákona, ktorým sa mení a dopĺňa zákon č. 181/2014 Z. z. o volebnej kampani a o zmene a doplnení zákona č. 85/2005 Z. z. o politických stranách a politických hnutiach v znení neskorších predpisov v znení neskorších predpisov a ktorým sa dopĺňa zákon č. 85/2005 Z. z. o politických stranách a politických hnutiach v znení neskorších predpisov (tlač 1559)</w:t>
      </w:r>
      <w:r>
        <w:rPr>
          <w:szCs w:val="24"/>
        </w:rPr>
        <w:t>;</w:t>
      </w:r>
    </w:p>
    <w:p w:rsidR="00342FD2" w:rsidRDefault="00342FD2" w:rsidP="00342FD2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342FD2" w:rsidRDefault="00342FD2" w:rsidP="00342FD2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342FD2" w:rsidRDefault="00342FD2" w:rsidP="00342FD2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342FD2" w:rsidRDefault="00342FD2" w:rsidP="00342FD2">
      <w:pPr>
        <w:pStyle w:val="Zkladntext2"/>
        <w:spacing w:after="0" w:line="240" w:lineRule="auto"/>
        <w:jc w:val="both"/>
        <w:rPr>
          <w:b/>
          <w:szCs w:val="24"/>
        </w:rPr>
      </w:pPr>
      <w:r>
        <w:rPr>
          <w:szCs w:val="24"/>
        </w:rPr>
        <w:t xml:space="preserve">                  </w:t>
      </w:r>
      <w:r>
        <w:rPr>
          <w:szCs w:val="24"/>
        </w:rPr>
        <w:t>N</w:t>
      </w:r>
      <w:r>
        <w:rPr>
          <w:szCs w:val="24"/>
        </w:rPr>
        <w:t>ávrh</w:t>
      </w:r>
      <w:r>
        <w:rPr>
          <w:szCs w:val="24"/>
        </w:rPr>
        <w:t xml:space="preserve"> </w:t>
      </w:r>
      <w:r w:rsidRPr="00342FD2">
        <w:rPr>
          <w:szCs w:val="24"/>
        </w:rPr>
        <w:t>skupiny poslancov Národnej rady Slovenskej republiky na vydanie zákona, ktorým sa mení a dopĺňa zákon č. 181/2014 Z. z. o volebnej kampani a o zmene a doplnení zákona č. 85/2005 Z. z. o politických stranách a politických hnutiach v znení neskorších predpisov v znení neskorších predpisov a ktorým sa dopĺňa zákon č. 85/2005 Z. z. o politických stranách a politických hnutiach v znení neskorších predpisov (tlač 1559)</w:t>
      </w:r>
      <w:r w:rsidRPr="00D750AD">
        <w:rPr>
          <w:szCs w:val="24"/>
        </w:rPr>
        <w:t xml:space="preserve"> </w:t>
      </w:r>
      <w:r>
        <w:rPr>
          <w:b/>
          <w:szCs w:val="24"/>
        </w:rPr>
        <w:t>schváliť</w:t>
      </w:r>
      <w:r>
        <w:rPr>
          <w:b/>
          <w:szCs w:val="24"/>
        </w:rPr>
        <w:t>;</w:t>
      </w:r>
      <w:r>
        <w:rPr>
          <w:b/>
          <w:szCs w:val="24"/>
        </w:rPr>
        <w:t xml:space="preserve"> </w:t>
      </w:r>
    </w:p>
    <w:p w:rsidR="00342FD2" w:rsidRDefault="00342FD2" w:rsidP="00342FD2">
      <w:pPr>
        <w:pStyle w:val="Zkladntext2"/>
        <w:spacing w:after="0" w:line="240" w:lineRule="auto"/>
        <w:jc w:val="both"/>
        <w:rPr>
          <w:b/>
          <w:szCs w:val="24"/>
        </w:rPr>
      </w:pPr>
    </w:p>
    <w:p w:rsidR="00342FD2" w:rsidRDefault="00342FD2" w:rsidP="00342FD2">
      <w:pPr>
        <w:pStyle w:val="Zkladntext"/>
        <w:spacing w:after="0"/>
      </w:pPr>
    </w:p>
    <w:p w:rsidR="00342FD2" w:rsidRDefault="00342FD2" w:rsidP="00342FD2">
      <w:pPr>
        <w:pStyle w:val="Zkladntext"/>
        <w:spacing w:after="0"/>
      </w:pPr>
    </w:p>
    <w:p w:rsidR="00342FD2" w:rsidRDefault="00342FD2" w:rsidP="00342FD2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 xml:space="preserve">Boris  K o l </w:t>
      </w:r>
      <w:proofErr w:type="spellStart"/>
      <w:r>
        <w:rPr>
          <w:b/>
        </w:rPr>
        <w:t>l</w:t>
      </w:r>
      <w:proofErr w:type="spellEnd"/>
      <w:r>
        <w:rPr>
          <w:b/>
        </w:rPr>
        <w:t xml:space="preserve"> á r, v. r. </w:t>
      </w:r>
      <w:bookmarkStart w:id="0" w:name="_GoBack"/>
      <w:bookmarkEnd w:id="0"/>
    </w:p>
    <w:p w:rsidR="00342FD2" w:rsidRDefault="00342FD2" w:rsidP="00342FD2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predseda výboru                                               </w:t>
      </w:r>
    </w:p>
    <w:p w:rsidR="00342FD2" w:rsidRDefault="00342FD2" w:rsidP="00342FD2">
      <w:pPr>
        <w:pStyle w:val="Zkladntext2"/>
        <w:spacing w:after="0" w:line="240" w:lineRule="auto"/>
        <w:jc w:val="both"/>
        <w:rPr>
          <w:szCs w:val="24"/>
        </w:rPr>
      </w:pPr>
      <w:r>
        <w:rPr>
          <w:b/>
          <w:szCs w:val="24"/>
        </w:rPr>
        <w:t>Dušan  B u b l a v ý</w:t>
      </w:r>
      <w:r>
        <w:rPr>
          <w:b/>
          <w:szCs w:val="24"/>
        </w:rPr>
        <w:t xml:space="preserve">, v. r.  </w:t>
      </w:r>
    </w:p>
    <w:p w:rsidR="00342FD2" w:rsidRDefault="00342FD2" w:rsidP="00342FD2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overovateľ výboru </w:t>
      </w:r>
    </w:p>
    <w:p w:rsidR="00342FD2" w:rsidRDefault="00342FD2" w:rsidP="00342FD2">
      <w:pPr>
        <w:pStyle w:val="Zkladntext2"/>
        <w:spacing w:after="0" w:line="240" w:lineRule="auto"/>
        <w:jc w:val="both"/>
        <w:rPr>
          <w:szCs w:val="24"/>
        </w:rPr>
      </w:pPr>
    </w:p>
    <w:p w:rsidR="00342FD2" w:rsidRDefault="00342FD2" w:rsidP="00342FD2">
      <w:pPr>
        <w:pStyle w:val="Zkladntext2"/>
        <w:spacing w:after="0" w:line="240" w:lineRule="auto"/>
        <w:ind w:left="4956"/>
        <w:jc w:val="both"/>
        <w:rPr>
          <w:szCs w:val="24"/>
        </w:rPr>
      </w:pPr>
      <w:r>
        <w:rPr>
          <w:szCs w:val="24"/>
        </w:rPr>
        <w:t xml:space="preserve">        Príloha k uzneseniu č. 2</w:t>
      </w:r>
      <w:r>
        <w:rPr>
          <w:szCs w:val="24"/>
        </w:rPr>
        <w:t>3</w:t>
      </w:r>
      <w:r>
        <w:rPr>
          <w:szCs w:val="24"/>
        </w:rPr>
        <w:t>7 – tlač 1</w:t>
      </w:r>
      <w:r>
        <w:rPr>
          <w:szCs w:val="24"/>
        </w:rPr>
        <w:t>559</w:t>
      </w:r>
    </w:p>
    <w:p w:rsidR="00342FD2" w:rsidRDefault="00342FD2" w:rsidP="00342FD2">
      <w:pPr>
        <w:rPr>
          <w:b/>
          <w:szCs w:val="24"/>
        </w:rPr>
      </w:pPr>
    </w:p>
    <w:p w:rsidR="00342FD2" w:rsidRDefault="00342FD2" w:rsidP="00342FD2">
      <w:pPr>
        <w:jc w:val="center"/>
        <w:rPr>
          <w:b/>
          <w:szCs w:val="24"/>
        </w:rPr>
      </w:pPr>
      <w:r>
        <w:rPr>
          <w:b/>
          <w:szCs w:val="24"/>
        </w:rPr>
        <w:t>Pozmeňujúce a doplňujúce návrhy</w:t>
      </w:r>
      <w:r w:rsidRPr="006E6EED">
        <w:rPr>
          <w:b/>
          <w:szCs w:val="24"/>
        </w:rPr>
        <w:t xml:space="preserve"> </w:t>
      </w:r>
    </w:p>
    <w:p w:rsidR="00342FD2" w:rsidRPr="00342FD2" w:rsidRDefault="00342FD2" w:rsidP="00342FD2">
      <w:pPr>
        <w:jc w:val="center"/>
        <w:rPr>
          <w:b/>
          <w:szCs w:val="24"/>
        </w:rPr>
      </w:pPr>
      <w:r w:rsidRPr="00342FD2">
        <w:rPr>
          <w:b/>
          <w:szCs w:val="24"/>
        </w:rPr>
        <w:t>k návrhu skupiny poslancov Národnej rady Slovenskej republiky na vydanie zákona, ktorým sa mení a dopĺňa zákon č. 181/2014 Z. z. o volebnej kampani a o zmene a doplnení zákona č. 85/2005 Z. z. o politických stranách a politických hnutiach v znení neskorších predpisov v znení neskorších predpisov a ktorým sa dopĺňa zákon č. 85/2005 Z. z. o politických stranách a politických hnutiach v znení neskorších predpisov (tlač 1559)</w:t>
      </w:r>
    </w:p>
    <w:p w:rsidR="00342FD2" w:rsidRPr="007E38CF" w:rsidRDefault="00342FD2" w:rsidP="00342FD2">
      <w:pPr>
        <w:jc w:val="both"/>
        <w:rPr>
          <w:b/>
          <w:szCs w:val="24"/>
        </w:rPr>
      </w:pPr>
      <w:r w:rsidRPr="007E38CF">
        <w:rPr>
          <w:b/>
          <w:szCs w:val="24"/>
        </w:rPr>
        <w:t>_</w:t>
      </w:r>
      <w:r>
        <w:rPr>
          <w:b/>
          <w:szCs w:val="24"/>
        </w:rPr>
        <w:t>__________________________________________________________________________</w:t>
      </w:r>
    </w:p>
    <w:sectPr w:rsidR="00342FD2" w:rsidRPr="007E3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3304E"/>
    <w:multiLevelType w:val="hybridMultilevel"/>
    <w:tmpl w:val="5B683D4C"/>
    <w:lvl w:ilvl="0" w:tplc="09903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7A"/>
    <w:rsid w:val="00342FD2"/>
    <w:rsid w:val="00763651"/>
    <w:rsid w:val="00A6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3933"/>
  <w15:chartTrackingRefBased/>
  <w15:docId w15:val="{0DBA7D31-3405-47E0-A7AC-93221B85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2FD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342FD2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42FD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42FD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42FD2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2F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2F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5FC12-3589-4B97-8A12-A378B538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cp:lastPrinted>2019-06-26T13:19:00Z</cp:lastPrinted>
  <dcterms:created xsi:type="dcterms:W3CDTF">2019-06-26T13:10:00Z</dcterms:created>
  <dcterms:modified xsi:type="dcterms:W3CDTF">2019-06-26T13:23:00Z</dcterms:modified>
</cp:coreProperties>
</file>