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B8" w:rsidRDefault="00856BB8" w:rsidP="00856BB8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856BB8" w:rsidRDefault="00856BB8" w:rsidP="00856BB8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856BB8" w:rsidRDefault="00856BB8" w:rsidP="00856BB8">
      <w:pPr>
        <w:rPr>
          <w:rFonts w:ascii="Arial" w:hAnsi="Arial" w:cs="Arial"/>
          <w:b/>
          <w:bCs/>
          <w:i/>
        </w:rPr>
      </w:pPr>
    </w:p>
    <w:p w:rsidR="00856BB8" w:rsidRDefault="00856BB8" w:rsidP="00856BB8">
      <w:pPr>
        <w:rPr>
          <w:rFonts w:ascii="Arial" w:hAnsi="Arial" w:cs="Arial"/>
          <w:b/>
          <w:bCs/>
          <w:i/>
        </w:rPr>
      </w:pPr>
    </w:p>
    <w:p w:rsidR="00856BB8" w:rsidRDefault="00856BB8" w:rsidP="00856BB8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60. schôdza výboru</w:t>
      </w:r>
    </w:p>
    <w:p w:rsidR="00856BB8" w:rsidRDefault="00856BB8" w:rsidP="00856BB8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552/2019</w:t>
      </w:r>
    </w:p>
    <w:p w:rsidR="00856BB8" w:rsidRDefault="00856BB8" w:rsidP="00856BB8">
      <w:pPr>
        <w:rPr>
          <w:rFonts w:ascii="Arial" w:hAnsi="Arial" w:cs="Arial"/>
          <w:b/>
          <w:bCs/>
          <w:spacing w:val="20"/>
        </w:rPr>
      </w:pPr>
    </w:p>
    <w:p w:rsidR="00856BB8" w:rsidRDefault="00856BB8" w:rsidP="00856BB8">
      <w:pPr>
        <w:rPr>
          <w:rFonts w:ascii="Arial" w:hAnsi="Arial" w:cs="Arial"/>
          <w:b/>
          <w:bCs/>
          <w:spacing w:val="20"/>
        </w:rPr>
      </w:pPr>
    </w:p>
    <w:p w:rsidR="006B3DCF" w:rsidRDefault="006B3DCF" w:rsidP="00856BB8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56BB8" w:rsidRDefault="00E730A4" w:rsidP="00856BB8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234</w:t>
      </w:r>
    </w:p>
    <w:p w:rsidR="00856BB8" w:rsidRDefault="00856BB8" w:rsidP="00856BB8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856BB8" w:rsidRDefault="00856BB8" w:rsidP="00856BB8">
      <w:pPr>
        <w:rPr>
          <w:rFonts w:ascii="Arial" w:hAnsi="Arial" w:cs="Arial"/>
          <w:b/>
          <w:bCs/>
        </w:rPr>
      </w:pPr>
    </w:p>
    <w:p w:rsidR="00856BB8" w:rsidRDefault="00856BB8" w:rsidP="00856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56BB8" w:rsidRDefault="00856BB8" w:rsidP="00856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56BB8" w:rsidRDefault="00856BB8" w:rsidP="00856BB8">
      <w:pPr>
        <w:jc w:val="center"/>
        <w:rPr>
          <w:rFonts w:ascii="Arial" w:hAnsi="Arial" w:cs="Arial"/>
          <w:b/>
          <w:bCs/>
        </w:rPr>
      </w:pPr>
    </w:p>
    <w:p w:rsidR="00856BB8" w:rsidRDefault="00856BB8" w:rsidP="00856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1E449C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júna 2019</w:t>
      </w:r>
    </w:p>
    <w:p w:rsidR="00856BB8" w:rsidRDefault="00856BB8" w:rsidP="00856BB8">
      <w:pPr>
        <w:jc w:val="both"/>
        <w:rPr>
          <w:rFonts w:ascii="Arial" w:hAnsi="Arial" w:cs="Arial"/>
        </w:rPr>
      </w:pPr>
    </w:p>
    <w:p w:rsidR="00856BB8" w:rsidRPr="00856BB8" w:rsidRDefault="00856BB8" w:rsidP="00856BB8">
      <w:pPr>
        <w:ind w:firstLine="708"/>
        <w:jc w:val="both"/>
        <w:rPr>
          <w:rFonts w:ascii="Arial" w:hAnsi="Arial" w:cs="Arial"/>
        </w:rPr>
      </w:pPr>
      <w:r w:rsidRPr="00856BB8">
        <w:rPr>
          <w:rFonts w:ascii="Arial" w:hAnsi="Arial" w:cs="Arial"/>
        </w:rPr>
        <w:t xml:space="preserve">k spoločnej správe výborov Národnej rady Slovenskej republiky o prerokovaní návrhu poslancov Národnej rady Slovenskej republiky Bélu BUGÁRA, Tibora BASTRNÁKA, </w:t>
      </w:r>
      <w:proofErr w:type="spellStart"/>
      <w:r w:rsidRPr="00856BB8">
        <w:rPr>
          <w:rFonts w:ascii="Arial" w:hAnsi="Arial" w:cs="Arial"/>
        </w:rPr>
        <w:t>Eleméra</w:t>
      </w:r>
      <w:proofErr w:type="spellEnd"/>
      <w:r w:rsidRPr="00856BB8">
        <w:rPr>
          <w:rFonts w:ascii="Arial" w:hAnsi="Arial" w:cs="Arial"/>
        </w:rPr>
        <w:t xml:space="preserve"> JAKABA a Ladislava BALÓDIHO na vydanie zákona o príspevku za zásluhy v športovej oblasti v druhom čítaní</w:t>
      </w:r>
      <w:r w:rsidRPr="00856BB8">
        <w:rPr>
          <w:rFonts w:ascii="Arial" w:hAnsi="Arial" w:cs="Arial"/>
          <w:b/>
        </w:rPr>
        <w:t xml:space="preserve"> (tlač 1371a)</w:t>
      </w:r>
      <w:r w:rsidRPr="00856BB8">
        <w:rPr>
          <w:rFonts w:ascii="Arial" w:hAnsi="Arial" w:cs="Arial"/>
        </w:rPr>
        <w:t xml:space="preserve"> </w:t>
      </w:r>
    </w:p>
    <w:p w:rsidR="00856BB8" w:rsidRDefault="00856BB8" w:rsidP="00856BB8">
      <w:pPr>
        <w:jc w:val="both"/>
        <w:rPr>
          <w:rFonts w:ascii="Arial" w:hAnsi="Arial" w:cs="Arial"/>
          <w:b/>
        </w:rPr>
      </w:pPr>
    </w:p>
    <w:p w:rsidR="00856BB8" w:rsidRDefault="00856BB8" w:rsidP="00856BB8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856BB8" w:rsidRDefault="00856BB8" w:rsidP="00856BB8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856BB8" w:rsidRDefault="00856BB8" w:rsidP="00856BB8">
      <w:pPr>
        <w:jc w:val="both"/>
        <w:rPr>
          <w:rFonts w:ascii="Arial" w:hAnsi="Arial" w:cs="Arial"/>
        </w:rPr>
      </w:pPr>
    </w:p>
    <w:p w:rsidR="00856BB8" w:rsidRPr="00856BB8" w:rsidRDefault="00856BB8" w:rsidP="00856BB8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prerokovaní </w:t>
      </w:r>
      <w:r w:rsidRPr="00856BB8">
        <w:rPr>
          <w:rFonts w:ascii="Arial" w:hAnsi="Arial" w:cs="Arial"/>
        </w:rPr>
        <w:t xml:space="preserve">návrhu poslancov Národnej rady Slovenskej republiky Bélu BUGÁRA, Tibora BASTRNÁKA, </w:t>
      </w:r>
      <w:proofErr w:type="spellStart"/>
      <w:r w:rsidRPr="00856BB8">
        <w:rPr>
          <w:rFonts w:ascii="Arial" w:hAnsi="Arial" w:cs="Arial"/>
        </w:rPr>
        <w:t>Eleméra</w:t>
      </w:r>
      <w:proofErr w:type="spellEnd"/>
      <w:r w:rsidRPr="00856BB8">
        <w:rPr>
          <w:rFonts w:ascii="Arial" w:hAnsi="Arial" w:cs="Arial"/>
        </w:rPr>
        <w:t xml:space="preserve"> JAKABA a Ladislava BALÓDIHO na vydanie zákona o príspevku za zásluhy v športovej oblasti v druhom čítaní</w:t>
      </w:r>
      <w:r w:rsidRPr="00856BB8">
        <w:rPr>
          <w:rFonts w:ascii="Arial" w:hAnsi="Arial" w:cs="Arial"/>
          <w:b/>
        </w:rPr>
        <w:t xml:space="preserve"> (tlač 1371a)</w:t>
      </w:r>
      <w:r>
        <w:rPr>
          <w:rFonts w:ascii="Arial" w:hAnsi="Arial" w:cs="Arial"/>
          <w:b/>
        </w:rPr>
        <w:t>;</w:t>
      </w:r>
    </w:p>
    <w:p w:rsidR="00856BB8" w:rsidRDefault="00856BB8" w:rsidP="00856BB8">
      <w:pPr>
        <w:ind w:left="1162"/>
        <w:jc w:val="both"/>
        <w:rPr>
          <w:rFonts w:ascii="Arial" w:hAnsi="Arial" w:cs="Arial"/>
        </w:rPr>
      </w:pPr>
    </w:p>
    <w:p w:rsidR="00856BB8" w:rsidRDefault="00856BB8" w:rsidP="00856BB8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856BB8" w:rsidRDefault="00856BB8" w:rsidP="00856BB8">
      <w:pPr>
        <w:rPr>
          <w:rFonts w:ascii="Arial" w:hAnsi="Arial" w:cs="Arial"/>
        </w:rPr>
      </w:pPr>
    </w:p>
    <w:p w:rsidR="00856BB8" w:rsidRDefault="00856BB8" w:rsidP="00856BB8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856BB8" w:rsidRDefault="00856BB8" w:rsidP="00856BB8">
      <w:pPr>
        <w:rPr>
          <w:rFonts w:ascii="Arial" w:hAnsi="Arial" w:cs="Arial"/>
        </w:rPr>
      </w:pPr>
    </w:p>
    <w:p w:rsidR="00856BB8" w:rsidRDefault="00856BB8" w:rsidP="00856BB8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Dušana  </w:t>
      </w:r>
      <w:proofErr w:type="spellStart"/>
      <w:r>
        <w:rPr>
          <w:rFonts w:ascii="Arial" w:hAnsi="Arial" w:cs="Arial"/>
          <w:color w:val="auto"/>
          <w:spacing w:val="40"/>
        </w:rPr>
        <w:t>Galisa</w:t>
      </w:r>
      <w:proofErr w:type="spellEnd"/>
    </w:p>
    <w:p w:rsidR="00856BB8" w:rsidRDefault="00856BB8" w:rsidP="00856BB8">
      <w:pPr>
        <w:ind w:left="1066"/>
        <w:rPr>
          <w:rFonts w:ascii="Arial" w:hAnsi="Arial" w:cs="Arial"/>
        </w:rPr>
      </w:pPr>
    </w:p>
    <w:p w:rsidR="00856BB8" w:rsidRDefault="00856BB8" w:rsidP="00856BB8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856BB8" w:rsidRDefault="00856BB8" w:rsidP="00856BB8">
      <w:pPr>
        <w:jc w:val="both"/>
        <w:rPr>
          <w:rFonts w:ascii="Arial" w:hAnsi="Arial" w:cs="Arial"/>
          <w:spacing w:val="50"/>
        </w:rPr>
      </w:pPr>
    </w:p>
    <w:p w:rsidR="00856BB8" w:rsidRDefault="00856BB8" w:rsidP="001E449C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návrhu </w:t>
      </w:r>
      <w:proofErr w:type="spellStart"/>
      <w:r w:rsidRPr="00856BB8">
        <w:rPr>
          <w:rFonts w:ascii="Arial" w:hAnsi="Arial" w:cs="Arial"/>
        </w:rPr>
        <w:t>návrhu</w:t>
      </w:r>
      <w:proofErr w:type="spellEnd"/>
      <w:r w:rsidRPr="00856BB8">
        <w:rPr>
          <w:rFonts w:ascii="Arial" w:hAnsi="Arial" w:cs="Arial"/>
        </w:rPr>
        <w:t xml:space="preserve"> poslancov Národnej rady Slovenskej republiky Bélu BUGÁRA, Tibora BASTRNÁKA, </w:t>
      </w:r>
      <w:proofErr w:type="spellStart"/>
      <w:r w:rsidRPr="00856BB8">
        <w:rPr>
          <w:rFonts w:ascii="Arial" w:hAnsi="Arial" w:cs="Arial"/>
        </w:rPr>
        <w:t>Eleméra</w:t>
      </w:r>
      <w:proofErr w:type="spellEnd"/>
      <w:r w:rsidRPr="00856BB8">
        <w:rPr>
          <w:rFonts w:ascii="Arial" w:hAnsi="Arial" w:cs="Arial"/>
        </w:rPr>
        <w:t xml:space="preserve"> JAKABA a Ladislava BALÓDIHO na vydanie zákona o príspevku za zásluhy v športovej oblasti v druhom čítaní</w:t>
      </w:r>
      <w:r w:rsidRPr="00856BB8">
        <w:rPr>
          <w:rFonts w:ascii="Arial" w:hAnsi="Arial" w:cs="Arial"/>
          <w:b/>
        </w:rPr>
        <w:t xml:space="preserve"> (tlač 1371a)</w:t>
      </w:r>
      <w:r w:rsidRPr="00856B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výboru;</w:t>
      </w:r>
    </w:p>
    <w:p w:rsidR="00856BB8" w:rsidRDefault="00856BB8" w:rsidP="00856BB8">
      <w:pPr>
        <w:ind w:left="1162"/>
        <w:jc w:val="both"/>
        <w:rPr>
          <w:rFonts w:ascii="Arial" w:hAnsi="Arial" w:cs="Arial"/>
        </w:rPr>
      </w:pPr>
    </w:p>
    <w:p w:rsidR="00856BB8" w:rsidRDefault="00856BB8" w:rsidP="00856BB8">
      <w:pPr>
        <w:ind w:left="1162"/>
        <w:jc w:val="both"/>
        <w:rPr>
          <w:rFonts w:ascii="Arial" w:hAnsi="Arial" w:cs="Arial"/>
        </w:rPr>
      </w:pPr>
    </w:p>
    <w:p w:rsidR="00856BB8" w:rsidRDefault="00856BB8" w:rsidP="00856BB8">
      <w:pPr>
        <w:ind w:left="1162"/>
        <w:jc w:val="both"/>
        <w:rPr>
          <w:rFonts w:ascii="Arial" w:hAnsi="Arial" w:cs="Arial"/>
        </w:rPr>
      </w:pPr>
    </w:p>
    <w:p w:rsidR="00856BB8" w:rsidRDefault="00856BB8" w:rsidP="00856BB8">
      <w:pPr>
        <w:ind w:left="1162"/>
        <w:jc w:val="both"/>
        <w:rPr>
          <w:rFonts w:ascii="Arial" w:hAnsi="Arial" w:cs="Arial"/>
        </w:rPr>
      </w:pPr>
    </w:p>
    <w:p w:rsidR="00856BB8" w:rsidRDefault="00856BB8" w:rsidP="00856BB8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predsedovi  výboru</w:t>
      </w:r>
    </w:p>
    <w:p w:rsidR="00856BB8" w:rsidRDefault="00856BB8" w:rsidP="00856BB8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856BB8" w:rsidRDefault="00856BB8" w:rsidP="00856BB8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856BB8" w:rsidRDefault="00856BB8" w:rsidP="00856BB8">
      <w:pPr>
        <w:rPr>
          <w:rFonts w:ascii="Arial" w:hAnsi="Arial" w:cs="Arial"/>
        </w:rPr>
      </w:pPr>
    </w:p>
    <w:p w:rsidR="00856BB8" w:rsidRDefault="00856BB8" w:rsidP="00856BB8">
      <w:pPr>
        <w:rPr>
          <w:rFonts w:ascii="Arial" w:hAnsi="Arial" w:cs="Arial"/>
        </w:rPr>
      </w:pPr>
    </w:p>
    <w:p w:rsidR="00856BB8" w:rsidRDefault="00856BB8" w:rsidP="00856BB8">
      <w:pPr>
        <w:rPr>
          <w:rFonts w:ascii="Arial" w:hAnsi="Arial" w:cs="Arial"/>
        </w:rPr>
      </w:pPr>
    </w:p>
    <w:p w:rsidR="00856BB8" w:rsidRDefault="00856BB8" w:rsidP="00856BB8">
      <w:pPr>
        <w:rPr>
          <w:rFonts w:ascii="Arial" w:hAnsi="Arial" w:cs="Arial"/>
        </w:rPr>
      </w:pPr>
    </w:p>
    <w:p w:rsidR="00856BB8" w:rsidRDefault="00856BB8" w:rsidP="00856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  <w:t xml:space="preserve">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856BB8" w:rsidRDefault="00856BB8" w:rsidP="00856BB8"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856BB8" w:rsidRDefault="00856BB8" w:rsidP="00856BB8"/>
    <w:p w:rsidR="00856BB8" w:rsidRDefault="00856BB8" w:rsidP="00856BB8"/>
    <w:p w:rsidR="00B219D3" w:rsidRDefault="00B219D3"/>
    <w:sectPr w:rsidR="00B2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B8"/>
    <w:rsid w:val="001E449C"/>
    <w:rsid w:val="002B7529"/>
    <w:rsid w:val="006B3DCF"/>
    <w:rsid w:val="00856BB8"/>
    <w:rsid w:val="00B219D3"/>
    <w:rsid w:val="00E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CD17"/>
  <w15:chartTrackingRefBased/>
  <w15:docId w15:val="{8FA7A8F5-670A-49D0-9E6D-B990D452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6BB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6BB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6BB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6BB8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6BB8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6BB8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6BB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6BB8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56BB8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56BB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D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DC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2019-06-19T10:28:00Z</cp:lastPrinted>
  <dcterms:created xsi:type="dcterms:W3CDTF">2019-06-13T08:18:00Z</dcterms:created>
  <dcterms:modified xsi:type="dcterms:W3CDTF">2019-06-19T10:28:00Z</dcterms:modified>
</cp:coreProperties>
</file>