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82" w:rsidRDefault="00341382" w:rsidP="00341382">
      <w:pPr>
        <w:pStyle w:val="Nadpis1"/>
        <w:tabs>
          <w:tab w:val="left" w:pos="851"/>
        </w:tabs>
        <w:ind w:firstLine="143"/>
        <w:rPr>
          <w:szCs w:val="24"/>
        </w:rPr>
      </w:pPr>
      <w:bookmarkStart w:id="0" w:name="_GoBack"/>
      <w:bookmarkEnd w:id="0"/>
      <w:r>
        <w:rPr>
          <w:szCs w:val="24"/>
        </w:rPr>
        <w:t>ÚSTAVNOPRÁVNY VÝBOR</w:t>
      </w:r>
    </w:p>
    <w:p w:rsidR="00341382" w:rsidRDefault="00341382" w:rsidP="00341382">
      <w:pPr>
        <w:rPr>
          <w:b/>
        </w:rPr>
      </w:pPr>
      <w:r>
        <w:rPr>
          <w:b/>
        </w:rPr>
        <w:t>NÁRODNEJ RADY SLOVENSKEJ REPUBLIKY</w:t>
      </w:r>
    </w:p>
    <w:p w:rsidR="00341382" w:rsidRDefault="00341382" w:rsidP="00341382">
      <w:pPr>
        <w:rPr>
          <w:b/>
        </w:rPr>
      </w:pPr>
    </w:p>
    <w:p w:rsidR="00341382" w:rsidRDefault="00341382" w:rsidP="00341382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102. schôdza</w:t>
      </w:r>
    </w:p>
    <w:p w:rsidR="00341382" w:rsidRDefault="00341382" w:rsidP="00341382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Číslo: PREDS-928/2019</w:t>
      </w:r>
    </w:p>
    <w:p w:rsidR="00341382" w:rsidRDefault="00341382" w:rsidP="00341382">
      <w:pPr>
        <w:ind w:left="1418" w:firstLine="709"/>
      </w:pPr>
    </w:p>
    <w:p w:rsidR="00341382" w:rsidRDefault="00341382" w:rsidP="00341382">
      <w:pPr>
        <w:rPr>
          <w:sz w:val="36"/>
          <w:szCs w:val="36"/>
        </w:rPr>
      </w:pPr>
    </w:p>
    <w:p w:rsidR="00341382" w:rsidRPr="00BE196C" w:rsidRDefault="00341382" w:rsidP="00341382">
      <w:pPr>
        <w:jc w:val="center"/>
        <w:rPr>
          <w:sz w:val="36"/>
          <w:szCs w:val="36"/>
        </w:rPr>
      </w:pPr>
      <w:r>
        <w:rPr>
          <w:sz w:val="36"/>
          <w:szCs w:val="36"/>
        </w:rPr>
        <w:t>659</w:t>
      </w:r>
    </w:p>
    <w:p w:rsidR="00341382" w:rsidRDefault="00341382" w:rsidP="00341382">
      <w:pPr>
        <w:jc w:val="center"/>
        <w:rPr>
          <w:b/>
        </w:rPr>
      </w:pPr>
      <w:r>
        <w:rPr>
          <w:b/>
        </w:rPr>
        <w:t>U z n e s e n i e</w:t>
      </w:r>
    </w:p>
    <w:p w:rsidR="00341382" w:rsidRDefault="00341382" w:rsidP="0034138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341382" w:rsidRPr="00AF1507" w:rsidRDefault="00341382" w:rsidP="00341382">
      <w:pPr>
        <w:jc w:val="center"/>
        <w:rPr>
          <w:b/>
        </w:rPr>
      </w:pPr>
      <w:r w:rsidRPr="00AF1507">
        <w:rPr>
          <w:b/>
        </w:rPr>
        <w:t>z</w:t>
      </w:r>
      <w:r>
        <w:rPr>
          <w:b/>
        </w:rPr>
        <w:t xml:space="preserve"> 18. júna </w:t>
      </w:r>
      <w:r w:rsidRPr="00AF1507">
        <w:rPr>
          <w:b/>
        </w:rPr>
        <w:t>201</w:t>
      </w:r>
      <w:r>
        <w:rPr>
          <w:b/>
        </w:rPr>
        <w:t>9</w:t>
      </w:r>
    </w:p>
    <w:p w:rsidR="00341382" w:rsidRPr="002D40A1" w:rsidRDefault="00341382" w:rsidP="00341382">
      <w:pPr>
        <w:jc w:val="both"/>
      </w:pPr>
    </w:p>
    <w:p w:rsidR="00341382" w:rsidRPr="006F7FE6" w:rsidRDefault="00341382" w:rsidP="00341382">
      <w:pPr>
        <w:tabs>
          <w:tab w:val="left" w:pos="142"/>
          <w:tab w:val="left" w:pos="284"/>
        </w:tabs>
        <w:jc w:val="both"/>
        <w:rPr>
          <w:i/>
        </w:rPr>
      </w:pPr>
      <w:r>
        <w:rPr>
          <w:b/>
          <w:noProof/>
        </w:rPr>
        <w:t>k s</w:t>
      </w:r>
      <w:r w:rsidRPr="006F7FE6">
        <w:rPr>
          <w:b/>
          <w:noProof/>
        </w:rPr>
        <w:t>práv</w:t>
      </w:r>
      <w:r>
        <w:rPr>
          <w:b/>
          <w:noProof/>
        </w:rPr>
        <w:t>e</w:t>
      </w:r>
      <w:r w:rsidRPr="006F7FE6">
        <w:rPr>
          <w:b/>
          <w:noProof/>
        </w:rPr>
        <w:t xml:space="preserve"> Ústavnoprávneho výboru</w:t>
      </w:r>
      <w:r w:rsidRPr="006F7FE6">
        <w:rPr>
          <w:noProof/>
        </w:rPr>
        <w:t xml:space="preserve"> Národnej rady Slovenskej republiky </w:t>
      </w:r>
      <w:r w:rsidRPr="006F7FE6">
        <w:t xml:space="preserve">o prerokovaní </w:t>
      </w:r>
      <w:r w:rsidRPr="00E115EC">
        <w:t>vládneho návrhu zákona</w:t>
      </w:r>
      <w:r>
        <w:t>,</w:t>
      </w:r>
      <w:r w:rsidRPr="00A2694D">
        <w:rPr>
          <w:color w:val="333333"/>
        </w:rPr>
        <w:t xml:space="preserve"> ktorým sa mení a </w:t>
      </w:r>
      <w:r w:rsidRPr="00723262">
        <w:rPr>
          <w:color w:val="333333"/>
        </w:rPr>
        <w:t>dopĺňa zákon č. 385/2000 Z. z. o sudcoch a prísediacich a o zmene a doplnení niektorých zákonov</w:t>
      </w:r>
      <w:r w:rsidRPr="00A2694D">
        <w:rPr>
          <w:color w:val="333333"/>
        </w:rPr>
        <w:t xml:space="preserve"> v znení neskorších predpisov a ktorým sa menia a dopĺ</w:t>
      </w:r>
      <w:r>
        <w:rPr>
          <w:color w:val="333333"/>
        </w:rPr>
        <w:t xml:space="preserve">ňajú niektoré zákony </w:t>
      </w:r>
      <w:r w:rsidRPr="00E115EC">
        <w:t>v druhom čítaní (tlač 1</w:t>
      </w:r>
      <w:r>
        <w:t>428</w:t>
      </w:r>
      <w:r w:rsidRPr="00E115EC">
        <w:t xml:space="preserve">a) </w:t>
      </w:r>
    </w:p>
    <w:p w:rsidR="00341382" w:rsidRPr="008E4E27" w:rsidRDefault="00341382" w:rsidP="00341382">
      <w:pPr>
        <w:pStyle w:val="TxBrp1"/>
        <w:tabs>
          <w:tab w:val="left" w:pos="3780"/>
          <w:tab w:val="left" w:pos="3969"/>
        </w:tabs>
        <w:spacing w:line="240" w:lineRule="auto"/>
        <w:ind w:left="0"/>
        <w:rPr>
          <w:b/>
          <w:sz w:val="24"/>
        </w:rPr>
      </w:pPr>
    </w:p>
    <w:p w:rsidR="00341382" w:rsidRPr="002D40A1" w:rsidRDefault="00341382" w:rsidP="00341382">
      <w:pPr>
        <w:pStyle w:val="TxBrp9"/>
        <w:tabs>
          <w:tab w:val="left" w:pos="426"/>
        </w:tabs>
        <w:spacing w:line="240" w:lineRule="auto"/>
      </w:pPr>
    </w:p>
    <w:p w:rsidR="00341382" w:rsidRPr="00FE6EA0" w:rsidRDefault="00341382" w:rsidP="00341382">
      <w:pPr>
        <w:jc w:val="both"/>
      </w:pPr>
    </w:p>
    <w:p w:rsidR="00341382" w:rsidRPr="00FE6EA0" w:rsidRDefault="00341382" w:rsidP="00341382">
      <w:pPr>
        <w:pStyle w:val="Nadpis2"/>
        <w:rPr>
          <w:rFonts w:ascii="Times New Roman" w:hAnsi="Times New Roman"/>
          <w:szCs w:val="24"/>
          <w:lang w:eastAsia="sk-SK"/>
        </w:rPr>
      </w:pPr>
      <w:r w:rsidRPr="00FE6EA0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341382" w:rsidRPr="00FE6EA0" w:rsidRDefault="00341382" w:rsidP="00341382">
      <w:pPr>
        <w:rPr>
          <w:lang w:val="cs-CZ"/>
        </w:rPr>
      </w:pPr>
    </w:p>
    <w:p w:rsidR="00341382" w:rsidRPr="00FE6EA0" w:rsidRDefault="00341382" w:rsidP="00341382">
      <w:pPr>
        <w:pStyle w:val="Nadpis2"/>
        <w:numPr>
          <w:ilvl w:val="0"/>
          <w:numId w:val="7"/>
        </w:numPr>
        <w:rPr>
          <w:rFonts w:ascii="Times New Roman" w:hAnsi="Times New Roman"/>
          <w:bCs/>
          <w:szCs w:val="24"/>
        </w:rPr>
      </w:pPr>
      <w:r w:rsidRPr="00FE6EA0">
        <w:rPr>
          <w:rFonts w:ascii="Times New Roman" w:hAnsi="Times New Roman"/>
          <w:bCs/>
          <w:szCs w:val="24"/>
        </w:rPr>
        <w:t>s c h v a ľ u j e</w:t>
      </w:r>
    </w:p>
    <w:p w:rsidR="00341382" w:rsidRDefault="00341382" w:rsidP="00341382">
      <w:pPr>
        <w:pStyle w:val="TxBrp9"/>
        <w:tabs>
          <w:tab w:val="left" w:pos="426"/>
        </w:tabs>
        <w:spacing w:line="240" w:lineRule="auto"/>
        <w:rPr>
          <w:bCs/>
          <w:sz w:val="24"/>
          <w:lang w:val="sk-SK"/>
        </w:rPr>
      </w:pPr>
    </w:p>
    <w:p w:rsidR="00341382" w:rsidRPr="006F7FE6" w:rsidRDefault="00341382" w:rsidP="00341382">
      <w:pPr>
        <w:tabs>
          <w:tab w:val="left" w:pos="142"/>
          <w:tab w:val="left" w:pos="284"/>
        </w:tabs>
        <w:jc w:val="both"/>
        <w:rPr>
          <w:i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943B2">
        <w:rPr>
          <w:b/>
          <w:bCs/>
        </w:rPr>
        <w:t>s</w:t>
      </w:r>
      <w:r w:rsidRPr="00BB2AAF">
        <w:rPr>
          <w:rFonts w:cs="Arial"/>
          <w:b/>
          <w:noProof/>
        </w:rPr>
        <w:t>práv</w:t>
      </w:r>
      <w:r>
        <w:rPr>
          <w:rFonts w:cs="Arial"/>
          <w:b/>
          <w:noProof/>
        </w:rPr>
        <w:t>u</w:t>
      </w:r>
      <w:r w:rsidRPr="00BB2AAF">
        <w:rPr>
          <w:rFonts w:cs="Arial"/>
          <w:b/>
          <w:noProof/>
        </w:rPr>
        <w:t xml:space="preserve"> Ústavnoprávneho výboru</w:t>
      </w:r>
      <w:r w:rsidRPr="00BB2AAF">
        <w:rPr>
          <w:rFonts w:cs="Arial"/>
          <w:noProof/>
        </w:rPr>
        <w:t xml:space="preserve"> Národnej rady Slovenskej republiky </w:t>
      </w:r>
      <w:r w:rsidRPr="00723262">
        <w:t>o prerokovaní vládneho návrhu zákona,</w:t>
      </w:r>
      <w:r w:rsidRPr="00723262">
        <w:rPr>
          <w:color w:val="333333"/>
        </w:rPr>
        <w:t xml:space="preserve"> ktorým sa mení a dopĺňa zákon č. 385/2000 Z. z. o sudcoch a prísediacich a o zmene a doplnení niektorých zákonov v znení neskorších</w:t>
      </w:r>
      <w:r w:rsidRPr="00A2694D">
        <w:rPr>
          <w:color w:val="333333"/>
        </w:rPr>
        <w:t xml:space="preserve"> predpisov a ktorým sa menia a dopĺ</w:t>
      </w:r>
      <w:r>
        <w:rPr>
          <w:color w:val="333333"/>
        </w:rPr>
        <w:t xml:space="preserve">ňajú niektoré zákony </w:t>
      </w:r>
      <w:r w:rsidRPr="00E115EC">
        <w:t>v druhom čítaní (tlač 1</w:t>
      </w:r>
      <w:r>
        <w:t>428</w:t>
      </w:r>
      <w:r w:rsidRPr="00E115EC">
        <w:t>a)</w:t>
      </w:r>
      <w:r>
        <w:t>;</w:t>
      </w:r>
      <w:r w:rsidRPr="00E115EC">
        <w:t xml:space="preserve"> </w:t>
      </w:r>
    </w:p>
    <w:p w:rsidR="00341382" w:rsidRPr="006F7FE6" w:rsidRDefault="00341382" w:rsidP="00341382">
      <w:pPr>
        <w:pStyle w:val="TxBrp1"/>
        <w:tabs>
          <w:tab w:val="left" w:pos="4680"/>
        </w:tabs>
        <w:spacing w:line="240" w:lineRule="auto"/>
        <w:ind w:left="0"/>
        <w:rPr>
          <w:sz w:val="24"/>
          <w:lang w:val="sk-SK"/>
        </w:rPr>
      </w:pPr>
    </w:p>
    <w:p w:rsidR="00341382" w:rsidRPr="00A206CD" w:rsidRDefault="00341382" w:rsidP="00341382">
      <w:pPr>
        <w:pStyle w:val="TxBrp1"/>
        <w:tabs>
          <w:tab w:val="left" w:pos="4680"/>
        </w:tabs>
        <w:spacing w:line="240" w:lineRule="auto"/>
        <w:ind w:left="0"/>
        <w:rPr>
          <w:sz w:val="24"/>
          <w:lang w:val="sk-SK"/>
        </w:rPr>
      </w:pPr>
    </w:p>
    <w:p w:rsidR="00341382" w:rsidRDefault="00341382" w:rsidP="00341382">
      <w:pPr>
        <w:widowControl/>
        <w:tabs>
          <w:tab w:val="left" w:pos="993"/>
        </w:tabs>
        <w:autoSpaceDE/>
        <w:adjustRightInd/>
        <w:jc w:val="both"/>
        <w:rPr>
          <w:b/>
        </w:rPr>
      </w:pPr>
      <w:r>
        <w:rPr>
          <w:b/>
        </w:rPr>
        <w:tab/>
        <w:t>B.   p o v e r u j e</w:t>
      </w:r>
    </w:p>
    <w:p w:rsidR="00341382" w:rsidRDefault="00341382" w:rsidP="00341382">
      <w:pPr>
        <w:widowControl/>
        <w:tabs>
          <w:tab w:val="left" w:pos="993"/>
        </w:tabs>
        <w:autoSpaceDE/>
        <w:adjustRightInd/>
        <w:jc w:val="both"/>
      </w:pPr>
    </w:p>
    <w:p w:rsidR="00341382" w:rsidRDefault="00341382" w:rsidP="00341382">
      <w:pPr>
        <w:tabs>
          <w:tab w:val="left" w:pos="1021"/>
        </w:tabs>
        <w:jc w:val="both"/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  <w:b/>
        </w:rPr>
        <w:t xml:space="preserve">spravodajcu, </w:t>
      </w:r>
      <w:r>
        <w:rPr>
          <w:rFonts w:ascii="AT*Toronto" w:hAnsi="AT*Toronto"/>
        </w:rPr>
        <w:t xml:space="preserve">poslanca Národnej rady Slovenskej republiky </w:t>
      </w:r>
      <w:r>
        <w:rPr>
          <w:rFonts w:ascii="AT*Toronto" w:hAnsi="AT*Toronto"/>
          <w:b/>
        </w:rPr>
        <w:t xml:space="preserve">Martina </w:t>
      </w:r>
      <w:proofErr w:type="spellStart"/>
      <w:r>
        <w:rPr>
          <w:rFonts w:ascii="AT*Toronto" w:hAnsi="AT*Toronto"/>
          <w:b/>
        </w:rPr>
        <w:t>Nemkyho</w:t>
      </w:r>
      <w:proofErr w:type="spellEnd"/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>
        <w:rPr>
          <w:rFonts w:ascii="AT*Toronto" w:hAnsi="AT*Toronto"/>
        </w:rPr>
        <w:t>nformoval o výsledku rokovania výboru a pri rokovaní o predmetnom zákone predkladal</w:t>
      </w:r>
      <w:r>
        <w:rPr>
          <w:rFonts w:ascii="AT*Toronto CE" w:hAnsi="AT*Toronto CE"/>
        </w:rPr>
        <w:t xml:space="preserve"> návrhy v zmysle príslušných ustanovení zákona č</w:t>
      </w:r>
      <w:r>
        <w:rPr>
          <w:rFonts w:ascii="AT*Toronto" w:hAnsi="AT*Toronto"/>
        </w:rPr>
        <w:t>. 350/1996 Z. z. o rokovacom poriadku Národnej rady Slovenskej republiky v znení neskorších predpisov.</w:t>
      </w:r>
    </w:p>
    <w:p w:rsidR="00341382" w:rsidRDefault="00341382" w:rsidP="00341382">
      <w:pPr>
        <w:tabs>
          <w:tab w:val="left" w:pos="1021"/>
        </w:tabs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341382" w:rsidRDefault="00341382" w:rsidP="00341382">
      <w:pPr>
        <w:tabs>
          <w:tab w:val="left" w:pos="1021"/>
        </w:tabs>
        <w:jc w:val="both"/>
        <w:rPr>
          <w:rFonts w:ascii="AT*Toronto" w:hAnsi="AT*Toronto"/>
        </w:rPr>
      </w:pPr>
    </w:p>
    <w:p w:rsidR="00341382" w:rsidRDefault="00341382" w:rsidP="00341382">
      <w:pPr>
        <w:tabs>
          <w:tab w:val="left" w:pos="1021"/>
        </w:tabs>
        <w:jc w:val="both"/>
      </w:pPr>
    </w:p>
    <w:p w:rsidR="00341382" w:rsidRDefault="00341382" w:rsidP="00341382">
      <w:pPr>
        <w:jc w:val="both"/>
        <w:rPr>
          <w:rFonts w:ascii="AT*Toronto" w:hAnsi="AT*Toronto"/>
          <w:szCs w:val="20"/>
        </w:rPr>
      </w:pPr>
    </w:p>
    <w:p w:rsidR="00341382" w:rsidRDefault="00341382" w:rsidP="00341382">
      <w:pPr>
        <w:jc w:val="both"/>
        <w:rPr>
          <w:rFonts w:ascii="AT*Toronto" w:hAnsi="AT*Toronto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Róbert </w:t>
      </w:r>
      <w:proofErr w:type="spellStart"/>
      <w:r>
        <w:t>Madej</w:t>
      </w:r>
      <w:proofErr w:type="spellEnd"/>
      <w:r>
        <w:t xml:space="preserve"> </w:t>
      </w:r>
    </w:p>
    <w:p w:rsidR="00341382" w:rsidRDefault="00341382" w:rsidP="00341382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341382" w:rsidRDefault="00341382" w:rsidP="00341382">
      <w:pPr>
        <w:tabs>
          <w:tab w:val="left" w:pos="1021"/>
        </w:tabs>
        <w:jc w:val="both"/>
      </w:pPr>
    </w:p>
    <w:p w:rsidR="00341382" w:rsidRDefault="00341382" w:rsidP="00341382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:rsidR="00341382" w:rsidRDefault="00341382" w:rsidP="00341382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:rsidR="00341382" w:rsidRDefault="00341382" w:rsidP="00341382">
      <w:pPr>
        <w:ind w:left="6480" w:hanging="6480"/>
        <w:jc w:val="both"/>
        <w:rPr>
          <w:szCs w:val="20"/>
        </w:rPr>
      </w:pPr>
      <w:r>
        <w:rPr>
          <w:szCs w:val="20"/>
        </w:rPr>
        <w:t xml:space="preserve">Irén </w:t>
      </w:r>
      <w:proofErr w:type="spellStart"/>
      <w:r>
        <w:rPr>
          <w:szCs w:val="20"/>
        </w:rPr>
        <w:t>Sárközy</w:t>
      </w:r>
      <w:proofErr w:type="spellEnd"/>
    </w:p>
    <w:p w:rsidR="00341382" w:rsidRDefault="00341382" w:rsidP="00341382">
      <w:pPr>
        <w:ind w:left="6480" w:hanging="6480"/>
        <w:jc w:val="both"/>
        <w:rPr>
          <w:b/>
          <w:bCs/>
        </w:rPr>
      </w:pPr>
    </w:p>
    <w:p w:rsidR="00341382" w:rsidRDefault="00341382" w:rsidP="00A206CD">
      <w:pPr>
        <w:ind w:left="6480" w:hanging="6480"/>
        <w:jc w:val="both"/>
        <w:rPr>
          <w:b/>
          <w:bCs/>
        </w:rPr>
      </w:pPr>
    </w:p>
    <w:p w:rsidR="00341382" w:rsidRDefault="00341382" w:rsidP="00A206CD">
      <w:pPr>
        <w:ind w:left="6480" w:hanging="6480"/>
        <w:jc w:val="both"/>
        <w:rPr>
          <w:b/>
          <w:bCs/>
        </w:rPr>
      </w:pPr>
    </w:p>
    <w:p w:rsidR="00341382" w:rsidRDefault="00341382" w:rsidP="00A206CD">
      <w:pPr>
        <w:ind w:left="6480" w:hanging="6480"/>
        <w:jc w:val="both"/>
        <w:rPr>
          <w:b/>
          <w:bCs/>
        </w:rPr>
      </w:pPr>
    </w:p>
    <w:p w:rsidR="00341382" w:rsidRDefault="00341382" w:rsidP="00A206CD">
      <w:pPr>
        <w:ind w:left="6480" w:hanging="6480"/>
        <w:jc w:val="both"/>
        <w:rPr>
          <w:b/>
          <w:bCs/>
        </w:rPr>
      </w:pPr>
    </w:p>
    <w:p w:rsidR="00341382" w:rsidRDefault="00341382" w:rsidP="00A206CD">
      <w:pPr>
        <w:ind w:left="6480" w:hanging="6480"/>
        <w:jc w:val="both"/>
        <w:rPr>
          <w:b/>
          <w:bCs/>
        </w:rPr>
      </w:pPr>
    </w:p>
    <w:p w:rsidR="00341382" w:rsidRDefault="00341382" w:rsidP="00A206CD">
      <w:pPr>
        <w:ind w:left="6480" w:hanging="6480"/>
        <w:jc w:val="both"/>
        <w:rPr>
          <w:b/>
          <w:bCs/>
        </w:rPr>
      </w:pPr>
    </w:p>
    <w:sectPr w:rsidR="00341382" w:rsidSect="00587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53FD5693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0F72FA0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02B7E12"/>
    <w:multiLevelType w:val="hybridMultilevel"/>
    <w:tmpl w:val="3D928E0A"/>
    <w:lvl w:ilvl="0" w:tplc="0038B76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5" w15:restartNumberingAfterBreak="0">
    <w:nsid w:val="7E3F0D03"/>
    <w:multiLevelType w:val="hybridMultilevel"/>
    <w:tmpl w:val="7376DD00"/>
    <w:lvl w:ilvl="0" w:tplc="C3F66E3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A0E"/>
    <w:rsid w:val="00007CE8"/>
    <w:rsid w:val="00013CB3"/>
    <w:rsid w:val="00074B57"/>
    <w:rsid w:val="001123A3"/>
    <w:rsid w:val="0013108B"/>
    <w:rsid w:val="00183AD3"/>
    <w:rsid w:val="0019548A"/>
    <w:rsid w:val="001E2434"/>
    <w:rsid w:val="00234CB1"/>
    <w:rsid w:val="002B07E4"/>
    <w:rsid w:val="002D40A1"/>
    <w:rsid w:val="0030361F"/>
    <w:rsid w:val="00341382"/>
    <w:rsid w:val="00391999"/>
    <w:rsid w:val="00397D05"/>
    <w:rsid w:val="00402893"/>
    <w:rsid w:val="00405276"/>
    <w:rsid w:val="0041185F"/>
    <w:rsid w:val="00422D9E"/>
    <w:rsid w:val="004D38BA"/>
    <w:rsid w:val="00537295"/>
    <w:rsid w:val="00587BE2"/>
    <w:rsid w:val="005F3902"/>
    <w:rsid w:val="00625387"/>
    <w:rsid w:val="00631B56"/>
    <w:rsid w:val="00647A0E"/>
    <w:rsid w:val="00686DEB"/>
    <w:rsid w:val="0069484F"/>
    <w:rsid w:val="006D7FC2"/>
    <w:rsid w:val="006E6024"/>
    <w:rsid w:val="006E6792"/>
    <w:rsid w:val="006F7FE6"/>
    <w:rsid w:val="00723262"/>
    <w:rsid w:val="007628C7"/>
    <w:rsid w:val="00777A5B"/>
    <w:rsid w:val="007E0EC7"/>
    <w:rsid w:val="008C67FA"/>
    <w:rsid w:val="008E4E27"/>
    <w:rsid w:val="009F710B"/>
    <w:rsid w:val="00A206CD"/>
    <w:rsid w:val="00A51B13"/>
    <w:rsid w:val="00A777B0"/>
    <w:rsid w:val="00A95DB3"/>
    <w:rsid w:val="00A961ED"/>
    <w:rsid w:val="00AF1507"/>
    <w:rsid w:val="00BA7173"/>
    <w:rsid w:val="00BB1A67"/>
    <w:rsid w:val="00BB2AAF"/>
    <w:rsid w:val="00BE196C"/>
    <w:rsid w:val="00BE1C7F"/>
    <w:rsid w:val="00C02A40"/>
    <w:rsid w:val="00C41BE4"/>
    <w:rsid w:val="00C63EB5"/>
    <w:rsid w:val="00C70333"/>
    <w:rsid w:val="00D63C07"/>
    <w:rsid w:val="00D83F58"/>
    <w:rsid w:val="00D943B2"/>
    <w:rsid w:val="00DF15AB"/>
    <w:rsid w:val="00E3187E"/>
    <w:rsid w:val="00E43228"/>
    <w:rsid w:val="00E625C8"/>
    <w:rsid w:val="00EB0E10"/>
    <w:rsid w:val="00EB5743"/>
    <w:rsid w:val="00EB7187"/>
    <w:rsid w:val="00EC5BB0"/>
    <w:rsid w:val="00F1047F"/>
    <w:rsid w:val="00F4777F"/>
    <w:rsid w:val="00F819A9"/>
    <w:rsid w:val="00FE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3486D2-2007-4A83-81C4-CFDC28A0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7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7A0E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7A0E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47A0E"/>
    <w:rPr>
      <w:rFonts w:ascii="AT*Toronto" w:hAnsi="AT*Toronto" w:cs="Times New Roman"/>
      <w:b/>
      <w:sz w:val="20"/>
      <w:szCs w:val="20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647A0E"/>
    <w:rPr>
      <w:rFonts w:ascii="AT*Toronto" w:hAnsi="AT*Toronto" w:cs="Times New Roman"/>
      <w:b/>
      <w:sz w:val="20"/>
      <w:szCs w:val="20"/>
      <w:lang w:val="x-none" w:eastAsia="cs-CZ"/>
    </w:rPr>
  </w:style>
  <w:style w:type="paragraph" w:customStyle="1" w:styleId="TxBrp1">
    <w:name w:val="TxBr_p1"/>
    <w:basedOn w:val="Normlny"/>
    <w:rsid w:val="00647A0E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6D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86DEB"/>
    <w:rPr>
      <w:rFonts w:ascii="Segoe UI" w:hAnsi="Segoe UI" w:cs="Segoe UI"/>
      <w:sz w:val="18"/>
      <w:szCs w:val="18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6CD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206CD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A206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lny"/>
    <w:rsid w:val="00C63EB5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C63EB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35C06-350E-459F-BF91-3ACC2BA2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17</cp:revision>
  <cp:lastPrinted>2019-06-14T13:44:00Z</cp:lastPrinted>
  <dcterms:created xsi:type="dcterms:W3CDTF">2019-04-10T08:00:00Z</dcterms:created>
  <dcterms:modified xsi:type="dcterms:W3CDTF">2019-06-18T12:12:00Z</dcterms:modified>
</cp:coreProperties>
</file>