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4D1F63">
        <w:rPr>
          <w:bCs/>
          <w:szCs w:val="24"/>
          <w:lang w:eastAsia="sk-SK"/>
        </w:rPr>
        <w:t>98</w:t>
      </w:r>
      <w:r w:rsidR="00673903">
        <w:rPr>
          <w:bCs/>
          <w:szCs w:val="24"/>
          <w:lang w:eastAsia="sk-SK"/>
        </w:rPr>
        <w:t>0</w:t>
      </w:r>
      <w:r w:rsidR="00A16CA2" w:rsidRPr="00582B35">
        <w:rPr>
          <w:bCs/>
          <w:szCs w:val="24"/>
          <w:lang w:eastAsia="sk-SK"/>
        </w:rPr>
        <w:t>/201</w:t>
      </w:r>
      <w:r w:rsidR="004D1F63">
        <w:rPr>
          <w:bCs/>
          <w:szCs w:val="24"/>
          <w:lang w:eastAsia="sk-SK"/>
        </w:rPr>
        <w:t>9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CA667B" w:rsidRDefault="00CA667B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80854" w:rsidRDefault="00980854" w:rsidP="007021AD">
      <w:pPr>
        <w:spacing w:line="360" w:lineRule="auto"/>
        <w:jc w:val="center"/>
        <w:rPr>
          <w:b/>
          <w:spacing w:val="60"/>
        </w:rPr>
      </w:pPr>
    </w:p>
    <w:p w:rsidR="00B01CEC" w:rsidRPr="00D94EB6" w:rsidRDefault="00B01CEC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184C91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4D1F63">
        <w:rPr>
          <w:b/>
          <w:spacing w:val="60"/>
          <w:sz w:val="32"/>
          <w:szCs w:val="32"/>
        </w:rPr>
        <w:t>4</w:t>
      </w:r>
      <w:r w:rsidR="00673903">
        <w:rPr>
          <w:b/>
          <w:spacing w:val="60"/>
          <w:sz w:val="32"/>
          <w:szCs w:val="32"/>
        </w:rPr>
        <w:t>45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F95609" w:rsidRDefault="00F95609" w:rsidP="00F95609"/>
    <w:p w:rsidR="00184C91" w:rsidRPr="00673903" w:rsidRDefault="00BA2857" w:rsidP="00F95609">
      <w:pPr>
        <w:spacing w:line="360" w:lineRule="auto"/>
        <w:jc w:val="both"/>
        <w:rPr>
          <w:b/>
          <w:bCs/>
        </w:rPr>
      </w:pPr>
      <w:r w:rsidRPr="00673903">
        <w:rPr>
          <w:rFonts w:cs="Arial"/>
          <w:b/>
          <w:noProof/>
        </w:rPr>
        <w:t xml:space="preserve">Ústavnoprávneho výboru Národnej rady Slovenskej republiky </w:t>
      </w:r>
      <w:r w:rsidR="00191EE8" w:rsidRPr="00673903">
        <w:rPr>
          <w:b/>
        </w:rPr>
        <w:t>o</w:t>
      </w:r>
      <w:r w:rsidR="003520B3" w:rsidRPr="00673903">
        <w:rPr>
          <w:b/>
        </w:rPr>
        <w:t> </w:t>
      </w:r>
      <w:r w:rsidR="00191EE8" w:rsidRPr="00673903">
        <w:rPr>
          <w:b/>
        </w:rPr>
        <w:t>prerokovaní</w:t>
      </w:r>
      <w:r w:rsidR="003520B3" w:rsidRPr="00673903">
        <w:rPr>
          <w:b/>
        </w:rPr>
        <w:t xml:space="preserve"> vládneho </w:t>
      </w:r>
      <w:r w:rsidR="00B965DC" w:rsidRPr="00673903">
        <w:rPr>
          <w:b/>
        </w:rPr>
        <w:t>návrhu zákona</w:t>
      </w:r>
      <w:r w:rsidR="00673903" w:rsidRPr="00673903">
        <w:rPr>
          <w:b/>
        </w:rPr>
        <w:t xml:space="preserve"> </w:t>
      </w:r>
      <w:r w:rsidR="00673903" w:rsidRPr="00673903">
        <w:rPr>
          <w:b/>
          <w:color w:val="333333"/>
        </w:rPr>
        <w:t>o ukončení niektorých exekučných konaní a o zmene a doplnení niektorých zákonov (tlač 1445)</w:t>
      </w:r>
      <w:r w:rsidR="00673903" w:rsidRPr="00673903">
        <w:rPr>
          <w:b/>
          <w:bCs/>
        </w:rPr>
        <w:t xml:space="preserve"> </w:t>
      </w:r>
      <w:r w:rsidR="00673903" w:rsidRPr="00673903">
        <w:rPr>
          <w:b/>
          <w:color w:val="333333"/>
        </w:rPr>
        <w:t xml:space="preserve">v druhom čítaní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2D4AB3" w:rsidRPr="00582B35" w:rsidRDefault="002D4AB3" w:rsidP="007021AD">
      <w:pPr>
        <w:pStyle w:val="Zkladntext3"/>
        <w:spacing w:line="360" w:lineRule="auto"/>
        <w:jc w:val="both"/>
        <w:rPr>
          <w:b w:val="0"/>
          <w:szCs w:val="24"/>
        </w:rPr>
      </w:pPr>
    </w:p>
    <w:p w:rsidR="007021AD" w:rsidRDefault="007021AD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Pr="00582B35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Default="007021AD" w:rsidP="00F95609">
      <w:pPr>
        <w:spacing w:line="360" w:lineRule="auto"/>
        <w:jc w:val="both"/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8E719A" w:rsidRPr="00FB5B7E">
        <w:rPr>
          <w:bCs/>
        </w:rPr>
        <w:t xml:space="preserve"> </w:t>
      </w:r>
      <w:r w:rsidR="00106665" w:rsidRPr="00FB5B7E">
        <w:rPr>
          <w:bCs/>
        </w:rPr>
        <w:t>o</w:t>
      </w:r>
      <w:r w:rsidR="003D26F1" w:rsidRPr="00FB5B7E">
        <w:rPr>
          <w:bCs/>
        </w:rPr>
        <w:t xml:space="preserve"> výsledku</w:t>
      </w:r>
      <w:r w:rsidR="00106665" w:rsidRPr="00FB5B7E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191EE8" w:rsidRPr="003520B3">
        <w:rPr>
          <w:bCs/>
        </w:rPr>
        <w:t xml:space="preserve"> </w:t>
      </w:r>
      <w:r w:rsidR="003520B3" w:rsidRPr="00673903">
        <w:t xml:space="preserve">vládneho </w:t>
      </w:r>
      <w:r w:rsidR="003520B3" w:rsidRPr="003520B3">
        <w:t>n</w:t>
      </w:r>
      <w:hyperlink r:id="rId8" w:history="1">
        <w:r w:rsidR="003520B3" w:rsidRPr="00673903">
          <w:t>ávrhu zákona</w:t>
        </w:r>
        <w:r w:rsidR="00673903" w:rsidRPr="00673903">
          <w:t xml:space="preserve"> o ukončení niektorých exekučných konaní a o zmene a doplnení niektorých zákonov (tlač 1445) v druhom čítaní. </w:t>
        </w:r>
        <w:r w:rsidR="00B965DC" w:rsidRPr="00B965DC">
          <w:t xml:space="preserve"> </w:t>
        </w:r>
      </w:hyperlink>
    </w:p>
    <w:p w:rsidR="00E83743" w:rsidRDefault="00E83743" w:rsidP="00F95609">
      <w:pPr>
        <w:spacing w:line="360" w:lineRule="auto"/>
        <w:jc w:val="both"/>
      </w:pPr>
    </w:p>
    <w:p w:rsidR="00B965DC" w:rsidRPr="003520B3" w:rsidRDefault="00B965DC" w:rsidP="00F95609">
      <w:pPr>
        <w:spacing w:line="360" w:lineRule="auto"/>
        <w:jc w:val="both"/>
      </w:pPr>
    </w:p>
    <w:p w:rsidR="00CF5349" w:rsidRDefault="00CF5349" w:rsidP="00191EE8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673903" w:rsidRDefault="00673903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673903" w:rsidRDefault="00673903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Pr="00582B35" w:rsidRDefault="007021AD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:rsidR="007021AD" w:rsidRPr="00191EE8" w:rsidRDefault="007021AD" w:rsidP="00701BD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B576C3" w:rsidRDefault="007021AD" w:rsidP="00F95609">
      <w:pPr>
        <w:pStyle w:val="TxBrp9"/>
        <w:spacing w:line="360" w:lineRule="auto"/>
        <w:rPr>
          <w:bCs/>
          <w:sz w:val="24"/>
        </w:rPr>
      </w:pPr>
      <w:r w:rsidRPr="00191EE8">
        <w:rPr>
          <w:sz w:val="24"/>
        </w:rPr>
        <w:tab/>
      </w:r>
      <w:r w:rsidR="00AC7E1D" w:rsidRPr="00191EE8">
        <w:rPr>
          <w:sz w:val="24"/>
        </w:rPr>
        <w:tab/>
      </w:r>
      <w:proofErr w:type="spellStart"/>
      <w:r w:rsidRPr="00191EE8">
        <w:rPr>
          <w:sz w:val="24"/>
        </w:rPr>
        <w:t>Národná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rada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S</w:t>
      </w:r>
      <w:r w:rsidR="002575F1" w:rsidRPr="00191EE8">
        <w:rPr>
          <w:sz w:val="24"/>
        </w:rPr>
        <w:t>lovenskej</w:t>
      </w:r>
      <w:proofErr w:type="spellEnd"/>
      <w:r w:rsidR="00054A0E" w:rsidRPr="00191EE8">
        <w:rPr>
          <w:sz w:val="24"/>
        </w:rPr>
        <w:t xml:space="preserve"> </w:t>
      </w:r>
      <w:proofErr w:type="spellStart"/>
      <w:r w:rsidR="002575F1" w:rsidRPr="00191EE8">
        <w:rPr>
          <w:sz w:val="24"/>
        </w:rPr>
        <w:t>republiky</w:t>
      </w:r>
      <w:proofErr w:type="spellEnd"/>
      <w:r w:rsidR="00054A0E" w:rsidRPr="00191EE8">
        <w:rPr>
          <w:sz w:val="24"/>
        </w:rPr>
        <w:t xml:space="preserve"> </w:t>
      </w:r>
      <w:proofErr w:type="spellStart"/>
      <w:r w:rsidR="002575F1" w:rsidRPr="00191EE8">
        <w:rPr>
          <w:sz w:val="24"/>
        </w:rPr>
        <w:t>uznesením</w:t>
      </w:r>
      <w:proofErr w:type="spellEnd"/>
      <w:r w:rsidR="003E10C1" w:rsidRPr="00191EE8">
        <w:rPr>
          <w:sz w:val="24"/>
        </w:rPr>
        <w:t xml:space="preserve"> č.</w:t>
      </w:r>
      <w:r w:rsidR="00A6356E" w:rsidRPr="00191EE8">
        <w:rPr>
          <w:sz w:val="24"/>
        </w:rPr>
        <w:t xml:space="preserve"> </w:t>
      </w:r>
      <w:r w:rsidR="00191EE8" w:rsidRPr="00191EE8">
        <w:rPr>
          <w:sz w:val="24"/>
        </w:rPr>
        <w:t>1</w:t>
      </w:r>
      <w:r w:rsidR="00B965DC">
        <w:rPr>
          <w:sz w:val="24"/>
        </w:rPr>
        <w:t>77</w:t>
      </w:r>
      <w:r w:rsidR="00673903">
        <w:rPr>
          <w:sz w:val="24"/>
        </w:rPr>
        <w:t>9</w:t>
      </w:r>
      <w:r w:rsidR="00BB2008">
        <w:rPr>
          <w:sz w:val="24"/>
        </w:rPr>
        <w:t xml:space="preserve"> </w:t>
      </w:r>
      <w:r w:rsidR="00B5064C" w:rsidRPr="00191EE8">
        <w:rPr>
          <w:sz w:val="24"/>
        </w:rPr>
        <w:t>z</w:t>
      </w:r>
      <w:r w:rsidR="00FB5B7E" w:rsidRPr="00191EE8">
        <w:rPr>
          <w:sz w:val="24"/>
        </w:rPr>
        <w:t xml:space="preserve"> </w:t>
      </w:r>
      <w:r w:rsidR="00BB2008">
        <w:rPr>
          <w:sz w:val="24"/>
        </w:rPr>
        <w:t>1</w:t>
      </w:r>
      <w:r w:rsidR="00B965DC">
        <w:rPr>
          <w:sz w:val="24"/>
        </w:rPr>
        <w:t xml:space="preserve">3. </w:t>
      </w:r>
      <w:proofErr w:type="spellStart"/>
      <w:proofErr w:type="gramStart"/>
      <w:r w:rsidR="00B965DC">
        <w:rPr>
          <w:sz w:val="24"/>
        </w:rPr>
        <w:t>mája</w:t>
      </w:r>
      <w:proofErr w:type="spellEnd"/>
      <w:proofErr w:type="gramEnd"/>
      <w:r w:rsidR="00B965DC">
        <w:rPr>
          <w:sz w:val="24"/>
        </w:rPr>
        <w:t xml:space="preserve"> </w:t>
      </w:r>
      <w:r w:rsidR="00F95609">
        <w:rPr>
          <w:sz w:val="24"/>
        </w:rPr>
        <w:t>20</w:t>
      </w:r>
      <w:r w:rsidR="00A34BFA" w:rsidRPr="00191EE8">
        <w:rPr>
          <w:sz w:val="24"/>
        </w:rPr>
        <w:t>1</w:t>
      </w:r>
      <w:r w:rsidR="00B965DC">
        <w:rPr>
          <w:sz w:val="24"/>
        </w:rPr>
        <w:t>9</w:t>
      </w:r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pridelila</w:t>
      </w:r>
      <w:proofErr w:type="spellEnd"/>
      <w:r w:rsidRPr="00191EE8">
        <w:rPr>
          <w:sz w:val="24"/>
        </w:rPr>
        <w:t xml:space="preserve"> </w:t>
      </w:r>
      <w:proofErr w:type="spellStart"/>
      <w:r w:rsidR="00AC7E1D" w:rsidRPr="00F95609">
        <w:rPr>
          <w:sz w:val="24"/>
        </w:rPr>
        <w:t>v</w:t>
      </w:r>
      <w:r w:rsidR="00AC7E1D" w:rsidRPr="00F95609">
        <w:rPr>
          <w:bCs/>
          <w:sz w:val="24"/>
        </w:rPr>
        <w:t>ládny</w:t>
      </w:r>
      <w:proofErr w:type="spellEnd"/>
      <w:r w:rsidR="00363878" w:rsidRPr="00F95609">
        <w:rPr>
          <w:bCs/>
          <w:sz w:val="24"/>
        </w:rPr>
        <w:t xml:space="preserve"> </w:t>
      </w:r>
      <w:r w:rsidR="00BB2008" w:rsidRPr="003520B3">
        <w:rPr>
          <w:sz w:val="24"/>
          <w:lang w:val="sk-SK"/>
        </w:rPr>
        <w:t>n</w:t>
      </w:r>
      <w:hyperlink r:id="rId9" w:history="1">
        <w:r w:rsidR="00BB2008" w:rsidRPr="003520B3">
          <w:rPr>
            <w:rStyle w:val="Hypertextovprepojenie"/>
            <w:rFonts w:eastAsiaTheme="majorEastAsia"/>
            <w:color w:val="auto"/>
            <w:sz w:val="24"/>
            <w:u w:val="none"/>
            <w:lang w:val="sk-SK"/>
          </w:rPr>
          <w:t xml:space="preserve">ávrh </w:t>
        </w:r>
        <w:r w:rsidR="00BB2008" w:rsidRPr="00673903">
          <w:rPr>
            <w:rStyle w:val="Hypertextovprepojenie"/>
            <w:rFonts w:eastAsiaTheme="majorEastAsia"/>
            <w:b/>
            <w:color w:val="auto"/>
            <w:sz w:val="24"/>
            <w:u w:val="none"/>
            <w:lang w:val="sk-SK"/>
          </w:rPr>
          <w:t>zákona</w:t>
        </w:r>
        <w:r w:rsidR="00B965DC" w:rsidRPr="00B965DC">
          <w:rPr>
            <w:rStyle w:val="Hypertextovprepojenie"/>
            <w:rFonts w:eastAsiaTheme="majorEastAsia"/>
            <w:color w:val="auto"/>
            <w:sz w:val="24"/>
            <w:u w:val="none"/>
            <w:lang w:val="sk-SK"/>
          </w:rPr>
          <w:t xml:space="preserve"> </w:t>
        </w:r>
        <w:r w:rsidR="00673903" w:rsidRPr="00E9728B">
          <w:rPr>
            <w:b/>
            <w:color w:val="333333"/>
            <w:sz w:val="24"/>
          </w:rPr>
          <w:t>o </w:t>
        </w:r>
        <w:proofErr w:type="spellStart"/>
        <w:r w:rsidR="00673903" w:rsidRPr="00E9728B">
          <w:rPr>
            <w:b/>
            <w:color w:val="333333"/>
            <w:sz w:val="24"/>
          </w:rPr>
          <w:t>ukončení</w:t>
        </w:r>
        <w:proofErr w:type="spellEnd"/>
        <w:r w:rsidR="00673903" w:rsidRPr="00E9728B">
          <w:rPr>
            <w:b/>
            <w:color w:val="333333"/>
            <w:sz w:val="24"/>
          </w:rPr>
          <w:t xml:space="preserve"> </w:t>
        </w:r>
        <w:proofErr w:type="spellStart"/>
        <w:r w:rsidR="00673903" w:rsidRPr="00E9728B">
          <w:rPr>
            <w:b/>
            <w:color w:val="333333"/>
            <w:sz w:val="24"/>
          </w:rPr>
          <w:t>niektorých</w:t>
        </w:r>
        <w:proofErr w:type="spellEnd"/>
        <w:r w:rsidR="00673903" w:rsidRPr="00E9728B">
          <w:rPr>
            <w:b/>
            <w:color w:val="333333"/>
            <w:sz w:val="24"/>
          </w:rPr>
          <w:t xml:space="preserve"> </w:t>
        </w:r>
        <w:proofErr w:type="spellStart"/>
        <w:r w:rsidR="00673903" w:rsidRPr="00E9728B">
          <w:rPr>
            <w:b/>
            <w:color w:val="333333"/>
            <w:sz w:val="24"/>
          </w:rPr>
          <w:t>exekučných</w:t>
        </w:r>
        <w:proofErr w:type="spellEnd"/>
        <w:r w:rsidR="00673903" w:rsidRPr="00E9728B">
          <w:rPr>
            <w:b/>
            <w:color w:val="333333"/>
            <w:sz w:val="24"/>
          </w:rPr>
          <w:t xml:space="preserve"> </w:t>
        </w:r>
        <w:proofErr w:type="spellStart"/>
        <w:r w:rsidR="00673903" w:rsidRPr="00E9728B">
          <w:rPr>
            <w:b/>
            <w:color w:val="333333"/>
            <w:sz w:val="24"/>
          </w:rPr>
          <w:t>konaní</w:t>
        </w:r>
        <w:proofErr w:type="spellEnd"/>
        <w:r w:rsidR="00673903" w:rsidRPr="00E9728B">
          <w:rPr>
            <w:b/>
            <w:color w:val="333333"/>
            <w:sz w:val="24"/>
          </w:rPr>
          <w:t xml:space="preserve"> </w:t>
        </w:r>
        <w:r w:rsidR="00673903" w:rsidRPr="00E9728B">
          <w:rPr>
            <w:color w:val="333333"/>
            <w:sz w:val="24"/>
          </w:rPr>
          <w:t>a o </w:t>
        </w:r>
        <w:proofErr w:type="spellStart"/>
        <w:r w:rsidR="00673903" w:rsidRPr="00E9728B">
          <w:rPr>
            <w:color w:val="333333"/>
            <w:sz w:val="24"/>
          </w:rPr>
          <w:t>zmene</w:t>
        </w:r>
        <w:proofErr w:type="spellEnd"/>
        <w:r w:rsidR="00673903" w:rsidRPr="00E9728B">
          <w:rPr>
            <w:color w:val="333333"/>
            <w:sz w:val="24"/>
          </w:rPr>
          <w:t xml:space="preserve"> a </w:t>
        </w:r>
        <w:proofErr w:type="spellStart"/>
        <w:r w:rsidR="00673903" w:rsidRPr="00E9728B">
          <w:rPr>
            <w:color w:val="333333"/>
            <w:sz w:val="24"/>
          </w:rPr>
          <w:t>doplnení</w:t>
        </w:r>
        <w:proofErr w:type="spellEnd"/>
        <w:r w:rsidR="00673903" w:rsidRPr="00E9728B">
          <w:rPr>
            <w:color w:val="333333"/>
            <w:sz w:val="24"/>
          </w:rPr>
          <w:t xml:space="preserve"> </w:t>
        </w:r>
        <w:proofErr w:type="spellStart"/>
        <w:r w:rsidR="00673903" w:rsidRPr="00E9728B">
          <w:rPr>
            <w:color w:val="333333"/>
            <w:sz w:val="24"/>
          </w:rPr>
          <w:t>niektorých</w:t>
        </w:r>
        <w:proofErr w:type="spellEnd"/>
        <w:r w:rsidR="00673903" w:rsidRPr="00E9728B">
          <w:rPr>
            <w:color w:val="333333"/>
            <w:sz w:val="24"/>
          </w:rPr>
          <w:t xml:space="preserve"> </w:t>
        </w:r>
        <w:proofErr w:type="spellStart"/>
        <w:r w:rsidR="00673903" w:rsidRPr="00E9728B">
          <w:rPr>
            <w:color w:val="333333"/>
            <w:sz w:val="24"/>
          </w:rPr>
          <w:t>zákonov</w:t>
        </w:r>
        <w:proofErr w:type="spellEnd"/>
        <w:r w:rsidR="00673903" w:rsidRPr="00E9728B">
          <w:rPr>
            <w:color w:val="333333"/>
            <w:sz w:val="24"/>
          </w:rPr>
          <w:t xml:space="preserve"> </w:t>
        </w:r>
        <w:r w:rsidR="00673903">
          <w:rPr>
            <w:color w:val="333333"/>
            <w:sz w:val="24"/>
          </w:rPr>
          <w:t>(</w:t>
        </w:r>
        <w:proofErr w:type="spellStart"/>
        <w:r w:rsidR="00673903" w:rsidRPr="00E9728B">
          <w:rPr>
            <w:color w:val="333333"/>
            <w:sz w:val="24"/>
          </w:rPr>
          <w:t>tlač</w:t>
        </w:r>
        <w:proofErr w:type="spellEnd"/>
        <w:r w:rsidR="00673903" w:rsidRPr="00E9728B">
          <w:rPr>
            <w:color w:val="333333"/>
            <w:sz w:val="24"/>
          </w:rPr>
          <w:t xml:space="preserve"> 1445)</w:t>
        </w:r>
        <w:r w:rsidR="00673903">
          <w:rPr>
            <w:color w:val="333333"/>
            <w:sz w:val="24"/>
          </w:rPr>
          <w:t xml:space="preserve"> </w:t>
        </w:r>
      </w:hyperlink>
      <w:proofErr w:type="spellStart"/>
      <w:r w:rsidRPr="00450919">
        <w:rPr>
          <w:sz w:val="24"/>
        </w:rPr>
        <w:t>na</w:t>
      </w:r>
      <w:proofErr w:type="spellEnd"/>
      <w:r w:rsidRPr="00450919">
        <w:rPr>
          <w:sz w:val="24"/>
        </w:rPr>
        <w:t>  </w:t>
      </w:r>
      <w:proofErr w:type="spellStart"/>
      <w:r w:rsidRPr="00191EE8">
        <w:rPr>
          <w:sz w:val="24"/>
        </w:rPr>
        <w:t>prerokovanie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Ústavnoprávnemu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výboru</w:t>
      </w:r>
      <w:proofErr w:type="spellEnd"/>
      <w:r w:rsidRPr="00191EE8">
        <w:rPr>
          <w:b/>
          <w:sz w:val="24"/>
        </w:rPr>
        <w:t xml:space="preserve"> </w:t>
      </w:r>
      <w:proofErr w:type="spellStart"/>
      <w:r w:rsidRPr="00191EE8">
        <w:rPr>
          <w:sz w:val="24"/>
        </w:rPr>
        <w:t>Národ</w:t>
      </w:r>
      <w:r w:rsidR="002575F1" w:rsidRPr="00191EE8">
        <w:rPr>
          <w:sz w:val="24"/>
        </w:rPr>
        <w:t>nej</w:t>
      </w:r>
      <w:proofErr w:type="spellEnd"/>
      <w:r w:rsidR="002575F1" w:rsidRPr="00191EE8">
        <w:rPr>
          <w:sz w:val="24"/>
        </w:rPr>
        <w:t xml:space="preserve"> rady </w:t>
      </w:r>
      <w:proofErr w:type="spellStart"/>
      <w:r w:rsidR="002575F1" w:rsidRPr="00191EE8">
        <w:rPr>
          <w:sz w:val="24"/>
        </w:rPr>
        <w:t>Slovenskej</w:t>
      </w:r>
      <w:proofErr w:type="spellEnd"/>
      <w:r w:rsidR="002575F1" w:rsidRPr="00191EE8">
        <w:rPr>
          <w:sz w:val="24"/>
        </w:rPr>
        <w:t xml:space="preserve"> </w:t>
      </w:r>
      <w:proofErr w:type="spellStart"/>
      <w:r w:rsidR="002575F1" w:rsidRPr="00191EE8">
        <w:rPr>
          <w:sz w:val="24"/>
        </w:rPr>
        <w:t>republiky</w:t>
      </w:r>
      <w:proofErr w:type="spellEnd"/>
      <w:r w:rsidR="00EB45A5" w:rsidRPr="00191EE8">
        <w:rPr>
          <w:sz w:val="24"/>
        </w:rPr>
        <w:t>, a </w:t>
      </w:r>
      <w:r w:rsidR="00946149" w:rsidRPr="00191EE8">
        <w:rPr>
          <w:sz w:val="24"/>
        </w:rPr>
        <w:t xml:space="preserve">to </w:t>
      </w:r>
      <w:proofErr w:type="spellStart"/>
      <w:r w:rsidR="00946149" w:rsidRPr="00191EE8">
        <w:rPr>
          <w:sz w:val="24"/>
        </w:rPr>
        <w:t>aj</w:t>
      </w:r>
      <w:proofErr w:type="spellEnd"/>
      <w:r w:rsidR="00946149" w:rsidRPr="00191EE8">
        <w:rPr>
          <w:sz w:val="24"/>
        </w:rPr>
        <w:t xml:space="preserve"> </w:t>
      </w:r>
      <w:proofErr w:type="spellStart"/>
      <w:r w:rsidR="00946149" w:rsidRPr="00191EE8">
        <w:rPr>
          <w:sz w:val="24"/>
        </w:rPr>
        <w:t>ako</w:t>
      </w:r>
      <w:proofErr w:type="spellEnd"/>
      <w:r w:rsidR="00946149" w:rsidRPr="00191EE8">
        <w:rPr>
          <w:sz w:val="24"/>
        </w:rPr>
        <w:t xml:space="preserve"> </w:t>
      </w:r>
      <w:proofErr w:type="spellStart"/>
      <w:r w:rsidR="00946149" w:rsidRPr="00191EE8">
        <w:rPr>
          <w:sz w:val="24"/>
        </w:rPr>
        <w:t>gestorskému</w:t>
      </w:r>
      <w:proofErr w:type="spellEnd"/>
      <w:r w:rsidR="00946149" w:rsidRPr="00191EE8">
        <w:rPr>
          <w:sz w:val="24"/>
        </w:rPr>
        <w:t xml:space="preserve"> </w:t>
      </w:r>
      <w:proofErr w:type="spellStart"/>
      <w:r w:rsidR="00946149" w:rsidRPr="00191EE8">
        <w:rPr>
          <w:sz w:val="24"/>
        </w:rPr>
        <w:t>výboru</w:t>
      </w:r>
      <w:proofErr w:type="spellEnd"/>
      <w:r w:rsidR="0070162E" w:rsidRPr="00191EE8">
        <w:rPr>
          <w:sz w:val="24"/>
        </w:rPr>
        <w:t xml:space="preserve"> a </w:t>
      </w:r>
      <w:proofErr w:type="spellStart"/>
      <w:r w:rsidR="0070162E" w:rsidRPr="00191EE8">
        <w:rPr>
          <w:sz w:val="24"/>
        </w:rPr>
        <w:t>určila</w:t>
      </w:r>
      <w:proofErr w:type="spellEnd"/>
      <w:r w:rsidR="0070162E" w:rsidRPr="00191EE8">
        <w:rPr>
          <w:sz w:val="24"/>
        </w:rPr>
        <w:t xml:space="preserve"> </w:t>
      </w:r>
      <w:proofErr w:type="spellStart"/>
      <w:r w:rsidR="0070162E" w:rsidRPr="00191EE8">
        <w:rPr>
          <w:sz w:val="24"/>
        </w:rPr>
        <w:t>lehotu</w:t>
      </w:r>
      <w:proofErr w:type="spellEnd"/>
      <w:r w:rsidR="0070162E" w:rsidRPr="00191EE8">
        <w:rPr>
          <w:sz w:val="24"/>
        </w:rPr>
        <w:t xml:space="preserve"> </w:t>
      </w:r>
      <w:proofErr w:type="spellStart"/>
      <w:r w:rsidR="00F95609">
        <w:rPr>
          <w:bCs/>
          <w:sz w:val="24"/>
        </w:rPr>
        <w:t>na</w:t>
      </w:r>
      <w:proofErr w:type="spellEnd"/>
      <w:r w:rsidR="00F95609">
        <w:rPr>
          <w:bCs/>
          <w:sz w:val="24"/>
        </w:rPr>
        <w:t xml:space="preserve"> </w:t>
      </w:r>
      <w:proofErr w:type="spellStart"/>
      <w:r w:rsidR="00F95609">
        <w:rPr>
          <w:bCs/>
          <w:sz w:val="24"/>
        </w:rPr>
        <w:t>jeho</w:t>
      </w:r>
      <w:proofErr w:type="spellEnd"/>
      <w:r w:rsidR="00F95609">
        <w:rPr>
          <w:bCs/>
          <w:sz w:val="24"/>
        </w:rPr>
        <w:t xml:space="preserve"> </w:t>
      </w:r>
      <w:proofErr w:type="spellStart"/>
      <w:r w:rsidR="00F95609">
        <w:rPr>
          <w:bCs/>
          <w:sz w:val="24"/>
        </w:rPr>
        <w:t>prerokovanie</w:t>
      </w:r>
      <w:proofErr w:type="spellEnd"/>
      <w:r w:rsidR="00F95609">
        <w:rPr>
          <w:bCs/>
          <w:sz w:val="24"/>
        </w:rPr>
        <w:t xml:space="preserve"> v </w:t>
      </w:r>
      <w:proofErr w:type="spellStart"/>
      <w:r w:rsidR="0070162E" w:rsidRPr="00191EE8">
        <w:rPr>
          <w:bCs/>
          <w:sz w:val="24"/>
        </w:rPr>
        <w:t>druhom</w:t>
      </w:r>
      <w:proofErr w:type="spellEnd"/>
      <w:r w:rsidR="0070162E" w:rsidRPr="00191EE8">
        <w:rPr>
          <w:bCs/>
          <w:sz w:val="24"/>
        </w:rPr>
        <w:t xml:space="preserve"> </w:t>
      </w:r>
      <w:proofErr w:type="spellStart"/>
      <w:r w:rsidR="0070162E" w:rsidRPr="00191EE8">
        <w:rPr>
          <w:bCs/>
          <w:sz w:val="24"/>
        </w:rPr>
        <w:t>čítaní</w:t>
      </w:r>
      <w:proofErr w:type="spellEnd"/>
      <w:r w:rsidR="0070162E" w:rsidRPr="00191EE8">
        <w:rPr>
          <w:bCs/>
          <w:sz w:val="24"/>
        </w:rPr>
        <w:t>.</w:t>
      </w:r>
    </w:p>
    <w:p w:rsidR="00191EE8" w:rsidRPr="00191EE8" w:rsidRDefault="00191EE8" w:rsidP="00AC7E1D">
      <w:pPr>
        <w:pStyle w:val="TxBrp9"/>
        <w:spacing w:line="360" w:lineRule="auto"/>
        <w:rPr>
          <w:bCs/>
          <w:sz w:val="24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CF5349" w:rsidRDefault="00CF534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</w:t>
      </w:r>
      <w:r w:rsidR="00F95609">
        <w:rPr>
          <w:szCs w:val="24"/>
          <w:lang w:eastAsia="sk-SK"/>
        </w:rPr>
        <w:t xml:space="preserve">vládny </w:t>
      </w:r>
      <w:r w:rsidRPr="00582B35">
        <w:rPr>
          <w:szCs w:val="24"/>
          <w:lang w:eastAsia="sk-SK"/>
        </w:rPr>
        <w:t>návrh</w:t>
      </w:r>
      <w:r w:rsidR="00F95609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6B47E6" w:rsidRPr="00582B35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</w:t>
      </w:r>
      <w:r w:rsidR="00F95609">
        <w:rPr>
          <w:szCs w:val="24"/>
          <w:lang w:eastAsia="sk-SK"/>
        </w:rPr>
        <w:t xml:space="preserve">vládnemu </w:t>
      </w:r>
      <w:r w:rsidRPr="00582B35">
        <w:rPr>
          <w:szCs w:val="24"/>
          <w:lang w:eastAsia="sk-SK"/>
        </w:rPr>
        <w:t>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A227D5" w:rsidRDefault="00A227D5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F95609" w:rsidRDefault="00F95609" w:rsidP="00F13AA1">
      <w:pPr>
        <w:ind w:firstLine="708"/>
        <w:jc w:val="both"/>
      </w:pPr>
    </w:p>
    <w:p w:rsidR="00A32E5B" w:rsidRPr="005925BE" w:rsidRDefault="00B965DC" w:rsidP="00F13AA1">
      <w:pPr>
        <w:spacing w:line="360" w:lineRule="auto"/>
        <w:ind w:firstLine="708"/>
        <w:jc w:val="both"/>
      </w:pPr>
      <w:r>
        <w:rPr>
          <w:bCs/>
        </w:rPr>
        <w:t>V</w:t>
      </w:r>
      <w:r w:rsidRPr="00F95609">
        <w:rPr>
          <w:bCs/>
        </w:rPr>
        <w:t xml:space="preserve">ládny </w:t>
      </w:r>
      <w:r w:rsidRPr="003520B3">
        <w:t>n</w:t>
      </w:r>
      <w:hyperlink r:id="rId10" w:history="1">
        <w:r w:rsidRPr="003520B3">
          <w:rPr>
            <w:rStyle w:val="Hypertextovprepojenie"/>
            <w:rFonts w:eastAsiaTheme="majorEastAsia"/>
            <w:color w:val="auto"/>
            <w:u w:val="none"/>
          </w:rPr>
          <w:t>ávrh</w:t>
        </w:r>
        <w:r w:rsidR="00976A7B">
          <w:rPr>
            <w:rStyle w:val="Hypertextovprepojenie"/>
            <w:rFonts w:eastAsiaTheme="majorEastAsia"/>
            <w:color w:val="auto"/>
            <w:u w:val="none"/>
          </w:rPr>
          <w:t xml:space="preserve"> </w:t>
        </w:r>
        <w:r w:rsidRPr="00976A7B">
          <w:rPr>
            <w:rStyle w:val="Hypertextovprepojenie"/>
            <w:rFonts w:eastAsiaTheme="majorEastAsia"/>
            <w:b/>
            <w:color w:val="auto"/>
            <w:u w:val="none"/>
          </w:rPr>
          <w:t>zákona</w:t>
        </w:r>
        <w:r w:rsidR="00976A7B" w:rsidRPr="00976A7B">
          <w:rPr>
            <w:rStyle w:val="Hypertextovprepojenie"/>
            <w:rFonts w:eastAsiaTheme="majorEastAsia"/>
            <w:b/>
            <w:color w:val="auto"/>
            <w:u w:val="none"/>
          </w:rPr>
          <w:t xml:space="preserve"> o ukončení niektorých exekučných konaní</w:t>
        </w:r>
        <w:r w:rsidR="00976A7B" w:rsidRPr="00976A7B">
          <w:rPr>
            <w:rStyle w:val="Hypertextovprepojenie"/>
            <w:rFonts w:eastAsiaTheme="majorEastAsia"/>
            <w:color w:val="auto"/>
            <w:u w:val="none"/>
          </w:rPr>
          <w:t xml:space="preserve"> a o zmene a doplnení niektorých zákonov (tlač 1445)</w:t>
        </w:r>
        <w:r w:rsidR="00976A7B">
          <w:rPr>
            <w:rStyle w:val="Hypertextovprepojenie"/>
            <w:rFonts w:eastAsiaTheme="majorEastAsia"/>
            <w:color w:val="auto"/>
            <w:u w:val="none"/>
          </w:rPr>
          <w:t xml:space="preserve"> </w:t>
        </w:r>
      </w:hyperlink>
      <w:r w:rsidR="00FE1890" w:rsidRPr="00582B35">
        <w:rPr>
          <w:bCs/>
        </w:rPr>
        <w:t>Ú</w:t>
      </w:r>
      <w:r w:rsidR="00AE7AF0" w:rsidRPr="00582B35">
        <w:t xml:space="preserve">stavnoprávny výbor Národnej rady Slovenskej republiky </w:t>
      </w:r>
      <w:r w:rsidR="00FB2EDA" w:rsidRPr="00CF5349">
        <w:t xml:space="preserve">prerokoval </w:t>
      </w:r>
      <w:r w:rsidR="00690B79" w:rsidRPr="00CF5349">
        <w:t>a </w:t>
      </w:r>
      <w:r w:rsidR="002575F1" w:rsidRPr="00CF5349">
        <w:t xml:space="preserve">odporúčal </w:t>
      </w:r>
      <w:r w:rsidR="002040D1" w:rsidRPr="00CF5349">
        <w:t xml:space="preserve">ho </w:t>
      </w:r>
      <w:r w:rsidR="002575F1" w:rsidRPr="005925BE">
        <w:t>Národnej rad</w:t>
      </w:r>
      <w:r w:rsidR="00AE7AF0" w:rsidRPr="005925BE">
        <w:t>e</w:t>
      </w:r>
      <w:r w:rsidR="002575F1" w:rsidRPr="005925BE">
        <w:t xml:space="preserve"> Slovenskej republiky </w:t>
      </w:r>
      <w:r w:rsidR="00B768E0" w:rsidRPr="005925BE">
        <w:t xml:space="preserve">uznesením </w:t>
      </w:r>
      <w:r w:rsidR="003E10C1" w:rsidRPr="005925BE">
        <w:t>č.</w:t>
      </w:r>
      <w:r w:rsidR="00450919" w:rsidRPr="005925BE">
        <w:t xml:space="preserve"> </w:t>
      </w:r>
      <w:r w:rsidR="005A3B97">
        <w:t>652</w:t>
      </w:r>
      <w:r w:rsidR="00F95609" w:rsidRPr="005925BE">
        <w:t xml:space="preserve"> z 1</w:t>
      </w:r>
      <w:r>
        <w:t>2</w:t>
      </w:r>
      <w:r w:rsidR="00191EE8" w:rsidRPr="005925BE">
        <w:t xml:space="preserve">. </w:t>
      </w:r>
      <w:r>
        <w:t>júna</w:t>
      </w:r>
      <w:r w:rsidR="00FB5B7E" w:rsidRPr="005925BE">
        <w:t xml:space="preserve"> 201</w:t>
      </w:r>
      <w:r>
        <w:t>9</w:t>
      </w:r>
      <w:r w:rsidR="00FB5B7E" w:rsidRPr="005925BE">
        <w:t xml:space="preserve"> </w:t>
      </w:r>
      <w:r w:rsidR="002575F1" w:rsidRPr="005925BE">
        <w:rPr>
          <w:b/>
        </w:rPr>
        <w:t>schváli</w:t>
      </w:r>
      <w:r w:rsidR="00A32E5B" w:rsidRPr="005925BE">
        <w:rPr>
          <w:b/>
        </w:rPr>
        <w:t>ť</w:t>
      </w:r>
      <w:r w:rsidR="009D2283" w:rsidRPr="005925BE">
        <w:rPr>
          <w:b/>
        </w:rPr>
        <w:t xml:space="preserve">.  </w:t>
      </w:r>
    </w:p>
    <w:p w:rsidR="005925BE" w:rsidRPr="00CF5349" w:rsidRDefault="005925BE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7021AD" w:rsidRPr="00582B35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IV.</w:t>
      </w:r>
    </w:p>
    <w:p w:rsidR="00F13AA1" w:rsidRDefault="00F13AA1" w:rsidP="00F13AA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E21D44" w:rsidRPr="00F13AA1" w:rsidRDefault="002575F1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F13AA1">
        <w:rPr>
          <w:b/>
        </w:rPr>
        <w:tab/>
      </w:r>
      <w:r w:rsidRPr="00F13AA1">
        <w:t>Z uznesenia</w:t>
      </w:r>
      <w:r w:rsidR="007021AD" w:rsidRPr="00F13AA1">
        <w:rPr>
          <w:b/>
        </w:rPr>
        <w:t xml:space="preserve"> </w:t>
      </w:r>
      <w:r w:rsidRPr="00F13AA1">
        <w:t>Ústavnoprávneho</w:t>
      </w:r>
      <w:r w:rsidRPr="00F13AA1">
        <w:rPr>
          <w:b/>
        </w:rPr>
        <w:t xml:space="preserve"> </w:t>
      </w:r>
      <w:r w:rsidRPr="00F13AA1">
        <w:t>výboru</w:t>
      </w:r>
      <w:r w:rsidR="007021AD" w:rsidRPr="00F13AA1">
        <w:rPr>
          <w:b/>
        </w:rPr>
        <w:t xml:space="preserve"> </w:t>
      </w:r>
      <w:r w:rsidR="007021AD" w:rsidRPr="00F13AA1">
        <w:t xml:space="preserve">Národnej rady Slovenskej republiky pod bodom III tejto správy </w:t>
      </w:r>
      <w:r w:rsidR="00946250" w:rsidRPr="00F13AA1">
        <w:t>vyplýva</w:t>
      </w:r>
      <w:r w:rsidR="00266CA3" w:rsidRPr="00F13AA1">
        <w:t>jú</w:t>
      </w:r>
      <w:r w:rsidR="00E21D44" w:rsidRPr="00F13AA1">
        <w:t xml:space="preserve"> t</w:t>
      </w:r>
      <w:r w:rsidR="00266CA3" w:rsidRPr="00F13AA1">
        <w:t>iet</w:t>
      </w:r>
      <w:r w:rsidR="00E21D44" w:rsidRPr="00F13AA1">
        <w:t>o pozmeňujúc</w:t>
      </w:r>
      <w:r w:rsidR="00266CA3" w:rsidRPr="00F13AA1">
        <w:t>e</w:t>
      </w:r>
      <w:r w:rsidR="00E21D44" w:rsidRPr="00F13AA1">
        <w:t xml:space="preserve"> a doplňujúc</w:t>
      </w:r>
      <w:r w:rsidR="00266CA3" w:rsidRPr="00F13AA1">
        <w:t>e</w:t>
      </w:r>
      <w:r w:rsidR="00E21D44" w:rsidRPr="00F13AA1">
        <w:t xml:space="preserve"> návrh</w:t>
      </w:r>
      <w:r w:rsidR="00266CA3" w:rsidRPr="00F13AA1">
        <w:t>y</w:t>
      </w:r>
      <w:r w:rsidR="00E21D44" w:rsidRPr="00F13AA1">
        <w:t>:</w:t>
      </w:r>
    </w:p>
    <w:p w:rsidR="005A3B97" w:rsidRPr="001B2A39" w:rsidRDefault="005A3B97" w:rsidP="005A3B97"/>
    <w:p w:rsidR="005A3B97" w:rsidRPr="001B2A39" w:rsidRDefault="005A3B97" w:rsidP="005A3B97">
      <w:pPr>
        <w:pStyle w:val="Odsekzoznamu"/>
        <w:ind w:left="0"/>
        <w:rPr>
          <w:rFonts w:ascii="Times New Roman" w:hAnsi="Times New Roman"/>
          <w:sz w:val="24"/>
          <w:szCs w:val="24"/>
          <w:u w:val="single"/>
        </w:rPr>
      </w:pPr>
      <w:r w:rsidRPr="001B2A39">
        <w:rPr>
          <w:rFonts w:ascii="Times New Roman" w:hAnsi="Times New Roman"/>
          <w:sz w:val="24"/>
          <w:szCs w:val="24"/>
          <w:u w:val="single"/>
        </w:rPr>
        <w:t>K čl. I</w:t>
      </w:r>
    </w:p>
    <w:p w:rsidR="005A3B97" w:rsidRPr="001B2A39" w:rsidRDefault="005A3B97" w:rsidP="005A3B97">
      <w:pPr>
        <w:pStyle w:val="Odsekzoznamu"/>
        <w:ind w:left="0"/>
        <w:rPr>
          <w:rFonts w:ascii="Times New Roman" w:hAnsi="Times New Roman"/>
          <w:sz w:val="24"/>
          <w:szCs w:val="24"/>
          <w:u w:val="single"/>
        </w:rPr>
      </w:pPr>
    </w:p>
    <w:p w:rsidR="005A3B97" w:rsidRPr="001B2A39" w:rsidRDefault="005A3B97" w:rsidP="005A3B97">
      <w:pPr>
        <w:pStyle w:val="Odsekzoznamu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A39">
        <w:rPr>
          <w:rFonts w:ascii="Times New Roman" w:hAnsi="Times New Roman"/>
          <w:sz w:val="24"/>
          <w:szCs w:val="24"/>
        </w:rPr>
        <w:t>V čl. I § 2 ods. 1 písm. c) sa na konci čiarka nahrádza slovom „alebo“.</w:t>
      </w:r>
    </w:p>
    <w:p w:rsidR="005A3B97" w:rsidRPr="001B2A39" w:rsidRDefault="005A3B97" w:rsidP="005A3B97">
      <w:pPr>
        <w:spacing w:line="276" w:lineRule="auto"/>
        <w:ind w:left="3686"/>
        <w:jc w:val="both"/>
      </w:pPr>
      <w:r w:rsidRPr="001B2A39">
        <w:t xml:space="preserve">Ide o legislatívno-technickú úpravu, ktorou sa jednoznačne určuje, že každý jeden dôvod uvedený v písm. a) až d) je samostatným dôvodom na zastavenie exekúcie. </w:t>
      </w:r>
    </w:p>
    <w:p w:rsidR="00CC75DC" w:rsidRDefault="00CC75DC" w:rsidP="00CC75DC">
      <w:pPr>
        <w:spacing w:after="120"/>
        <w:ind w:left="3540" w:firstLine="708"/>
        <w:rPr>
          <w:b/>
        </w:rPr>
      </w:pPr>
    </w:p>
    <w:p w:rsidR="00CC75DC" w:rsidRPr="00F13AA1" w:rsidRDefault="00CC75DC" w:rsidP="00CC75DC">
      <w:pPr>
        <w:spacing w:after="120"/>
        <w:ind w:left="3540" w:firstLine="708"/>
        <w:rPr>
          <w:b/>
        </w:rPr>
      </w:pPr>
      <w:r w:rsidRPr="00F13AA1">
        <w:rPr>
          <w:b/>
        </w:rPr>
        <w:t>Ústavnoprávny výbor NR SR</w:t>
      </w:r>
    </w:p>
    <w:p w:rsidR="00CC75DC" w:rsidRPr="00F13AA1" w:rsidRDefault="00CC75DC" w:rsidP="00CC75DC">
      <w:pPr>
        <w:spacing w:after="120"/>
        <w:ind w:firstLine="5"/>
        <w:rPr>
          <w:b/>
        </w:rPr>
      </w:pP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  <w:t>Gestorský výbor odporúča schváliť.</w:t>
      </w:r>
    </w:p>
    <w:p w:rsidR="005A3B97" w:rsidRPr="001B2A39" w:rsidRDefault="005A3B97" w:rsidP="005A3B97">
      <w:pPr>
        <w:pStyle w:val="51Abs"/>
        <w:spacing w:before="0" w:line="360" w:lineRule="auto"/>
        <w:ind w:firstLine="0"/>
        <w:rPr>
          <w:rFonts w:eastAsiaTheme="minorHAnsi"/>
          <w:color w:val="auto"/>
          <w:sz w:val="24"/>
          <w:szCs w:val="24"/>
          <w:lang w:val="sk-SK" w:eastAsia="en-US"/>
        </w:rPr>
      </w:pPr>
    </w:p>
    <w:p w:rsidR="005A3B97" w:rsidRPr="001B2A39" w:rsidRDefault="005A3B97" w:rsidP="005A3B97">
      <w:pPr>
        <w:pStyle w:val="51Abs"/>
        <w:numPr>
          <w:ilvl w:val="0"/>
          <w:numId w:val="27"/>
        </w:numPr>
        <w:spacing w:before="0" w:line="360" w:lineRule="auto"/>
        <w:ind w:left="284" w:hanging="284"/>
        <w:rPr>
          <w:sz w:val="24"/>
          <w:szCs w:val="24"/>
          <w:lang w:val="sk-SK"/>
        </w:rPr>
      </w:pPr>
      <w:r w:rsidRPr="001B2A39">
        <w:rPr>
          <w:sz w:val="24"/>
          <w:szCs w:val="24"/>
          <w:lang w:val="sk-SK"/>
        </w:rPr>
        <w:t xml:space="preserve">V čl. </w:t>
      </w:r>
      <w:r w:rsidRPr="001B2A39">
        <w:rPr>
          <w:color w:val="auto"/>
          <w:sz w:val="24"/>
          <w:szCs w:val="24"/>
          <w:lang w:val="sk-SK"/>
        </w:rPr>
        <w:t xml:space="preserve">I </w:t>
      </w:r>
      <w:r w:rsidRPr="001B2A39">
        <w:rPr>
          <w:sz w:val="24"/>
          <w:szCs w:val="24"/>
          <w:lang w:val="sk-SK"/>
        </w:rPr>
        <w:t>§ 2 ods. 1 písm. d) sa slová „osobitného predpisu;</w:t>
      </w:r>
      <w:r w:rsidRPr="001B2A39">
        <w:rPr>
          <w:sz w:val="24"/>
          <w:szCs w:val="24"/>
          <w:vertAlign w:val="superscript"/>
          <w:lang w:val="sk-SK"/>
        </w:rPr>
        <w:t>1</w:t>
      </w:r>
      <w:r w:rsidRPr="001B2A39">
        <w:rPr>
          <w:sz w:val="24"/>
          <w:szCs w:val="24"/>
          <w:lang w:val="sk-SK"/>
        </w:rPr>
        <w:t>)“ nahrádzajú slovami „osobitného predpisu upravujúceho konkurzné konanie;</w:t>
      </w:r>
      <w:r w:rsidRPr="001B2A39">
        <w:rPr>
          <w:sz w:val="24"/>
          <w:szCs w:val="24"/>
          <w:vertAlign w:val="superscript"/>
          <w:lang w:val="sk-SK"/>
        </w:rPr>
        <w:t>1)</w:t>
      </w:r>
      <w:r w:rsidRPr="001B2A39">
        <w:rPr>
          <w:sz w:val="24"/>
          <w:szCs w:val="24"/>
          <w:lang w:val="sk-SK"/>
        </w:rPr>
        <w:t xml:space="preserve">“. </w:t>
      </w:r>
    </w:p>
    <w:p w:rsidR="005A3B97" w:rsidRPr="001B2A39" w:rsidRDefault="005A3B97" w:rsidP="005A3B97">
      <w:pPr>
        <w:ind w:left="3540" w:hanging="3540"/>
        <w:jc w:val="both"/>
      </w:pPr>
    </w:p>
    <w:p w:rsidR="005A3B97" w:rsidRPr="001B2A39" w:rsidRDefault="005A3B97" w:rsidP="005A3B97">
      <w:pPr>
        <w:ind w:left="3540" w:hanging="3540"/>
        <w:jc w:val="both"/>
      </w:pPr>
      <w:r w:rsidRPr="001B2A39">
        <w:tab/>
        <w:t>Cieľom pozmeňujúceho návrhu je formulačne precizovať navrhované ustanovenie tak, aby poznámka pod čiarou k odkazu 1 nemala normatívny obsah. Ide o legislatívno-technickú úpravu.</w:t>
      </w:r>
    </w:p>
    <w:p w:rsidR="005A3B97" w:rsidRDefault="005A3B97" w:rsidP="005A3B97">
      <w:pPr>
        <w:pStyle w:val="51Abs"/>
        <w:spacing w:before="0" w:line="360" w:lineRule="auto"/>
        <w:ind w:firstLine="0"/>
        <w:rPr>
          <w:color w:val="auto"/>
          <w:sz w:val="24"/>
          <w:szCs w:val="24"/>
          <w:lang w:val="sk-SK" w:eastAsia="sk-SK"/>
        </w:rPr>
      </w:pPr>
    </w:p>
    <w:p w:rsidR="00CC75DC" w:rsidRPr="00F13AA1" w:rsidRDefault="00CC75DC" w:rsidP="00CC75DC">
      <w:pPr>
        <w:spacing w:after="120"/>
        <w:ind w:left="3540" w:firstLine="708"/>
        <w:rPr>
          <w:b/>
        </w:rPr>
      </w:pPr>
      <w:r w:rsidRPr="00F13AA1">
        <w:rPr>
          <w:b/>
        </w:rPr>
        <w:t>Ústavnoprávny výbor NR SR</w:t>
      </w:r>
    </w:p>
    <w:p w:rsidR="00CC75DC" w:rsidRPr="00F13AA1" w:rsidRDefault="00CC75DC" w:rsidP="00CC75DC">
      <w:pPr>
        <w:spacing w:after="120"/>
        <w:ind w:firstLine="5"/>
        <w:rPr>
          <w:b/>
        </w:rPr>
      </w:pP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  <w:t>Gestorský výbor odporúča schváliť.</w:t>
      </w:r>
    </w:p>
    <w:p w:rsidR="00CC75DC" w:rsidRPr="001B2A39" w:rsidRDefault="00CC75DC" w:rsidP="005A3B97">
      <w:pPr>
        <w:pStyle w:val="51Abs"/>
        <w:spacing w:before="0" w:line="360" w:lineRule="auto"/>
        <w:ind w:firstLine="0"/>
        <w:rPr>
          <w:color w:val="auto"/>
          <w:sz w:val="24"/>
          <w:szCs w:val="24"/>
          <w:lang w:val="sk-SK" w:eastAsia="sk-SK"/>
        </w:rPr>
      </w:pPr>
    </w:p>
    <w:p w:rsidR="005A3B97" w:rsidRPr="001B2A39" w:rsidRDefault="005A3B97" w:rsidP="005A3B97">
      <w:pPr>
        <w:pStyle w:val="51Abs"/>
        <w:numPr>
          <w:ilvl w:val="0"/>
          <w:numId w:val="27"/>
        </w:numPr>
        <w:spacing w:before="0" w:line="360" w:lineRule="auto"/>
        <w:ind w:left="284" w:hanging="284"/>
        <w:rPr>
          <w:sz w:val="24"/>
          <w:szCs w:val="24"/>
          <w:lang w:val="sk-SK"/>
        </w:rPr>
      </w:pPr>
      <w:r w:rsidRPr="001B2A39">
        <w:rPr>
          <w:sz w:val="24"/>
          <w:szCs w:val="24"/>
          <w:lang w:val="sk-SK"/>
        </w:rPr>
        <w:t>V čl. I § 2 ods. 2 písm. f) sa slová „pred jej zastavením podľa tohto zákona“ nahrádzajú slovami „predo dňom, kedy sa má stará exekúcia podľa tohto zákona zastaviť,“.</w:t>
      </w:r>
    </w:p>
    <w:p w:rsidR="005A3B97" w:rsidRPr="001B2A39" w:rsidRDefault="005A3B97" w:rsidP="005A3B97">
      <w:pPr>
        <w:ind w:left="3540" w:hanging="3540"/>
        <w:jc w:val="both"/>
      </w:pPr>
    </w:p>
    <w:p w:rsidR="005A3B97" w:rsidRPr="001B2A39" w:rsidRDefault="005A3B97" w:rsidP="005A3B97">
      <w:pPr>
        <w:ind w:left="3540" w:hanging="3540"/>
        <w:jc w:val="both"/>
      </w:pPr>
      <w:r w:rsidRPr="001B2A39">
        <w:tab/>
        <w:t>Z navrhovaného ustanovenia je potrebné odstrániť gramatickú nepresnosť normatívneho textu „pred jej zastavením podľa tohto zákona“, nakoľko v uvedenom prípade nedôjde k zastaveniu starej exekúcie, ale ide o fikciu, na základe ktorej sa určí lehota 18 mesiacov, v ktorej bol dosiahnutý výťažok spolu aspoň vo výške 15 eur.</w:t>
      </w:r>
    </w:p>
    <w:p w:rsidR="005A3B97" w:rsidRDefault="005A3B97" w:rsidP="005A3B97">
      <w:pPr>
        <w:pStyle w:val="51Abs"/>
        <w:spacing w:before="0" w:line="240" w:lineRule="auto"/>
        <w:ind w:firstLine="0"/>
        <w:rPr>
          <w:sz w:val="24"/>
          <w:szCs w:val="24"/>
          <w:lang w:val="sk-SK"/>
        </w:rPr>
      </w:pPr>
    </w:p>
    <w:p w:rsidR="00CC75DC" w:rsidRPr="00F13AA1" w:rsidRDefault="00CC75DC" w:rsidP="00CC75DC">
      <w:pPr>
        <w:spacing w:after="120"/>
        <w:ind w:left="3540" w:firstLine="708"/>
        <w:rPr>
          <w:b/>
        </w:rPr>
      </w:pPr>
      <w:r w:rsidRPr="00F13AA1">
        <w:rPr>
          <w:b/>
        </w:rPr>
        <w:t>Ústavnoprávny výbor NR SR</w:t>
      </w:r>
    </w:p>
    <w:p w:rsidR="00CC75DC" w:rsidRPr="00F13AA1" w:rsidRDefault="00CC75DC" w:rsidP="00CC75DC">
      <w:pPr>
        <w:spacing w:after="120"/>
        <w:ind w:firstLine="5"/>
        <w:rPr>
          <w:b/>
        </w:rPr>
      </w:pP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  <w:t>Gestorský výbor odporúča schváliť.</w:t>
      </w:r>
    </w:p>
    <w:p w:rsidR="00CC75DC" w:rsidRPr="001B2A39" w:rsidRDefault="00CC75DC" w:rsidP="005A3B97">
      <w:pPr>
        <w:pStyle w:val="51Abs"/>
        <w:spacing w:before="0" w:line="240" w:lineRule="auto"/>
        <w:ind w:firstLine="0"/>
        <w:rPr>
          <w:sz w:val="24"/>
          <w:szCs w:val="24"/>
          <w:lang w:val="sk-SK"/>
        </w:rPr>
      </w:pPr>
    </w:p>
    <w:p w:rsidR="005A3B97" w:rsidRPr="001B2A39" w:rsidRDefault="005A3B97" w:rsidP="005A3B97">
      <w:pPr>
        <w:pStyle w:val="51Abs"/>
        <w:spacing w:before="0" w:line="240" w:lineRule="auto"/>
        <w:ind w:firstLine="0"/>
        <w:rPr>
          <w:sz w:val="24"/>
          <w:szCs w:val="24"/>
          <w:lang w:val="sk-SK"/>
        </w:rPr>
      </w:pPr>
    </w:p>
    <w:p w:rsidR="005A3B97" w:rsidRPr="001B2A39" w:rsidRDefault="005A3B97" w:rsidP="005A3B97">
      <w:pPr>
        <w:pStyle w:val="51Abs"/>
        <w:numPr>
          <w:ilvl w:val="0"/>
          <w:numId w:val="27"/>
        </w:numPr>
        <w:spacing w:before="0" w:line="240" w:lineRule="auto"/>
        <w:ind w:left="142" w:hanging="284"/>
        <w:rPr>
          <w:sz w:val="24"/>
          <w:szCs w:val="24"/>
          <w:lang w:val="sk-SK"/>
        </w:rPr>
      </w:pPr>
      <w:r w:rsidRPr="001B2A39">
        <w:rPr>
          <w:sz w:val="24"/>
          <w:szCs w:val="24"/>
          <w:lang w:val="sk-SK"/>
        </w:rPr>
        <w:t xml:space="preserve">V čl. </w:t>
      </w:r>
      <w:r w:rsidRPr="001B2A39">
        <w:rPr>
          <w:color w:val="auto"/>
          <w:sz w:val="24"/>
          <w:szCs w:val="24"/>
          <w:lang w:val="sk-SK"/>
        </w:rPr>
        <w:t xml:space="preserve">I </w:t>
      </w:r>
      <w:r w:rsidRPr="001B2A39">
        <w:rPr>
          <w:sz w:val="24"/>
          <w:szCs w:val="24"/>
          <w:lang w:val="sk-SK"/>
        </w:rPr>
        <w:t xml:space="preserve">§ 2 ods. 2 písmeno g) znie: </w:t>
      </w:r>
    </w:p>
    <w:p w:rsidR="005A3B97" w:rsidRPr="001B2A39" w:rsidRDefault="005A3B97" w:rsidP="005A3B97">
      <w:pPr>
        <w:pStyle w:val="51Abs"/>
        <w:spacing w:before="0" w:line="360" w:lineRule="auto"/>
        <w:ind w:left="142" w:firstLine="0"/>
        <w:rPr>
          <w:sz w:val="24"/>
          <w:szCs w:val="24"/>
          <w:lang w:val="sk-SK"/>
        </w:rPr>
      </w:pPr>
      <w:r w:rsidRPr="001B2A39">
        <w:rPr>
          <w:sz w:val="24"/>
          <w:szCs w:val="24"/>
          <w:lang w:val="sk-SK"/>
        </w:rPr>
        <w:t>„g) starú exekúciu, v ktorej je povinným ten, koho majetkové pomery ako dlžníka nemožno usporiadať podľa osobitného predpisu upravujúceho konkurzné konanie.</w:t>
      </w:r>
      <w:r w:rsidRPr="001B2A39">
        <w:rPr>
          <w:sz w:val="24"/>
          <w:szCs w:val="24"/>
          <w:vertAlign w:val="superscript"/>
          <w:lang w:val="sk-SK"/>
        </w:rPr>
        <w:t>5</w:t>
      </w:r>
      <w:r w:rsidRPr="001B2A39">
        <w:rPr>
          <w:sz w:val="24"/>
          <w:szCs w:val="24"/>
          <w:lang w:val="sk-SK"/>
        </w:rPr>
        <w:t xml:space="preserve">)“. </w:t>
      </w:r>
    </w:p>
    <w:p w:rsidR="005A3B97" w:rsidRPr="001B2A39" w:rsidRDefault="005A3B97" w:rsidP="005A3B97">
      <w:pPr>
        <w:pStyle w:val="51Abs"/>
        <w:spacing w:before="0" w:line="240" w:lineRule="auto"/>
        <w:ind w:firstLine="0"/>
        <w:rPr>
          <w:color w:val="auto"/>
          <w:sz w:val="24"/>
          <w:szCs w:val="24"/>
          <w:lang w:val="sk-SK"/>
        </w:rPr>
      </w:pPr>
    </w:p>
    <w:p w:rsidR="005A3B97" w:rsidRPr="001B2A39" w:rsidRDefault="005A3B97" w:rsidP="005A3B97">
      <w:pPr>
        <w:ind w:left="3540" w:hanging="3540"/>
        <w:jc w:val="both"/>
      </w:pPr>
      <w:r w:rsidRPr="001B2A39">
        <w:tab/>
        <w:t>Cieľom pozmeňujúceho návrhu je formulačne precizovať navrhované ustanovenie tak, aby poznámka pod čiarou k odkazu 1 nemala normatívny obsah. Ide o legislatívno-technickú úpravu</w:t>
      </w:r>
      <w:r w:rsidRPr="001B2A39">
        <w:rPr>
          <w:rStyle w:val="awspan"/>
          <w:color w:val="000000"/>
        </w:rPr>
        <w:t>.</w:t>
      </w:r>
    </w:p>
    <w:p w:rsidR="005A3B97" w:rsidRPr="001B2A39" w:rsidRDefault="005A3B97" w:rsidP="005A3B97"/>
    <w:p w:rsidR="00CC75DC" w:rsidRPr="00F13AA1" w:rsidRDefault="00CC75DC" w:rsidP="00CC75DC">
      <w:pPr>
        <w:spacing w:after="120"/>
        <w:ind w:left="3540" w:firstLine="708"/>
        <w:rPr>
          <w:b/>
        </w:rPr>
      </w:pPr>
      <w:r w:rsidRPr="00F13AA1">
        <w:rPr>
          <w:b/>
        </w:rPr>
        <w:t>Ústavnoprávny výbor NR SR</w:t>
      </w:r>
    </w:p>
    <w:p w:rsidR="00CC75DC" w:rsidRPr="00F13AA1" w:rsidRDefault="00CC75DC" w:rsidP="00CC75DC">
      <w:pPr>
        <w:spacing w:after="120"/>
        <w:ind w:firstLine="5"/>
        <w:rPr>
          <w:b/>
        </w:rPr>
      </w:pP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  <w:t>Gestorský výbor odporúča schváliť.</w:t>
      </w:r>
    </w:p>
    <w:p w:rsidR="005A3B97" w:rsidRPr="001B2A39" w:rsidRDefault="005A3B97" w:rsidP="005A3B97"/>
    <w:p w:rsidR="005A3B97" w:rsidRPr="001B2A39" w:rsidRDefault="005A3B97" w:rsidP="005A3B97">
      <w:pPr>
        <w:pStyle w:val="Odsekzoznamu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A39">
        <w:rPr>
          <w:rFonts w:ascii="Times New Roman" w:hAnsi="Times New Roman"/>
          <w:sz w:val="24"/>
          <w:szCs w:val="24"/>
        </w:rPr>
        <w:t xml:space="preserve">V čl. I § 5 ods. 2 písmeno g) znie: </w:t>
      </w:r>
    </w:p>
    <w:p w:rsidR="005A3B97" w:rsidRPr="001B2A39" w:rsidRDefault="005A3B97" w:rsidP="005A3B97">
      <w:pPr>
        <w:jc w:val="both"/>
      </w:pPr>
      <w:r w:rsidRPr="001B2A39">
        <w:lastRenderedPageBreak/>
        <w:t>„g) výzvu na úhradu paušálnych trov starej exekúcie exekútora vzniknutých v súvislosti so zastavením starej exekúcie podľa tohto zákona (ďalej len „paušálne trovy“), ak exekútor paušálne trovy uplatňuje,“.</w:t>
      </w:r>
    </w:p>
    <w:p w:rsidR="005A3B97" w:rsidRPr="001B2A39" w:rsidRDefault="005A3B97" w:rsidP="005A3B97">
      <w:pPr>
        <w:jc w:val="both"/>
      </w:pPr>
    </w:p>
    <w:p w:rsidR="005A3B97" w:rsidRPr="001B2A39" w:rsidRDefault="005A3B97" w:rsidP="005A3B97">
      <w:pPr>
        <w:ind w:left="3540" w:hanging="3540"/>
        <w:jc w:val="both"/>
      </w:pPr>
      <w:r w:rsidRPr="001B2A39">
        <w:tab/>
        <w:t>V mnohých prípadoch bude zo strany exekútora neúčelné uplatňovať trovy exekúcie (napríklad keď oprávnený zanikol bez právneho nástupcu alebo je insolventný). Preto sa navrhuje, aby výzva na úhradu trov nebola obligatórna.</w:t>
      </w:r>
    </w:p>
    <w:p w:rsidR="005A3B97" w:rsidRDefault="005A3B97" w:rsidP="005A3B97">
      <w:pPr>
        <w:jc w:val="both"/>
      </w:pPr>
    </w:p>
    <w:p w:rsidR="00CC75DC" w:rsidRPr="00F13AA1" w:rsidRDefault="00CC75DC" w:rsidP="00CC75DC">
      <w:pPr>
        <w:spacing w:after="120"/>
        <w:ind w:left="3540" w:firstLine="708"/>
        <w:rPr>
          <w:b/>
        </w:rPr>
      </w:pPr>
      <w:r w:rsidRPr="00F13AA1">
        <w:rPr>
          <w:b/>
        </w:rPr>
        <w:t>Ústavnoprávny výbor NR SR</w:t>
      </w:r>
    </w:p>
    <w:p w:rsidR="00CC75DC" w:rsidRPr="00F13AA1" w:rsidRDefault="00CC75DC" w:rsidP="00CC75DC">
      <w:pPr>
        <w:spacing w:after="120"/>
        <w:ind w:firstLine="5"/>
        <w:rPr>
          <w:b/>
        </w:rPr>
      </w:pP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  <w:t>Gestorský výbor odporúča schváliť.</w:t>
      </w:r>
    </w:p>
    <w:p w:rsidR="00CC75DC" w:rsidRPr="001B2A39" w:rsidRDefault="00CC75DC" w:rsidP="005A3B97">
      <w:pPr>
        <w:jc w:val="both"/>
      </w:pPr>
    </w:p>
    <w:p w:rsidR="005A3B97" w:rsidRPr="001B2A39" w:rsidRDefault="005A3B97" w:rsidP="005A3B97">
      <w:pPr>
        <w:pStyle w:val="Odsekzoznamu"/>
        <w:numPr>
          <w:ilvl w:val="0"/>
          <w:numId w:val="27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A39">
        <w:rPr>
          <w:rFonts w:ascii="Times New Roman" w:hAnsi="Times New Roman"/>
          <w:sz w:val="24"/>
          <w:szCs w:val="24"/>
        </w:rPr>
        <w:t>V čl. I § 6 ods. 2 druhej vete sa na konci pripája čiarka a slová „ak exekútor paušálne trovy uplatňuje“.</w:t>
      </w:r>
    </w:p>
    <w:p w:rsidR="005A3B97" w:rsidRPr="001B2A39" w:rsidRDefault="005A3B97" w:rsidP="005A3B97">
      <w:pPr>
        <w:ind w:left="3540" w:hanging="3540"/>
        <w:jc w:val="both"/>
      </w:pPr>
      <w:r w:rsidRPr="001B2A39">
        <w:tab/>
        <w:t>Ide o legislatívno-technickú úpravu a sprecizovanie právnej úpravy v súvislosti s navrhovanou zmenou v § 5 ods. 2 písm. g) v bode 1 pozmeňujúceho návrhu.</w:t>
      </w:r>
    </w:p>
    <w:p w:rsidR="005A3B97" w:rsidRDefault="005A3B97" w:rsidP="005A3B97">
      <w:pPr>
        <w:jc w:val="both"/>
      </w:pPr>
    </w:p>
    <w:p w:rsidR="00CC75DC" w:rsidRPr="00F13AA1" w:rsidRDefault="00CC75DC" w:rsidP="00CC75DC">
      <w:pPr>
        <w:spacing w:after="120"/>
        <w:ind w:left="3540" w:firstLine="708"/>
        <w:rPr>
          <w:b/>
        </w:rPr>
      </w:pPr>
      <w:r w:rsidRPr="00F13AA1">
        <w:rPr>
          <w:b/>
        </w:rPr>
        <w:t>Ústavnoprávny výbor NR SR</w:t>
      </w:r>
    </w:p>
    <w:p w:rsidR="00CC75DC" w:rsidRPr="00F13AA1" w:rsidRDefault="00CC75DC" w:rsidP="00CC75DC">
      <w:pPr>
        <w:spacing w:after="120"/>
        <w:ind w:firstLine="5"/>
        <w:rPr>
          <w:b/>
        </w:rPr>
      </w:pP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  <w:t>Gestorský výbor odporúča schváliť.</w:t>
      </w:r>
    </w:p>
    <w:p w:rsidR="00CC75DC" w:rsidRPr="001B2A39" w:rsidRDefault="00CC75DC" w:rsidP="005A3B97">
      <w:pPr>
        <w:jc w:val="both"/>
      </w:pPr>
    </w:p>
    <w:p w:rsidR="005A3B97" w:rsidRPr="001B2A39" w:rsidRDefault="005A3B97" w:rsidP="005A3B97">
      <w:pPr>
        <w:pStyle w:val="Odsekzoznamu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A39">
        <w:rPr>
          <w:rFonts w:ascii="Times New Roman" w:hAnsi="Times New Roman"/>
          <w:sz w:val="24"/>
          <w:szCs w:val="24"/>
        </w:rPr>
        <w:t xml:space="preserve">V čl. I § 9 ods. 1 sa slová „alebo jeho elektronickú podobu“, bodkočiarka a slová „predpisy o elektronickej podobe výkonu verejnej moci o zaručenej konverzii sa nepoužijú“ vypúšťajú. </w:t>
      </w:r>
    </w:p>
    <w:p w:rsidR="005A3B97" w:rsidRPr="001B2A39" w:rsidRDefault="005A3B97" w:rsidP="005A3B97">
      <w:pPr>
        <w:jc w:val="both"/>
      </w:pPr>
    </w:p>
    <w:p w:rsidR="005A3B97" w:rsidRPr="001B2A39" w:rsidRDefault="005A3B97" w:rsidP="005A3B97">
      <w:pPr>
        <w:ind w:left="3540" w:hanging="3540"/>
        <w:jc w:val="both"/>
      </w:pPr>
      <w:r w:rsidRPr="001B2A39">
        <w:tab/>
        <w:t>Nakoľko nie je možné predpokladať aký počet návrhov na vykonanie bude podaný, v prípade ich podávania v listinnej podobe hrozí nefunkčnosť exekučného súdu. Pôvodné znenie  vzhľadom na použitie pravidiel Exekučného poriadku nie jednoznačne upravuje možnosť podávania návrhov výlučne elektronicky.</w:t>
      </w:r>
    </w:p>
    <w:p w:rsidR="00CC75DC" w:rsidRDefault="00CC75DC" w:rsidP="00CC75DC">
      <w:pPr>
        <w:spacing w:after="120"/>
        <w:ind w:left="3540" w:firstLine="708"/>
        <w:rPr>
          <w:b/>
        </w:rPr>
      </w:pPr>
    </w:p>
    <w:p w:rsidR="00CC75DC" w:rsidRPr="00F13AA1" w:rsidRDefault="00CC75DC" w:rsidP="00CC75DC">
      <w:pPr>
        <w:spacing w:after="120"/>
        <w:ind w:left="3540" w:firstLine="708"/>
        <w:rPr>
          <w:b/>
        </w:rPr>
      </w:pPr>
      <w:r w:rsidRPr="00F13AA1">
        <w:rPr>
          <w:b/>
        </w:rPr>
        <w:t>Ústavnoprávny výbor NR SR</w:t>
      </w:r>
    </w:p>
    <w:p w:rsidR="00CC75DC" w:rsidRPr="00F13AA1" w:rsidRDefault="00CC75DC" w:rsidP="00CC75DC">
      <w:pPr>
        <w:spacing w:after="120"/>
        <w:ind w:firstLine="5"/>
        <w:rPr>
          <w:b/>
        </w:rPr>
      </w:pP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  <w:t>Gestorský výbor odporúča schváliť.</w:t>
      </w:r>
    </w:p>
    <w:p w:rsidR="005A3B97" w:rsidRPr="001B2A39" w:rsidRDefault="005A3B97" w:rsidP="005A3B97">
      <w:pPr>
        <w:ind w:left="3540" w:hanging="3540"/>
        <w:jc w:val="both"/>
      </w:pPr>
    </w:p>
    <w:p w:rsidR="005A3B97" w:rsidRPr="001B2A39" w:rsidRDefault="005A3B97" w:rsidP="005A3B97">
      <w:pPr>
        <w:ind w:left="3540" w:hanging="3540"/>
        <w:jc w:val="both"/>
      </w:pPr>
    </w:p>
    <w:p w:rsidR="005A3B97" w:rsidRPr="001B2A39" w:rsidRDefault="005A3B97" w:rsidP="005A3B97">
      <w:pPr>
        <w:pStyle w:val="Odsekzoznamu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A39">
        <w:rPr>
          <w:rFonts w:ascii="Times New Roman" w:hAnsi="Times New Roman"/>
          <w:sz w:val="24"/>
          <w:szCs w:val="24"/>
        </w:rPr>
        <w:t xml:space="preserve"> V čl. II sa vkladá nové body 1 až 4, ktoré znejú: </w:t>
      </w:r>
    </w:p>
    <w:p w:rsidR="005A3B97" w:rsidRPr="001B2A39" w:rsidRDefault="005A3B97" w:rsidP="005A3B97">
      <w:pPr>
        <w:jc w:val="both"/>
      </w:pPr>
      <w:r w:rsidRPr="001B2A39">
        <w:t>„1. V § 29 ods. 6 druhá veta znie: „Údaje o aktuálnom stave vymoženia nároku a trov exekútora v každej pridelenej veci je exekútor povinný zaslať súdu na jeho žiadosť elektronickými prostriedkami; táto povinnosť sa považuje za splnenú aj vtedy, ak sa plní automatizovaným spôsobom prostredníctvom programových prostriedkov a technických prostriedkov určených ministerstvom po dohode s komorou.“.</w:t>
      </w:r>
    </w:p>
    <w:p w:rsidR="005A3B97" w:rsidRPr="001B2A39" w:rsidRDefault="005A3B97" w:rsidP="005A3B97">
      <w:pPr>
        <w:jc w:val="both"/>
      </w:pPr>
    </w:p>
    <w:p w:rsidR="005A3B97" w:rsidRPr="001B2A39" w:rsidRDefault="005A3B97" w:rsidP="005A3B97">
      <w:pPr>
        <w:jc w:val="both"/>
      </w:pPr>
      <w:r w:rsidRPr="001B2A39">
        <w:t xml:space="preserve">2. V § 46 ods. 2 sa na konci pripájajú tieto slová: „a písm. k)“. </w:t>
      </w:r>
    </w:p>
    <w:p w:rsidR="005A3B97" w:rsidRPr="001B2A39" w:rsidRDefault="005A3B97" w:rsidP="005A3B97">
      <w:pPr>
        <w:jc w:val="both"/>
      </w:pPr>
    </w:p>
    <w:p w:rsidR="005A3B97" w:rsidRPr="001B2A39" w:rsidRDefault="005A3B97" w:rsidP="005A3B97">
      <w:pPr>
        <w:jc w:val="both"/>
      </w:pPr>
      <w:r w:rsidRPr="001B2A39">
        <w:t xml:space="preserve">3. V § 48 ods. 4 písm. d) sa na konci pripájajú tieto slová: „alebo bol návrh na vydanie platobného rozkazu podaný podľa zákona o </w:t>
      </w:r>
      <w:proofErr w:type="spellStart"/>
      <w:r w:rsidRPr="001B2A39">
        <w:t>upomínacom</w:t>
      </w:r>
      <w:proofErr w:type="spellEnd"/>
      <w:r w:rsidRPr="001B2A39">
        <w:t xml:space="preserve"> konaní,“. </w:t>
      </w:r>
    </w:p>
    <w:p w:rsidR="005A3B97" w:rsidRPr="001B2A39" w:rsidRDefault="005A3B97" w:rsidP="005A3B97">
      <w:pPr>
        <w:jc w:val="both"/>
      </w:pPr>
    </w:p>
    <w:p w:rsidR="005A3B97" w:rsidRPr="001B2A39" w:rsidRDefault="005A3B97" w:rsidP="005A3B97">
      <w:pPr>
        <w:jc w:val="both"/>
      </w:pPr>
      <w:r w:rsidRPr="001B2A39">
        <w:t>4. V § 192 ods. 1 sa na konci druhej vety pripájajú tieto slová: „a v prípade ich dobrovoľného neplnenia ich vymáha niektorým zo spôsobov určených na vymáhanie peňažných pohľadávok súdny exekútor, ktorý ich uložil“.“.</w:t>
      </w:r>
    </w:p>
    <w:p w:rsidR="005A3B97" w:rsidRPr="001B2A39" w:rsidRDefault="005A3B97" w:rsidP="005A3B97">
      <w:pPr>
        <w:jc w:val="both"/>
      </w:pPr>
    </w:p>
    <w:p w:rsidR="005A3B97" w:rsidRPr="001B2A39" w:rsidRDefault="005A3B97" w:rsidP="005A3B97">
      <w:pPr>
        <w:jc w:val="both"/>
      </w:pPr>
      <w:r w:rsidRPr="001B2A39">
        <w:t xml:space="preserve">Doterajší novelizačný bod sa primerane prečísluje.  </w:t>
      </w:r>
    </w:p>
    <w:p w:rsidR="005A3B97" w:rsidRPr="001B2A39" w:rsidRDefault="005A3B97" w:rsidP="005A3B97">
      <w:pPr>
        <w:jc w:val="both"/>
      </w:pPr>
    </w:p>
    <w:p w:rsidR="005A3B97" w:rsidRPr="001B2A39" w:rsidRDefault="005A3B97" w:rsidP="005A3B97">
      <w:pPr>
        <w:ind w:left="3540" w:hanging="3540"/>
        <w:jc w:val="both"/>
      </w:pPr>
      <w:r w:rsidRPr="001B2A39">
        <w:tab/>
        <w:t xml:space="preserve">V bode 1 sa odstraňuje zasielanie nevyžiadaných správ o stave exekúcie. Správu o stave podá exekútor vždy, keď o súd požiada. Eliminuje sa tým aj značné administratívne zaťaženie exekútorských úradov a súdu. Podľa bodu 2 sa nebude vyžadovať </w:t>
      </w:r>
      <w:r w:rsidRPr="001B2A39">
        <w:rPr>
          <w:iCs/>
          <w:color w:val="000000"/>
        </w:rPr>
        <w:t>doložka vykonateľnosti na exekučnom titule, ktorý nie je rozhodnutím. Podľa bodu 3 sa nebude vyžadovať pripojenie príloh, ktoré už súd má k dispozícii – aj keď exekučným titulom nemusí byť platobný rozkaz vydaný v exekučnom konaní, pokiaľ bol podaný návrh na jeho vydanie, uvedenými prílohami súd už disponuje a je nadbytočné ich pripájať znovu. V bode 4 sa p</w:t>
      </w:r>
      <w:r w:rsidRPr="001B2A39">
        <w:t>otvrdzuje doterajšia prax, pri ktorej uložené pokuty za neplnenie nepeňažného plnenia  vymáha súdny exekútor, ktorý ich udelil jednotlivými spôsobmi pre vymoženie peňažnej pohľadávky a po ich vymožení ich odvedie do štátneho rozpočtu.</w:t>
      </w:r>
    </w:p>
    <w:p w:rsidR="005A3B97" w:rsidRPr="001B2A39" w:rsidRDefault="005A3B97" w:rsidP="005A3B97">
      <w:pPr>
        <w:jc w:val="both"/>
      </w:pPr>
    </w:p>
    <w:p w:rsidR="00F13AA1" w:rsidRPr="00F13AA1" w:rsidRDefault="00F13AA1" w:rsidP="00F13AA1">
      <w:pPr>
        <w:spacing w:after="120"/>
        <w:ind w:left="3540" w:firstLine="708"/>
        <w:rPr>
          <w:b/>
        </w:rPr>
      </w:pPr>
      <w:r w:rsidRPr="00F13AA1">
        <w:rPr>
          <w:b/>
        </w:rPr>
        <w:t>Ústavnoprávny výbor NR SR</w:t>
      </w:r>
    </w:p>
    <w:p w:rsidR="00F13AA1" w:rsidRPr="00F13AA1" w:rsidRDefault="00F13AA1" w:rsidP="00F13AA1">
      <w:pPr>
        <w:spacing w:after="120"/>
        <w:ind w:firstLine="5"/>
        <w:rPr>
          <w:b/>
        </w:rPr>
      </w:pP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</w:r>
      <w:r w:rsidRPr="00F13AA1">
        <w:rPr>
          <w:b/>
        </w:rPr>
        <w:tab/>
        <w:t>Gestorský výbor odporúča schváliť.</w:t>
      </w:r>
    </w:p>
    <w:p w:rsidR="00DB6E74" w:rsidRPr="00F13AA1" w:rsidRDefault="00DB6E74" w:rsidP="00F13AA1">
      <w:pPr>
        <w:jc w:val="both"/>
      </w:pPr>
    </w:p>
    <w:p w:rsidR="00F13AA1" w:rsidRPr="00F13AA1" w:rsidRDefault="00F13AA1" w:rsidP="00CF5349">
      <w:pPr>
        <w:jc w:val="both"/>
      </w:pPr>
    </w:p>
    <w:p w:rsidR="004A036C" w:rsidRPr="005925BE" w:rsidRDefault="004A036C" w:rsidP="004A036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  <w:r w:rsidRPr="00EE0C8D">
        <w:rPr>
          <w:i/>
        </w:rPr>
        <w:tab/>
      </w:r>
      <w:r w:rsidRPr="005925BE">
        <w:t xml:space="preserve">Gestorský výbor </w:t>
      </w:r>
      <w:r w:rsidRPr="005925BE">
        <w:rPr>
          <w:b/>
          <w:bCs/>
        </w:rPr>
        <w:t xml:space="preserve">odporúča </w:t>
      </w:r>
      <w:r w:rsidRPr="005925BE">
        <w:rPr>
          <w:b/>
        </w:rPr>
        <w:t xml:space="preserve">hlasovať spoločne </w:t>
      </w:r>
      <w:r w:rsidRPr="005925BE">
        <w:t>o</w:t>
      </w:r>
      <w:r w:rsidR="006F010E" w:rsidRPr="005925BE">
        <w:t xml:space="preserve"> všetkých </w:t>
      </w:r>
      <w:r w:rsidRPr="005925BE">
        <w:t xml:space="preserve">uvedených pozmeňujúcich a doplňujúcich návrhoch </w:t>
      </w:r>
      <w:r w:rsidRPr="005925BE">
        <w:rPr>
          <w:b/>
        </w:rPr>
        <w:t>(</w:t>
      </w:r>
      <w:r w:rsidRPr="005925BE">
        <w:rPr>
          <w:b/>
          <w:bCs/>
        </w:rPr>
        <w:t>body 1 a</w:t>
      </w:r>
      <w:r w:rsidR="00F13AA1" w:rsidRPr="005925BE">
        <w:rPr>
          <w:b/>
          <w:bCs/>
        </w:rPr>
        <w:t xml:space="preserve">ž </w:t>
      </w:r>
      <w:r w:rsidR="005A3B97">
        <w:rPr>
          <w:b/>
          <w:bCs/>
        </w:rPr>
        <w:t>8</w:t>
      </w:r>
      <w:r w:rsidR="00191EE8" w:rsidRPr="005925BE">
        <w:rPr>
          <w:b/>
          <w:bCs/>
        </w:rPr>
        <w:t>)</w:t>
      </w:r>
      <w:r w:rsidRPr="005925BE">
        <w:t xml:space="preserve"> s odporúčaním </w:t>
      </w:r>
      <w:r w:rsidRPr="005925BE">
        <w:rPr>
          <w:b/>
        </w:rPr>
        <w:t>schváliť.</w:t>
      </w:r>
    </w:p>
    <w:p w:rsidR="009D1CD3" w:rsidRPr="005925BE" w:rsidRDefault="009D1CD3" w:rsidP="006E44C7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40503" w:rsidRPr="00F13AA1" w:rsidRDefault="00AD4506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F13AA1">
        <w:rPr>
          <w:bCs/>
          <w:szCs w:val="24"/>
        </w:rPr>
        <w:t>V.</w:t>
      </w:r>
    </w:p>
    <w:p w:rsidR="00553252" w:rsidRPr="00980854" w:rsidRDefault="00553252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5925BE" w:rsidRDefault="00AC7E1D" w:rsidP="00FB41BF">
      <w:pPr>
        <w:spacing w:line="360" w:lineRule="auto"/>
        <w:jc w:val="both"/>
      </w:pPr>
      <w:r w:rsidRPr="00980854">
        <w:rPr>
          <w:b/>
        </w:rPr>
        <w:tab/>
      </w:r>
      <w:r w:rsidR="00EF3F92" w:rsidRPr="00980854">
        <w:t>Ústavnoprávn</w:t>
      </w:r>
      <w:r w:rsidR="00750729" w:rsidRPr="00980854">
        <w:t>y</w:t>
      </w:r>
      <w:r w:rsidR="00EF3F92" w:rsidRPr="00980854">
        <w:t xml:space="preserve"> výbor</w:t>
      </w:r>
      <w:r w:rsidR="007021AD" w:rsidRPr="00980854">
        <w:t xml:space="preserve"> </w:t>
      </w:r>
      <w:r w:rsidR="000825A7" w:rsidRPr="00980854">
        <w:t>N</w:t>
      </w:r>
      <w:r w:rsidR="00750729" w:rsidRPr="00980854">
        <w:t>árodnej rady Slovenskej republiky</w:t>
      </w:r>
      <w:r w:rsidR="000825A7" w:rsidRPr="00980854">
        <w:t xml:space="preserve"> </w:t>
      </w:r>
      <w:r w:rsidR="00160CAB" w:rsidRPr="00980854">
        <w:t xml:space="preserve">ako gestorský výbor </w:t>
      </w:r>
      <w:r w:rsidR="007021AD" w:rsidRPr="00980854">
        <w:rPr>
          <w:b/>
          <w:bCs/>
        </w:rPr>
        <w:t>odporúča Národnej rade Slovenskej republiky</w:t>
      </w:r>
      <w:r w:rsidR="00976A7B">
        <w:rPr>
          <w:b/>
          <w:bCs/>
        </w:rPr>
        <w:t xml:space="preserve"> </w:t>
      </w:r>
      <w:r w:rsidR="00976A7B">
        <w:rPr>
          <w:bCs/>
        </w:rPr>
        <w:t>v</w:t>
      </w:r>
      <w:r w:rsidR="00976A7B" w:rsidRPr="00F95609">
        <w:rPr>
          <w:bCs/>
        </w:rPr>
        <w:t xml:space="preserve">ládny </w:t>
      </w:r>
      <w:r w:rsidR="00976A7B" w:rsidRPr="003520B3">
        <w:t>n</w:t>
      </w:r>
      <w:hyperlink r:id="rId11" w:history="1">
        <w:r w:rsidR="00976A7B" w:rsidRPr="003520B3">
          <w:rPr>
            <w:rStyle w:val="Hypertextovprepojenie"/>
            <w:rFonts w:eastAsiaTheme="majorEastAsia"/>
            <w:color w:val="auto"/>
            <w:u w:val="none"/>
          </w:rPr>
          <w:t>ávrh</w:t>
        </w:r>
        <w:r w:rsidR="00976A7B">
          <w:rPr>
            <w:rStyle w:val="Hypertextovprepojenie"/>
            <w:rFonts w:eastAsiaTheme="majorEastAsia"/>
            <w:color w:val="auto"/>
            <w:u w:val="none"/>
          </w:rPr>
          <w:t xml:space="preserve"> </w:t>
        </w:r>
        <w:r w:rsidR="00976A7B" w:rsidRPr="00976A7B">
          <w:rPr>
            <w:rStyle w:val="Hypertextovprepojenie"/>
            <w:rFonts w:eastAsiaTheme="majorEastAsia"/>
            <w:b/>
            <w:color w:val="auto"/>
            <w:u w:val="none"/>
          </w:rPr>
          <w:t>zákona o ukončení niektorých exekučných konaní</w:t>
        </w:r>
        <w:r w:rsidR="00976A7B" w:rsidRPr="00976A7B">
          <w:rPr>
            <w:rStyle w:val="Hypertextovprepojenie"/>
            <w:rFonts w:eastAsiaTheme="majorEastAsia"/>
            <w:color w:val="auto"/>
            <w:u w:val="none"/>
          </w:rPr>
          <w:t xml:space="preserve"> a o zmene a doplnení niektorých zákonov (tlač 1445)</w:t>
        </w:r>
        <w:r w:rsidR="00976A7B">
          <w:rPr>
            <w:rStyle w:val="Hypertextovprepojenie"/>
            <w:rFonts w:eastAsiaTheme="majorEastAsia"/>
            <w:color w:val="auto"/>
            <w:u w:val="none"/>
          </w:rPr>
          <w:t xml:space="preserve"> </w:t>
        </w:r>
      </w:hyperlink>
      <w:hyperlink r:id="rId12" w:history="1"/>
      <w:r w:rsidR="00B965DC">
        <w:rPr>
          <w:rStyle w:val="Hypertextovprepojenie"/>
          <w:rFonts w:eastAsiaTheme="majorEastAsia"/>
          <w:color w:val="auto"/>
          <w:u w:val="none"/>
        </w:rPr>
        <w:t xml:space="preserve"> </w:t>
      </w:r>
      <w:r w:rsidR="00B50E37" w:rsidRPr="005925BE">
        <w:rPr>
          <w:b/>
        </w:rPr>
        <w:t>schváliť</w:t>
      </w:r>
      <w:r w:rsidR="00B50E37" w:rsidRPr="005925BE">
        <w:t xml:space="preserve"> </w:t>
      </w:r>
      <w:r w:rsidR="00B50E37" w:rsidRPr="005925BE">
        <w:rPr>
          <w:bCs/>
        </w:rPr>
        <w:t>v znení pozmeňujúcich a doplňujúcich návrhov uvedených v tejto správe</w:t>
      </w:r>
      <w:r w:rsidR="00B45D1D" w:rsidRPr="005925BE">
        <w:rPr>
          <w:bCs/>
        </w:rPr>
        <w:t>.</w:t>
      </w:r>
      <w:r w:rsidR="00B50E37" w:rsidRPr="005925BE">
        <w:rPr>
          <w:bCs/>
        </w:rPr>
        <w:t xml:space="preserve"> </w:t>
      </w:r>
    </w:p>
    <w:p w:rsidR="009D1CD3" w:rsidRPr="00980854" w:rsidRDefault="009D1CD3" w:rsidP="00553252">
      <w:pPr>
        <w:jc w:val="both"/>
        <w:rPr>
          <w:bCs/>
        </w:rPr>
      </w:pPr>
    </w:p>
    <w:p w:rsidR="008D400B" w:rsidRPr="00E83743" w:rsidRDefault="007021AD" w:rsidP="00FD4CAB">
      <w:pPr>
        <w:pStyle w:val="TxBrp9"/>
        <w:spacing w:line="360" w:lineRule="auto"/>
        <w:rPr>
          <w:sz w:val="24"/>
        </w:rPr>
      </w:pPr>
      <w:r w:rsidRPr="00980854">
        <w:rPr>
          <w:bCs/>
          <w:sz w:val="24"/>
        </w:rPr>
        <w:tab/>
      </w:r>
      <w:r w:rsidR="00AC7E1D" w:rsidRPr="00980854">
        <w:rPr>
          <w:bCs/>
          <w:sz w:val="24"/>
        </w:rPr>
        <w:tab/>
      </w:r>
      <w:proofErr w:type="spellStart"/>
      <w:r w:rsidR="00EF3F92" w:rsidRPr="00E83743">
        <w:rPr>
          <w:b/>
          <w:bCs/>
          <w:sz w:val="24"/>
        </w:rPr>
        <w:t>S</w:t>
      </w:r>
      <w:r w:rsidRPr="00E83743">
        <w:rPr>
          <w:b/>
          <w:bCs/>
          <w:sz w:val="24"/>
        </w:rPr>
        <w:t>práva</w:t>
      </w:r>
      <w:proofErr w:type="spellEnd"/>
      <w:r w:rsidR="00EF3F92" w:rsidRPr="00E83743">
        <w:rPr>
          <w:b/>
          <w:bCs/>
          <w:sz w:val="24"/>
        </w:rPr>
        <w:t xml:space="preserve"> </w:t>
      </w:r>
      <w:proofErr w:type="spellStart"/>
      <w:r w:rsidR="00EF3F92" w:rsidRPr="00E83743">
        <w:rPr>
          <w:b/>
          <w:bCs/>
          <w:sz w:val="24"/>
        </w:rPr>
        <w:t>Ústavnoprávneho</w:t>
      </w:r>
      <w:proofErr w:type="spellEnd"/>
      <w:r w:rsidRPr="00E83743">
        <w:rPr>
          <w:b/>
          <w:sz w:val="24"/>
        </w:rPr>
        <w:t xml:space="preserve"> </w:t>
      </w:r>
      <w:proofErr w:type="spellStart"/>
      <w:r w:rsidRPr="00E83743">
        <w:rPr>
          <w:b/>
          <w:sz w:val="24"/>
        </w:rPr>
        <w:t>výbor</w:t>
      </w:r>
      <w:r w:rsidR="00EF3F92" w:rsidRPr="00E83743">
        <w:rPr>
          <w:b/>
          <w:sz w:val="24"/>
        </w:rPr>
        <w:t>u</w:t>
      </w:r>
      <w:proofErr w:type="spellEnd"/>
      <w:r w:rsidRPr="00E83743">
        <w:rPr>
          <w:sz w:val="24"/>
        </w:rPr>
        <w:t xml:space="preserve"> </w:t>
      </w:r>
      <w:proofErr w:type="spellStart"/>
      <w:r w:rsidRPr="00E83743">
        <w:rPr>
          <w:sz w:val="24"/>
        </w:rPr>
        <w:t>Národnej</w:t>
      </w:r>
      <w:proofErr w:type="spellEnd"/>
      <w:r w:rsidRPr="00E83743">
        <w:rPr>
          <w:sz w:val="24"/>
        </w:rPr>
        <w:t xml:space="preserve"> rady </w:t>
      </w:r>
      <w:proofErr w:type="spellStart"/>
      <w:r w:rsidRPr="00E83743">
        <w:rPr>
          <w:sz w:val="24"/>
        </w:rPr>
        <w:t>Slovenskej</w:t>
      </w:r>
      <w:proofErr w:type="spellEnd"/>
      <w:r w:rsidRPr="00E83743">
        <w:rPr>
          <w:sz w:val="24"/>
        </w:rPr>
        <w:t xml:space="preserve"> </w:t>
      </w:r>
      <w:proofErr w:type="spellStart"/>
      <w:r w:rsidRPr="00E83743">
        <w:rPr>
          <w:sz w:val="24"/>
        </w:rPr>
        <w:t>republiky</w:t>
      </w:r>
      <w:proofErr w:type="spellEnd"/>
      <w:r w:rsidRPr="00E83743">
        <w:rPr>
          <w:sz w:val="24"/>
        </w:rPr>
        <w:t xml:space="preserve"> o</w:t>
      </w:r>
      <w:r w:rsidR="00EF3F92" w:rsidRPr="00E83743">
        <w:rPr>
          <w:sz w:val="24"/>
        </w:rPr>
        <w:t xml:space="preserve"> </w:t>
      </w:r>
      <w:proofErr w:type="spellStart"/>
      <w:r w:rsidR="00EF3F92" w:rsidRPr="00E83743">
        <w:rPr>
          <w:sz w:val="24"/>
        </w:rPr>
        <w:t>prerokovan</w:t>
      </w:r>
      <w:r w:rsidR="00DF0C00" w:rsidRPr="00E83743">
        <w:rPr>
          <w:sz w:val="24"/>
        </w:rPr>
        <w:t>í</w:t>
      </w:r>
      <w:proofErr w:type="spellEnd"/>
      <w:r w:rsidR="00EF3F92" w:rsidRPr="00E83743">
        <w:rPr>
          <w:sz w:val="24"/>
        </w:rPr>
        <w:t xml:space="preserve"> </w:t>
      </w:r>
      <w:proofErr w:type="spellStart"/>
      <w:r w:rsidR="00191EE8" w:rsidRPr="00976A7B">
        <w:rPr>
          <w:sz w:val="24"/>
        </w:rPr>
        <w:t>vládneho</w:t>
      </w:r>
      <w:proofErr w:type="spellEnd"/>
      <w:r w:rsidR="001D4BA9" w:rsidRPr="00976A7B">
        <w:rPr>
          <w:sz w:val="24"/>
        </w:rPr>
        <w:fldChar w:fldCharType="begin"/>
      </w:r>
      <w:r w:rsidR="001D4BA9" w:rsidRPr="00976A7B">
        <w:rPr>
          <w:sz w:val="24"/>
        </w:rPr>
        <w:instrText xml:space="preserve"> HYPERLINK "http://lrv.rokovania.sk/290282018-/" </w:instrText>
      </w:r>
      <w:r w:rsidR="001D4BA9" w:rsidRPr="00976A7B">
        <w:rPr>
          <w:sz w:val="24"/>
        </w:rPr>
        <w:fldChar w:fldCharType="separate"/>
      </w:r>
      <w:r w:rsidR="00976A7B" w:rsidRPr="00976A7B">
        <w:rPr>
          <w:bCs/>
          <w:sz w:val="24"/>
        </w:rPr>
        <w:t xml:space="preserve"> </w:t>
      </w:r>
      <w:r w:rsidR="00976A7B" w:rsidRPr="00976A7B">
        <w:rPr>
          <w:sz w:val="24"/>
        </w:rPr>
        <w:t>n</w:t>
      </w:r>
      <w:hyperlink r:id="rId13" w:history="1">
        <w:r w:rsidR="00976A7B" w:rsidRPr="00976A7B">
          <w:rPr>
            <w:rStyle w:val="Hypertextovprepojenie"/>
            <w:rFonts w:eastAsiaTheme="majorEastAsia"/>
            <w:color w:val="auto"/>
            <w:sz w:val="24"/>
            <w:u w:val="none"/>
          </w:rPr>
          <w:t xml:space="preserve">ávrhu </w:t>
        </w:r>
        <w:r w:rsidR="00976A7B" w:rsidRPr="00976A7B">
          <w:rPr>
            <w:rStyle w:val="Hypertextovprepojenie"/>
            <w:rFonts w:eastAsiaTheme="majorEastAsia"/>
            <w:b/>
            <w:color w:val="auto"/>
            <w:sz w:val="24"/>
            <w:u w:val="none"/>
          </w:rPr>
          <w:t>zákona o ukončení niektorých exekučných konaní</w:t>
        </w:r>
        <w:r w:rsidR="00976A7B" w:rsidRPr="00976A7B">
          <w:rPr>
            <w:rStyle w:val="Hypertextovprepojenie"/>
            <w:rFonts w:eastAsiaTheme="majorEastAsia"/>
            <w:color w:val="auto"/>
            <w:sz w:val="24"/>
            <w:u w:val="none"/>
          </w:rPr>
          <w:t xml:space="preserve"> a o zmene a doplnení niektorých zákonov v druhom čítaní (tlač 1445a)</w:t>
        </w:r>
      </w:hyperlink>
      <w:r w:rsidR="001D4BA9" w:rsidRPr="00976A7B">
        <w:rPr>
          <w:sz w:val="24"/>
        </w:rPr>
        <w:fldChar w:fldCharType="end"/>
      </w:r>
      <w:r w:rsidR="00976A7B" w:rsidRPr="00976A7B">
        <w:rPr>
          <w:sz w:val="24"/>
        </w:rPr>
        <w:t xml:space="preserve"> </w:t>
      </w:r>
      <w:r w:rsidRPr="00976A7B">
        <w:rPr>
          <w:b/>
          <w:bCs/>
          <w:sz w:val="24"/>
        </w:rPr>
        <w:t>bola</w:t>
      </w:r>
      <w:r w:rsidRPr="00E83743">
        <w:rPr>
          <w:b/>
          <w:bCs/>
          <w:sz w:val="24"/>
        </w:rPr>
        <w:t xml:space="preserve"> </w:t>
      </w:r>
      <w:proofErr w:type="spellStart"/>
      <w:r w:rsidRPr="00E83743">
        <w:rPr>
          <w:b/>
          <w:bCs/>
          <w:sz w:val="24"/>
        </w:rPr>
        <w:t>schválená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uznesením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Ústavnoprávneho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lastRenderedPageBreak/>
        <w:t>výboru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Národnej</w:t>
      </w:r>
      <w:proofErr w:type="spellEnd"/>
      <w:r w:rsidRPr="00E83743">
        <w:rPr>
          <w:bCs/>
          <w:sz w:val="24"/>
        </w:rPr>
        <w:t xml:space="preserve"> rady </w:t>
      </w:r>
      <w:proofErr w:type="spellStart"/>
      <w:r w:rsidRPr="00E83743">
        <w:rPr>
          <w:bCs/>
          <w:sz w:val="24"/>
        </w:rPr>
        <w:t>Slovenskej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republiky</w:t>
      </w:r>
      <w:proofErr w:type="spellEnd"/>
      <w:r w:rsidRPr="00E83743">
        <w:rPr>
          <w:bCs/>
          <w:sz w:val="24"/>
        </w:rPr>
        <w:t xml:space="preserve"> </w:t>
      </w:r>
      <w:r w:rsidR="00632734" w:rsidRPr="00E83743">
        <w:rPr>
          <w:bCs/>
          <w:sz w:val="24"/>
        </w:rPr>
        <w:t>č.</w:t>
      </w:r>
      <w:r w:rsidR="00EE0C8D" w:rsidRPr="00E83743">
        <w:rPr>
          <w:bCs/>
          <w:sz w:val="24"/>
        </w:rPr>
        <w:t xml:space="preserve"> </w:t>
      </w:r>
      <w:r w:rsidR="00B01CEC">
        <w:rPr>
          <w:bCs/>
          <w:sz w:val="24"/>
        </w:rPr>
        <w:t xml:space="preserve">660 </w:t>
      </w:r>
      <w:r w:rsidR="00837C3F" w:rsidRPr="00E83743">
        <w:rPr>
          <w:bCs/>
          <w:sz w:val="24"/>
        </w:rPr>
        <w:t>z</w:t>
      </w:r>
      <w:r w:rsidR="00CB249F" w:rsidRPr="00E83743">
        <w:rPr>
          <w:bCs/>
          <w:sz w:val="24"/>
        </w:rPr>
        <w:t> </w:t>
      </w:r>
      <w:r w:rsidR="00FB4CF6" w:rsidRPr="00E83743">
        <w:rPr>
          <w:bCs/>
          <w:sz w:val="24"/>
        </w:rPr>
        <w:t>1</w:t>
      </w:r>
      <w:r w:rsidR="00B965DC">
        <w:rPr>
          <w:bCs/>
          <w:sz w:val="24"/>
        </w:rPr>
        <w:t>8</w:t>
      </w:r>
      <w:r w:rsidR="00837C3F" w:rsidRPr="00E83743">
        <w:rPr>
          <w:bCs/>
          <w:sz w:val="24"/>
        </w:rPr>
        <w:t>.</w:t>
      </w:r>
      <w:r w:rsidR="000418D5">
        <w:rPr>
          <w:bCs/>
          <w:sz w:val="24"/>
        </w:rPr>
        <w:t xml:space="preserve"> </w:t>
      </w:r>
      <w:proofErr w:type="spellStart"/>
      <w:proofErr w:type="gramStart"/>
      <w:r w:rsidR="000418D5">
        <w:rPr>
          <w:bCs/>
          <w:sz w:val="24"/>
        </w:rPr>
        <w:t>júna</w:t>
      </w:r>
      <w:proofErr w:type="spellEnd"/>
      <w:proofErr w:type="gramEnd"/>
      <w:r w:rsidR="00837C3F" w:rsidRPr="00E83743">
        <w:rPr>
          <w:bCs/>
          <w:sz w:val="24"/>
        </w:rPr>
        <w:t xml:space="preserve"> </w:t>
      </w:r>
      <w:r w:rsidR="00690B79" w:rsidRPr="00E83743">
        <w:rPr>
          <w:bCs/>
          <w:sz w:val="24"/>
        </w:rPr>
        <w:t>201</w:t>
      </w:r>
      <w:r w:rsidR="000418D5">
        <w:rPr>
          <w:bCs/>
          <w:sz w:val="24"/>
        </w:rPr>
        <w:t>9</w:t>
      </w:r>
      <w:r w:rsidR="00A6356E" w:rsidRPr="00E83743">
        <w:rPr>
          <w:bCs/>
          <w:sz w:val="24"/>
        </w:rPr>
        <w:t>.</w:t>
      </w:r>
      <w:r w:rsidRPr="00E83743">
        <w:rPr>
          <w:sz w:val="24"/>
        </w:rPr>
        <w:t xml:space="preserve"> </w:t>
      </w:r>
    </w:p>
    <w:p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:rsidR="00054F95" w:rsidRPr="00980854" w:rsidRDefault="00AD4506" w:rsidP="00054F95">
      <w:pPr>
        <w:spacing w:line="360" w:lineRule="auto"/>
        <w:ind w:firstLine="708"/>
        <w:jc w:val="both"/>
        <w:rPr>
          <w:bCs/>
        </w:rPr>
      </w:pPr>
      <w:r w:rsidRPr="00980854">
        <w:t>Týmto uznesením výbor zároveň poveril spravodaj</w:t>
      </w:r>
      <w:r w:rsidR="000C4537" w:rsidRPr="00980854">
        <w:t>c</w:t>
      </w:r>
      <w:r w:rsidR="006C0A88" w:rsidRPr="00980854">
        <w:t>u</w:t>
      </w:r>
      <w:r w:rsidR="00837C3F">
        <w:t xml:space="preserve"> </w:t>
      </w:r>
      <w:r w:rsidR="00976A7B">
        <w:rPr>
          <w:b/>
        </w:rPr>
        <w:t xml:space="preserve">Irén </w:t>
      </w:r>
      <w:proofErr w:type="spellStart"/>
      <w:r w:rsidR="00976A7B">
        <w:rPr>
          <w:b/>
        </w:rPr>
        <w:t>Sárközy</w:t>
      </w:r>
      <w:proofErr w:type="spellEnd"/>
      <w:r w:rsidR="001B6109">
        <w:rPr>
          <w:b/>
        </w:rPr>
        <w:t>,</w:t>
      </w:r>
      <w:r w:rsidR="00727B49" w:rsidRPr="00980854"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</w:t>
      </w:r>
      <w:r w:rsidR="00976A7B">
        <w:rPr>
          <w:bCs/>
        </w:rPr>
        <w:t>a</w:t>
      </w:r>
      <w:r w:rsidR="00054F95" w:rsidRPr="00980854">
        <w:rPr>
          <w:bCs/>
        </w:rPr>
        <w:t xml:space="preserve"> o výsledku rokovania výbor</w:t>
      </w:r>
      <w:r w:rsidR="00FE1109" w:rsidRPr="00980854">
        <w:rPr>
          <w:bCs/>
        </w:rPr>
        <w:t>u</w:t>
      </w:r>
      <w:r w:rsidR="00EB45A5" w:rsidRPr="00980854">
        <w:rPr>
          <w:bCs/>
        </w:rPr>
        <w:t xml:space="preserve"> a pri </w:t>
      </w:r>
      <w:r w:rsidR="00040FCA" w:rsidRPr="00980854">
        <w:rPr>
          <w:bCs/>
        </w:rPr>
        <w:t>rokovaní o</w:t>
      </w:r>
      <w:r w:rsidR="00EE0C8D">
        <w:rPr>
          <w:bCs/>
        </w:rPr>
        <w:t xml:space="preserve"> vládnom </w:t>
      </w:r>
      <w:r w:rsidR="00054F95" w:rsidRPr="00980854">
        <w:rPr>
          <w:bCs/>
        </w:rPr>
        <w:t>návrhu zákona predkladal</w:t>
      </w:r>
      <w:r w:rsidR="00976A7B">
        <w:rPr>
          <w:bCs/>
        </w:rPr>
        <w:t>a</w:t>
      </w:r>
      <w:r w:rsidR="00054F95" w:rsidRPr="00980854">
        <w:rPr>
          <w:bCs/>
        </w:rPr>
        <w:t xml:space="preserve"> návrhy v zmysle p</w:t>
      </w:r>
      <w:r w:rsidR="00EB45A5" w:rsidRPr="00980854">
        <w:rPr>
          <w:bCs/>
        </w:rPr>
        <w:t>ríslušných ustanovení zákona č. </w:t>
      </w:r>
      <w:r w:rsidR="00054F95" w:rsidRPr="00980854">
        <w:rPr>
          <w:bCs/>
        </w:rPr>
        <w:t>350/1996 Z. z. o rokovacom poriadku Národnej rady Slovenskej republiky v znení neskorších predpisov.</w:t>
      </w:r>
    </w:p>
    <w:p w:rsidR="003C32C0" w:rsidRDefault="003C32C0" w:rsidP="007021AD">
      <w:pPr>
        <w:spacing w:before="120" w:line="360" w:lineRule="auto"/>
        <w:jc w:val="both"/>
        <w:rPr>
          <w:bCs/>
        </w:rPr>
      </w:pPr>
    </w:p>
    <w:p w:rsidR="00734447" w:rsidRDefault="00734447" w:rsidP="007021AD">
      <w:pPr>
        <w:spacing w:before="120" w:line="360" w:lineRule="auto"/>
        <w:jc w:val="both"/>
        <w:rPr>
          <w:bCs/>
        </w:rPr>
      </w:pPr>
    </w:p>
    <w:p w:rsidR="00734447" w:rsidRDefault="00734447" w:rsidP="007021AD">
      <w:pPr>
        <w:spacing w:before="120" w:line="360" w:lineRule="auto"/>
        <w:jc w:val="both"/>
        <w:rPr>
          <w:bCs/>
        </w:rPr>
      </w:pPr>
      <w:bookmarkStart w:id="0" w:name="_GoBack"/>
      <w:bookmarkEnd w:id="0"/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  <w:t xml:space="preserve">          </w:t>
      </w:r>
      <w:r w:rsidR="007A798D" w:rsidRPr="00582B35">
        <w:t xml:space="preserve">      </w:t>
      </w:r>
      <w:r w:rsidRPr="00582B35">
        <w:t xml:space="preserve"> Róbert </w:t>
      </w:r>
      <w:proofErr w:type="spellStart"/>
      <w:r w:rsidRPr="00582B35">
        <w:t>Madej</w:t>
      </w:r>
      <w:proofErr w:type="spellEnd"/>
      <w:r w:rsidR="000F3BE3" w:rsidRPr="00582B35">
        <w:t xml:space="preserve"> </w:t>
      </w:r>
      <w:r w:rsidR="003405E6">
        <w:t xml:space="preserve">v. r. 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582B35">
        <w:t xml:space="preserve">                              </w:t>
      </w:r>
      <w:r w:rsidRPr="00582B35">
        <w:tab/>
      </w:r>
      <w:r w:rsidRPr="00582B35">
        <w:tab/>
        <w:t xml:space="preserve">            predseda Ústavnoprávneho výboru </w:t>
      </w:r>
    </w:p>
    <w:p w:rsidR="00C2102F" w:rsidRPr="00582B35" w:rsidRDefault="007021AD" w:rsidP="00553252">
      <w:pPr>
        <w:tabs>
          <w:tab w:val="left" w:pos="-1985"/>
          <w:tab w:val="left" w:pos="709"/>
          <w:tab w:val="left" w:pos="1077"/>
        </w:tabs>
        <w:jc w:val="both"/>
      </w:pP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  <w:t xml:space="preserve">           Nár</w:t>
      </w:r>
      <w:r w:rsidR="00553252" w:rsidRPr="00582B35">
        <w:t>odnej rady Slovenskej republiky</w:t>
      </w:r>
    </w:p>
    <w:p w:rsidR="00726B55" w:rsidRDefault="00726B55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13AA1" w:rsidRDefault="00F13AA1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13AA1" w:rsidRPr="00582B35" w:rsidRDefault="00F13AA1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EB45A5" w:rsidRPr="005925BE" w:rsidRDefault="00D34DC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5925BE">
        <w:t>B</w:t>
      </w:r>
      <w:r w:rsidR="007021AD" w:rsidRPr="005925BE">
        <w:t xml:space="preserve">ratislava </w:t>
      </w:r>
      <w:r w:rsidR="000418D5">
        <w:t>18. júna</w:t>
      </w:r>
      <w:r w:rsidR="00196A3C" w:rsidRPr="005925BE">
        <w:t xml:space="preserve"> 201</w:t>
      </w:r>
      <w:r w:rsidR="000418D5">
        <w:t>9</w:t>
      </w:r>
    </w:p>
    <w:sectPr w:rsidR="00EB45A5" w:rsidRPr="005925BE" w:rsidSect="00615200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186" w:rsidRDefault="00F36186" w:rsidP="00615200">
      <w:r>
        <w:separator/>
      </w:r>
    </w:p>
  </w:endnote>
  <w:endnote w:type="continuationSeparator" w:id="0">
    <w:p w:rsidR="00F36186" w:rsidRDefault="00F36186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6B47E6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34447">
      <w:rPr>
        <w:noProof/>
      </w:rPr>
      <w:t>5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186" w:rsidRDefault="00F36186" w:rsidP="00615200">
      <w:r>
        <w:separator/>
      </w:r>
    </w:p>
  </w:footnote>
  <w:footnote w:type="continuationSeparator" w:id="0">
    <w:p w:rsidR="00F36186" w:rsidRDefault="00F36186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406F09"/>
    <w:multiLevelType w:val="hybridMultilevel"/>
    <w:tmpl w:val="0C22AF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1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22DA"/>
    <w:rsid w:val="0001023E"/>
    <w:rsid w:val="00013CF6"/>
    <w:rsid w:val="000217F4"/>
    <w:rsid w:val="000339D5"/>
    <w:rsid w:val="00033C09"/>
    <w:rsid w:val="00034303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822A9"/>
    <w:rsid w:val="000825A7"/>
    <w:rsid w:val="00083C36"/>
    <w:rsid w:val="00086577"/>
    <w:rsid w:val="00094B00"/>
    <w:rsid w:val="00096D70"/>
    <w:rsid w:val="000A5F2F"/>
    <w:rsid w:val="000B54BF"/>
    <w:rsid w:val="000C1574"/>
    <w:rsid w:val="000C4537"/>
    <w:rsid w:val="000C77CA"/>
    <w:rsid w:val="000D08DC"/>
    <w:rsid w:val="000D1719"/>
    <w:rsid w:val="000D321B"/>
    <w:rsid w:val="000F32D8"/>
    <w:rsid w:val="000F3BE3"/>
    <w:rsid w:val="00102D39"/>
    <w:rsid w:val="00106665"/>
    <w:rsid w:val="0011650D"/>
    <w:rsid w:val="0013406D"/>
    <w:rsid w:val="001552A9"/>
    <w:rsid w:val="00160CAB"/>
    <w:rsid w:val="00162DA3"/>
    <w:rsid w:val="00165FA7"/>
    <w:rsid w:val="00177EE3"/>
    <w:rsid w:val="001816A2"/>
    <w:rsid w:val="00184C91"/>
    <w:rsid w:val="00191EE8"/>
    <w:rsid w:val="00193CF2"/>
    <w:rsid w:val="00196A3C"/>
    <w:rsid w:val="001B1D40"/>
    <w:rsid w:val="001B6109"/>
    <w:rsid w:val="001C59DC"/>
    <w:rsid w:val="001D1A97"/>
    <w:rsid w:val="001D4BA9"/>
    <w:rsid w:val="00201B0D"/>
    <w:rsid w:val="002040D1"/>
    <w:rsid w:val="00217AF4"/>
    <w:rsid w:val="0023394B"/>
    <w:rsid w:val="0023489F"/>
    <w:rsid w:val="00234ADF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6CA3"/>
    <w:rsid w:val="00270389"/>
    <w:rsid w:val="00271D7D"/>
    <w:rsid w:val="00271F24"/>
    <w:rsid w:val="00282828"/>
    <w:rsid w:val="0028601C"/>
    <w:rsid w:val="0029555F"/>
    <w:rsid w:val="002A33C3"/>
    <w:rsid w:val="002B42CF"/>
    <w:rsid w:val="002B7742"/>
    <w:rsid w:val="002D40A1"/>
    <w:rsid w:val="002D4AB3"/>
    <w:rsid w:val="002D784E"/>
    <w:rsid w:val="002E5976"/>
    <w:rsid w:val="002E6334"/>
    <w:rsid w:val="002F21B1"/>
    <w:rsid w:val="003005CE"/>
    <w:rsid w:val="00302A32"/>
    <w:rsid w:val="00302D3B"/>
    <w:rsid w:val="00310C71"/>
    <w:rsid w:val="003116EC"/>
    <w:rsid w:val="003231E2"/>
    <w:rsid w:val="00323F30"/>
    <w:rsid w:val="003253C0"/>
    <w:rsid w:val="00334EB4"/>
    <w:rsid w:val="00337189"/>
    <w:rsid w:val="00340503"/>
    <w:rsid w:val="003405E6"/>
    <w:rsid w:val="00340E23"/>
    <w:rsid w:val="0034797C"/>
    <w:rsid w:val="003520B3"/>
    <w:rsid w:val="00352DC5"/>
    <w:rsid w:val="00353806"/>
    <w:rsid w:val="00356B35"/>
    <w:rsid w:val="00363878"/>
    <w:rsid w:val="00385B06"/>
    <w:rsid w:val="0039036B"/>
    <w:rsid w:val="00397736"/>
    <w:rsid w:val="00397FB5"/>
    <w:rsid w:val="003B1C61"/>
    <w:rsid w:val="003B3D3E"/>
    <w:rsid w:val="003C2A93"/>
    <w:rsid w:val="003C32C0"/>
    <w:rsid w:val="003C5128"/>
    <w:rsid w:val="003C79D2"/>
    <w:rsid w:val="003D26F1"/>
    <w:rsid w:val="003E10C1"/>
    <w:rsid w:val="003E3F31"/>
    <w:rsid w:val="003E638C"/>
    <w:rsid w:val="003E7BFF"/>
    <w:rsid w:val="003F0F1B"/>
    <w:rsid w:val="003F3D71"/>
    <w:rsid w:val="003F4E76"/>
    <w:rsid w:val="004169DB"/>
    <w:rsid w:val="004204D7"/>
    <w:rsid w:val="004209A4"/>
    <w:rsid w:val="00422F50"/>
    <w:rsid w:val="00432B75"/>
    <w:rsid w:val="004337BD"/>
    <w:rsid w:val="00450919"/>
    <w:rsid w:val="00451F58"/>
    <w:rsid w:val="0047272C"/>
    <w:rsid w:val="00474844"/>
    <w:rsid w:val="00480BEC"/>
    <w:rsid w:val="00482605"/>
    <w:rsid w:val="004857D3"/>
    <w:rsid w:val="00486FD6"/>
    <w:rsid w:val="004A036C"/>
    <w:rsid w:val="004A35D6"/>
    <w:rsid w:val="004A772A"/>
    <w:rsid w:val="004C0EFE"/>
    <w:rsid w:val="004C639A"/>
    <w:rsid w:val="004D0C2D"/>
    <w:rsid w:val="004D1F63"/>
    <w:rsid w:val="004D2C78"/>
    <w:rsid w:val="004D4E79"/>
    <w:rsid w:val="004E2EA1"/>
    <w:rsid w:val="004E7D5E"/>
    <w:rsid w:val="004F2B50"/>
    <w:rsid w:val="004F4557"/>
    <w:rsid w:val="00500066"/>
    <w:rsid w:val="00500EB4"/>
    <w:rsid w:val="0050202C"/>
    <w:rsid w:val="005026A4"/>
    <w:rsid w:val="005109E4"/>
    <w:rsid w:val="00514F3B"/>
    <w:rsid w:val="00520699"/>
    <w:rsid w:val="00523419"/>
    <w:rsid w:val="00525414"/>
    <w:rsid w:val="005377DC"/>
    <w:rsid w:val="00543FCC"/>
    <w:rsid w:val="00545C94"/>
    <w:rsid w:val="0055196A"/>
    <w:rsid w:val="00553252"/>
    <w:rsid w:val="0056448F"/>
    <w:rsid w:val="005649C8"/>
    <w:rsid w:val="005752AA"/>
    <w:rsid w:val="0057628B"/>
    <w:rsid w:val="00582B35"/>
    <w:rsid w:val="00585B4B"/>
    <w:rsid w:val="0058694B"/>
    <w:rsid w:val="005925BE"/>
    <w:rsid w:val="005972DC"/>
    <w:rsid w:val="005A3B97"/>
    <w:rsid w:val="005B0CAF"/>
    <w:rsid w:val="005B7F62"/>
    <w:rsid w:val="005C5593"/>
    <w:rsid w:val="005D6403"/>
    <w:rsid w:val="006000CE"/>
    <w:rsid w:val="00605862"/>
    <w:rsid w:val="006133BB"/>
    <w:rsid w:val="00615200"/>
    <w:rsid w:val="00630FF2"/>
    <w:rsid w:val="00632734"/>
    <w:rsid w:val="006362BA"/>
    <w:rsid w:val="00643265"/>
    <w:rsid w:val="00653B3A"/>
    <w:rsid w:val="00653C29"/>
    <w:rsid w:val="00655674"/>
    <w:rsid w:val="00663EFA"/>
    <w:rsid w:val="0066607D"/>
    <w:rsid w:val="00673903"/>
    <w:rsid w:val="00674174"/>
    <w:rsid w:val="006764B2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E03F6"/>
    <w:rsid w:val="006E44C7"/>
    <w:rsid w:val="006F010E"/>
    <w:rsid w:val="006F2054"/>
    <w:rsid w:val="0070162E"/>
    <w:rsid w:val="00701BD5"/>
    <w:rsid w:val="007021AD"/>
    <w:rsid w:val="00722698"/>
    <w:rsid w:val="00725B84"/>
    <w:rsid w:val="00726B55"/>
    <w:rsid w:val="00727B49"/>
    <w:rsid w:val="00734447"/>
    <w:rsid w:val="00743C87"/>
    <w:rsid w:val="00750729"/>
    <w:rsid w:val="007608F0"/>
    <w:rsid w:val="00774616"/>
    <w:rsid w:val="00782D6D"/>
    <w:rsid w:val="0078494E"/>
    <w:rsid w:val="007A41D4"/>
    <w:rsid w:val="007A4545"/>
    <w:rsid w:val="007A798D"/>
    <w:rsid w:val="007B11F3"/>
    <w:rsid w:val="007B308F"/>
    <w:rsid w:val="007B397B"/>
    <w:rsid w:val="007D276F"/>
    <w:rsid w:val="007D53EC"/>
    <w:rsid w:val="007D5B71"/>
    <w:rsid w:val="007E10F9"/>
    <w:rsid w:val="007E3477"/>
    <w:rsid w:val="007E6E92"/>
    <w:rsid w:val="007F6DA7"/>
    <w:rsid w:val="007F7C89"/>
    <w:rsid w:val="008021F5"/>
    <w:rsid w:val="00810904"/>
    <w:rsid w:val="00813BB7"/>
    <w:rsid w:val="00814ECF"/>
    <w:rsid w:val="008300B6"/>
    <w:rsid w:val="00837C3F"/>
    <w:rsid w:val="00851DBF"/>
    <w:rsid w:val="00861322"/>
    <w:rsid w:val="00861AFC"/>
    <w:rsid w:val="0086483F"/>
    <w:rsid w:val="00865340"/>
    <w:rsid w:val="0087142B"/>
    <w:rsid w:val="00891B38"/>
    <w:rsid w:val="0089380C"/>
    <w:rsid w:val="008B17C6"/>
    <w:rsid w:val="008C1096"/>
    <w:rsid w:val="008D3206"/>
    <w:rsid w:val="008D400B"/>
    <w:rsid w:val="008E1118"/>
    <w:rsid w:val="008E6577"/>
    <w:rsid w:val="008E719A"/>
    <w:rsid w:val="008F484A"/>
    <w:rsid w:val="008F6616"/>
    <w:rsid w:val="00907867"/>
    <w:rsid w:val="009125CF"/>
    <w:rsid w:val="009139F9"/>
    <w:rsid w:val="009200D4"/>
    <w:rsid w:val="00920E72"/>
    <w:rsid w:val="00924991"/>
    <w:rsid w:val="00946149"/>
    <w:rsid w:val="00946250"/>
    <w:rsid w:val="00950B25"/>
    <w:rsid w:val="009525AE"/>
    <w:rsid w:val="00956786"/>
    <w:rsid w:val="0097011C"/>
    <w:rsid w:val="009705C0"/>
    <w:rsid w:val="00971D57"/>
    <w:rsid w:val="00976A7B"/>
    <w:rsid w:val="00980854"/>
    <w:rsid w:val="009861CC"/>
    <w:rsid w:val="00986C67"/>
    <w:rsid w:val="00986EEA"/>
    <w:rsid w:val="009A5E35"/>
    <w:rsid w:val="009B63E6"/>
    <w:rsid w:val="009C4F0C"/>
    <w:rsid w:val="009D1CD3"/>
    <w:rsid w:val="009D2283"/>
    <w:rsid w:val="009E021F"/>
    <w:rsid w:val="009E2B32"/>
    <w:rsid w:val="009E6D33"/>
    <w:rsid w:val="009F0374"/>
    <w:rsid w:val="009F7B28"/>
    <w:rsid w:val="00A01D95"/>
    <w:rsid w:val="00A133D1"/>
    <w:rsid w:val="00A16CA2"/>
    <w:rsid w:val="00A16E57"/>
    <w:rsid w:val="00A21297"/>
    <w:rsid w:val="00A227D5"/>
    <w:rsid w:val="00A30A18"/>
    <w:rsid w:val="00A32E5B"/>
    <w:rsid w:val="00A34BFA"/>
    <w:rsid w:val="00A37A90"/>
    <w:rsid w:val="00A40999"/>
    <w:rsid w:val="00A4513A"/>
    <w:rsid w:val="00A52690"/>
    <w:rsid w:val="00A6356E"/>
    <w:rsid w:val="00A70EEA"/>
    <w:rsid w:val="00A73245"/>
    <w:rsid w:val="00A82425"/>
    <w:rsid w:val="00A82A8E"/>
    <w:rsid w:val="00A870F9"/>
    <w:rsid w:val="00AA0C87"/>
    <w:rsid w:val="00AA3DAB"/>
    <w:rsid w:val="00AA702C"/>
    <w:rsid w:val="00AB1B77"/>
    <w:rsid w:val="00AB2825"/>
    <w:rsid w:val="00AB28EF"/>
    <w:rsid w:val="00AB7D4E"/>
    <w:rsid w:val="00AC0629"/>
    <w:rsid w:val="00AC2EBE"/>
    <w:rsid w:val="00AC6675"/>
    <w:rsid w:val="00AC7B46"/>
    <w:rsid w:val="00AC7E1D"/>
    <w:rsid w:val="00AD3455"/>
    <w:rsid w:val="00AD4506"/>
    <w:rsid w:val="00AE57AB"/>
    <w:rsid w:val="00AE6DE3"/>
    <w:rsid w:val="00AE7AF0"/>
    <w:rsid w:val="00B01CEC"/>
    <w:rsid w:val="00B154F2"/>
    <w:rsid w:val="00B24826"/>
    <w:rsid w:val="00B260BF"/>
    <w:rsid w:val="00B265EC"/>
    <w:rsid w:val="00B276C3"/>
    <w:rsid w:val="00B42BAB"/>
    <w:rsid w:val="00B45D1D"/>
    <w:rsid w:val="00B5064C"/>
    <w:rsid w:val="00B50E37"/>
    <w:rsid w:val="00B510E0"/>
    <w:rsid w:val="00B5252E"/>
    <w:rsid w:val="00B53E25"/>
    <w:rsid w:val="00B53F8E"/>
    <w:rsid w:val="00B576C3"/>
    <w:rsid w:val="00B73EE6"/>
    <w:rsid w:val="00B751FD"/>
    <w:rsid w:val="00B768E0"/>
    <w:rsid w:val="00B82E85"/>
    <w:rsid w:val="00B840A0"/>
    <w:rsid w:val="00B92E2A"/>
    <w:rsid w:val="00B94281"/>
    <w:rsid w:val="00B94E68"/>
    <w:rsid w:val="00B965DC"/>
    <w:rsid w:val="00BA2003"/>
    <w:rsid w:val="00BA2857"/>
    <w:rsid w:val="00BA611A"/>
    <w:rsid w:val="00BB032D"/>
    <w:rsid w:val="00BB05E9"/>
    <w:rsid w:val="00BB2008"/>
    <w:rsid w:val="00BB7B31"/>
    <w:rsid w:val="00BC6CC2"/>
    <w:rsid w:val="00BD4691"/>
    <w:rsid w:val="00C041E4"/>
    <w:rsid w:val="00C072B2"/>
    <w:rsid w:val="00C10C8A"/>
    <w:rsid w:val="00C2102F"/>
    <w:rsid w:val="00C22C74"/>
    <w:rsid w:val="00C33ACA"/>
    <w:rsid w:val="00C37DAA"/>
    <w:rsid w:val="00C41872"/>
    <w:rsid w:val="00C5456F"/>
    <w:rsid w:val="00C62504"/>
    <w:rsid w:val="00C668FF"/>
    <w:rsid w:val="00C67933"/>
    <w:rsid w:val="00C74B92"/>
    <w:rsid w:val="00C81471"/>
    <w:rsid w:val="00C821DA"/>
    <w:rsid w:val="00C85D29"/>
    <w:rsid w:val="00C91860"/>
    <w:rsid w:val="00C969EA"/>
    <w:rsid w:val="00CA667B"/>
    <w:rsid w:val="00CB249F"/>
    <w:rsid w:val="00CC75DC"/>
    <w:rsid w:val="00CD4C3B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4DC9"/>
    <w:rsid w:val="00D36923"/>
    <w:rsid w:val="00D4402B"/>
    <w:rsid w:val="00D47506"/>
    <w:rsid w:val="00D5601F"/>
    <w:rsid w:val="00D66D42"/>
    <w:rsid w:val="00D709E5"/>
    <w:rsid w:val="00D76606"/>
    <w:rsid w:val="00D813AC"/>
    <w:rsid w:val="00D8172F"/>
    <w:rsid w:val="00D866ED"/>
    <w:rsid w:val="00D94E16"/>
    <w:rsid w:val="00D94EB6"/>
    <w:rsid w:val="00D9741B"/>
    <w:rsid w:val="00DA70F3"/>
    <w:rsid w:val="00DB0915"/>
    <w:rsid w:val="00DB6E74"/>
    <w:rsid w:val="00DC6C06"/>
    <w:rsid w:val="00DC7B44"/>
    <w:rsid w:val="00DE1E87"/>
    <w:rsid w:val="00DF0C00"/>
    <w:rsid w:val="00DF7432"/>
    <w:rsid w:val="00E005D5"/>
    <w:rsid w:val="00E0197C"/>
    <w:rsid w:val="00E021B8"/>
    <w:rsid w:val="00E03F69"/>
    <w:rsid w:val="00E05E3C"/>
    <w:rsid w:val="00E119BC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3624"/>
    <w:rsid w:val="00EF3F92"/>
    <w:rsid w:val="00F13AA1"/>
    <w:rsid w:val="00F14454"/>
    <w:rsid w:val="00F14CDD"/>
    <w:rsid w:val="00F257FE"/>
    <w:rsid w:val="00F26056"/>
    <w:rsid w:val="00F36186"/>
    <w:rsid w:val="00F36DCE"/>
    <w:rsid w:val="00F400D2"/>
    <w:rsid w:val="00F43DE5"/>
    <w:rsid w:val="00F4661B"/>
    <w:rsid w:val="00F4720B"/>
    <w:rsid w:val="00F51D98"/>
    <w:rsid w:val="00F524A5"/>
    <w:rsid w:val="00F546A9"/>
    <w:rsid w:val="00F55A7F"/>
    <w:rsid w:val="00F61196"/>
    <w:rsid w:val="00F7181D"/>
    <w:rsid w:val="00F7182A"/>
    <w:rsid w:val="00F73E6C"/>
    <w:rsid w:val="00F75595"/>
    <w:rsid w:val="00F80699"/>
    <w:rsid w:val="00F80835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0EBB"/>
    <w:rsid w:val="00FC5725"/>
    <w:rsid w:val="00FD4CAB"/>
    <w:rsid w:val="00FD5945"/>
    <w:rsid w:val="00FD67F5"/>
    <w:rsid w:val="00FE1109"/>
    <w:rsid w:val="00FE1890"/>
    <w:rsid w:val="00FF187E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193C2"/>
  <w14:defaultImageDpi w14:val="0"/>
  <w15:docId w15:val="{FF055902-A1CE-486A-9E8E-734316B1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customStyle="1" w:styleId="51Abs">
    <w:name w:val="51_Abs"/>
    <w:basedOn w:val="Normlny"/>
    <w:qFormat/>
    <w:rsid w:val="005A3B97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awspan">
    <w:name w:val="awspan"/>
    <w:basedOn w:val="Predvolenpsmoodseku"/>
    <w:rsid w:val="005A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13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rv.rokovania.sk/290282018-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rv.rokovania.sk/290282018-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rv.rokovania.sk/290282018-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rv.rokovania.sk/290282018-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BCC40-0523-4BA8-A8CD-06BAA8D7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12</cp:revision>
  <cp:lastPrinted>2019-06-18T11:04:00Z</cp:lastPrinted>
  <dcterms:created xsi:type="dcterms:W3CDTF">2019-05-29T08:48:00Z</dcterms:created>
  <dcterms:modified xsi:type="dcterms:W3CDTF">2019-06-18T11:04:00Z</dcterms:modified>
</cp:coreProperties>
</file>