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10" w:rsidRPr="00F57E41" w:rsidRDefault="00461610" w:rsidP="0046161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61610" w:rsidRPr="00F57E41" w:rsidRDefault="00461610" w:rsidP="0046161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61610" w:rsidRPr="00F57E41" w:rsidRDefault="00461610" w:rsidP="00461610">
      <w:pPr>
        <w:jc w:val="both"/>
        <w:rPr>
          <w:b/>
          <w:bCs/>
          <w:sz w:val="22"/>
        </w:rPr>
      </w:pPr>
    </w:p>
    <w:p w:rsidR="00461610" w:rsidRPr="009D1CB9" w:rsidRDefault="00461610" w:rsidP="00461610">
      <w:pPr>
        <w:jc w:val="both"/>
        <w:rPr>
          <w:rFonts w:ascii="Times New Roman" w:hAnsi="Times New Roman"/>
          <w:szCs w:val="24"/>
        </w:rPr>
      </w:pPr>
      <w:r w:rsidRPr="009D1CB9">
        <w:rPr>
          <w:rFonts w:ascii="Times New Roman" w:hAnsi="Times New Roman"/>
          <w:bCs/>
          <w:szCs w:val="24"/>
        </w:rPr>
        <w:t>Číslo: CRD-</w:t>
      </w:r>
      <w:r w:rsidR="008D5F42">
        <w:rPr>
          <w:rFonts w:ascii="Times New Roman" w:hAnsi="Times New Roman"/>
          <w:bCs/>
          <w:szCs w:val="24"/>
        </w:rPr>
        <w:t>934</w:t>
      </w:r>
      <w:r w:rsidRPr="009D1CB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D6414B">
        <w:rPr>
          <w:rFonts w:ascii="Times New Roman" w:hAnsi="Times New Roman"/>
          <w:b/>
          <w:bCs/>
          <w:szCs w:val="24"/>
        </w:rPr>
        <w:t>5</w:t>
      </w:r>
      <w:r w:rsidRPr="009D1CB9">
        <w:rPr>
          <w:rFonts w:ascii="Times New Roman" w:hAnsi="Times New Roman"/>
          <w:szCs w:val="24"/>
        </w:rPr>
        <w:t>. schôdza výboru</w:t>
      </w:r>
    </w:p>
    <w:p w:rsidR="00461610" w:rsidRPr="003C02C4" w:rsidRDefault="00461610" w:rsidP="00461610">
      <w:pPr>
        <w:jc w:val="both"/>
        <w:rPr>
          <w:rFonts w:ascii="Times New Roman" w:hAnsi="Times New Roman"/>
          <w:b/>
          <w:bCs/>
        </w:rPr>
      </w:pPr>
    </w:p>
    <w:p w:rsidR="00461610" w:rsidRDefault="0058586F" w:rsidP="004616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167</w:t>
      </w:r>
      <w:bookmarkStart w:id="0" w:name="_GoBack"/>
      <w:bookmarkEnd w:id="0"/>
    </w:p>
    <w:p w:rsidR="00461610" w:rsidRPr="003C02C4" w:rsidRDefault="00461610" w:rsidP="004616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610" w:rsidRPr="003C02C4" w:rsidRDefault="00461610" w:rsidP="0046161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61610" w:rsidRPr="003C02C4" w:rsidRDefault="00461610" w:rsidP="0046161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61610" w:rsidRPr="003C02C4" w:rsidRDefault="00461610" w:rsidP="0046161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61610" w:rsidRPr="003C02C4" w:rsidRDefault="00461610" w:rsidP="0046161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61610" w:rsidRPr="003C02C4" w:rsidRDefault="00461610" w:rsidP="0046161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D6414B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.</w:t>
      </w:r>
      <w:r w:rsidRPr="003C02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júna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461610" w:rsidRPr="003C02C4" w:rsidRDefault="00461610" w:rsidP="00461610">
      <w:pPr>
        <w:jc w:val="both"/>
        <w:rPr>
          <w:rFonts w:ascii="Times New Roman" w:hAnsi="Times New Roman"/>
          <w:sz w:val="22"/>
          <w:lang w:val="cs-CZ"/>
        </w:rPr>
      </w:pPr>
    </w:p>
    <w:p w:rsidR="00461610" w:rsidRPr="003C02C4" w:rsidRDefault="00461610" w:rsidP="00461610">
      <w:pPr>
        <w:jc w:val="both"/>
        <w:rPr>
          <w:rFonts w:ascii="Times New Roman" w:hAnsi="Times New Roman"/>
          <w:b/>
          <w:sz w:val="22"/>
        </w:rPr>
      </w:pPr>
    </w:p>
    <w:p w:rsidR="00461610" w:rsidRPr="00A935DC" w:rsidRDefault="00461610" w:rsidP="00461610">
      <w:pPr>
        <w:jc w:val="both"/>
        <w:rPr>
          <w:rFonts w:ascii="Times New Roman" w:hAnsi="Times New Roman"/>
          <w:szCs w:val="24"/>
        </w:rPr>
      </w:pPr>
      <w:r w:rsidRPr="00A935DC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Pr="00A935DC">
        <w:rPr>
          <w:rFonts w:ascii="Times New Roman" w:hAnsi="Times New Roman"/>
          <w:bCs/>
          <w:szCs w:val="24"/>
        </w:rPr>
        <w:t xml:space="preserve">zákona, </w:t>
      </w:r>
      <w:r w:rsidRPr="00A935DC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A935DC">
        <w:rPr>
          <w:rFonts w:ascii="Times New Roman" w:hAnsi="Times New Roman"/>
          <w:b/>
          <w:szCs w:val="24"/>
        </w:rPr>
        <w:t xml:space="preserve">(tlač </w:t>
      </w:r>
      <w:hyperlink r:id="rId5" w:history="1">
        <w:r w:rsidRPr="00A935DC">
          <w:rPr>
            <w:rStyle w:val="Hypertextovprepojenie"/>
            <w:rFonts w:ascii="Times New Roman" w:eastAsiaTheme="majorEastAsia" w:hAnsi="Times New Roman"/>
            <w:b/>
            <w:color w:val="auto"/>
            <w:szCs w:val="24"/>
            <w:u w:val="none"/>
          </w:rPr>
          <w:t>1422</w:t>
        </w:r>
      </w:hyperlink>
      <w:r w:rsidRPr="00A935DC">
        <w:rPr>
          <w:rFonts w:ascii="Times New Roman" w:hAnsi="Times New Roman"/>
          <w:b/>
          <w:szCs w:val="24"/>
        </w:rPr>
        <w:t>a)</w:t>
      </w:r>
    </w:p>
    <w:p w:rsidR="00461610" w:rsidRPr="00A935DC" w:rsidRDefault="00461610" w:rsidP="00461610">
      <w:pPr>
        <w:jc w:val="both"/>
        <w:rPr>
          <w:rFonts w:ascii="Times New Roman" w:hAnsi="Times New Roman"/>
          <w:szCs w:val="24"/>
        </w:rPr>
      </w:pPr>
    </w:p>
    <w:p w:rsidR="00461610" w:rsidRPr="00262339" w:rsidRDefault="00461610" w:rsidP="00461610">
      <w:pPr>
        <w:ind w:left="708"/>
        <w:jc w:val="both"/>
        <w:rPr>
          <w:rFonts w:ascii="Times New Roman" w:hAnsi="Times New Roman"/>
          <w:b/>
          <w:sz w:val="22"/>
        </w:rPr>
      </w:pPr>
      <w:r w:rsidRPr="00262339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461610" w:rsidRPr="003C02C4" w:rsidRDefault="00461610" w:rsidP="00461610">
      <w:pPr>
        <w:ind w:firstLine="708"/>
        <w:jc w:val="both"/>
        <w:rPr>
          <w:rFonts w:ascii="Times New Roman" w:hAnsi="Times New Roman"/>
          <w:sz w:val="22"/>
        </w:rPr>
      </w:pPr>
    </w:p>
    <w:p w:rsidR="00461610" w:rsidRPr="000E42EA" w:rsidRDefault="00461610" w:rsidP="0046161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 w:val="22"/>
        </w:rPr>
      </w:pPr>
      <w:r w:rsidRPr="000E42EA">
        <w:rPr>
          <w:rFonts w:ascii="Times New Roman" w:hAnsi="Times New Roman"/>
          <w:b/>
          <w:i w:val="0"/>
          <w:color w:val="auto"/>
          <w:sz w:val="22"/>
        </w:rPr>
        <w:t>s c h v a ľ u j e</w:t>
      </w:r>
    </w:p>
    <w:p w:rsidR="00461610" w:rsidRPr="003C02C4" w:rsidRDefault="00461610" w:rsidP="00461610">
      <w:pPr>
        <w:pStyle w:val="Zkladntext"/>
        <w:rPr>
          <w:rFonts w:ascii="Times New Roman" w:hAnsi="Times New Roman"/>
          <w:szCs w:val="22"/>
        </w:rPr>
      </w:pPr>
    </w:p>
    <w:p w:rsidR="00461610" w:rsidRPr="00A935DC" w:rsidRDefault="00461610" w:rsidP="002D61DF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A935DC">
        <w:rPr>
          <w:rFonts w:ascii="Times New Roman" w:hAnsi="Times New Roman"/>
          <w:szCs w:val="24"/>
        </w:rPr>
        <w:t xml:space="preserve">      spoločnú správu výborov Národnej rady Slovenskej republiky o výsledku prerokovania vládneho návrhu </w:t>
      </w:r>
      <w:r w:rsidRPr="00A935DC">
        <w:rPr>
          <w:rFonts w:ascii="Times New Roman" w:hAnsi="Times New Roman"/>
          <w:bCs/>
          <w:szCs w:val="24"/>
        </w:rPr>
        <w:t xml:space="preserve">zákona, </w:t>
      </w:r>
      <w:r w:rsidRPr="00A935DC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A935DC">
        <w:rPr>
          <w:rFonts w:ascii="Times New Roman" w:hAnsi="Times New Roman"/>
          <w:b/>
          <w:szCs w:val="24"/>
        </w:rPr>
        <w:t xml:space="preserve">(tlač </w:t>
      </w:r>
      <w:hyperlink r:id="rId6" w:history="1">
        <w:r w:rsidRPr="00A935DC">
          <w:rPr>
            <w:rStyle w:val="Hypertextovprepojenie"/>
            <w:rFonts w:ascii="Times New Roman" w:eastAsiaTheme="majorEastAsia" w:hAnsi="Times New Roman"/>
            <w:b/>
            <w:color w:val="auto"/>
            <w:szCs w:val="24"/>
            <w:u w:val="none"/>
          </w:rPr>
          <w:t>1422</w:t>
        </w:r>
      </w:hyperlink>
      <w:r w:rsidRPr="00A935DC">
        <w:rPr>
          <w:rFonts w:ascii="Times New Roman" w:hAnsi="Times New Roman"/>
          <w:b/>
          <w:szCs w:val="24"/>
        </w:rPr>
        <w:t>a)</w:t>
      </w:r>
      <w:r w:rsidRPr="00A935DC">
        <w:rPr>
          <w:rFonts w:ascii="Times New Roman" w:hAnsi="Times New Roman"/>
          <w:szCs w:val="24"/>
        </w:rPr>
        <w:t>;</w:t>
      </w:r>
    </w:p>
    <w:p w:rsidR="00461610" w:rsidRPr="00A935DC" w:rsidRDefault="00461610" w:rsidP="002D61DF">
      <w:pPr>
        <w:spacing w:line="276" w:lineRule="auto"/>
        <w:rPr>
          <w:rFonts w:ascii="Times New Roman" w:hAnsi="Times New Roman"/>
          <w:szCs w:val="24"/>
        </w:rPr>
      </w:pPr>
    </w:p>
    <w:p w:rsidR="00461610" w:rsidRPr="003C02C4" w:rsidRDefault="00461610" w:rsidP="002D61DF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 w:val="22"/>
        </w:rPr>
      </w:pPr>
      <w:r w:rsidRPr="003C02C4">
        <w:rPr>
          <w:rFonts w:ascii="Times New Roman" w:hAnsi="Times New Roman"/>
          <w:b/>
          <w:bCs/>
          <w:sz w:val="22"/>
        </w:rPr>
        <w:t>p o v e r u j e</w:t>
      </w:r>
    </w:p>
    <w:p w:rsidR="00461610" w:rsidRPr="006E0755" w:rsidRDefault="00461610" w:rsidP="002D61DF">
      <w:pPr>
        <w:spacing w:line="276" w:lineRule="auto"/>
        <w:ind w:left="1068"/>
        <w:jc w:val="both"/>
        <w:rPr>
          <w:rFonts w:ascii="Times New Roman" w:hAnsi="Times New Roman"/>
          <w:sz w:val="22"/>
        </w:rPr>
      </w:pPr>
    </w:p>
    <w:p w:rsidR="00461610" w:rsidRPr="006E0755" w:rsidRDefault="00461610" w:rsidP="002D61DF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>spoločn</w:t>
      </w:r>
      <w:r w:rsidR="009B204D">
        <w:rPr>
          <w:rFonts w:ascii="Times New Roman" w:hAnsi="Times New Roman"/>
          <w:b/>
        </w:rPr>
        <w:t xml:space="preserve">ého </w:t>
      </w:r>
      <w:r w:rsidRPr="006E0755">
        <w:rPr>
          <w:rFonts w:ascii="Times New Roman" w:hAnsi="Times New Roman"/>
          <w:b/>
        </w:rPr>
        <w:t>spravodaj</w:t>
      </w:r>
      <w:r w:rsidR="009B204D">
        <w:rPr>
          <w:rFonts w:ascii="Times New Roman" w:hAnsi="Times New Roman"/>
          <w:b/>
        </w:rPr>
        <w:t>cu</w:t>
      </w:r>
      <w:r w:rsidRPr="006E0755">
        <w:rPr>
          <w:rFonts w:ascii="Times New Roman" w:hAnsi="Times New Roman"/>
          <w:b/>
        </w:rPr>
        <w:t xml:space="preserve">, </w:t>
      </w:r>
      <w:r w:rsidR="00FD162A" w:rsidRPr="00DD229B">
        <w:rPr>
          <w:rFonts w:ascii="Times New Roman" w:hAnsi="Times New Roman"/>
        </w:rPr>
        <w:t>poslan</w:t>
      </w:r>
      <w:r w:rsidR="00DD229B" w:rsidRPr="00DD229B">
        <w:rPr>
          <w:rFonts w:ascii="Times New Roman" w:hAnsi="Times New Roman"/>
        </w:rPr>
        <w:t>ca</w:t>
      </w:r>
      <w:r>
        <w:rPr>
          <w:rFonts w:ascii="Times New Roman" w:hAnsi="Times New Roman"/>
        </w:rPr>
        <w:t xml:space="preserve"> </w:t>
      </w:r>
      <w:r w:rsidR="00BB5F26" w:rsidRPr="003C02C4">
        <w:rPr>
          <w:rFonts w:ascii="Times New Roman" w:hAnsi="Times New Roman"/>
          <w:sz w:val="22"/>
        </w:rPr>
        <w:t>Národnej rady Slovenskej republiky</w:t>
      </w:r>
      <w:r w:rsidR="00BB5F26">
        <w:rPr>
          <w:rFonts w:ascii="Times New Roman" w:hAnsi="Times New Roman"/>
          <w:b/>
        </w:rPr>
        <w:t xml:space="preserve"> </w:t>
      </w:r>
      <w:r w:rsidR="00DD229B">
        <w:rPr>
          <w:rFonts w:ascii="Times New Roman" w:hAnsi="Times New Roman"/>
          <w:b/>
        </w:rPr>
        <w:t>Erika Tomáša,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461610" w:rsidRPr="006E0755" w:rsidRDefault="00461610" w:rsidP="002D61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61610" w:rsidRDefault="00461610" w:rsidP="0046161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D61DF" w:rsidRDefault="002D61DF" w:rsidP="0046161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D61DF" w:rsidRPr="006E0755" w:rsidRDefault="002D61DF" w:rsidP="0046161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61610" w:rsidRDefault="00461610" w:rsidP="00461610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461610" w:rsidRDefault="00461610" w:rsidP="00461610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461610" w:rsidRDefault="00461610" w:rsidP="00461610">
      <w:pPr>
        <w:tabs>
          <w:tab w:val="left" w:pos="5760"/>
        </w:tabs>
        <w:rPr>
          <w:rStyle w:val="Siln"/>
        </w:rPr>
      </w:pPr>
    </w:p>
    <w:p w:rsidR="00461610" w:rsidRDefault="00461610" w:rsidP="00461610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461610" w:rsidRDefault="00461610" w:rsidP="00461610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461610" w:rsidRDefault="00461610" w:rsidP="00461610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461610" w:rsidRPr="000E42EA" w:rsidRDefault="00461610" w:rsidP="00461610">
      <w:pPr>
        <w:rPr>
          <w:rFonts w:ascii="Times New Roman" w:hAnsi="Times New Roman"/>
        </w:rPr>
      </w:pPr>
    </w:p>
    <w:p w:rsidR="00F4228C" w:rsidRDefault="00F4228C"/>
    <w:sectPr w:rsidR="00F4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0"/>
    <w:rsid w:val="002D61DF"/>
    <w:rsid w:val="00461610"/>
    <w:rsid w:val="0057694F"/>
    <w:rsid w:val="0058586F"/>
    <w:rsid w:val="008D5F42"/>
    <w:rsid w:val="009B204D"/>
    <w:rsid w:val="00A935DC"/>
    <w:rsid w:val="00BB5F26"/>
    <w:rsid w:val="00D6414B"/>
    <w:rsid w:val="00DD229B"/>
    <w:rsid w:val="00F4228C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E923"/>
  <w15:chartTrackingRefBased/>
  <w15:docId w15:val="{C72159AE-E649-44E5-A6F9-E1252916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161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161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6161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461610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46161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61610"/>
    <w:rPr>
      <w:rFonts w:ascii="Arial" w:eastAsia="Times New Roman" w:hAnsi="Arial" w:cs="Times New Roman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6161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41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1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sr.sk/web/Default.aspx?sid=zakony/cpt&amp;ZakZborID=13&amp;CisObdobia=7&amp;ID=1422" TargetMode="External"/><Relationship Id="rId5" Type="http://schemas.openxmlformats.org/officeDocument/2006/relationships/hyperlink" Target="https://www.nrsr.sk/web/Default.aspx?sid=zakony/cpt&amp;ZakZborID=13&amp;CisObdobia=7&amp;ID=1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cp:lastPrinted>2019-06-17T09:20:00Z</cp:lastPrinted>
  <dcterms:created xsi:type="dcterms:W3CDTF">2019-04-24T07:56:00Z</dcterms:created>
  <dcterms:modified xsi:type="dcterms:W3CDTF">2019-06-18T09:09:00Z</dcterms:modified>
</cp:coreProperties>
</file>