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AA7E5B" w:rsidRPr="00D45722" w:rsidP="004840F4">
      <w:pPr>
        <w:tabs>
          <w:tab w:val="left" w:pos="-1985"/>
          <w:tab w:val="left" w:pos="709"/>
          <w:tab w:val="left" w:pos="1077"/>
          <w:tab w:val="left" w:pos="3600"/>
        </w:tabs>
        <w:bidi w:val="0"/>
        <w:jc w:val="center"/>
        <w:rPr>
          <w:rFonts w:ascii="Times New Roman" w:eastAsia="Times New Roman" w:hAnsi="Times New Roman"/>
          <w:b/>
          <w:sz w:val="28"/>
          <w:szCs w:val="28"/>
        </w:rPr>
      </w:pPr>
      <w:r w:rsidRPr="00D45722">
        <w:rPr>
          <w:rFonts w:ascii="Times New Roman" w:eastAsia="Times New Roman" w:hAnsi="Times New Roman" w:cs="Times New Roman" w:hint="cs"/>
          <w:b/>
          <w:sz w:val="28"/>
          <w:szCs w:val="28"/>
          <w:rtl w:val="0"/>
          <w:cs w:val="0"/>
          <w:lang w:val="sk-SK" w:eastAsia="sk-SK" w:bidi="ar-SA"/>
        </w:rPr>
        <w:t>NÁRODNÁ RADA SLOVENSKEJ REPUBLIKY</w:t>
      </w:r>
    </w:p>
    <w:p w:rsidR="00AA7E5B" w:rsidRPr="00D45722" w:rsidP="004840F4">
      <w:pPr>
        <w:tabs>
          <w:tab w:val="left" w:pos="-1985"/>
          <w:tab w:val="left" w:pos="709"/>
          <w:tab w:val="left" w:pos="1077"/>
        </w:tabs>
        <w:bidi w:val="0"/>
        <w:jc w:val="center"/>
        <w:rPr>
          <w:rFonts w:ascii="Times New Roman" w:eastAsia="Times New Roman" w:hAnsi="Times New Roman"/>
          <w:b/>
          <w:sz w:val="28"/>
          <w:szCs w:val="28"/>
        </w:rPr>
      </w:pPr>
      <w:r w:rsidRPr="00D45722">
        <w:rPr>
          <w:rFonts w:ascii="Times New Roman" w:eastAsia="Times New Roman" w:hAnsi="Times New Roman" w:cs="Times New Roman" w:hint="cs"/>
          <w:b/>
          <w:sz w:val="28"/>
          <w:szCs w:val="28"/>
          <w:rtl w:val="0"/>
          <w:cs w:val="0"/>
          <w:lang w:val="sk-SK" w:eastAsia="sk-SK" w:bidi="ar-SA"/>
        </w:rPr>
        <w:t xml:space="preserve">  VI</w:t>
      </w:r>
      <w:r w:rsidRPr="00D45722" w:rsidR="005A2F51">
        <w:rPr>
          <w:rFonts w:ascii="Times New Roman" w:eastAsia="Times New Roman" w:hAnsi="Times New Roman" w:cs="Times New Roman" w:hint="cs"/>
          <w:b/>
          <w:sz w:val="28"/>
          <w:szCs w:val="28"/>
          <w:rtl w:val="0"/>
          <w:cs w:val="0"/>
          <w:lang w:val="sk-SK" w:eastAsia="sk-SK" w:bidi="ar-SA"/>
        </w:rPr>
        <w:t>I</w:t>
      </w:r>
      <w:r w:rsidRPr="00D45722">
        <w:rPr>
          <w:rFonts w:ascii="Times New Roman" w:eastAsia="Times New Roman" w:hAnsi="Times New Roman" w:cs="Times New Roman" w:hint="cs"/>
          <w:b/>
          <w:sz w:val="28"/>
          <w:szCs w:val="28"/>
          <w:rtl w:val="0"/>
          <w:cs w:val="0"/>
          <w:lang w:val="sk-SK" w:eastAsia="sk-SK" w:bidi="ar-SA"/>
        </w:rPr>
        <w:t>. volebné obdobie</w:t>
      </w:r>
    </w:p>
    <w:p w:rsidR="00AA7E5B" w:rsidRPr="00D45722" w:rsidP="00A666DE">
      <w:pPr>
        <w:tabs>
          <w:tab w:val="left" w:pos="-1985"/>
          <w:tab w:val="left" w:pos="709"/>
          <w:tab w:val="left" w:pos="1077"/>
        </w:tabs>
        <w:bidi w:val="0"/>
        <w:jc w:val="left"/>
        <w:rPr>
          <w:rFonts w:ascii="Times New Roman" w:eastAsia="Times New Roman" w:hAnsi="Times New Roman"/>
          <w:bCs/>
        </w:rPr>
      </w:pPr>
      <w:r w:rsidRPr="00D45722" w:rsidR="004840F4">
        <w:rPr>
          <w:rFonts w:ascii="Times New Roman" w:eastAsia="Times New Roman" w:hAnsi="Times New Roman" w:cs="Times New Roman" w:hint="cs"/>
          <w:b/>
          <w:sz w:val="28"/>
          <w:szCs w:val="28"/>
          <w:rtl w:val="0"/>
          <w:cs w:val="0"/>
          <w:lang w:val="sk-SK" w:eastAsia="sk-SK" w:bidi="ar-SA"/>
        </w:rPr>
        <w:t>_____________</w:t>
      </w:r>
      <w:r w:rsidRPr="00D45722">
        <w:rPr>
          <w:rFonts w:ascii="Times New Roman" w:eastAsia="Times New Roman" w:hAnsi="Times New Roman" w:cs="Times New Roman" w:hint="cs"/>
          <w:b/>
          <w:sz w:val="28"/>
          <w:szCs w:val="28"/>
          <w:rtl w:val="0"/>
          <w:cs w:val="0"/>
          <w:lang w:val="sk-SK" w:eastAsia="sk-SK" w:bidi="ar-SA"/>
        </w:rPr>
        <w:t>_____________________________</w:t>
      </w:r>
      <w:r w:rsidRPr="00D45722" w:rsidR="004840F4">
        <w:rPr>
          <w:rFonts w:ascii="Times New Roman" w:eastAsia="Times New Roman" w:hAnsi="Times New Roman" w:cs="Times New Roman" w:hint="cs"/>
          <w:b/>
          <w:sz w:val="28"/>
          <w:szCs w:val="28"/>
          <w:rtl w:val="0"/>
          <w:cs w:val="0"/>
          <w:lang w:val="sk-SK" w:eastAsia="sk-SK" w:bidi="ar-SA"/>
        </w:rPr>
        <w:t>_____________________</w:t>
      </w:r>
      <w:r w:rsidRPr="00D45722">
        <w:rPr>
          <w:rFonts w:ascii="Times New Roman" w:eastAsia="Times New Roman" w:hAnsi="Times New Roman" w:cs="Times New Roman" w:hint="cs"/>
          <w:b/>
          <w:sz w:val="28"/>
          <w:szCs w:val="28"/>
          <w:rtl w:val="0"/>
          <w:cs w:val="0"/>
          <w:lang w:val="sk-SK" w:eastAsia="sk-SK" w:bidi="ar-SA"/>
        </w:rPr>
        <w:br/>
      </w:r>
      <w:r w:rsidRPr="00D45722" w:rsidR="005A2F51">
        <w:rPr>
          <w:rFonts w:ascii="Times New Roman" w:eastAsia="Times New Roman" w:hAnsi="Times New Roman" w:cs="Times New Roman" w:hint="cs"/>
          <w:bCs/>
          <w:sz w:val="24"/>
          <w:szCs w:val="24"/>
          <w:rtl w:val="0"/>
          <w:cs w:val="0"/>
          <w:lang w:val="sk-SK" w:eastAsia="sk-SK" w:bidi="ar-SA"/>
        </w:rPr>
        <w:t xml:space="preserve">Číslo: </w:t>
      </w:r>
      <w:r w:rsidR="004D1630">
        <w:rPr>
          <w:rFonts w:ascii="Times New Roman" w:eastAsia="Times New Roman" w:hAnsi="Times New Roman" w:cs="Times New Roman" w:hint="cs"/>
          <w:bCs/>
          <w:sz w:val="24"/>
          <w:szCs w:val="24"/>
          <w:rtl w:val="0"/>
          <w:cs w:val="0"/>
          <w:lang w:val="sk-SK" w:eastAsia="sk-SK" w:bidi="ar-SA"/>
        </w:rPr>
        <w:t>931</w:t>
      </w:r>
      <w:r w:rsidRPr="00D45722" w:rsidR="00092E2E">
        <w:rPr>
          <w:rFonts w:ascii="Times New Roman" w:eastAsia="Times New Roman" w:hAnsi="Times New Roman" w:cs="Times New Roman" w:hint="cs"/>
          <w:bCs/>
          <w:sz w:val="24"/>
          <w:szCs w:val="24"/>
          <w:rtl w:val="0"/>
          <w:cs w:val="0"/>
          <w:lang w:val="sk-SK" w:eastAsia="sk-SK" w:bidi="ar-SA"/>
        </w:rPr>
        <w:t>/201</w:t>
      </w:r>
      <w:r w:rsidR="001178A9">
        <w:rPr>
          <w:rFonts w:ascii="Times New Roman" w:eastAsia="Times New Roman" w:hAnsi="Times New Roman" w:cs="Times New Roman" w:hint="cs"/>
          <w:bCs/>
          <w:sz w:val="24"/>
          <w:szCs w:val="24"/>
          <w:rtl w:val="0"/>
          <w:cs w:val="0"/>
          <w:lang w:val="sk-SK" w:eastAsia="sk-SK" w:bidi="ar-SA"/>
        </w:rPr>
        <w:t>9</w:t>
      </w:r>
    </w:p>
    <w:p w:rsidR="00414B47" w:rsidP="00A666DE">
      <w:pPr>
        <w:bidi w:val="0"/>
        <w:jc w:val="center"/>
        <w:rPr>
          <w:rFonts w:ascii="Times New Roman" w:eastAsia="Times New Roman" w:hAnsi="Times New Roman"/>
          <w:b/>
          <w:sz w:val="32"/>
          <w:szCs w:val="32"/>
        </w:rPr>
      </w:pPr>
    </w:p>
    <w:p w:rsidR="008C7B6C" w:rsidRPr="00D45722" w:rsidP="00A666DE">
      <w:pPr>
        <w:bidi w:val="0"/>
        <w:jc w:val="center"/>
        <w:rPr>
          <w:rFonts w:ascii="Times New Roman" w:eastAsia="Times New Roman" w:hAnsi="Times New Roman"/>
          <w:b/>
          <w:sz w:val="32"/>
          <w:szCs w:val="32"/>
        </w:rPr>
      </w:pPr>
    </w:p>
    <w:p w:rsidR="00AA7E5B" w:rsidRPr="00D45722" w:rsidP="00A666DE">
      <w:pPr>
        <w:bidi w:val="0"/>
        <w:jc w:val="center"/>
        <w:rPr>
          <w:rFonts w:ascii="Times New Roman" w:eastAsia="Times New Roman" w:hAnsi="Times New Roman"/>
          <w:b/>
          <w:sz w:val="32"/>
          <w:szCs w:val="32"/>
        </w:rPr>
      </w:pPr>
      <w:r w:rsidR="004D1630">
        <w:rPr>
          <w:rFonts w:ascii="Times New Roman" w:eastAsia="Times New Roman" w:hAnsi="Times New Roman" w:cs="Times New Roman" w:hint="cs"/>
          <w:b/>
          <w:sz w:val="32"/>
          <w:szCs w:val="32"/>
          <w:rtl w:val="0"/>
          <w:cs w:val="0"/>
          <w:lang w:val="sk-SK" w:eastAsia="sk-SK" w:bidi="ar-SA"/>
        </w:rPr>
        <w:t>1432</w:t>
      </w:r>
      <w:r w:rsidRPr="00D45722">
        <w:rPr>
          <w:rFonts w:ascii="Times New Roman" w:eastAsia="Times New Roman" w:hAnsi="Times New Roman" w:cs="Times New Roman" w:hint="cs"/>
          <w:b/>
          <w:sz w:val="32"/>
          <w:szCs w:val="32"/>
          <w:rtl w:val="0"/>
          <w:cs w:val="0"/>
          <w:lang w:val="sk-SK" w:eastAsia="sk-SK" w:bidi="ar-SA"/>
        </w:rPr>
        <w:t>a</w:t>
      </w:r>
    </w:p>
    <w:p w:rsidR="00A666DE" w:rsidRPr="00D45722" w:rsidP="00A666DE">
      <w:pPr>
        <w:bidi w:val="0"/>
        <w:jc w:val="left"/>
        <w:rPr>
          <w:rFonts w:ascii="Times New Roman" w:eastAsia="Times New Roman" w:hAnsi="Times New Roman"/>
        </w:rPr>
      </w:pPr>
    </w:p>
    <w:p w:rsidR="00AA7E5B" w:rsidRPr="00D45722" w:rsidP="00A666DE">
      <w:pPr>
        <w:pStyle w:val="Heading3"/>
        <w:bidi w:val="0"/>
        <w:jc w:val="center"/>
        <w:rPr>
          <w:rFonts w:ascii="Times New Roman" w:eastAsia="Times New Roman" w:hAnsi="Times New Roman"/>
          <w:bCs/>
          <w:szCs w:val="28"/>
          <w:lang w:val="sk-SK"/>
        </w:rPr>
      </w:pPr>
      <w:r w:rsidRPr="00D45722">
        <w:rPr>
          <w:rFonts w:ascii="Times New Roman" w:eastAsia="Times New Roman" w:hAnsi="Times New Roman" w:cs="Times New Roman" w:hint="cs"/>
          <w:b/>
          <w:bCs/>
          <w:sz w:val="28"/>
          <w:szCs w:val="28"/>
          <w:rtl w:val="0"/>
          <w:cs w:val="0"/>
          <w:lang w:val="sk-SK" w:eastAsia="sk-SK" w:bidi="ar-SA"/>
        </w:rPr>
        <w:t>S p o l o č n á    s p r á v</w:t>
      </w:r>
      <w:r w:rsidRPr="00D45722" w:rsidR="004840F4">
        <w:rPr>
          <w:rFonts w:ascii="Times New Roman" w:eastAsia="Times New Roman" w:hAnsi="Times New Roman" w:cs="Times New Roman" w:hint="cs"/>
          <w:b/>
          <w:bCs/>
          <w:sz w:val="28"/>
          <w:szCs w:val="28"/>
          <w:rtl w:val="0"/>
          <w:cs w:val="0"/>
          <w:lang w:val="sk-SK" w:eastAsia="sk-SK" w:bidi="ar-SA"/>
        </w:rPr>
        <w:t> </w:t>
      </w:r>
      <w:r w:rsidRPr="00D45722">
        <w:rPr>
          <w:rFonts w:ascii="Times New Roman" w:eastAsia="Times New Roman" w:hAnsi="Times New Roman" w:cs="Times New Roman" w:hint="cs"/>
          <w:b/>
          <w:bCs/>
          <w:sz w:val="28"/>
          <w:szCs w:val="28"/>
          <w:rtl w:val="0"/>
          <w:cs w:val="0"/>
          <w:lang w:val="sk-SK" w:eastAsia="sk-SK" w:bidi="ar-SA"/>
        </w:rPr>
        <w:t>a</w:t>
      </w:r>
    </w:p>
    <w:p w:rsidR="004840F4" w:rsidRPr="00D45722" w:rsidP="00A666DE">
      <w:pPr>
        <w:bidi w:val="0"/>
        <w:jc w:val="left"/>
        <w:rPr>
          <w:rFonts w:ascii="Times New Roman" w:eastAsia="Times New Roman" w:hAnsi="Times New Roman"/>
        </w:rPr>
      </w:pPr>
    </w:p>
    <w:p w:rsidR="004D1630" w:rsidRPr="004D1630" w:rsidP="004D1630">
      <w:pPr>
        <w:tabs>
          <w:tab w:val="left" w:pos="426"/>
        </w:tabs>
        <w:bidi w:val="0"/>
        <w:contextualSpacing/>
        <w:jc w:val="both"/>
        <w:rPr>
          <w:rFonts w:ascii="Times New Roman" w:eastAsia="Times New Roman" w:hAnsi="Times New Roman"/>
          <w:b/>
        </w:rPr>
      </w:pPr>
      <w:r w:rsidRPr="001178A9" w:rsidR="00AA7E5B">
        <w:rPr>
          <w:rFonts w:ascii="Times New Roman" w:eastAsia="Times New Roman" w:hAnsi="Times New Roman" w:cs="Times New Roman" w:hint="cs"/>
          <w:b/>
          <w:sz w:val="24"/>
          <w:szCs w:val="24"/>
          <w:rtl w:val="0"/>
          <w:cs w:val="0"/>
          <w:lang w:val="sk-SK" w:eastAsia="sk-SK" w:bidi="ar-SA"/>
        </w:rPr>
        <w:t xml:space="preserve">výborov Národnej rady Slovenskej republiky o prerokovaní </w:t>
      </w:r>
      <w:r w:rsidRPr="004D1630">
        <w:rPr>
          <w:rFonts w:ascii="Times New Roman" w:eastAsia="Times New Roman" w:hAnsi="Times New Roman" w:cs="Times New Roman" w:hint="cs"/>
          <w:b/>
          <w:sz w:val="24"/>
          <w:szCs w:val="24"/>
          <w:rtl w:val="0"/>
          <w:cs w:val="0"/>
          <w:lang w:val="sk-SK" w:eastAsia="sk-SK" w:bidi="ar-SA"/>
        </w:rPr>
        <w:t>vládneho návrhu zákona o zaručenej elektronickej fakturácii a centrálnom ekonomickom systéme a o doplnení niektorých zákonov (tlač 1432)</w:t>
      </w:r>
    </w:p>
    <w:p w:rsidR="00625A81" w:rsidRPr="00D45722" w:rsidP="00A666DE">
      <w:pPr>
        <w:bidi w:val="0"/>
        <w:jc w:val="both"/>
        <w:rPr>
          <w:rFonts w:ascii="Times New Roman" w:eastAsia="Times New Roman" w:hAnsi="Times New Roman"/>
          <w:b/>
        </w:rPr>
      </w:pPr>
      <w:r w:rsidRPr="00D45722" w:rsidR="00AA7E5B">
        <w:rPr>
          <w:rFonts w:ascii="Times New Roman" w:eastAsia="Times New Roman" w:hAnsi="Times New Roman" w:cs="Times New Roman" w:hint="cs"/>
          <w:b/>
          <w:bCs/>
          <w:sz w:val="24"/>
          <w:szCs w:val="24"/>
          <w:rtl w:val="0"/>
          <w:cs w:val="0"/>
          <w:lang w:val="sk-SK" w:eastAsia="sk-SK" w:bidi="ar-SA"/>
        </w:rPr>
        <w:t>____</w:t>
      </w:r>
      <w:r w:rsidRPr="00D45722" w:rsidR="004840F4">
        <w:rPr>
          <w:rFonts w:ascii="Times New Roman" w:eastAsia="Times New Roman" w:hAnsi="Times New Roman" w:cs="Times New Roman" w:hint="cs"/>
          <w:b/>
          <w:bCs/>
          <w:sz w:val="24"/>
          <w:szCs w:val="24"/>
          <w:rtl w:val="0"/>
          <w:cs w:val="0"/>
          <w:lang w:val="sk-SK" w:eastAsia="sk-SK" w:bidi="ar-SA"/>
        </w:rPr>
        <w:t>_______________________________</w:t>
      </w:r>
      <w:r w:rsidRPr="00D45722" w:rsidR="00AA7E5B">
        <w:rPr>
          <w:rFonts w:ascii="Times New Roman" w:eastAsia="Times New Roman" w:hAnsi="Times New Roman" w:cs="Times New Roman" w:hint="cs"/>
          <w:b/>
          <w:bCs/>
          <w:sz w:val="24"/>
          <w:szCs w:val="24"/>
          <w:rtl w:val="0"/>
          <w:cs w:val="0"/>
          <w:lang w:val="sk-SK" w:eastAsia="sk-SK" w:bidi="ar-SA"/>
        </w:rPr>
        <w:t>___________________________</w:t>
      </w:r>
      <w:r w:rsidRPr="00D45722" w:rsidR="004840F4">
        <w:rPr>
          <w:rFonts w:ascii="Times New Roman" w:eastAsia="Times New Roman" w:hAnsi="Times New Roman" w:cs="Times New Roman" w:hint="cs"/>
          <w:b/>
          <w:bCs/>
          <w:sz w:val="24"/>
          <w:szCs w:val="24"/>
          <w:rtl w:val="0"/>
          <w:cs w:val="0"/>
          <w:lang w:val="sk-SK" w:eastAsia="sk-SK" w:bidi="ar-SA"/>
        </w:rPr>
        <w:t>____________</w:t>
      </w:r>
    </w:p>
    <w:p w:rsidR="00FB6A0C" w:rsidRPr="00D45722" w:rsidP="00A666DE">
      <w:pPr>
        <w:bidi w:val="0"/>
        <w:jc w:val="both"/>
        <w:rPr>
          <w:rFonts w:ascii="Times New Roman" w:eastAsia="Times New Roman" w:hAnsi="Times New Roman"/>
        </w:rPr>
      </w:pPr>
    </w:p>
    <w:p w:rsidR="002114A2" w:rsidRPr="00D45722" w:rsidP="00A666DE">
      <w:pPr>
        <w:bidi w:val="0"/>
        <w:ind w:firstLine="708"/>
        <w:jc w:val="both"/>
        <w:rPr>
          <w:rFonts w:ascii="Times New Roman" w:eastAsia="Times New Roman" w:hAnsi="Times New Roman"/>
        </w:rPr>
      </w:pPr>
      <w:r w:rsidRPr="00D45722" w:rsidR="004840F4">
        <w:rPr>
          <w:rFonts w:ascii="Times New Roman" w:eastAsia="Times New Roman" w:hAnsi="Times New Roman" w:cs="Times New Roman" w:hint="cs"/>
          <w:sz w:val="24"/>
          <w:szCs w:val="24"/>
          <w:rtl w:val="0"/>
          <w:cs w:val="0"/>
          <w:lang w:val="sk-SK" w:eastAsia="sk-SK" w:bidi="ar-SA"/>
        </w:rPr>
        <w:t>V</w:t>
      </w:r>
      <w:r w:rsidRPr="00D45722" w:rsidR="00AA7E5B">
        <w:rPr>
          <w:rFonts w:ascii="Times New Roman" w:eastAsia="Times New Roman" w:hAnsi="Times New Roman" w:cs="Times New Roman" w:hint="cs"/>
          <w:sz w:val="24"/>
          <w:szCs w:val="24"/>
          <w:rtl w:val="0"/>
          <w:cs w:val="0"/>
          <w:lang w:val="sk-SK" w:eastAsia="sk-SK" w:bidi="ar-SA"/>
        </w:rPr>
        <w:t xml:space="preserve">ýbor </w:t>
      </w:r>
      <w:r w:rsidRPr="00D45722" w:rsidR="00AA7E5B">
        <w:rPr>
          <w:rFonts w:ascii="Times New Roman" w:eastAsia="Times New Roman" w:hAnsi="Times New Roman" w:cs="Times New Roman" w:hint="cs"/>
          <w:bCs/>
          <w:sz w:val="24"/>
          <w:szCs w:val="24"/>
          <w:rtl w:val="0"/>
          <w:cs w:val="0"/>
          <w:lang w:val="sk-SK" w:eastAsia="sk-SK" w:bidi="ar-SA"/>
        </w:rPr>
        <w:t>Národnej rady</w:t>
      </w:r>
      <w:r w:rsidRPr="00D45722" w:rsidR="004E652B">
        <w:rPr>
          <w:rFonts w:ascii="Times New Roman" w:eastAsia="Times New Roman" w:hAnsi="Times New Roman" w:cs="Times New Roman" w:hint="cs"/>
          <w:bCs/>
          <w:sz w:val="24"/>
          <w:szCs w:val="24"/>
          <w:rtl w:val="0"/>
          <w:cs w:val="0"/>
          <w:lang w:val="sk-SK" w:eastAsia="sk-SK" w:bidi="ar-SA"/>
        </w:rPr>
        <w:t xml:space="preserve"> Slovenskej republiky</w:t>
      </w:r>
      <w:r w:rsidRPr="00D45722" w:rsidR="004840F4">
        <w:rPr>
          <w:rFonts w:ascii="Times New Roman" w:eastAsia="Times New Roman" w:hAnsi="Times New Roman" w:cs="Times New Roman" w:hint="cs"/>
          <w:bCs/>
          <w:sz w:val="24"/>
          <w:szCs w:val="24"/>
          <w:rtl w:val="0"/>
          <w:cs w:val="0"/>
          <w:lang w:val="sk-SK" w:eastAsia="sk-SK" w:bidi="ar-SA"/>
        </w:rPr>
        <w:t xml:space="preserve"> pre financie a rozpočet</w:t>
      </w:r>
      <w:r w:rsidRPr="00D45722" w:rsidR="004E652B">
        <w:rPr>
          <w:rFonts w:ascii="Times New Roman" w:eastAsia="Times New Roman" w:hAnsi="Times New Roman" w:cs="Times New Roman" w:hint="cs"/>
          <w:b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 xml:space="preserve">ako </w:t>
      </w:r>
      <w:r w:rsidRPr="00D45722" w:rsidR="00AA7E5B">
        <w:rPr>
          <w:rFonts w:ascii="Times New Roman" w:eastAsia="Times New Roman" w:hAnsi="Times New Roman" w:cs="Times New Roman" w:hint="cs"/>
          <w:sz w:val="24"/>
          <w:szCs w:val="24"/>
          <w:rtl w:val="0"/>
          <w:cs w:val="0"/>
          <w:lang w:val="sk-SK" w:eastAsia="sk-SK" w:bidi="ar-SA"/>
        </w:rPr>
        <w:t xml:space="preserve">gestorský výbor </w:t>
      </w:r>
      <w:r w:rsidRPr="00D45722" w:rsidR="00D31BCE">
        <w:rPr>
          <w:rFonts w:ascii="Times New Roman" w:eastAsia="Times New Roman" w:hAnsi="Times New Roman" w:cs="Times New Roman" w:hint="cs"/>
          <w:sz w:val="24"/>
          <w:szCs w:val="24"/>
          <w:rtl w:val="0"/>
          <w:cs w:val="0"/>
          <w:lang w:val="sk-SK" w:eastAsia="sk-SK" w:bidi="ar-SA"/>
        </w:rPr>
        <w:t>p</w:t>
      </w:r>
      <w:r w:rsidRPr="00D45722" w:rsidR="00AA7E5B">
        <w:rPr>
          <w:rFonts w:ascii="Times New Roman" w:eastAsia="Times New Roman" w:hAnsi="Times New Roman" w:cs="Times New Roman" w:hint="cs"/>
          <w:bCs/>
          <w:sz w:val="24"/>
          <w:szCs w:val="24"/>
          <w:rtl w:val="0"/>
          <w:cs w:val="0"/>
          <w:lang w:val="sk-SK" w:eastAsia="sk-SK" w:bidi="ar-SA"/>
        </w:rPr>
        <w:t xml:space="preserve">odáva Národnej rade Slovenskej republiky podľa § 79 ods. 1 zákona o  rokovacom poriadku Národnej rady Slovenskej republiky </w:t>
      </w:r>
      <w:r w:rsidRPr="00D45722" w:rsidR="00FB6A0C">
        <w:rPr>
          <w:rFonts w:ascii="Times New Roman" w:eastAsia="Times New Roman" w:hAnsi="Times New Roman" w:cs="Times New Roman" w:hint="cs"/>
          <w:bCs/>
          <w:sz w:val="24"/>
          <w:szCs w:val="24"/>
          <w:rtl w:val="0"/>
          <w:cs w:val="0"/>
          <w:lang w:val="sk-SK" w:eastAsia="sk-SK" w:bidi="ar-SA"/>
        </w:rPr>
        <w:t xml:space="preserve">v znení neskorších predpisov túto </w:t>
      </w:r>
      <w:r w:rsidRPr="00D45722" w:rsidR="00AA7E5B">
        <w:rPr>
          <w:rFonts w:ascii="Times New Roman" w:eastAsia="Times New Roman" w:hAnsi="Times New Roman" w:cs="Times New Roman" w:hint="cs"/>
          <w:sz w:val="24"/>
          <w:szCs w:val="24"/>
          <w:rtl w:val="0"/>
          <w:cs w:val="0"/>
          <w:lang w:val="sk-SK" w:eastAsia="sk-SK" w:bidi="ar-SA"/>
        </w:rPr>
        <w:t>spoločnú správu</w:t>
      </w:r>
      <w:r w:rsidRPr="00D45722" w:rsidR="00AA7E5B">
        <w:rPr>
          <w:rFonts w:ascii="Times New Roman" w:eastAsia="Times New Roman" w:hAnsi="Times New Roman" w:cs="Times New Roman" w:hint="cs"/>
          <w:bCs/>
          <w:sz w:val="24"/>
          <w:szCs w:val="24"/>
          <w:rtl w:val="0"/>
          <w:cs w:val="0"/>
          <w:lang w:val="sk-SK" w:eastAsia="sk-SK" w:bidi="ar-SA"/>
        </w:rPr>
        <w:t xml:space="preserve"> výborov Národnej rady Slovenskej republiky</w:t>
      </w:r>
      <w:r w:rsidRPr="00D45722" w:rsidR="00FB6A0C">
        <w:rPr>
          <w:rFonts w:ascii="Times New Roman" w:eastAsia="Times New Roman" w:hAnsi="Times New Roman" w:cs="Times New Roman" w:hint="cs"/>
          <w:bCs/>
          <w:sz w:val="24"/>
          <w:szCs w:val="24"/>
          <w:rtl w:val="0"/>
          <w:cs w:val="0"/>
          <w:lang w:val="sk-SK" w:eastAsia="sk-SK" w:bidi="ar-SA"/>
        </w:rPr>
        <w:t xml:space="preserve"> o prerokovaní vyššie uvedeného </w:t>
      </w:r>
      <w:r w:rsidR="004D1630">
        <w:rPr>
          <w:rFonts w:ascii="Times New Roman" w:eastAsia="Times New Roman" w:hAnsi="Times New Roman" w:cs="Times New Roman" w:hint="cs"/>
          <w:bCs/>
          <w:sz w:val="24"/>
          <w:szCs w:val="24"/>
          <w:rtl w:val="0"/>
          <w:cs w:val="0"/>
          <w:lang w:val="sk-SK" w:eastAsia="sk-SK" w:bidi="ar-SA"/>
        </w:rPr>
        <w:t xml:space="preserve">vládneho </w:t>
      </w:r>
      <w:r w:rsidRPr="00D45722" w:rsidR="00FB6A0C">
        <w:rPr>
          <w:rFonts w:ascii="Times New Roman" w:eastAsia="Times New Roman" w:hAnsi="Times New Roman" w:cs="Times New Roman" w:hint="cs"/>
          <w:bCs/>
          <w:sz w:val="24"/>
          <w:szCs w:val="24"/>
          <w:rtl w:val="0"/>
          <w:cs w:val="0"/>
          <w:lang w:val="sk-SK" w:eastAsia="sk-SK" w:bidi="ar-SA"/>
        </w:rPr>
        <w:t>návrhu zákona.</w:t>
      </w:r>
    </w:p>
    <w:p w:rsidR="00B00F64" w:rsidP="00A666DE">
      <w:pPr>
        <w:bidi w:val="0"/>
        <w:ind w:firstLine="708"/>
        <w:jc w:val="both"/>
        <w:rPr>
          <w:rFonts w:ascii="Times New Roman" w:eastAsia="Times New Roman" w:hAnsi="Times New Roman"/>
        </w:rPr>
      </w:pPr>
    </w:p>
    <w:p w:rsidR="005B58C5" w:rsidRPr="00D45722" w:rsidP="00A666DE">
      <w:pPr>
        <w:bidi w:val="0"/>
        <w:ind w:firstLine="708"/>
        <w:jc w:val="both"/>
        <w:rPr>
          <w:rFonts w:ascii="Times New Roman" w:eastAsia="Times New Roman" w:hAnsi="Times New Roman"/>
        </w:rPr>
      </w:pPr>
    </w:p>
    <w:p w:rsidR="00960E12"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sidR="00085CC4">
        <w:rPr>
          <w:rFonts w:ascii="Times New Roman" w:eastAsia="Times New Roman" w:hAnsi="Times New Roman" w:cs="Times New Roman" w:hint="cs"/>
          <w:b/>
          <w:bCs/>
          <w:sz w:val="24"/>
          <w:szCs w:val="24"/>
          <w:rtl w:val="0"/>
          <w:cs w:val="0"/>
          <w:lang w:val="sk-SK" w:eastAsia="sk-SK" w:bidi="ar-SA"/>
        </w:rPr>
        <w:t>I.</w:t>
      </w:r>
    </w:p>
    <w:p w:rsidR="00A666DE"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0653CD" w:rsidRPr="001178A9" w:rsidP="008C7B6C">
      <w:pPr>
        <w:tabs>
          <w:tab w:val="left" w:pos="426"/>
        </w:tabs>
        <w:bidi w:val="0"/>
        <w:contextualSpacing/>
        <w:jc w:val="both"/>
        <w:rPr>
          <w:rFonts w:ascii="Times New Roman" w:eastAsia="Times New Roman" w:hAnsi="Times New Roman"/>
        </w:rPr>
      </w:pPr>
      <w:r w:rsidRPr="001178A9" w:rsidR="00AA7E5B">
        <w:rPr>
          <w:rFonts w:ascii="Times New Roman" w:eastAsia="Times New Roman" w:hAnsi="Times New Roman" w:cs="Times New Roman" w:hint="cs"/>
          <w:sz w:val="24"/>
          <w:szCs w:val="24"/>
          <w:rtl w:val="0"/>
          <w:cs w:val="0"/>
          <w:lang w:val="sk-SK" w:eastAsia="sk-SK" w:bidi="ar-SA"/>
        </w:rPr>
        <w:t xml:space="preserve">Národná rada Slovenskej republiky uznesením </w:t>
      </w:r>
      <w:r w:rsidRPr="001178A9" w:rsidR="00955448">
        <w:rPr>
          <w:rFonts w:ascii="Times New Roman" w:eastAsia="Times New Roman" w:hAnsi="Times New Roman" w:cs="Times New Roman" w:hint="cs"/>
          <w:sz w:val="24"/>
          <w:szCs w:val="24"/>
          <w:rtl w:val="0"/>
          <w:cs w:val="0"/>
          <w:lang w:val="sk-SK" w:eastAsia="sk-SK" w:bidi="ar-SA"/>
        </w:rPr>
        <w:t xml:space="preserve">č. </w:t>
      </w:r>
      <w:r w:rsidR="001A5995">
        <w:rPr>
          <w:rFonts w:ascii="Times New Roman" w:eastAsia="Times New Roman" w:hAnsi="Times New Roman" w:cs="Times New Roman" w:hint="cs"/>
          <w:sz w:val="24"/>
          <w:szCs w:val="24"/>
          <w:rtl w:val="0"/>
          <w:cs w:val="0"/>
          <w:lang w:val="sk-SK" w:eastAsia="sk-SK" w:bidi="ar-SA"/>
        </w:rPr>
        <w:t>1763</w:t>
      </w:r>
      <w:r w:rsidRPr="001A5995" w:rsidR="00955448">
        <w:rPr>
          <w:rFonts w:ascii="Times New Roman" w:eastAsia="Times New Roman" w:hAnsi="Times New Roman" w:cs="Times New Roman" w:hint="cs"/>
          <w:sz w:val="24"/>
          <w:szCs w:val="24"/>
          <w:rtl w:val="0"/>
          <w:cs w:val="0"/>
          <w:lang w:val="sk-SK" w:eastAsia="sk-SK" w:bidi="ar-SA"/>
        </w:rPr>
        <w:t xml:space="preserve"> </w:t>
      </w:r>
      <w:r w:rsidRPr="001A5995" w:rsidR="005B58C5">
        <w:rPr>
          <w:rFonts w:ascii="Times New Roman" w:eastAsia="Times New Roman" w:hAnsi="Times New Roman" w:cs="Times New Roman" w:hint="cs"/>
          <w:sz w:val="24"/>
          <w:szCs w:val="24"/>
          <w:rtl w:val="0"/>
          <w:cs w:val="0"/>
          <w:lang w:val="sk-SK" w:eastAsia="sk-SK" w:bidi="ar-SA"/>
        </w:rPr>
        <w:t>z</w:t>
      </w:r>
      <w:r w:rsidRPr="001A5995" w:rsidR="00AF3A71">
        <w:rPr>
          <w:rFonts w:ascii="Times New Roman" w:eastAsia="Times New Roman" w:hAnsi="Times New Roman" w:cs="Times New Roman" w:hint="cs"/>
          <w:sz w:val="24"/>
          <w:szCs w:val="24"/>
          <w:rtl w:val="0"/>
          <w:cs w:val="0"/>
          <w:lang w:val="sk-SK" w:eastAsia="sk-SK" w:bidi="ar-SA"/>
        </w:rPr>
        <w:t xml:space="preserve"> </w:t>
      </w:r>
      <w:r w:rsidR="001A5995">
        <w:rPr>
          <w:rFonts w:ascii="Times New Roman" w:eastAsia="Times New Roman" w:hAnsi="Times New Roman" w:cs="Times New Roman" w:hint="cs"/>
          <w:sz w:val="24"/>
          <w:szCs w:val="24"/>
          <w:rtl w:val="0"/>
          <w:cs w:val="0"/>
          <w:lang w:val="sk-SK" w:eastAsia="sk-SK" w:bidi="ar-SA"/>
        </w:rPr>
        <w:t>10</w:t>
      </w:r>
      <w:r w:rsidRPr="001A5995" w:rsidR="00AF3A71">
        <w:rPr>
          <w:rFonts w:ascii="Times New Roman" w:eastAsia="Times New Roman" w:hAnsi="Times New Roman" w:cs="Times New Roman" w:hint="cs"/>
          <w:sz w:val="24"/>
          <w:szCs w:val="24"/>
          <w:rtl w:val="0"/>
          <w:cs w:val="0"/>
          <w:lang w:val="sk-SK" w:eastAsia="sk-SK" w:bidi="ar-SA"/>
        </w:rPr>
        <w:t>.</w:t>
      </w:r>
      <w:r w:rsidRPr="001178A9" w:rsidR="00AF3A71">
        <w:rPr>
          <w:rFonts w:ascii="Times New Roman" w:eastAsia="Times New Roman" w:hAnsi="Times New Roman" w:cs="Times New Roman" w:hint="cs"/>
          <w:sz w:val="24"/>
          <w:szCs w:val="24"/>
          <w:rtl w:val="0"/>
          <w:cs w:val="0"/>
          <w:lang w:val="sk-SK" w:eastAsia="sk-SK" w:bidi="ar-SA"/>
        </w:rPr>
        <w:t xml:space="preserve"> </w:t>
      </w:r>
      <w:r w:rsidRPr="001178A9" w:rsidR="001178A9">
        <w:rPr>
          <w:rFonts w:ascii="Times New Roman" w:eastAsia="Times New Roman" w:hAnsi="Times New Roman" w:cs="Times New Roman" w:hint="cs"/>
          <w:sz w:val="24"/>
          <w:szCs w:val="24"/>
          <w:rtl w:val="0"/>
          <w:cs w:val="0"/>
          <w:lang w:val="sk-SK" w:eastAsia="sk-SK" w:bidi="ar-SA"/>
        </w:rPr>
        <w:t>m</w:t>
      </w:r>
      <w:r w:rsidR="008C7B6C">
        <w:rPr>
          <w:rFonts w:ascii="Times New Roman" w:eastAsia="Times New Roman" w:hAnsi="Times New Roman" w:cs="Times New Roman" w:hint="cs"/>
          <w:sz w:val="24"/>
          <w:szCs w:val="24"/>
          <w:rtl w:val="0"/>
          <w:cs w:val="0"/>
          <w:lang w:val="sk-SK" w:eastAsia="sk-SK" w:bidi="ar-SA"/>
        </w:rPr>
        <w:t>ája</w:t>
      </w:r>
      <w:r w:rsidRPr="001178A9" w:rsidR="00D31BCE">
        <w:rPr>
          <w:rFonts w:ascii="Times New Roman" w:eastAsia="Times New Roman" w:hAnsi="Times New Roman" w:cs="Times New Roman" w:hint="cs"/>
          <w:sz w:val="24"/>
          <w:szCs w:val="24"/>
          <w:rtl w:val="0"/>
          <w:cs w:val="0"/>
          <w:lang w:val="sk-SK" w:eastAsia="sk-SK" w:bidi="ar-SA"/>
        </w:rPr>
        <w:t xml:space="preserve"> </w:t>
      </w:r>
      <w:r w:rsidRPr="001178A9" w:rsidR="00AA7E5B">
        <w:rPr>
          <w:rFonts w:ascii="Times New Roman" w:eastAsia="Times New Roman" w:hAnsi="Times New Roman" w:cs="Times New Roman" w:hint="cs"/>
          <w:sz w:val="24"/>
          <w:szCs w:val="24"/>
          <w:rtl w:val="0"/>
          <w:cs w:val="0"/>
          <w:lang w:val="sk-SK" w:eastAsia="sk-SK" w:bidi="ar-SA"/>
        </w:rPr>
        <w:t>201</w:t>
      </w:r>
      <w:r w:rsidRPr="001178A9" w:rsidR="001178A9">
        <w:rPr>
          <w:rFonts w:ascii="Times New Roman" w:eastAsia="Times New Roman" w:hAnsi="Times New Roman" w:cs="Times New Roman" w:hint="cs"/>
          <w:sz w:val="24"/>
          <w:szCs w:val="24"/>
          <w:rtl w:val="0"/>
          <w:cs w:val="0"/>
          <w:lang w:val="sk-SK" w:eastAsia="sk-SK" w:bidi="ar-SA"/>
        </w:rPr>
        <w:t>9</w:t>
      </w:r>
      <w:r w:rsidRPr="001178A9" w:rsidR="00AA7E5B">
        <w:rPr>
          <w:rFonts w:ascii="Times New Roman" w:eastAsia="Times New Roman" w:hAnsi="Times New Roman" w:cs="Times New Roman" w:hint="cs"/>
          <w:sz w:val="24"/>
          <w:szCs w:val="24"/>
          <w:rtl w:val="0"/>
          <w:cs w:val="0"/>
          <w:lang w:val="sk-SK" w:eastAsia="sk-SK" w:bidi="ar-SA"/>
        </w:rPr>
        <w:t xml:space="preserve"> pridelila</w:t>
      </w:r>
      <w:r w:rsidRPr="001178A9" w:rsidR="00EF588B">
        <w:rPr>
          <w:rFonts w:ascii="Times New Roman" w:eastAsia="Times New Roman" w:hAnsi="Times New Roman" w:cs="Times New Roman" w:hint="cs"/>
          <w:sz w:val="24"/>
          <w:szCs w:val="24"/>
          <w:rtl w:val="0"/>
          <w:cs w:val="0"/>
          <w:lang w:val="sk-SK" w:eastAsia="sk-SK" w:bidi="ar-SA"/>
        </w:rPr>
        <w:t xml:space="preserve"> </w:t>
      </w:r>
      <w:r w:rsidRPr="004D1630" w:rsidR="004D1630">
        <w:rPr>
          <w:rFonts w:ascii="Times New Roman" w:eastAsia="Times New Roman" w:hAnsi="Times New Roman" w:cs="Times New Roman" w:hint="cs"/>
          <w:sz w:val="24"/>
          <w:szCs w:val="24"/>
          <w:rtl w:val="0"/>
          <w:cs w:val="0"/>
          <w:lang w:val="sk-SK" w:eastAsia="sk-SK" w:bidi="ar-SA"/>
        </w:rPr>
        <w:t xml:space="preserve">vládny návrh zákona o zaručenej elektronickej fakturácii a centrálnom ekonomickom systéme a o doplnení niektorých zákonov </w:t>
      </w:r>
      <w:r w:rsidRPr="004D1630" w:rsidR="004D1630">
        <w:rPr>
          <w:rFonts w:ascii="Times New Roman" w:eastAsia="Times New Roman" w:hAnsi="Times New Roman" w:cs="Times New Roman" w:hint="cs"/>
          <w:b/>
          <w:sz w:val="24"/>
          <w:szCs w:val="24"/>
          <w:rtl w:val="0"/>
          <w:cs w:val="0"/>
          <w:lang w:val="sk-SK" w:eastAsia="sk-SK" w:bidi="ar-SA"/>
        </w:rPr>
        <w:t>(tlač 1432)</w:t>
      </w:r>
      <w:r w:rsidRPr="004D1630" w:rsidR="004D1630">
        <w:rPr>
          <w:rFonts w:ascii="Times New Roman" w:eastAsia="Times New Roman" w:hAnsi="Times New Roman" w:cs="Times New Roman" w:hint="cs"/>
          <w:sz w:val="24"/>
          <w:szCs w:val="24"/>
          <w:rtl w:val="0"/>
          <w:cs w:val="0"/>
          <w:lang w:val="sk-SK" w:eastAsia="sk-SK" w:bidi="ar-SA"/>
        </w:rPr>
        <w:t xml:space="preserve"> </w:t>
      </w:r>
      <w:r w:rsidRPr="001178A9" w:rsidR="004E652B">
        <w:rPr>
          <w:rFonts w:ascii="Times New Roman" w:eastAsia="Times New Roman" w:hAnsi="Times New Roman" w:cs="Times New Roman" w:hint="cs"/>
          <w:sz w:val="24"/>
          <w:szCs w:val="24"/>
          <w:rtl w:val="0"/>
          <w:cs w:val="0"/>
          <w:lang w:val="sk-SK" w:eastAsia="sk-SK" w:bidi="ar-SA"/>
        </w:rPr>
        <w:t>na  prerokovanie týmto výborom:</w:t>
      </w:r>
    </w:p>
    <w:p w:rsidR="00D63CFE" w:rsidRPr="00D45722" w:rsidP="00A666DE">
      <w:pPr>
        <w:bidi w:val="0"/>
        <w:ind w:firstLine="709"/>
        <w:jc w:val="both"/>
        <w:rPr>
          <w:rFonts w:ascii="Times New Roman" w:eastAsia="Times New Roman" w:hAnsi="Times New Roman"/>
        </w:rPr>
      </w:pPr>
    </w:p>
    <w:p w:rsidR="00D63CFE" w:rsidRPr="00D45722" w:rsidP="003B669F">
      <w:pPr>
        <w:pStyle w:val="ListParagraph"/>
        <w:numPr>
          <w:numId w:val="2"/>
        </w:numPr>
        <w:bidi w:val="0"/>
        <w:ind w:left="708"/>
        <w:jc w:val="both"/>
        <w:rPr>
          <w:rFonts w:ascii="Times New Roman" w:eastAsia="Times New Roman" w:hAnsi="Times New Roman"/>
          <w:sz w:val="24"/>
          <w:szCs w:val="24"/>
        </w:rPr>
      </w:pPr>
      <w:r w:rsidRPr="00D45722">
        <w:rPr>
          <w:rFonts w:ascii="Times New Roman" w:eastAsia="Times New Roman" w:hAnsi="Times New Roman" w:cs="Times New Roman" w:hint="cs"/>
          <w:sz w:val="24"/>
          <w:szCs w:val="24"/>
          <w:rtl w:val="0"/>
          <w:cs w:val="0"/>
          <w:lang w:val="sk-SK" w:eastAsia="en-US" w:bidi="ar-SA"/>
        </w:rPr>
        <w:t>Výboru Národnej rady Slovenskej republiky pre financie a rozpočet,</w:t>
      </w:r>
    </w:p>
    <w:p w:rsidR="001D588D" w:rsidP="003B669F">
      <w:pPr>
        <w:pStyle w:val="ListParagraph"/>
        <w:numPr>
          <w:numId w:val="2"/>
        </w:numPr>
        <w:bidi w:val="0"/>
        <w:ind w:left="708"/>
        <w:jc w:val="both"/>
        <w:rPr>
          <w:rFonts w:ascii="Times New Roman" w:eastAsia="Times New Roman" w:hAnsi="Times New Roman"/>
          <w:sz w:val="24"/>
          <w:szCs w:val="24"/>
        </w:rPr>
      </w:pPr>
      <w:r w:rsidRPr="00D45722" w:rsidR="00A9330F">
        <w:rPr>
          <w:rFonts w:ascii="Times New Roman" w:eastAsia="Times New Roman" w:hAnsi="Times New Roman" w:cs="Times New Roman" w:hint="cs"/>
          <w:sz w:val="24"/>
          <w:szCs w:val="24"/>
          <w:rtl w:val="0"/>
          <w:cs w:val="0"/>
          <w:lang w:val="sk-SK" w:eastAsia="en-US" w:bidi="ar-SA"/>
        </w:rPr>
        <w:t>Ústavnoprávnemu výboru Národnej rady Slovenskej republiky</w:t>
      </w:r>
      <w:r w:rsidR="008975C1">
        <w:rPr>
          <w:rFonts w:ascii="Times New Roman" w:eastAsia="Times New Roman" w:hAnsi="Times New Roman" w:cs="Times New Roman" w:hint="cs"/>
          <w:sz w:val="24"/>
          <w:szCs w:val="24"/>
          <w:rtl w:val="0"/>
          <w:cs w:val="0"/>
          <w:lang w:val="sk-SK" w:eastAsia="en-US" w:bidi="ar-SA"/>
        </w:rPr>
        <w:t>,</w:t>
      </w:r>
    </w:p>
    <w:p w:rsidR="004D1630" w:rsidP="003B669F">
      <w:pPr>
        <w:pStyle w:val="ListParagraph"/>
        <w:numPr>
          <w:numId w:val="2"/>
        </w:numPr>
        <w:bidi w:val="0"/>
        <w:ind w:left="708"/>
        <w:jc w:val="both"/>
        <w:rPr>
          <w:rFonts w:ascii="Times New Roman" w:eastAsia="Times New Roman" w:hAnsi="Times New Roman"/>
          <w:sz w:val="24"/>
          <w:szCs w:val="24"/>
        </w:rPr>
      </w:pPr>
      <w:r>
        <w:rPr>
          <w:rFonts w:ascii="Times New Roman" w:eastAsia="Times New Roman" w:hAnsi="Times New Roman" w:cs="Times New Roman" w:hint="cs"/>
          <w:sz w:val="24"/>
          <w:szCs w:val="24"/>
          <w:rtl w:val="0"/>
          <w:cs w:val="0"/>
          <w:lang w:val="sk-SK" w:eastAsia="en-US" w:bidi="ar-SA"/>
        </w:rPr>
        <w:t>Výboru Národnej rady Slovenskej republiky pre hospodárske záležitosti.</w:t>
      </w:r>
    </w:p>
    <w:p w:rsidR="008C7B6C" w:rsidP="00A666DE">
      <w:pPr>
        <w:tabs>
          <w:tab w:val="left" w:pos="-1985"/>
          <w:tab w:val="left" w:pos="709"/>
        </w:tabs>
        <w:bidi w:val="0"/>
        <w:ind w:firstLine="708"/>
        <w:jc w:val="both"/>
        <w:rPr>
          <w:rFonts w:ascii="Times New Roman" w:eastAsia="Times New Roman" w:hAnsi="Times New Roman"/>
          <w:bCs/>
        </w:rPr>
      </w:pPr>
    </w:p>
    <w:p w:rsidR="00A9330F" w:rsidRPr="00D45722" w:rsidP="00A666DE">
      <w:pPr>
        <w:tabs>
          <w:tab w:val="left" w:pos="-1985"/>
          <w:tab w:val="left" w:pos="709"/>
        </w:tabs>
        <w:bidi w:val="0"/>
        <w:ind w:firstLine="708"/>
        <w:jc w:val="both"/>
        <w:rPr>
          <w:rFonts w:ascii="Times New Roman" w:eastAsia="Times New Roman" w:hAnsi="Times New Roman"/>
          <w:bCs/>
        </w:rPr>
      </w:pPr>
      <w:r w:rsidRPr="00D45722" w:rsidR="004338F0">
        <w:rPr>
          <w:rFonts w:ascii="Times New Roman" w:eastAsia="Times New Roman" w:hAnsi="Times New Roman" w:cs="Times New Roman" w:hint="cs"/>
          <w:bCs/>
          <w:sz w:val="24"/>
          <w:szCs w:val="24"/>
          <w:rtl w:val="0"/>
          <w:cs w:val="0"/>
          <w:lang w:val="sk-SK" w:eastAsia="sk-SK" w:bidi="ar-SA"/>
        </w:rPr>
        <w:t xml:space="preserve">Určila zároveň </w:t>
      </w:r>
      <w:r w:rsidRPr="00D45722" w:rsidR="00A32B69">
        <w:rPr>
          <w:rFonts w:ascii="Times New Roman" w:eastAsia="Times New Roman" w:hAnsi="Times New Roman" w:cs="Times New Roman" w:hint="cs"/>
          <w:bCs/>
          <w:sz w:val="24"/>
          <w:szCs w:val="24"/>
          <w:rtl w:val="0"/>
          <w:cs w:val="0"/>
          <w:lang w:val="sk-SK" w:eastAsia="sk-SK" w:bidi="ar-SA"/>
        </w:rPr>
        <w:t>V</w:t>
      </w:r>
      <w:r w:rsidRPr="00D45722" w:rsidR="004E652B">
        <w:rPr>
          <w:rFonts w:ascii="Times New Roman" w:eastAsia="Times New Roman" w:hAnsi="Times New Roman" w:cs="Times New Roman" w:hint="cs"/>
          <w:bCs/>
          <w:sz w:val="24"/>
          <w:szCs w:val="24"/>
          <w:rtl w:val="0"/>
          <w:cs w:val="0"/>
          <w:lang w:val="sk-SK" w:eastAsia="sk-SK" w:bidi="ar-SA"/>
        </w:rPr>
        <w:t xml:space="preserve">ýbor Národnej rady Slovenskej republiky </w:t>
      </w:r>
      <w:r w:rsidRPr="00D45722" w:rsidR="00A32B69">
        <w:rPr>
          <w:rFonts w:ascii="Times New Roman" w:eastAsia="Times New Roman" w:hAnsi="Times New Roman" w:cs="Times New Roman" w:hint="cs"/>
          <w:bCs/>
          <w:sz w:val="24"/>
          <w:szCs w:val="24"/>
          <w:rtl w:val="0"/>
          <w:cs w:val="0"/>
          <w:lang w:val="sk-SK" w:eastAsia="sk-SK" w:bidi="ar-SA"/>
        </w:rPr>
        <w:t xml:space="preserve">pre financie a rozpočet </w:t>
      </w:r>
      <w:r w:rsidRPr="00D45722" w:rsidR="004E652B">
        <w:rPr>
          <w:rFonts w:ascii="Times New Roman" w:eastAsia="Times New Roman" w:hAnsi="Times New Roman" w:cs="Times New Roman" w:hint="cs"/>
          <w:bCs/>
          <w:sz w:val="24"/>
          <w:szCs w:val="24"/>
          <w:rtl w:val="0"/>
          <w:cs w:val="0"/>
          <w:lang w:val="sk-SK" w:eastAsia="sk-SK" w:bidi="ar-SA"/>
        </w:rPr>
        <w:t xml:space="preserve">ako gestorský výbor a </w:t>
      </w:r>
      <w:r w:rsidRPr="00D45722" w:rsidR="008F2932">
        <w:rPr>
          <w:rFonts w:ascii="Times New Roman" w:eastAsia="Times New Roman" w:hAnsi="Times New Roman" w:cs="Times New Roman" w:hint="cs"/>
          <w:bCs/>
          <w:sz w:val="24"/>
          <w:szCs w:val="24"/>
          <w:rtl w:val="0"/>
          <w:cs w:val="0"/>
          <w:lang w:val="sk-SK" w:eastAsia="sk-SK" w:bidi="ar-SA"/>
        </w:rPr>
        <w:t>lehot</w:t>
      </w:r>
      <w:r w:rsidRPr="00D45722" w:rsidR="004E652B">
        <w:rPr>
          <w:rFonts w:ascii="Times New Roman" w:eastAsia="Times New Roman" w:hAnsi="Times New Roman" w:cs="Times New Roman" w:hint="cs"/>
          <w:bCs/>
          <w:sz w:val="24"/>
          <w:szCs w:val="24"/>
          <w:rtl w:val="0"/>
          <w:cs w:val="0"/>
          <w:lang w:val="sk-SK" w:eastAsia="sk-SK" w:bidi="ar-SA"/>
        </w:rPr>
        <w:t>y</w:t>
      </w:r>
      <w:r w:rsidRPr="00D45722" w:rsidR="008F2932">
        <w:rPr>
          <w:rFonts w:ascii="Times New Roman" w:eastAsia="Times New Roman" w:hAnsi="Times New Roman" w:cs="Times New Roman" w:hint="cs"/>
          <w:bCs/>
          <w:sz w:val="24"/>
          <w:szCs w:val="24"/>
          <w:rtl w:val="0"/>
          <w:cs w:val="0"/>
          <w:lang w:val="sk-SK" w:eastAsia="sk-SK" w:bidi="ar-SA"/>
        </w:rPr>
        <w:t xml:space="preserve"> na prerokovanie </w:t>
      </w:r>
      <w:r w:rsidRPr="00D45722" w:rsidR="004338F0">
        <w:rPr>
          <w:rFonts w:ascii="Times New Roman" w:eastAsia="Times New Roman" w:hAnsi="Times New Roman" w:cs="Times New Roman" w:hint="cs"/>
          <w:bCs/>
          <w:sz w:val="24"/>
          <w:szCs w:val="24"/>
          <w:rtl w:val="0"/>
          <w:cs w:val="0"/>
          <w:lang w:val="sk-SK" w:eastAsia="sk-SK" w:bidi="ar-SA"/>
        </w:rPr>
        <w:t xml:space="preserve">predmetného </w:t>
      </w:r>
      <w:r w:rsidR="004D1630">
        <w:rPr>
          <w:rFonts w:ascii="Times New Roman" w:eastAsia="Times New Roman" w:hAnsi="Times New Roman" w:cs="Times New Roman" w:hint="cs"/>
          <w:bCs/>
          <w:sz w:val="24"/>
          <w:szCs w:val="24"/>
          <w:rtl w:val="0"/>
          <w:cs w:val="0"/>
          <w:lang w:val="sk-SK" w:eastAsia="sk-SK" w:bidi="ar-SA"/>
        </w:rPr>
        <w:t xml:space="preserve">vládneho </w:t>
      </w:r>
      <w:r w:rsidRPr="00D45722" w:rsidR="008F2932">
        <w:rPr>
          <w:rFonts w:ascii="Times New Roman" w:eastAsia="Times New Roman" w:hAnsi="Times New Roman" w:cs="Times New Roman" w:hint="cs"/>
          <w:bCs/>
          <w:sz w:val="24"/>
          <w:szCs w:val="24"/>
          <w:rtl w:val="0"/>
          <w:cs w:val="0"/>
          <w:lang w:val="sk-SK" w:eastAsia="sk-SK" w:bidi="ar-SA"/>
        </w:rPr>
        <w:t xml:space="preserve">návrhu zákona </w:t>
      </w:r>
      <w:r w:rsidRPr="00D45722" w:rsidR="00D21BF2">
        <w:rPr>
          <w:rFonts w:ascii="Times New Roman" w:eastAsia="Times New Roman" w:hAnsi="Times New Roman" w:cs="Times New Roman" w:hint="cs"/>
          <w:bCs/>
          <w:sz w:val="24"/>
          <w:szCs w:val="24"/>
          <w:rtl w:val="0"/>
          <w:cs w:val="0"/>
          <w:lang w:val="sk-SK" w:eastAsia="sk-SK" w:bidi="ar-SA"/>
        </w:rPr>
        <w:t>v </w:t>
      </w:r>
      <w:r w:rsidRPr="00D45722" w:rsidR="007F2411">
        <w:rPr>
          <w:rFonts w:ascii="Times New Roman" w:eastAsia="Times New Roman" w:hAnsi="Times New Roman" w:cs="Times New Roman" w:hint="cs"/>
          <w:bCs/>
          <w:sz w:val="24"/>
          <w:szCs w:val="24"/>
          <w:rtl w:val="0"/>
          <w:cs w:val="0"/>
          <w:lang w:val="sk-SK" w:eastAsia="sk-SK" w:bidi="ar-SA"/>
        </w:rPr>
        <w:t>druhom čítaní vo </w:t>
      </w:r>
      <w:r w:rsidRPr="00D45722" w:rsidR="004338F0">
        <w:rPr>
          <w:rFonts w:ascii="Times New Roman" w:eastAsia="Times New Roman" w:hAnsi="Times New Roman" w:cs="Times New Roman" w:hint="cs"/>
          <w:bCs/>
          <w:sz w:val="24"/>
          <w:szCs w:val="24"/>
          <w:rtl w:val="0"/>
          <w:cs w:val="0"/>
          <w:lang w:val="sk-SK" w:eastAsia="sk-SK" w:bidi="ar-SA"/>
        </w:rPr>
        <w:t>výboroch</w:t>
      </w:r>
      <w:r w:rsidRPr="00D45722" w:rsidR="008B1518">
        <w:rPr>
          <w:rFonts w:ascii="Times New Roman" w:eastAsia="Times New Roman" w:hAnsi="Times New Roman" w:cs="Times New Roman" w:hint="cs"/>
          <w:bCs/>
          <w:sz w:val="24"/>
          <w:szCs w:val="24"/>
          <w:rtl w:val="0"/>
          <w:cs w:val="0"/>
          <w:lang w:val="sk-SK" w:eastAsia="sk-SK" w:bidi="ar-SA"/>
        </w:rPr>
        <w:t>.</w:t>
      </w:r>
    </w:p>
    <w:p w:rsidR="00A666DE" w:rsidP="00A666DE">
      <w:pPr>
        <w:tabs>
          <w:tab w:val="left" w:pos="-1985"/>
          <w:tab w:val="left" w:pos="709"/>
          <w:tab w:val="left" w:pos="1077"/>
        </w:tabs>
        <w:bidi w:val="0"/>
        <w:jc w:val="center"/>
        <w:rPr>
          <w:rFonts w:ascii="Times New Roman" w:eastAsia="Times New Roman" w:hAnsi="Times New Roman"/>
          <w:b/>
          <w:bCs/>
        </w:rPr>
      </w:pPr>
    </w:p>
    <w:p w:rsidR="00AA7E5B" w:rsidRPr="00D45722" w:rsidP="00A666DE">
      <w:pPr>
        <w:tabs>
          <w:tab w:val="left" w:pos="-1985"/>
          <w:tab w:val="left" w:pos="709"/>
          <w:tab w:val="left" w:pos="1077"/>
        </w:tabs>
        <w:bidi w:val="0"/>
        <w:jc w:val="center"/>
        <w:rPr>
          <w:rFonts w:ascii="Times New Roman" w:eastAsia="Times New Roman" w:hAnsi="Times New Roman"/>
          <w:b/>
          <w:bCs/>
        </w:rPr>
      </w:pPr>
      <w:r w:rsidRPr="00D45722">
        <w:rPr>
          <w:rFonts w:ascii="Times New Roman" w:eastAsia="Times New Roman" w:hAnsi="Times New Roman" w:cs="Times New Roman" w:hint="cs"/>
          <w:b/>
          <w:bCs/>
          <w:sz w:val="24"/>
          <w:szCs w:val="24"/>
          <w:rtl w:val="0"/>
          <w:cs w:val="0"/>
          <w:lang w:val="sk-SK" w:eastAsia="sk-SK" w:bidi="ar-SA"/>
        </w:rPr>
        <w:t>II.</w:t>
      </w:r>
    </w:p>
    <w:p w:rsidR="004E652B" w:rsidRPr="00D45722" w:rsidP="00A666DE">
      <w:pPr>
        <w:tabs>
          <w:tab w:val="left" w:pos="-1985"/>
          <w:tab w:val="left" w:pos="709"/>
          <w:tab w:val="left" w:pos="1077"/>
        </w:tabs>
        <w:bidi w:val="0"/>
        <w:jc w:val="left"/>
        <w:rPr>
          <w:rFonts w:ascii="Times New Roman" w:eastAsia="Times New Roman" w:hAnsi="Times New Roman"/>
          <w:b/>
          <w:bCs/>
        </w:rPr>
      </w:pPr>
      <w:r w:rsidRPr="00D45722" w:rsidR="00AA7E5B">
        <w:rPr>
          <w:rFonts w:ascii="Times New Roman" w:eastAsia="Times New Roman" w:hAnsi="Times New Roman" w:cs="Times New Roman" w:hint="cs"/>
          <w:sz w:val="24"/>
          <w:szCs w:val="24"/>
          <w:rtl w:val="0"/>
          <w:cs w:val="0"/>
          <w:lang w:val="sk-SK" w:eastAsia="sk-SK" w:bidi="ar-SA"/>
        </w:rPr>
        <w:tab/>
      </w:r>
    </w:p>
    <w:p w:rsidR="00AA1602" w:rsidP="00A666DE">
      <w:pPr>
        <w:tabs>
          <w:tab w:val="left" w:pos="-1985"/>
          <w:tab w:val="left" w:pos="709"/>
          <w:tab w:val="left" w:pos="1077"/>
        </w:tabs>
        <w:bidi w:val="0"/>
        <w:jc w:val="both"/>
        <w:rPr>
          <w:rFonts w:ascii="Times New Roman" w:eastAsia="Times New Roman" w:hAnsi="Times New Roman"/>
        </w:rPr>
      </w:pPr>
      <w:r w:rsidRPr="00D45722" w:rsidR="004E652B">
        <w:rPr>
          <w:rFonts w:ascii="Times New Roman" w:eastAsia="Times New Roman" w:hAnsi="Times New Roman" w:cs="Times New Roman" w:hint="cs"/>
          <w:sz w:val="24"/>
          <w:szCs w:val="24"/>
          <w:rtl w:val="0"/>
          <w:cs w:val="0"/>
          <w:lang w:val="sk-SK" w:eastAsia="sk-SK" w:bidi="ar-SA"/>
        </w:rPr>
        <w:tab/>
        <w:t xml:space="preserve">Poslanci Národnej rady Slovenskej republiky, ktorí nie sú členmi výborov, ktorým bol návrh zákona pridelený, </w:t>
      </w:r>
      <w:r w:rsidRPr="00D45722" w:rsidR="004E652B">
        <w:rPr>
          <w:rFonts w:ascii="Times New Roman" w:eastAsia="Times New Roman" w:hAnsi="Times New Roman" w:cs="Times New Roman" w:hint="cs"/>
          <w:bCs/>
          <w:sz w:val="24"/>
          <w:szCs w:val="24"/>
          <w:rtl w:val="0"/>
          <w:cs w:val="0"/>
          <w:lang w:val="sk-SK" w:eastAsia="sk-SK" w:bidi="ar-SA"/>
        </w:rPr>
        <w:t>neoznámili v určenej lehote</w:t>
      </w:r>
      <w:r w:rsidRPr="00D45722" w:rsidR="004E652B">
        <w:rPr>
          <w:rFonts w:ascii="Times New Roman" w:eastAsia="Times New Roman" w:hAnsi="Times New Roman" w:cs="Times New Roman" w:hint="cs"/>
          <w:sz w:val="24"/>
          <w:szCs w:val="24"/>
          <w:rtl w:val="0"/>
          <w:cs w:val="0"/>
          <w:lang w:val="sk-SK" w:eastAsia="sk-SK" w:bidi="ar-SA"/>
        </w:rPr>
        <w:t xml:space="preserve"> gestorskému výboru </w:t>
      </w:r>
      <w:r w:rsidRPr="00D45722" w:rsidR="004E652B">
        <w:rPr>
          <w:rFonts w:ascii="Times New Roman" w:eastAsia="Times New Roman" w:hAnsi="Times New Roman" w:cs="Times New Roman" w:hint="cs"/>
          <w:bCs/>
          <w:sz w:val="24"/>
          <w:szCs w:val="24"/>
          <w:rtl w:val="0"/>
          <w:cs w:val="0"/>
          <w:lang w:val="sk-SK" w:eastAsia="sk-SK" w:bidi="ar-SA"/>
        </w:rPr>
        <w:t>žiadne stanovisko</w:t>
      </w:r>
      <w:r w:rsidRPr="00D45722" w:rsidR="004E652B">
        <w:rPr>
          <w:rFonts w:ascii="Times New Roman" w:eastAsia="Times New Roman" w:hAnsi="Times New Roman" w:cs="Times New Roman" w:hint="cs"/>
          <w:sz w:val="24"/>
          <w:szCs w:val="24"/>
          <w:rtl w:val="0"/>
          <w:cs w:val="0"/>
          <w:lang w:val="sk-SK" w:eastAsia="sk-SK" w:bidi="ar-SA"/>
        </w:rPr>
        <w:t xml:space="preserve"> k predmetnému návrhu zákona (§ 75 ods. 2 zákona o rokovacom poriadku Národ</w:t>
      </w:r>
      <w:r w:rsidRPr="00D45722" w:rsidR="00A9330F">
        <w:rPr>
          <w:rFonts w:ascii="Times New Roman" w:eastAsia="Times New Roman" w:hAnsi="Times New Roman" w:cs="Times New Roman" w:hint="cs"/>
          <w:sz w:val="24"/>
          <w:szCs w:val="24"/>
          <w:rtl w:val="0"/>
          <w:cs w:val="0"/>
          <w:lang w:val="sk-SK" w:eastAsia="sk-SK" w:bidi="ar-SA"/>
        </w:rPr>
        <w:t>nej rady Slovenskej republiky).</w:t>
      </w:r>
    </w:p>
    <w:p w:rsidR="008C7B6C"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4D1630" w:rsidP="00A666DE">
      <w:pPr>
        <w:tabs>
          <w:tab w:val="left" w:pos="-1985"/>
          <w:tab w:val="left" w:pos="709"/>
          <w:tab w:val="left" w:pos="1077"/>
        </w:tabs>
        <w:bidi w:val="0"/>
        <w:jc w:val="both"/>
        <w:rPr>
          <w:rFonts w:ascii="Times New Roman" w:eastAsia="Times New Roman" w:hAnsi="Times New Roman"/>
        </w:rPr>
      </w:pPr>
    </w:p>
    <w:p w:rsidR="00A32B69"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III.</w:t>
      </w:r>
    </w:p>
    <w:p w:rsidR="00845921"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A32B69" w:rsidP="00A666DE">
      <w:pPr>
        <w:bidi w:val="0"/>
        <w:ind w:firstLine="720"/>
        <w:jc w:val="both"/>
        <w:rPr>
          <w:rFonts w:ascii="Times New Roman" w:eastAsia="Times New Roman" w:hAnsi="Times New Roman"/>
          <w:szCs w:val="20"/>
        </w:rPr>
      </w:pPr>
      <w:r w:rsidRPr="00D45722">
        <w:rPr>
          <w:rFonts w:ascii="Times New Roman" w:eastAsia="Times New Roman" w:hAnsi="Times New Roman" w:cs="Times New Roman" w:hint="cs"/>
          <w:sz w:val="24"/>
          <w:szCs w:val="20"/>
          <w:rtl w:val="0"/>
          <w:cs w:val="0"/>
          <w:lang w:val="sk-SK" w:eastAsia="sk-SK" w:bidi="ar-SA"/>
        </w:rPr>
        <w:t xml:space="preserve">K predmetnému </w:t>
      </w:r>
      <w:r w:rsidR="004D1630">
        <w:rPr>
          <w:rFonts w:ascii="Times New Roman" w:eastAsia="Times New Roman" w:hAnsi="Times New Roman" w:cs="Times New Roman" w:hint="cs"/>
          <w:sz w:val="24"/>
          <w:szCs w:val="20"/>
          <w:rtl w:val="0"/>
          <w:cs w:val="0"/>
          <w:lang w:val="sk-SK" w:eastAsia="sk-SK" w:bidi="ar-SA"/>
        </w:rPr>
        <w:t xml:space="preserve">vládnemu </w:t>
      </w:r>
      <w:r w:rsidRPr="00D45722">
        <w:rPr>
          <w:rFonts w:ascii="Times New Roman" w:eastAsia="Times New Roman" w:hAnsi="Times New Roman" w:cs="Times New Roman" w:hint="cs"/>
          <w:sz w:val="24"/>
          <w:szCs w:val="20"/>
          <w:rtl w:val="0"/>
          <w:cs w:val="0"/>
          <w:lang w:val="sk-SK" w:eastAsia="sk-SK" w:bidi="ar-SA"/>
        </w:rPr>
        <w:t>návrhu zákona zaujali výbory Národnej rady Slovenskej republiky t</w:t>
      </w:r>
      <w:r w:rsidR="00A4518D">
        <w:rPr>
          <w:rFonts w:ascii="Times New Roman" w:eastAsia="Times New Roman" w:hAnsi="Times New Roman" w:cs="Times New Roman" w:hint="cs"/>
          <w:sz w:val="24"/>
          <w:szCs w:val="20"/>
          <w:rtl w:val="0"/>
          <w:cs w:val="0"/>
          <w:lang w:val="sk-SK" w:eastAsia="sk-SK" w:bidi="ar-SA"/>
        </w:rPr>
        <w:t>oto</w:t>
      </w:r>
      <w:r w:rsidRPr="00D45722">
        <w:rPr>
          <w:rFonts w:ascii="Times New Roman" w:eastAsia="Times New Roman" w:hAnsi="Times New Roman" w:cs="Times New Roman" w:hint="cs"/>
          <w:sz w:val="24"/>
          <w:szCs w:val="20"/>
          <w:rtl w:val="0"/>
          <w:cs w:val="0"/>
          <w:lang w:val="sk-SK" w:eastAsia="sk-SK" w:bidi="ar-SA"/>
        </w:rPr>
        <w:t xml:space="preserve"> stanovisk</w:t>
      </w:r>
      <w:r w:rsidR="00A4518D">
        <w:rPr>
          <w:rFonts w:ascii="Times New Roman" w:eastAsia="Times New Roman" w:hAnsi="Times New Roman" w:cs="Times New Roman" w:hint="cs"/>
          <w:sz w:val="24"/>
          <w:szCs w:val="20"/>
          <w:rtl w:val="0"/>
          <w:cs w:val="0"/>
          <w:lang w:val="sk-SK" w:eastAsia="sk-SK" w:bidi="ar-SA"/>
        </w:rPr>
        <w:t>o</w:t>
      </w:r>
      <w:r w:rsidRPr="00D45722">
        <w:rPr>
          <w:rFonts w:ascii="Times New Roman" w:eastAsia="Times New Roman" w:hAnsi="Times New Roman" w:cs="Times New Roman" w:hint="cs"/>
          <w:sz w:val="24"/>
          <w:szCs w:val="20"/>
          <w:rtl w:val="0"/>
          <w:cs w:val="0"/>
          <w:lang w:val="sk-SK" w:eastAsia="sk-SK" w:bidi="ar-SA"/>
        </w:rPr>
        <w:t>:</w:t>
      </w:r>
    </w:p>
    <w:p w:rsidR="001178A9" w:rsidRPr="00D45722" w:rsidP="00A666DE">
      <w:pPr>
        <w:bidi w:val="0"/>
        <w:ind w:firstLine="720"/>
        <w:jc w:val="both"/>
        <w:rPr>
          <w:rFonts w:ascii="Times New Roman" w:eastAsia="Times New Roman" w:hAnsi="Times New Roman"/>
          <w:szCs w:val="20"/>
        </w:rPr>
      </w:pPr>
    </w:p>
    <w:p w:rsidR="001178A9" w:rsidRPr="00FB3E85" w:rsidP="003B669F">
      <w:pPr>
        <w:pStyle w:val="ListParagraph"/>
        <w:numPr>
          <w:numId w:val="3"/>
        </w:numPr>
        <w:bidi w:val="0"/>
        <w:jc w:val="both"/>
        <w:rPr>
          <w:rFonts w:eastAsia="Times New Roman"/>
          <w:b/>
        </w:rPr>
      </w:pPr>
      <w:r w:rsidRPr="00E03669">
        <w:rPr>
          <w:rFonts w:ascii="Times New Roman" w:eastAsia="Times New Roman" w:hAnsi="Times New Roman" w:cs="Times New Roman" w:hint="cs"/>
          <w:sz w:val="24"/>
          <w:szCs w:val="24"/>
          <w:rtl w:val="0"/>
          <w:cs w:val="0"/>
          <w:lang w:val="sk-SK" w:eastAsia="en-US" w:bidi="ar-SA"/>
        </w:rPr>
        <w:t xml:space="preserve">Odporúčanie pre Národnú radu Slovenskej republiky návrh </w:t>
      </w:r>
      <w:r w:rsidRPr="00FB3E85">
        <w:rPr>
          <w:rFonts w:ascii="Times New Roman" w:eastAsia="Times New Roman" w:hAnsi="Times New Roman" w:cs="Times New Roman" w:hint="cs"/>
          <w:b/>
          <w:bCs/>
          <w:sz w:val="24"/>
          <w:szCs w:val="24"/>
          <w:rtl w:val="0"/>
          <w:cs w:val="0"/>
          <w:lang w:val="sk-SK" w:eastAsia="en-US" w:bidi="ar-SA"/>
        </w:rPr>
        <w:t>schváliť s pozmeňujúcimi a doplňujúcimi návrhmi:</w:t>
      </w:r>
    </w:p>
    <w:p w:rsidR="001178A9" w:rsidRPr="00A46C0C" w:rsidP="003B669F">
      <w:pPr>
        <w:numPr>
          <w:ilvl w:val="0"/>
          <w:numId w:val="1"/>
        </w:numPr>
        <w:bidi w:val="0"/>
        <w:jc w:val="both"/>
        <w:rPr>
          <w:rFonts w:ascii="Times New Roman" w:eastAsia="Times New Roman" w:hAnsi="Times New Roman"/>
          <w:b/>
        </w:rPr>
      </w:pPr>
      <w:r w:rsidRPr="00E03669">
        <w:rPr>
          <w:rFonts w:ascii="Times New Roman" w:eastAsia="Times New Roman" w:hAnsi="Times New Roman" w:cs="Times New Roman" w:hint="cs"/>
          <w:b/>
          <w:sz w:val="24"/>
          <w:szCs w:val="24"/>
          <w:rtl w:val="0"/>
          <w:cs w:val="0"/>
          <w:lang w:val="sk-SK" w:eastAsia="sk-SK" w:bidi="ar-SA"/>
        </w:rPr>
        <w:t>Výbor</w:t>
      </w:r>
      <w:r w:rsidRPr="00E03669">
        <w:rPr>
          <w:rFonts w:ascii="Times New Roman" w:eastAsia="Times New Roman" w:hAnsi="Times New Roman" w:cs="Times New Roman" w:hint="cs"/>
          <w:sz w:val="24"/>
          <w:szCs w:val="24"/>
          <w:rtl w:val="0"/>
          <w:cs w:val="0"/>
          <w:lang w:val="sk-SK" w:eastAsia="sk-SK" w:bidi="ar-SA"/>
        </w:rPr>
        <w:t xml:space="preserve"> Národnej rady Slovenskej republiky </w:t>
      </w:r>
      <w:r w:rsidRPr="00E03669">
        <w:rPr>
          <w:rFonts w:ascii="Times New Roman" w:eastAsia="Times New Roman" w:hAnsi="Times New Roman" w:cs="Times New Roman" w:hint="cs"/>
          <w:b/>
          <w:sz w:val="24"/>
          <w:szCs w:val="24"/>
          <w:rtl w:val="0"/>
          <w:cs w:val="0"/>
          <w:lang w:val="sk-SK" w:eastAsia="sk-SK" w:bidi="ar-SA"/>
        </w:rPr>
        <w:t>pre financie a rozpočet</w:t>
      </w:r>
      <w:r w:rsidRPr="00E03669">
        <w:rPr>
          <w:rFonts w:ascii="Times New Roman" w:eastAsia="Times New Roman" w:hAnsi="Times New Roman" w:cs="Times New Roman" w:hint="cs"/>
          <w:sz w:val="24"/>
          <w:szCs w:val="24"/>
          <w:rtl w:val="0"/>
          <w:cs w:val="0"/>
          <w:lang w:val="sk-SK" w:eastAsia="sk-SK" w:bidi="ar-SA"/>
        </w:rPr>
        <w:t xml:space="preserve"> </w:t>
      </w:r>
      <w:r w:rsidRPr="00A46C0C">
        <w:rPr>
          <w:rFonts w:ascii="Times New Roman" w:eastAsia="Times New Roman" w:hAnsi="Times New Roman" w:cs="Times New Roman" w:hint="cs"/>
          <w:b/>
          <w:sz w:val="24"/>
          <w:szCs w:val="24"/>
          <w:rtl w:val="0"/>
          <w:cs w:val="0"/>
          <w:lang w:val="sk-SK" w:eastAsia="sk-SK" w:bidi="ar-SA"/>
        </w:rPr>
        <w:t xml:space="preserve">(uzn. č. </w:t>
      </w:r>
      <w:r w:rsidR="00FB3E85">
        <w:rPr>
          <w:rFonts w:ascii="Times New Roman" w:eastAsia="Times New Roman" w:hAnsi="Times New Roman" w:cs="Times New Roman" w:hint="cs"/>
          <w:b/>
          <w:sz w:val="24"/>
          <w:szCs w:val="24"/>
          <w:rtl w:val="0"/>
          <w:cs w:val="0"/>
          <w:lang w:val="sk-SK" w:eastAsia="sk-SK" w:bidi="ar-SA"/>
        </w:rPr>
        <w:t>431</w:t>
      </w:r>
      <w:r w:rsidRPr="00A46C0C">
        <w:rPr>
          <w:rFonts w:ascii="Times New Roman" w:eastAsia="Times New Roman" w:hAnsi="Times New Roman" w:cs="Times New Roman" w:hint="cs"/>
          <w:b/>
          <w:sz w:val="24"/>
          <w:szCs w:val="24"/>
          <w:rtl w:val="0"/>
          <w:cs w:val="0"/>
          <w:lang w:val="sk-SK" w:eastAsia="sk-SK" w:bidi="ar-SA"/>
        </w:rPr>
        <w:t xml:space="preserve"> zo dňa </w:t>
      </w:r>
      <w:r w:rsidR="008C7B6C">
        <w:rPr>
          <w:rFonts w:ascii="Times New Roman" w:eastAsia="Times New Roman" w:hAnsi="Times New Roman" w:cs="Times New Roman" w:hint="cs"/>
          <w:b/>
          <w:sz w:val="24"/>
          <w:szCs w:val="24"/>
          <w:rtl w:val="0"/>
          <w:cs w:val="0"/>
          <w:lang w:val="sk-SK" w:eastAsia="sk-SK" w:bidi="ar-SA"/>
        </w:rPr>
        <w:t>13</w:t>
      </w:r>
      <w:r w:rsidRPr="00A46C0C">
        <w:rPr>
          <w:rFonts w:ascii="Times New Roman" w:eastAsia="Times New Roman" w:hAnsi="Times New Roman" w:cs="Times New Roman" w:hint="cs"/>
          <w:b/>
          <w:sz w:val="24"/>
          <w:szCs w:val="24"/>
          <w:rtl w:val="0"/>
          <w:cs w:val="0"/>
          <w:lang w:val="sk-SK" w:eastAsia="sk-SK" w:bidi="ar-SA"/>
        </w:rPr>
        <w:t>.</w:t>
      </w:r>
      <w:r>
        <w:rPr>
          <w:rFonts w:ascii="Times New Roman" w:eastAsia="Times New Roman" w:hAnsi="Times New Roman" w:cs="Times New Roman" w:hint="cs"/>
          <w:b/>
          <w:sz w:val="24"/>
          <w:szCs w:val="24"/>
          <w:rtl w:val="0"/>
          <w:cs w:val="0"/>
          <w:lang w:val="sk-SK" w:eastAsia="sk-SK" w:bidi="ar-SA"/>
        </w:rPr>
        <w:t xml:space="preserve"> </w:t>
      </w:r>
      <w:r w:rsidR="008C7B6C">
        <w:rPr>
          <w:rFonts w:ascii="Times New Roman" w:eastAsia="Times New Roman" w:hAnsi="Times New Roman" w:cs="Times New Roman" w:hint="cs"/>
          <w:b/>
          <w:sz w:val="24"/>
          <w:szCs w:val="24"/>
          <w:rtl w:val="0"/>
          <w:cs w:val="0"/>
          <w:lang w:val="sk-SK" w:eastAsia="sk-SK" w:bidi="ar-SA"/>
        </w:rPr>
        <w:t>júna</w:t>
      </w:r>
      <w:r>
        <w:rPr>
          <w:rFonts w:ascii="Times New Roman" w:eastAsia="Times New Roman" w:hAnsi="Times New Roman" w:cs="Times New Roman" w:hint="cs"/>
          <w:b/>
          <w:sz w:val="24"/>
          <w:szCs w:val="24"/>
          <w:rtl w:val="0"/>
          <w:cs w:val="0"/>
          <w:lang w:val="sk-SK" w:eastAsia="sk-SK" w:bidi="ar-SA"/>
        </w:rPr>
        <w:t xml:space="preserve"> </w:t>
      </w:r>
      <w:r w:rsidRPr="00A46C0C">
        <w:rPr>
          <w:rFonts w:ascii="Times New Roman" w:eastAsia="Times New Roman" w:hAnsi="Times New Roman" w:cs="Times New Roman" w:hint="cs"/>
          <w:b/>
          <w:sz w:val="24"/>
          <w:szCs w:val="24"/>
          <w:rtl w:val="0"/>
          <w:cs w:val="0"/>
          <w:lang w:val="sk-SK" w:eastAsia="sk-SK" w:bidi="ar-SA"/>
        </w:rPr>
        <w:t>201</w:t>
      </w:r>
      <w:r>
        <w:rPr>
          <w:rFonts w:ascii="Times New Roman" w:eastAsia="Times New Roman" w:hAnsi="Times New Roman" w:cs="Times New Roman" w:hint="cs"/>
          <w:b/>
          <w:sz w:val="24"/>
          <w:szCs w:val="24"/>
          <w:rtl w:val="0"/>
          <w:cs w:val="0"/>
          <w:lang w:val="sk-SK" w:eastAsia="sk-SK" w:bidi="ar-SA"/>
        </w:rPr>
        <w:t>9</w:t>
      </w:r>
      <w:r w:rsidRPr="00A46C0C">
        <w:rPr>
          <w:rFonts w:ascii="Times New Roman" w:eastAsia="Times New Roman" w:hAnsi="Times New Roman" w:cs="Times New Roman" w:hint="cs"/>
          <w:b/>
          <w:sz w:val="24"/>
          <w:szCs w:val="24"/>
          <w:rtl w:val="0"/>
          <w:cs w:val="0"/>
          <w:lang w:val="sk-SK" w:eastAsia="sk-SK" w:bidi="ar-SA"/>
        </w:rPr>
        <w:t>)</w:t>
      </w:r>
    </w:p>
    <w:p w:rsidR="001178A9" w:rsidRPr="00E03669" w:rsidP="001178A9">
      <w:pPr>
        <w:bidi w:val="0"/>
        <w:ind w:left="1065"/>
        <w:jc w:val="both"/>
        <w:rPr>
          <w:rFonts w:ascii="Times New Roman" w:eastAsia="Times New Roman" w:hAnsi="Times New Roman"/>
        </w:rPr>
      </w:pPr>
    </w:p>
    <w:p w:rsidR="001178A9" w:rsidP="003B669F">
      <w:pPr>
        <w:numPr>
          <w:ilvl w:val="0"/>
          <w:numId w:val="1"/>
        </w:numPr>
        <w:bidi w:val="0"/>
        <w:jc w:val="both"/>
        <w:rPr>
          <w:rFonts w:ascii="Times New Roman" w:eastAsia="Times New Roman" w:hAnsi="Times New Roman"/>
          <w:b/>
        </w:rPr>
      </w:pPr>
      <w:r w:rsidRPr="00E03669">
        <w:rPr>
          <w:rFonts w:ascii="Times New Roman" w:eastAsia="Times New Roman" w:hAnsi="Times New Roman" w:cs="Times New Roman" w:hint="cs"/>
          <w:b/>
          <w:sz w:val="24"/>
          <w:szCs w:val="24"/>
          <w:rtl w:val="0"/>
          <w:cs w:val="0"/>
          <w:lang w:val="sk-SK" w:eastAsia="sk-SK" w:bidi="ar-SA"/>
        </w:rPr>
        <w:t>Ústavnoprávny výbor</w:t>
      </w:r>
      <w:r w:rsidRPr="00E03669">
        <w:rPr>
          <w:rFonts w:ascii="Times New Roman" w:eastAsia="Times New Roman" w:hAnsi="Times New Roman" w:cs="Times New Roman" w:hint="cs"/>
          <w:sz w:val="24"/>
          <w:szCs w:val="24"/>
          <w:rtl w:val="0"/>
          <w:cs w:val="0"/>
          <w:lang w:val="sk-SK" w:eastAsia="sk-SK" w:bidi="ar-SA"/>
        </w:rPr>
        <w:t xml:space="preserve"> Národnej rady Slovenskej republiky </w:t>
      </w:r>
      <w:r w:rsidRPr="00A46C0C">
        <w:rPr>
          <w:rFonts w:ascii="Times New Roman" w:eastAsia="Times New Roman" w:hAnsi="Times New Roman" w:cs="Times New Roman" w:hint="cs"/>
          <w:b/>
          <w:sz w:val="24"/>
          <w:szCs w:val="24"/>
          <w:rtl w:val="0"/>
          <w:cs w:val="0"/>
          <w:lang w:val="sk-SK" w:eastAsia="sk-SK" w:bidi="ar-SA"/>
        </w:rPr>
        <w:t xml:space="preserve">(uzn. č. </w:t>
      </w:r>
      <w:r w:rsidR="00FB3E85">
        <w:rPr>
          <w:rFonts w:ascii="Times New Roman" w:eastAsia="Times New Roman" w:hAnsi="Times New Roman" w:cs="Times New Roman" w:hint="cs"/>
          <w:b/>
          <w:sz w:val="24"/>
          <w:szCs w:val="24"/>
          <w:rtl w:val="0"/>
          <w:cs w:val="0"/>
          <w:lang w:val="sk-SK" w:eastAsia="sk-SK" w:bidi="ar-SA"/>
        </w:rPr>
        <w:t>627</w:t>
      </w:r>
      <w:r>
        <w:rPr>
          <w:rFonts w:ascii="Times New Roman" w:eastAsia="Times New Roman" w:hAnsi="Times New Roman" w:cs="Times New Roman" w:hint="cs"/>
          <w:b/>
          <w:sz w:val="24"/>
          <w:szCs w:val="24"/>
          <w:rtl w:val="0"/>
          <w:cs w:val="0"/>
          <w:lang w:val="sk-SK" w:eastAsia="sk-SK" w:bidi="ar-SA"/>
        </w:rPr>
        <w:t xml:space="preserve"> </w:t>
      </w:r>
      <w:r w:rsidRPr="00A46C0C">
        <w:rPr>
          <w:rFonts w:ascii="Times New Roman" w:eastAsia="Times New Roman" w:hAnsi="Times New Roman" w:cs="Times New Roman" w:hint="cs"/>
          <w:b/>
          <w:sz w:val="24"/>
          <w:szCs w:val="24"/>
          <w:rtl w:val="0"/>
          <w:cs w:val="0"/>
          <w:lang w:val="sk-SK" w:eastAsia="sk-SK" w:bidi="ar-SA"/>
        </w:rPr>
        <w:t xml:space="preserve">zo dňa </w:t>
      </w:r>
      <w:r w:rsidR="007B0344">
        <w:rPr>
          <w:rFonts w:ascii="Times New Roman" w:eastAsia="Times New Roman" w:hAnsi="Times New Roman" w:cs="Times New Roman" w:hint="cs"/>
          <w:b/>
          <w:sz w:val="24"/>
          <w:szCs w:val="24"/>
          <w:rtl w:val="0"/>
          <w:cs w:val="0"/>
          <w:lang w:val="sk-SK" w:eastAsia="sk-SK" w:bidi="ar-SA"/>
        </w:rPr>
        <w:t>11</w:t>
      </w:r>
      <w:r w:rsidR="00A4518D">
        <w:rPr>
          <w:rFonts w:ascii="Times New Roman" w:eastAsia="Times New Roman" w:hAnsi="Times New Roman" w:cs="Times New Roman" w:hint="cs"/>
          <w:b/>
          <w:sz w:val="24"/>
          <w:szCs w:val="24"/>
          <w:rtl w:val="0"/>
          <w:cs w:val="0"/>
          <w:lang w:val="sk-SK" w:eastAsia="sk-SK" w:bidi="ar-SA"/>
        </w:rPr>
        <w:t>.</w:t>
      </w:r>
      <w:r w:rsidRPr="00A46C0C">
        <w:rPr>
          <w:rFonts w:ascii="Times New Roman" w:eastAsia="Times New Roman" w:hAnsi="Times New Roman" w:cs="Times New Roman" w:hint="cs"/>
          <w:b/>
          <w:sz w:val="24"/>
          <w:szCs w:val="24"/>
          <w:rtl w:val="0"/>
          <w:cs w:val="0"/>
          <w:lang w:val="sk-SK" w:eastAsia="sk-SK" w:bidi="ar-SA"/>
        </w:rPr>
        <w:t xml:space="preserve"> </w:t>
      </w:r>
      <w:r w:rsidR="008C7B6C">
        <w:rPr>
          <w:rFonts w:ascii="Times New Roman" w:eastAsia="Times New Roman" w:hAnsi="Times New Roman" w:cs="Times New Roman" w:hint="cs"/>
          <w:b/>
          <w:sz w:val="24"/>
          <w:szCs w:val="24"/>
          <w:rtl w:val="0"/>
          <w:cs w:val="0"/>
          <w:lang w:val="sk-SK" w:eastAsia="sk-SK" w:bidi="ar-SA"/>
        </w:rPr>
        <w:t>júna</w:t>
      </w:r>
      <w:r w:rsidRPr="00A46C0C">
        <w:rPr>
          <w:rFonts w:ascii="Times New Roman" w:eastAsia="Times New Roman" w:hAnsi="Times New Roman" w:cs="Times New Roman" w:hint="cs"/>
          <w:b/>
          <w:sz w:val="24"/>
          <w:szCs w:val="24"/>
          <w:rtl w:val="0"/>
          <w:cs w:val="0"/>
          <w:lang w:val="sk-SK" w:eastAsia="sk-SK" w:bidi="ar-SA"/>
        </w:rPr>
        <w:t xml:space="preserve"> 201</w:t>
      </w:r>
      <w:r>
        <w:rPr>
          <w:rFonts w:ascii="Times New Roman" w:eastAsia="Times New Roman" w:hAnsi="Times New Roman" w:cs="Times New Roman" w:hint="cs"/>
          <w:b/>
          <w:sz w:val="24"/>
          <w:szCs w:val="24"/>
          <w:rtl w:val="0"/>
          <w:cs w:val="0"/>
          <w:lang w:val="sk-SK" w:eastAsia="sk-SK" w:bidi="ar-SA"/>
        </w:rPr>
        <w:t>9</w:t>
      </w:r>
      <w:r w:rsidRPr="00A46C0C">
        <w:rPr>
          <w:rFonts w:ascii="Times New Roman" w:eastAsia="Times New Roman" w:hAnsi="Times New Roman" w:cs="Times New Roman" w:hint="cs"/>
          <w:b/>
          <w:sz w:val="24"/>
          <w:szCs w:val="24"/>
          <w:rtl w:val="0"/>
          <w:cs w:val="0"/>
          <w:lang w:val="sk-SK" w:eastAsia="sk-SK" w:bidi="ar-SA"/>
        </w:rPr>
        <w:t>)</w:t>
      </w:r>
    </w:p>
    <w:p w:rsidR="004D1630" w:rsidP="004D1630">
      <w:pPr>
        <w:bidi w:val="0"/>
        <w:jc w:val="both"/>
        <w:rPr>
          <w:rFonts w:ascii="Times New Roman" w:eastAsia="Times New Roman" w:hAnsi="Times New Roman"/>
          <w:b/>
        </w:rPr>
      </w:pPr>
    </w:p>
    <w:p w:rsidR="00AE3C7A" w:rsidP="00AE3C7A">
      <w:pPr>
        <w:pStyle w:val="BodyTextIndent2"/>
        <w:numPr>
          <w:numId w:val="3"/>
        </w:numPr>
        <w:bidi w:val="0"/>
        <w:spacing w:after="0" w:line="240" w:lineRule="auto"/>
        <w:jc w:val="both"/>
        <w:rPr>
          <w:rFonts w:ascii="Times New Roman" w:eastAsia="Times New Roman" w:hAnsi="Times New Roman"/>
        </w:rPr>
      </w:pPr>
      <w:r w:rsidRPr="00AE3C7A" w:rsidR="004D1630">
        <w:rPr>
          <w:rFonts w:ascii="Times New Roman" w:eastAsia="Times New Roman" w:hAnsi="Times New Roman" w:cs="Times New Roman" w:hint="cs"/>
          <w:b/>
          <w:sz w:val="24"/>
          <w:szCs w:val="24"/>
          <w:rtl w:val="0"/>
          <w:cs w:val="0"/>
          <w:lang w:val="sk-SK" w:eastAsia="sk-SK" w:bidi="ar-SA"/>
        </w:rPr>
        <w:t xml:space="preserve">Výbor </w:t>
      </w:r>
      <w:r w:rsidRPr="00AE3C7A" w:rsidR="004D1630">
        <w:rPr>
          <w:rFonts w:ascii="Times New Roman" w:eastAsia="Times New Roman" w:hAnsi="Times New Roman" w:cs="Times New Roman" w:hint="cs"/>
          <w:sz w:val="24"/>
          <w:szCs w:val="24"/>
          <w:rtl w:val="0"/>
          <w:cs w:val="0"/>
          <w:lang w:val="sk-SK" w:eastAsia="sk-SK" w:bidi="ar-SA"/>
        </w:rPr>
        <w:t xml:space="preserve">Národnej rady Slovenskej republiky </w:t>
      </w:r>
      <w:r w:rsidRPr="00AE3C7A" w:rsidR="004D1630">
        <w:rPr>
          <w:rFonts w:ascii="Times New Roman" w:eastAsia="Times New Roman" w:hAnsi="Times New Roman" w:cs="Times New Roman" w:hint="cs"/>
          <w:b/>
          <w:sz w:val="24"/>
          <w:szCs w:val="24"/>
          <w:rtl w:val="0"/>
          <w:cs w:val="0"/>
          <w:lang w:val="sk-SK" w:eastAsia="sk-SK" w:bidi="ar-SA"/>
        </w:rPr>
        <w:t>pre hospodárske záležitosti</w:t>
      </w:r>
      <w:r w:rsidRPr="00AE3C7A" w:rsidR="004D1630">
        <w:rPr>
          <w:rFonts w:ascii="Times New Roman" w:eastAsia="Times New Roman" w:hAnsi="Times New Roman" w:cs="Times New Roman" w:hint="cs"/>
          <w:sz w:val="24"/>
          <w:szCs w:val="24"/>
          <w:rtl w:val="0"/>
          <w:cs w:val="0"/>
          <w:lang w:val="sk-SK" w:eastAsia="sk-SK" w:bidi="ar-SA"/>
        </w:rPr>
        <w:t xml:space="preserve"> </w:t>
      </w:r>
      <w:r w:rsidRPr="00AE3C7A">
        <w:rPr>
          <w:rFonts w:ascii="Times New Roman" w:eastAsia="Times New Roman" w:hAnsi="Times New Roman" w:cs="Times New Roman" w:hint="cs"/>
          <w:b/>
          <w:sz w:val="24"/>
          <w:szCs w:val="24"/>
          <w:u w:val="single"/>
          <w:rtl w:val="0"/>
          <w:cs w:val="0"/>
          <w:lang w:val="sk-SK" w:eastAsia="sk-SK" w:bidi="ar-SA"/>
        </w:rPr>
        <w:t>neprijal</w:t>
      </w:r>
      <w:r w:rsidRPr="00AE3C7A">
        <w:rPr>
          <w:rFonts w:ascii="Times New Roman" w:eastAsia="Times New Roman" w:hAnsi="Times New Roman" w:cs="Times New Roman" w:hint="cs"/>
          <w:b/>
          <w:sz w:val="24"/>
          <w:szCs w:val="24"/>
          <w:rtl w:val="0"/>
          <w:cs w:val="0"/>
          <w:lang w:val="sk-SK" w:eastAsia="sk-SK" w:bidi="ar-SA"/>
        </w:rPr>
        <w:t xml:space="preserve"> </w:t>
      </w:r>
      <w:r w:rsidRPr="00AE3C7A">
        <w:rPr>
          <w:rFonts w:ascii="Times New Roman" w:eastAsia="Times New Roman" w:hAnsi="Times New Roman" w:cs="Times New Roman" w:hint="cs"/>
          <w:b/>
          <w:sz w:val="24"/>
          <w:szCs w:val="24"/>
          <w:u w:val="single"/>
          <w:rtl w:val="0"/>
          <w:cs w:val="0"/>
          <w:lang w:val="sk-SK" w:eastAsia="sk-SK" w:bidi="ar-SA"/>
        </w:rPr>
        <w:t>uznesenie</w:t>
      </w:r>
      <w:r w:rsidRPr="00DF691E">
        <w:rPr>
          <w:rFonts w:ascii="Times New Roman" w:eastAsia="Times New Roman" w:hAnsi="Times New Roman" w:cs="Times New Roman" w:hint="cs"/>
          <w:sz w:val="24"/>
          <w:szCs w:val="24"/>
          <w:rtl w:val="0"/>
          <w:cs w:val="0"/>
          <w:lang w:val="sk-SK" w:eastAsia="sk-SK" w:bidi="ar-SA"/>
        </w:rPr>
        <w:t xml:space="preserve">, </w:t>
      </w:r>
      <w:r>
        <w:rPr>
          <w:rFonts w:ascii="Times New Roman" w:eastAsia="Times New Roman" w:hAnsi="Times New Roman" w:cs="Times New Roman" w:hint="cs"/>
          <w:sz w:val="24"/>
          <w:szCs w:val="24"/>
          <w:rtl w:val="0"/>
          <w:cs w:val="0"/>
          <w:lang w:val="sk-SK" w:eastAsia="sk-SK" w:bidi="ar-SA"/>
        </w:rPr>
        <w:t xml:space="preserve">nakoľko nezískal </w:t>
      </w:r>
      <w:r w:rsidRPr="00DF691E">
        <w:rPr>
          <w:rFonts w:ascii="Times New Roman" w:eastAsia="Times New Roman" w:hAnsi="Times New Roman" w:cs="Times New Roman" w:hint="cs"/>
          <w:sz w:val="24"/>
          <w:szCs w:val="24"/>
          <w:rtl w:val="0"/>
          <w:cs w:val="0"/>
          <w:lang w:val="sk-SK" w:eastAsia="sk-SK" w:bidi="ar-SA"/>
        </w:rPr>
        <w:t xml:space="preserve">potrebný súhlas nadpolovičnej väčšiny </w:t>
      </w:r>
      <w:r>
        <w:rPr>
          <w:rFonts w:ascii="Times New Roman" w:eastAsia="Times New Roman" w:hAnsi="Times New Roman" w:cs="Times New Roman" w:hint="cs"/>
          <w:sz w:val="24"/>
          <w:szCs w:val="24"/>
          <w:rtl w:val="0"/>
          <w:cs w:val="0"/>
          <w:lang w:val="sk-SK" w:eastAsia="sk-SK" w:bidi="ar-SA"/>
        </w:rPr>
        <w:t xml:space="preserve">prítomných </w:t>
      </w:r>
      <w:r w:rsidRPr="00DF691E">
        <w:rPr>
          <w:rFonts w:ascii="Times New Roman" w:eastAsia="Times New Roman" w:hAnsi="Times New Roman" w:cs="Times New Roman" w:hint="cs"/>
          <w:sz w:val="24"/>
          <w:szCs w:val="24"/>
          <w:rtl w:val="0"/>
          <w:cs w:val="0"/>
          <w:lang w:val="sk-SK" w:eastAsia="sk-SK" w:bidi="ar-SA"/>
        </w:rPr>
        <w:t xml:space="preserve">členov výboru </w:t>
      </w:r>
      <w:r>
        <w:rPr>
          <w:rFonts w:ascii="Times New Roman" w:eastAsia="Times New Roman" w:hAnsi="Times New Roman" w:cs="Times New Roman" w:hint="cs"/>
          <w:sz w:val="24"/>
          <w:szCs w:val="24"/>
          <w:rtl w:val="0"/>
          <w:cs w:val="0"/>
          <w:lang w:val="sk-SK" w:eastAsia="sk-SK" w:bidi="ar-SA"/>
        </w:rPr>
        <w:t>(z</w:t>
      </w:r>
      <w:r w:rsidRPr="00DF691E">
        <w:rPr>
          <w:rFonts w:ascii="Times New Roman" w:eastAsia="Times New Roman" w:hAnsi="Times New Roman" w:cs="Times New Roman" w:hint="cs"/>
          <w:sz w:val="24"/>
          <w:szCs w:val="24"/>
          <w:rtl w:val="0"/>
          <w:cs w:val="0"/>
          <w:lang w:val="sk-SK" w:eastAsia="sk-SK" w:bidi="ar-SA"/>
        </w:rPr>
        <w:t xml:space="preserve"> celkového počtu </w:t>
      </w:r>
      <w:r>
        <w:rPr>
          <w:rFonts w:ascii="Times New Roman" w:eastAsia="Times New Roman" w:hAnsi="Times New Roman" w:cs="Times New Roman" w:hint="cs"/>
          <w:sz w:val="24"/>
          <w:szCs w:val="24"/>
          <w:rtl w:val="0"/>
          <w:cs w:val="0"/>
          <w:lang w:val="sk-SK" w:eastAsia="sk-SK" w:bidi="ar-SA"/>
        </w:rPr>
        <w:t>13</w:t>
      </w:r>
      <w:r w:rsidRPr="00DF691E">
        <w:rPr>
          <w:rFonts w:ascii="Times New Roman" w:eastAsia="Times New Roman" w:hAnsi="Times New Roman" w:cs="Times New Roman" w:hint="cs"/>
          <w:sz w:val="24"/>
          <w:szCs w:val="24"/>
          <w:rtl w:val="0"/>
          <w:cs w:val="0"/>
          <w:lang w:val="sk-SK" w:eastAsia="sk-SK" w:bidi="ar-SA"/>
        </w:rPr>
        <w:t xml:space="preserve"> poslancov bolo prítomných </w:t>
      </w:r>
      <w:r>
        <w:rPr>
          <w:rFonts w:ascii="Times New Roman" w:eastAsia="Times New Roman" w:hAnsi="Times New Roman" w:cs="Times New Roman" w:hint="cs"/>
          <w:sz w:val="24"/>
          <w:szCs w:val="24"/>
          <w:rtl w:val="0"/>
          <w:cs w:val="0"/>
          <w:lang w:val="sk-SK" w:eastAsia="sk-SK" w:bidi="ar-SA"/>
        </w:rPr>
        <w:t xml:space="preserve">9 poslancov, za návrh </w:t>
      </w:r>
      <w:r w:rsidRPr="00DF691E">
        <w:rPr>
          <w:rFonts w:ascii="Times New Roman" w:eastAsia="Times New Roman" w:hAnsi="Times New Roman" w:cs="Times New Roman" w:hint="cs"/>
          <w:sz w:val="24"/>
          <w:szCs w:val="24"/>
          <w:rtl w:val="0"/>
          <w:cs w:val="0"/>
          <w:lang w:val="sk-SK" w:eastAsia="sk-SK" w:bidi="ar-SA"/>
        </w:rPr>
        <w:t xml:space="preserve">hlasovali </w:t>
      </w:r>
      <w:r>
        <w:rPr>
          <w:rFonts w:ascii="Times New Roman" w:eastAsia="Times New Roman" w:hAnsi="Times New Roman" w:cs="Times New Roman" w:hint="cs"/>
          <w:sz w:val="24"/>
          <w:szCs w:val="24"/>
          <w:rtl w:val="0"/>
          <w:cs w:val="0"/>
          <w:lang w:val="sk-SK" w:eastAsia="sk-SK" w:bidi="ar-SA"/>
        </w:rPr>
        <w:t>4</w:t>
      </w:r>
      <w:r w:rsidRPr="00DF691E">
        <w:rPr>
          <w:rFonts w:ascii="Times New Roman" w:eastAsia="Times New Roman" w:hAnsi="Times New Roman" w:cs="Times New Roman" w:hint="cs"/>
          <w:sz w:val="24"/>
          <w:szCs w:val="24"/>
          <w:rtl w:val="0"/>
          <w:cs w:val="0"/>
          <w:lang w:val="sk-SK" w:eastAsia="sk-SK" w:bidi="ar-SA"/>
        </w:rPr>
        <w:t xml:space="preserve"> poslanci,</w:t>
      </w:r>
      <w:r>
        <w:rPr>
          <w:rFonts w:ascii="Times New Roman" w:eastAsia="Times New Roman" w:hAnsi="Times New Roman" w:cs="Times New Roman" w:hint="cs"/>
          <w:sz w:val="24"/>
          <w:szCs w:val="24"/>
          <w:rtl w:val="0"/>
          <w:cs w:val="0"/>
          <w:lang w:val="sk-SK" w:eastAsia="sk-SK" w:bidi="ar-SA"/>
        </w:rPr>
        <w:t xml:space="preserve"> 5 </w:t>
      </w:r>
      <w:r w:rsidRPr="00DF691E">
        <w:rPr>
          <w:rFonts w:ascii="Times New Roman" w:eastAsia="Times New Roman" w:hAnsi="Times New Roman" w:cs="Times New Roman" w:hint="cs"/>
          <w:sz w:val="24"/>
          <w:szCs w:val="24"/>
          <w:rtl w:val="0"/>
          <w:cs w:val="0"/>
          <w:lang w:val="sk-SK" w:eastAsia="sk-SK" w:bidi="ar-SA"/>
        </w:rPr>
        <w:t xml:space="preserve">poslanci </w:t>
      </w:r>
      <w:r>
        <w:rPr>
          <w:rFonts w:ascii="Times New Roman" w:eastAsia="Times New Roman" w:hAnsi="Times New Roman" w:cs="Times New Roman" w:hint="cs"/>
          <w:sz w:val="24"/>
          <w:szCs w:val="24"/>
          <w:rtl w:val="0"/>
          <w:cs w:val="0"/>
          <w:lang w:val="sk-SK" w:eastAsia="sk-SK" w:bidi="ar-SA"/>
        </w:rPr>
        <w:t>sa zdržali hlasovania)</w:t>
      </w:r>
    </w:p>
    <w:p w:rsidR="00AE3C7A" w:rsidP="00A666DE">
      <w:pPr>
        <w:pStyle w:val="BodyText3"/>
        <w:tabs>
          <w:tab w:val="left" w:pos="-1985"/>
          <w:tab w:val="left" w:pos="709"/>
          <w:tab w:val="left" w:pos="1077"/>
        </w:tabs>
        <w:bidi w:val="0"/>
        <w:jc w:val="center"/>
        <w:rPr>
          <w:rFonts w:ascii="Times New Roman" w:eastAsia="Times New Roman" w:hAnsi="Times New Roman"/>
          <w:bCs/>
          <w:szCs w:val="24"/>
        </w:rPr>
      </w:pPr>
    </w:p>
    <w:p w:rsidR="00AA7E5B"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IV.</w:t>
      </w:r>
    </w:p>
    <w:p w:rsidR="0084777F"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305DD0" w:rsidRPr="00D45722" w:rsidP="00A666DE">
      <w:pPr>
        <w:tabs>
          <w:tab w:val="left" w:pos="-1985"/>
          <w:tab w:val="left" w:pos="709"/>
          <w:tab w:val="left" w:pos="1077"/>
        </w:tabs>
        <w:bidi w:val="0"/>
        <w:jc w:val="both"/>
        <w:rPr>
          <w:rFonts w:ascii="Times New Roman" w:eastAsia="Times New Roman" w:hAnsi="Times New Roman"/>
          <w:b/>
          <w:bCs/>
        </w:rPr>
      </w:pPr>
      <w:r w:rsidRPr="00D45722" w:rsidR="00AA7E5B">
        <w:rPr>
          <w:rFonts w:ascii="Times New Roman" w:eastAsia="Times New Roman" w:hAnsi="Times New Roman" w:cs="Times New Roman" w:hint="cs"/>
          <w:sz w:val="24"/>
          <w:szCs w:val="24"/>
          <w:rtl w:val="0"/>
          <w:cs w:val="0"/>
          <w:lang w:val="sk-SK" w:eastAsia="sk-SK" w:bidi="ar-SA"/>
        </w:rPr>
        <w:t>Z</w:t>
      </w:r>
      <w:r w:rsidRPr="00D45722" w:rsidR="00412BCE">
        <w:rPr>
          <w:rFonts w:ascii="Times New Roman" w:eastAsia="Times New Roman" w:hAnsi="Times New Roman" w:cs="Times New Roman" w:hint="cs"/>
          <w:sz w:val="24"/>
          <w:szCs w:val="24"/>
          <w:rtl w:val="0"/>
          <w:cs w:val="0"/>
          <w:lang w:val="sk-SK" w:eastAsia="sk-SK" w:bidi="ar-SA"/>
        </w:rPr>
        <w:t> </w:t>
      </w:r>
      <w:r w:rsidRPr="00D45722" w:rsidR="00AA7E5B">
        <w:rPr>
          <w:rFonts w:ascii="Times New Roman" w:eastAsia="Times New Roman" w:hAnsi="Times New Roman" w:cs="Times New Roman" w:hint="cs"/>
          <w:sz w:val="24"/>
          <w:szCs w:val="24"/>
          <w:rtl w:val="0"/>
          <w:cs w:val="0"/>
          <w:lang w:val="sk-SK" w:eastAsia="sk-SK" w:bidi="ar-SA"/>
        </w:rPr>
        <w:t>uznesen</w:t>
      </w:r>
      <w:r w:rsidRPr="00D45722" w:rsidR="00FB571A">
        <w:rPr>
          <w:rFonts w:ascii="Times New Roman" w:eastAsia="Times New Roman" w:hAnsi="Times New Roman" w:cs="Times New Roman" w:hint="cs"/>
          <w:sz w:val="24"/>
          <w:szCs w:val="24"/>
          <w:rtl w:val="0"/>
          <w:cs w:val="0"/>
          <w:lang w:val="sk-SK" w:eastAsia="sk-SK" w:bidi="ar-SA"/>
        </w:rPr>
        <w:t xml:space="preserve">í výborov </w:t>
      </w:r>
      <w:r w:rsidRPr="00D45722" w:rsidR="00AA7E5B">
        <w:rPr>
          <w:rFonts w:ascii="Times New Roman" w:eastAsia="Times New Roman" w:hAnsi="Times New Roman" w:cs="Times New Roman" w:hint="cs"/>
          <w:sz w:val="24"/>
          <w:szCs w:val="24"/>
          <w:rtl w:val="0"/>
          <w:cs w:val="0"/>
          <w:lang w:val="sk-SK" w:eastAsia="sk-SK" w:bidi="ar-SA"/>
        </w:rPr>
        <w:t xml:space="preserve">Národnej rady Slovenskej republiky </w:t>
      </w:r>
      <w:r w:rsidRPr="00D45722" w:rsidR="009D6DE7">
        <w:rPr>
          <w:rFonts w:ascii="Times New Roman" w:eastAsia="Times New Roman" w:hAnsi="Times New Roman" w:cs="Times New Roman" w:hint="cs"/>
          <w:sz w:val="24"/>
          <w:szCs w:val="24"/>
          <w:rtl w:val="0"/>
          <w:cs w:val="0"/>
          <w:lang w:val="sk-SK" w:eastAsia="sk-SK" w:bidi="ar-SA"/>
        </w:rPr>
        <w:t>uveden</w:t>
      </w:r>
      <w:r w:rsidRPr="00D45722" w:rsidR="00FB571A">
        <w:rPr>
          <w:rFonts w:ascii="Times New Roman" w:eastAsia="Times New Roman" w:hAnsi="Times New Roman" w:cs="Times New Roman" w:hint="cs"/>
          <w:sz w:val="24"/>
          <w:szCs w:val="24"/>
          <w:rtl w:val="0"/>
          <w:cs w:val="0"/>
          <w:lang w:val="sk-SK" w:eastAsia="sk-SK" w:bidi="ar-SA"/>
        </w:rPr>
        <w:t>ých</w:t>
      </w:r>
      <w:r w:rsidRPr="00D45722" w:rsidR="009D6DE7">
        <w:rPr>
          <w:rFonts w:ascii="Times New Roman" w:eastAsia="Times New Roman" w:hAnsi="Times New Roman" w:cs="Times New Roman" w:hint="cs"/>
          <w:sz w:val="24"/>
          <w:szCs w:val="24"/>
          <w:rtl w:val="0"/>
          <w:cs w:val="0"/>
          <w:lang w:val="sk-SK" w:eastAsia="sk-SK" w:bidi="ar-SA"/>
        </w:rPr>
        <w:t xml:space="preserve"> v</w:t>
      </w:r>
      <w:r w:rsidRPr="00D45722" w:rsidR="005778A1">
        <w:rPr>
          <w:rFonts w:ascii="Times New Roman" w:eastAsia="Times New Roman" w:hAnsi="Times New Roman" w:cs="Times New Roman" w:hint="cs"/>
          <w:sz w:val="24"/>
          <w:szCs w:val="24"/>
          <w:rtl w:val="0"/>
          <w:cs w:val="0"/>
          <w:lang w:val="sk-SK" w:eastAsia="sk-SK" w:bidi="ar-SA"/>
        </w:rPr>
        <w:t xml:space="preserve"> III. </w:t>
      </w:r>
      <w:r w:rsidRPr="00D45722" w:rsidR="00AA7E5B">
        <w:rPr>
          <w:rFonts w:ascii="Times New Roman" w:eastAsia="Times New Roman" w:hAnsi="Times New Roman" w:cs="Times New Roman" w:hint="cs"/>
          <w:sz w:val="24"/>
          <w:szCs w:val="24"/>
          <w:rtl w:val="0"/>
          <w:cs w:val="0"/>
          <w:lang w:val="sk-SK" w:eastAsia="sk-SK" w:bidi="ar-SA"/>
        </w:rPr>
        <w:t>bod</w:t>
      </w:r>
      <w:r w:rsidRPr="00D45722" w:rsidR="009D6DE7">
        <w:rPr>
          <w:rFonts w:ascii="Times New Roman" w:eastAsia="Times New Roman" w:hAnsi="Times New Roman" w:cs="Times New Roman" w:hint="cs"/>
          <w:sz w:val="24"/>
          <w:szCs w:val="24"/>
          <w:rtl w:val="0"/>
          <w:cs w:val="0"/>
          <w:lang w:val="sk-SK" w:eastAsia="sk-SK" w:bidi="ar-SA"/>
        </w:rPr>
        <w:t>e</w:t>
      </w:r>
      <w:r w:rsidRPr="00D45722" w:rsidR="00AA7E5B">
        <w:rPr>
          <w:rFonts w:ascii="Times New Roman" w:eastAsia="Times New Roman" w:hAnsi="Times New Roman" w:cs="Times New Roman" w:hint="cs"/>
          <w:sz w:val="24"/>
          <w:szCs w:val="24"/>
          <w:rtl w:val="0"/>
          <w:cs w:val="0"/>
          <w:lang w:val="sk-SK" w:eastAsia="sk-SK" w:bidi="ar-SA"/>
        </w:rPr>
        <w:t xml:space="preserve"> tejto </w:t>
      </w:r>
      <w:r w:rsidRPr="00D45722" w:rsidR="00955448">
        <w:rPr>
          <w:rFonts w:ascii="Times New Roman" w:eastAsia="Times New Roman" w:hAnsi="Times New Roman" w:cs="Times New Roman" w:hint="cs"/>
          <w:sz w:val="24"/>
          <w:szCs w:val="24"/>
          <w:rtl w:val="0"/>
          <w:cs w:val="0"/>
          <w:lang w:val="sk-SK" w:eastAsia="sk-SK" w:bidi="ar-SA"/>
        </w:rPr>
        <w:t xml:space="preserve">spoločnej </w:t>
      </w:r>
      <w:r w:rsidRPr="00D45722" w:rsidR="00AA7E5B">
        <w:rPr>
          <w:rFonts w:ascii="Times New Roman" w:eastAsia="Times New Roman" w:hAnsi="Times New Roman" w:cs="Times New Roman" w:hint="cs"/>
          <w:sz w:val="24"/>
          <w:szCs w:val="24"/>
          <w:rtl w:val="0"/>
          <w:cs w:val="0"/>
          <w:lang w:val="sk-SK" w:eastAsia="sk-SK" w:bidi="ar-SA"/>
        </w:rPr>
        <w:t xml:space="preserve">správy vyplývajú </w:t>
      </w:r>
      <w:r w:rsidRPr="00D45722" w:rsidR="00AA7E5B">
        <w:rPr>
          <w:rFonts w:ascii="Times New Roman" w:eastAsia="Times New Roman" w:hAnsi="Times New Roman" w:cs="Times New Roman" w:hint="cs"/>
          <w:b/>
          <w:sz w:val="24"/>
          <w:szCs w:val="24"/>
          <w:rtl w:val="0"/>
          <w:cs w:val="0"/>
          <w:lang w:val="sk-SK" w:eastAsia="sk-SK" w:bidi="ar-SA"/>
        </w:rPr>
        <w:t xml:space="preserve">tieto </w:t>
      </w:r>
      <w:r w:rsidRPr="00D45722" w:rsidR="00653FBD">
        <w:rPr>
          <w:rFonts w:ascii="Times New Roman" w:eastAsia="Times New Roman" w:hAnsi="Times New Roman" w:cs="Times New Roman" w:hint="cs"/>
          <w:b/>
          <w:bCs/>
          <w:sz w:val="24"/>
          <w:szCs w:val="24"/>
          <w:rtl w:val="0"/>
          <w:cs w:val="0"/>
          <w:lang w:val="sk-SK" w:eastAsia="sk-SK" w:bidi="ar-SA"/>
        </w:rPr>
        <w:t>p</w:t>
      </w:r>
      <w:r w:rsidRPr="00D45722">
        <w:rPr>
          <w:rFonts w:ascii="Times New Roman" w:eastAsia="Times New Roman" w:hAnsi="Times New Roman" w:cs="Times New Roman" w:hint="cs"/>
          <w:b/>
          <w:bCs/>
          <w:sz w:val="24"/>
          <w:szCs w:val="24"/>
          <w:rtl w:val="0"/>
          <w:cs w:val="0"/>
          <w:lang w:val="sk-SK" w:eastAsia="sk-SK" w:bidi="ar-SA"/>
        </w:rPr>
        <w:t>ozmeňujúce a doplňujúce návrhy:</w:t>
      </w:r>
    </w:p>
    <w:p w:rsidR="000679AD" w:rsidP="00A666DE">
      <w:pPr>
        <w:bidi w:val="0"/>
        <w:jc w:val="both"/>
        <w:rPr>
          <w:rFonts w:ascii="Times New Roman" w:eastAsia="Times New Roman" w:hAnsi="Times New Roman"/>
          <w:b/>
          <w:lang w:eastAsia="en-US"/>
        </w:rPr>
      </w:pPr>
    </w:p>
    <w:p w:rsidR="00B567AE" w:rsidRPr="00B567AE" w:rsidP="00B567AE">
      <w:pPr>
        <w:pStyle w:val="ListParagraph"/>
        <w:numPr>
          <w:numId w:val="7"/>
        </w:numPr>
        <w:tabs>
          <w:tab w:val="left" w:pos="284"/>
        </w:tabs>
        <w:bidi w:val="0"/>
        <w:spacing w:after="0" w:line="240" w:lineRule="auto"/>
        <w:jc w:val="both"/>
        <w:rPr>
          <w:rFonts w:ascii="Times New Roman" w:eastAsia="Times New Roman" w:hAnsi="Times New Roman"/>
          <w:b/>
          <w:sz w:val="24"/>
          <w:szCs w:val="24"/>
        </w:rPr>
      </w:pPr>
      <w:r w:rsidRPr="00B567AE">
        <w:rPr>
          <w:rFonts w:ascii="Times New Roman" w:eastAsia="Times New Roman" w:hAnsi="Times New Roman" w:cs="Times New Roman" w:hint="cs"/>
          <w:b/>
          <w:sz w:val="24"/>
          <w:szCs w:val="24"/>
          <w:rtl w:val="0"/>
          <w:cs w:val="0"/>
          <w:lang w:val="sk-SK" w:eastAsia="en-US" w:bidi="ar-SA"/>
        </w:rPr>
        <w:t>K čl. I § 3 ods. 4 písm. b)</w:t>
      </w:r>
    </w:p>
    <w:p w:rsidR="00B567AE" w:rsidRPr="00B567AE" w:rsidP="00B567AE">
      <w:pPr>
        <w:tabs>
          <w:tab w:val="left" w:pos="284"/>
        </w:tabs>
        <w:bidi w:val="0"/>
        <w:ind w:left="627"/>
        <w:jc w:val="both"/>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t xml:space="preserve"> </w:t>
      </w:r>
      <w:r w:rsidRPr="00B567AE">
        <w:rPr>
          <w:rFonts w:ascii="Times New Roman" w:eastAsia="Times New Roman" w:hAnsi="Times New Roman" w:cs="Times New Roman" w:hint="cs"/>
          <w:sz w:val="24"/>
          <w:szCs w:val="24"/>
          <w:rtl w:val="0"/>
          <w:cs w:val="0"/>
          <w:lang w:val="sk-SK" w:eastAsia="sk-SK" w:bidi="ar-SA"/>
        </w:rPr>
        <w:t>V čl. I § 3 ods. 4 písm. b) sa slová „so Zmluvou o fungovaní Európskej únie“ nahrádzajú slovami  „s medzinárodnou zmluvou, ktorou je Slovenská republika viazaná“.</w:t>
      </w:r>
    </w:p>
    <w:p w:rsidR="00B567AE" w:rsidRPr="00B567AE" w:rsidP="00B567AE">
      <w:pPr>
        <w:tabs>
          <w:tab w:val="left" w:pos="284"/>
        </w:tabs>
        <w:bidi w:val="0"/>
        <w:ind w:left="4248"/>
        <w:jc w:val="both"/>
        <w:rPr>
          <w:rStyle w:val="Emphasis"/>
          <w:rFonts w:eastAsia="Times New Roman" w:cs="Times New Roman" w:hint="default"/>
          <w:i w:val="0"/>
          <w:rtl w:val="0"/>
          <w:cs w:val="0"/>
        </w:rPr>
      </w:pPr>
    </w:p>
    <w:p w:rsidR="00B567AE" w:rsidRPr="00B567AE" w:rsidP="00B567AE">
      <w:pPr>
        <w:tabs>
          <w:tab w:val="left" w:pos="284"/>
        </w:tabs>
        <w:bidi w:val="0"/>
        <w:ind w:left="3544"/>
        <w:jc w:val="both"/>
        <w:rPr>
          <w:rStyle w:val="Emphasis"/>
          <w:rFonts w:eastAsia="Times New Roman" w:cs="Times New Roman" w:hint="default"/>
          <w:i w:val="0"/>
          <w:rtl w:val="0"/>
          <w:cs w:val="0"/>
        </w:rPr>
      </w:pPr>
      <w:r w:rsidRPr="00B567AE">
        <w:rPr>
          <w:rStyle w:val="Emphasis"/>
          <w:rFonts w:eastAsia="Times New Roman"/>
          <w:i w:val="0"/>
          <w:sz w:val="24"/>
          <w:szCs w:val="24"/>
          <w:lang w:val="sk-SK" w:eastAsia="sk-SK" w:bidi="ar-SA"/>
        </w:rPr>
        <w:t>Ide o legislatívno-technické úpravy súvisiace so zaužívaným spôsobom.</w:t>
      </w:r>
    </w:p>
    <w:p w:rsidR="00B567AE" w:rsidP="00B567AE">
      <w:pPr>
        <w:pStyle w:val="ListParagraph"/>
        <w:bidi w:val="0"/>
        <w:spacing w:after="0" w:line="240" w:lineRule="auto"/>
        <w:ind w:left="3540" w:firstLine="146"/>
        <w:jc w:val="both"/>
        <w:rPr>
          <w:rFonts w:ascii="Times New Roman" w:eastAsia="Times New Roman" w:hAnsi="Times New Roman"/>
          <w:b/>
          <w:sz w:val="24"/>
          <w:szCs w:val="24"/>
        </w:rPr>
      </w:pPr>
    </w:p>
    <w:p w:rsidR="00B567AE" w:rsidP="00B567AE">
      <w:pPr>
        <w:pStyle w:val="ListParagraph"/>
        <w:bidi w:val="0"/>
        <w:spacing w:after="0" w:line="240" w:lineRule="auto"/>
        <w:ind w:left="3402" w:firstLine="146"/>
        <w:jc w:val="both"/>
        <w:rPr>
          <w:rFonts w:ascii="Times New Roman" w:eastAsia="Times New Roman" w:hAnsi="Times New Roman"/>
          <w:b/>
          <w:sz w:val="24"/>
          <w:szCs w:val="24"/>
        </w:rPr>
      </w:pPr>
      <w:r w:rsidRPr="001178A9">
        <w:rPr>
          <w:rFonts w:ascii="Times New Roman" w:eastAsia="Times New Roman" w:hAnsi="Times New Roman" w:cs="Times New Roman" w:hint="cs"/>
          <w:b/>
          <w:sz w:val="24"/>
          <w:szCs w:val="24"/>
          <w:rtl w:val="0"/>
          <w:cs w:val="0"/>
          <w:lang w:val="sk-SK" w:eastAsia="en-US" w:bidi="ar-SA"/>
        </w:rPr>
        <w:t>Výbo</w:t>
      </w:r>
      <w:r>
        <w:rPr>
          <w:rFonts w:ascii="Times New Roman" w:eastAsia="Times New Roman" w:hAnsi="Times New Roman" w:cs="Times New Roman" w:hint="cs"/>
          <w:b/>
          <w:sz w:val="24"/>
          <w:szCs w:val="24"/>
          <w:rtl w:val="0"/>
          <w:cs w:val="0"/>
          <w:lang w:val="sk-SK" w:eastAsia="en-US" w:bidi="ar-SA"/>
        </w:rPr>
        <w:t>r NR SR pre financie a rozpočet</w:t>
      </w:r>
    </w:p>
    <w:p w:rsidR="00B567AE" w:rsidRPr="004D1630" w:rsidP="00B567AE">
      <w:pPr>
        <w:bidi w:val="0"/>
        <w:ind w:left="2978" w:firstLine="566"/>
        <w:jc w:val="both"/>
        <w:rPr>
          <w:rFonts w:ascii="Times New Roman" w:eastAsia="Times New Roman" w:hAnsi="Times New Roman"/>
          <w:b/>
        </w:rPr>
      </w:pPr>
      <w:r w:rsidRPr="004D1630">
        <w:rPr>
          <w:rFonts w:ascii="Times New Roman" w:eastAsia="Times New Roman" w:hAnsi="Times New Roman" w:cs="Times New Roman" w:hint="cs"/>
          <w:b/>
          <w:sz w:val="24"/>
          <w:szCs w:val="24"/>
          <w:rtl w:val="0"/>
          <w:cs w:val="0"/>
          <w:lang w:val="sk-SK" w:eastAsia="sk-SK" w:bidi="ar-SA"/>
        </w:rPr>
        <w:t>Ústavnoprávn</w:t>
      </w:r>
      <w:r>
        <w:rPr>
          <w:rFonts w:ascii="Times New Roman" w:eastAsia="Times New Roman" w:hAnsi="Times New Roman" w:cs="Times New Roman" w:hint="cs"/>
          <w:b/>
          <w:sz w:val="24"/>
          <w:szCs w:val="24"/>
          <w:rtl w:val="0"/>
          <w:cs w:val="0"/>
          <w:lang w:val="sk-SK" w:eastAsia="sk-SK" w:bidi="ar-SA"/>
        </w:rPr>
        <w:t>y výbor</w:t>
      </w:r>
      <w:r w:rsidRPr="004D1630">
        <w:rPr>
          <w:rFonts w:ascii="Times New Roman" w:eastAsia="Times New Roman" w:hAnsi="Times New Roman" w:cs="Times New Roman" w:hint="cs"/>
          <w:b/>
          <w:sz w:val="24"/>
          <w:szCs w:val="24"/>
          <w:rtl w:val="0"/>
          <w:cs w:val="0"/>
          <w:lang w:val="sk-SK" w:eastAsia="sk-SK" w:bidi="ar-SA"/>
        </w:rPr>
        <w:t xml:space="preserve"> NR SR </w:t>
      </w:r>
    </w:p>
    <w:p w:rsidR="00B567AE" w:rsidRPr="00D45722" w:rsidP="00B567AE">
      <w:pPr>
        <w:bidi w:val="0"/>
        <w:ind w:left="2832" w:firstLine="566"/>
        <w:jc w:val="left"/>
        <w:rPr>
          <w:rFonts w:ascii="Times New Roman" w:eastAsia="Times New Roman" w:hAnsi="Times New Roman"/>
          <w:b/>
        </w:rPr>
      </w:pPr>
      <w:r>
        <w:rPr>
          <w:rFonts w:ascii="Times New Roman" w:eastAsia="Times New Roman" w:hAnsi="Times New Roman" w:cs="Times New Roman" w:hint="cs"/>
          <w:b/>
          <w:sz w:val="24"/>
          <w:szCs w:val="24"/>
          <w:rtl w:val="0"/>
          <w:cs w:val="0"/>
          <w:lang w:val="sk-SK" w:eastAsia="sk-SK" w:bidi="ar-SA"/>
        </w:rPr>
        <w:t xml:space="preserve">  </w:t>
      </w: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keepNext/>
        <w:bidi w:val="0"/>
        <w:ind w:left="360" w:firstLine="566"/>
        <w:jc w:val="left"/>
        <w:outlineLvl w:val="0"/>
        <w:rPr>
          <w:rFonts w:ascii="Times New Roman" w:eastAsia="Times New Roman" w:hAnsi="Times New Roman"/>
          <w:b/>
        </w:rPr>
      </w:pPr>
    </w:p>
    <w:p w:rsidR="00B567AE" w:rsidRPr="00B567AE" w:rsidP="00B567AE">
      <w:pPr>
        <w:keepNext/>
        <w:bidi w:val="0"/>
        <w:ind w:left="360"/>
        <w:jc w:val="left"/>
        <w:outlineLvl w:val="0"/>
        <w:rPr>
          <w:rFonts w:ascii="Times New Roman" w:eastAsia="Times New Roman" w:hAnsi="Times New Roman"/>
          <w:b/>
        </w:rPr>
      </w:pPr>
    </w:p>
    <w:p w:rsidR="00B567AE" w:rsidRPr="00B567AE" w:rsidP="00B567AE">
      <w:pPr>
        <w:pStyle w:val="ListParagraph"/>
        <w:numPr>
          <w:numId w:val="7"/>
        </w:numPr>
        <w:tabs>
          <w:tab w:val="left" w:pos="284"/>
        </w:tabs>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b/>
          <w:sz w:val="24"/>
          <w:szCs w:val="24"/>
          <w:rtl w:val="0"/>
          <w:cs w:val="0"/>
          <w:lang w:val="sk-SK" w:eastAsia="en-US" w:bidi="ar-SA"/>
        </w:rPr>
        <w:t>V čl. I § 3 ods. 5 písm. a)</w:t>
      </w:r>
      <w:r w:rsidRPr="00B567AE">
        <w:rPr>
          <w:rFonts w:ascii="Times New Roman" w:eastAsia="Times New Roman" w:hAnsi="Times New Roman" w:cs="Times New Roman" w:hint="cs"/>
          <w:sz w:val="24"/>
          <w:szCs w:val="24"/>
          <w:rtl w:val="0"/>
          <w:cs w:val="0"/>
          <w:lang w:val="sk-SK" w:eastAsia="en-US" w:bidi="ar-SA"/>
        </w:rPr>
        <w:t xml:space="preserve"> sa slovo „alebo“ nahrádza čiarkou a za písmeno a) sa vkladá nové písmeno b), ktoré znie:</w:t>
      </w:r>
    </w:p>
    <w:p w:rsidR="00B567AE" w:rsidRPr="00B567AE" w:rsidP="00B567AE">
      <w:pPr>
        <w:pStyle w:val="ListParagraph"/>
        <w:bidi w:val="0"/>
        <w:spacing w:after="0" w:line="240" w:lineRule="auto"/>
        <w:ind w:left="627" w:firstLine="57"/>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„b) vyplývajúce zo záväzkov a pohľadávok Štátnej pokladnice alebo Agentúry pre riadenie dlhu a likvidity, ktoré sa týkajú poskytovania finančných služieb a platobných služieb alebo“.</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pStyle w:val="ListParagraph"/>
        <w:bidi w:val="0"/>
        <w:spacing w:after="0" w:line="240" w:lineRule="auto"/>
        <w:ind w:left="702" w:firstLine="39"/>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Doterajšie písmeno b) sa označuje ako písmeno c).</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bidi w:val="0"/>
        <w:ind w:left="3544"/>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V podmienkach Štátnej pokladnice a ARDAL (Agentúry pre riadenie dlhu a likvidity) existuje množstvo právnych vzťahov s dodávateľmi finančných a platobných služieb zo zahraničia, ktorými sú zahraničné subjekty (napr. Deutche bank, SWIFT, European payments council), často používajúce osobitné elektronické fakturačné mechanizmy. Z tohto dôvodu je prakticky nerealizovateľné preniesť na tieto subjekty povinnosť vydávať zaručenú elektronickú faktúru podľa tohto zákona, čo je aj dôvodom navrhovanej výnimky.</w:t>
      </w:r>
    </w:p>
    <w:p w:rsidR="003D6312" w:rsidP="003D6312">
      <w:pPr>
        <w:bidi w:val="0"/>
        <w:jc w:val="both"/>
        <w:rPr>
          <w:rFonts w:ascii="Times New Roman" w:eastAsia="Times New Roman" w:hAnsi="Times New Roman"/>
          <w:b/>
        </w:rPr>
      </w:pPr>
    </w:p>
    <w:p w:rsidR="003D6312" w:rsidRPr="003D6312" w:rsidP="003D6312">
      <w:pPr>
        <w:bidi w:val="0"/>
        <w:ind w:left="2836" w:firstLine="708"/>
        <w:jc w:val="both"/>
        <w:rPr>
          <w:rFonts w:ascii="Times New Roman" w:eastAsia="Times New Roman" w:hAnsi="Times New Roman"/>
          <w:b/>
        </w:rPr>
      </w:pPr>
      <w:r w:rsidRPr="003D6312">
        <w:rPr>
          <w:rFonts w:ascii="Times New Roman" w:eastAsia="Times New Roman" w:hAnsi="Times New Roman" w:cs="Times New Roman" w:hint="cs"/>
          <w:b/>
          <w:sz w:val="24"/>
          <w:szCs w:val="24"/>
          <w:rtl w:val="0"/>
          <w:cs w:val="0"/>
          <w:lang w:val="sk-SK" w:eastAsia="sk-SK" w:bidi="ar-SA"/>
        </w:rPr>
        <w:t>Výbor NR SR pre financie a rozpočet</w:t>
      </w:r>
    </w:p>
    <w:p w:rsidR="003D6312" w:rsidRPr="00D45722" w:rsidP="003D6312">
      <w:pPr>
        <w:bidi w:val="0"/>
        <w:ind w:left="2832" w:firstLine="712"/>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r w:rsidR="003D6312">
        <w:rPr>
          <w:rFonts w:ascii="Times New Roman" w:eastAsia="Times New Roman" w:hAnsi="Times New Roman" w:cs="Times New Roman" w:hint="cs"/>
          <w:color w:val="000000"/>
          <w:sz w:val="24"/>
          <w:szCs w:val="24"/>
          <w:rtl w:val="0"/>
          <w:cs w:val="0"/>
          <w:lang w:val="sk-SK" w:eastAsia="en-US" w:bidi="ar-SA"/>
        </w:rPr>
        <w:t xml:space="preserve"> </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pStyle w:val="ListParagraph"/>
        <w:numPr>
          <w:numId w:val="7"/>
        </w:numPr>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b/>
          <w:sz w:val="24"/>
          <w:szCs w:val="24"/>
          <w:rtl w:val="0"/>
          <w:cs w:val="0"/>
          <w:lang w:val="sk-SK" w:eastAsia="en-US" w:bidi="ar-SA"/>
        </w:rPr>
        <w:t>V čl. I § 3 ods. 6 písm. a)</w:t>
      </w:r>
      <w:r w:rsidRPr="00B567AE">
        <w:rPr>
          <w:rFonts w:ascii="Times New Roman" w:eastAsia="Times New Roman" w:hAnsi="Times New Roman" w:cs="Times New Roman" w:hint="cs"/>
          <w:sz w:val="24"/>
          <w:szCs w:val="24"/>
          <w:rtl w:val="0"/>
          <w:cs w:val="0"/>
          <w:lang w:val="sk-SK" w:eastAsia="en-US" w:bidi="ar-SA"/>
        </w:rPr>
        <w:t xml:space="preserve"> sa za slová „Národnej banky Slovenska“ vkladajú slová „alebo Agentúry pre riadenie dlhu a likvidity“.</w:t>
      </w:r>
    </w:p>
    <w:p w:rsidR="00B567AE" w:rsidRPr="00B567AE" w:rsidP="00B567AE">
      <w:pPr>
        <w:pStyle w:val="ListParagraph"/>
        <w:tabs>
          <w:tab w:val="left" w:pos="284"/>
        </w:tabs>
        <w:bidi w:val="0"/>
        <w:spacing w:after="0" w:line="240" w:lineRule="auto"/>
        <w:ind w:left="426"/>
        <w:jc w:val="both"/>
        <w:rPr>
          <w:rFonts w:ascii="Times New Roman" w:eastAsia="Times New Roman" w:hAnsi="Times New Roman"/>
          <w:sz w:val="24"/>
          <w:szCs w:val="24"/>
        </w:rPr>
      </w:pPr>
    </w:p>
    <w:p w:rsidR="00B567AE" w:rsidRPr="00B567AE" w:rsidP="00B567AE">
      <w:pPr>
        <w:bidi w:val="0"/>
        <w:ind w:left="3544"/>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Agentúra pre riadenie dlhu a likvidity nebude pri uplatňovaní navrhovaného zákona schopná zabezpečiť, aby najmä zahraničné osoby alebo tuzemské osoby, ktorými sú nadnárodné bankové, úverové inštitúcie alebo dodávatelia informačno komunikačných technológií určených pre vykonávanie operácií na finančných trhoch (napríklad Bloomberg Finance L.P. New York, Refinitiv SA (Thomson Reuters SA) Švajčiarsko, European Money Markets Institute AISBL, ION - Wall Street Systems Sweden AB), splnili podmienky ustanovené navrhovaným zákonom, ani zmeniť ich všeobecné obchodné podmienky vrátane formy fakturácie, ktoré sú uplatňované pre dodávané služby alebo technológie. </w:t>
      </w:r>
    </w:p>
    <w:p w:rsidR="00B567AE" w:rsidRPr="00B567AE" w:rsidP="00B567AE">
      <w:pPr>
        <w:bidi w:val="0"/>
        <w:ind w:left="3544"/>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Je potrebné zdôrazniť, že používanie takýchto služieb a technológií je kľúčové pre pôsobnosť Agentúry pre riadenie dlhu a likvidity, a v tomto rozsahu obdobné alebo identické so službami a technológiami používanými Národnou bankou Slovenska pri vykonávaní bankových činností v rámci jej pôsobnosti. </w:t>
      </w:r>
    </w:p>
    <w:p w:rsidR="00B567AE" w:rsidRPr="00B567AE" w:rsidP="00B567AE">
      <w:pPr>
        <w:bidi w:val="0"/>
        <w:ind w:left="3544"/>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Na účel zabezpečenia riadneho plnenia úloh Agentúrou pre riadenie dlhu a likvidity, ktoré sú ustanovené zákonom č. 291/2002 Z. z. o Štátnej pokladnici a o zmene a doplnení niektorých zákonov v znení neskorších predpisov, preto navrhujeme vyňatie zmlúv v pôsobnosti Agentúry pre riadenie dlhu a likvidity z uplatňovania navrhovaného zákona za splnenia ním ustanovených podmienok.</w:t>
      </w:r>
    </w:p>
    <w:p w:rsidR="003D6312" w:rsidP="003D6312">
      <w:pPr>
        <w:bidi w:val="0"/>
        <w:ind w:left="2836" w:firstLine="708"/>
        <w:jc w:val="both"/>
        <w:rPr>
          <w:rFonts w:ascii="Times New Roman" w:eastAsia="Times New Roman" w:hAnsi="Times New Roman"/>
          <w:b/>
        </w:rPr>
      </w:pPr>
    </w:p>
    <w:p w:rsidR="003D6312" w:rsidRPr="003D6312" w:rsidP="003D6312">
      <w:pPr>
        <w:bidi w:val="0"/>
        <w:ind w:left="2836" w:firstLine="708"/>
        <w:jc w:val="both"/>
        <w:rPr>
          <w:rFonts w:ascii="Times New Roman" w:eastAsia="Times New Roman" w:hAnsi="Times New Roman"/>
          <w:b/>
        </w:rPr>
      </w:pPr>
      <w:r w:rsidRPr="003D6312">
        <w:rPr>
          <w:rFonts w:ascii="Times New Roman" w:eastAsia="Times New Roman" w:hAnsi="Times New Roman" w:cs="Times New Roman" w:hint="cs"/>
          <w:b/>
          <w:sz w:val="24"/>
          <w:szCs w:val="24"/>
          <w:rtl w:val="0"/>
          <w:cs w:val="0"/>
          <w:lang w:val="sk-SK" w:eastAsia="sk-SK" w:bidi="ar-SA"/>
        </w:rPr>
        <w:t>Výbor NR SR pre financie a rozpočet</w:t>
      </w:r>
    </w:p>
    <w:p w:rsidR="003D6312" w:rsidRPr="00D45722" w:rsidP="003D6312">
      <w:pPr>
        <w:bidi w:val="0"/>
        <w:ind w:left="2832" w:firstLine="712"/>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pStyle w:val="ListParagraph"/>
        <w:tabs>
          <w:tab w:val="left" w:pos="284"/>
        </w:tabs>
        <w:bidi w:val="0"/>
        <w:spacing w:after="0" w:line="240" w:lineRule="auto"/>
        <w:ind w:left="426"/>
        <w:jc w:val="both"/>
        <w:rPr>
          <w:rFonts w:ascii="Times New Roman" w:eastAsia="Times New Roman" w:hAnsi="Times New Roman"/>
          <w:sz w:val="24"/>
          <w:szCs w:val="24"/>
        </w:rPr>
      </w:pPr>
    </w:p>
    <w:p w:rsidR="00B567AE" w:rsidRPr="00B567AE" w:rsidP="00B567AE">
      <w:pPr>
        <w:pStyle w:val="ListParagraph"/>
        <w:tabs>
          <w:tab w:val="left" w:pos="284"/>
        </w:tabs>
        <w:bidi w:val="0"/>
        <w:spacing w:after="0" w:line="240" w:lineRule="auto"/>
        <w:ind w:left="426"/>
        <w:jc w:val="both"/>
        <w:rPr>
          <w:rFonts w:ascii="Times New Roman" w:eastAsia="Times New Roman" w:hAnsi="Times New Roman"/>
          <w:sz w:val="24"/>
          <w:szCs w:val="24"/>
        </w:rPr>
      </w:pPr>
    </w:p>
    <w:p w:rsidR="00B567AE" w:rsidRPr="00B567AE" w:rsidP="00B567AE">
      <w:pPr>
        <w:pStyle w:val="ListParagraph"/>
        <w:numPr>
          <w:numId w:val="7"/>
        </w:numPr>
        <w:tabs>
          <w:tab w:val="left" w:pos="284"/>
        </w:tabs>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b/>
          <w:color w:val="000000"/>
          <w:sz w:val="24"/>
          <w:szCs w:val="24"/>
          <w:rtl w:val="0"/>
          <w:cs w:val="0"/>
          <w:lang w:val="sk-SK" w:eastAsia="en-US" w:bidi="ar-SA"/>
        </w:rPr>
        <w:t xml:space="preserve">V čl. I § 3 ods. 6 </w:t>
      </w:r>
      <w:r w:rsidRPr="00B567AE">
        <w:rPr>
          <w:rFonts w:ascii="Times New Roman" w:eastAsia="Times New Roman" w:hAnsi="Times New Roman" w:cs="Times New Roman" w:hint="cs"/>
          <w:b/>
          <w:sz w:val="24"/>
          <w:szCs w:val="24"/>
          <w:rtl w:val="0"/>
          <w:cs w:val="0"/>
          <w:lang w:val="sk-SK" w:eastAsia="en-US" w:bidi="ar-SA"/>
        </w:rPr>
        <w:t>písm. a)</w:t>
      </w:r>
      <w:r w:rsidRPr="00B567AE">
        <w:rPr>
          <w:rFonts w:ascii="Times New Roman" w:eastAsia="Times New Roman" w:hAnsi="Times New Roman" w:cs="Times New Roman" w:hint="cs"/>
          <w:sz w:val="24"/>
          <w:szCs w:val="24"/>
          <w:rtl w:val="0"/>
          <w:cs w:val="0"/>
          <w:lang w:val="sk-SK" w:eastAsia="en-US" w:bidi="ar-SA"/>
        </w:rPr>
        <w:t xml:space="preserve"> sa slovo „alebo“ nahrádza čiarkou a za </w:t>
      </w:r>
      <w:r w:rsidRPr="00B567AE">
        <w:rPr>
          <w:rFonts w:ascii="Times New Roman" w:eastAsia="Times New Roman" w:hAnsi="Times New Roman" w:cs="Times New Roman" w:hint="cs"/>
          <w:color w:val="000000"/>
          <w:sz w:val="24"/>
          <w:szCs w:val="24"/>
          <w:rtl w:val="0"/>
          <w:cs w:val="0"/>
          <w:lang w:val="sk-SK" w:eastAsia="en-US" w:bidi="ar-SA"/>
        </w:rPr>
        <w:t xml:space="preserve">písmeno </w:t>
      </w:r>
      <w:r w:rsidRPr="00B567AE">
        <w:rPr>
          <w:rFonts w:ascii="Times New Roman" w:eastAsia="Times New Roman" w:hAnsi="Times New Roman" w:cs="Times New Roman" w:hint="cs"/>
          <w:sz w:val="24"/>
          <w:szCs w:val="24"/>
          <w:rtl w:val="0"/>
          <w:cs w:val="0"/>
          <w:lang w:val="sk-SK" w:eastAsia="en-US" w:bidi="ar-SA"/>
        </w:rPr>
        <w:t>a) sa vkladá nové písmeno b), ktoré znie:</w:t>
      </w:r>
    </w:p>
    <w:p w:rsidR="00B567AE" w:rsidRPr="00B567AE" w:rsidP="00B567AE">
      <w:pPr>
        <w:pStyle w:val="ListParagraph"/>
        <w:bidi w:val="0"/>
        <w:spacing w:after="0" w:line="240" w:lineRule="auto"/>
        <w:ind w:left="684" w:firstLine="57"/>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„b) plnenie vyplývajúce zo záväzkov a pohľadávok Štátnej pokladnice, ktoré sa týkajú poskytovania finančných služieb a platobných služieb, ak neboli predmetom nadlimitnej zákazky vo verejnom obstarávaní alebo“.</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pStyle w:val="ListParagraph"/>
        <w:bidi w:val="0"/>
        <w:spacing w:after="0" w:line="240" w:lineRule="auto"/>
        <w:ind w:left="759" w:firstLine="39"/>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Doterajšie písmeno b) sa označuje ako písmeno c).</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bidi w:val="0"/>
        <w:ind w:left="3686" w:hanging="38"/>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V podmienkach Štátnej pokladnice a ARDAL (Agentúry pre riadenie dlhu a likvidity) existuje množstvo právnych vzťahov s dodávateľmi finančných a platobných služieb zo zahraničia, ktorými sú zahraničné subjekty (napr. Deutche bank, SWIFT, European payments council), často používajúce osobitné elektronické fakturačné mechanizmy. Z tohto dôvodu je prakticky nerealizovateľné preniesť na tieto subjekty povinnosť prijímať zaručenú elektronickú faktúru podľa tohto zákona, čo je aj dôvodom navrhovanej výnimky.</w:t>
      </w:r>
    </w:p>
    <w:p w:rsidR="00B567AE" w:rsidRPr="00B567AE" w:rsidP="00B567AE">
      <w:pPr>
        <w:bidi w:val="0"/>
        <w:ind w:left="3686"/>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V prípade povinnosti prijímania zaručených elektronických faktúr však, vzhľadom na smernicu, nie je možné udeliť výnimku pre fakturáciu z nadlimitného verejného obstarávania, preto sa aj navrhuje použiť obdobne formulovanú výnimku, ako v prípade Národnej banky Slovenska.</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3D6312" w:rsidRPr="003D6312" w:rsidP="003D6312">
      <w:pPr>
        <w:bidi w:val="0"/>
        <w:ind w:left="2836" w:firstLine="850"/>
        <w:jc w:val="both"/>
        <w:rPr>
          <w:rFonts w:ascii="Times New Roman" w:eastAsia="Times New Roman" w:hAnsi="Times New Roman"/>
          <w:b/>
        </w:rPr>
      </w:pPr>
      <w:r w:rsidRPr="003D6312">
        <w:rPr>
          <w:rFonts w:ascii="Times New Roman" w:eastAsia="Times New Roman" w:hAnsi="Times New Roman" w:cs="Times New Roman" w:hint="cs"/>
          <w:b/>
          <w:sz w:val="24"/>
          <w:szCs w:val="24"/>
          <w:rtl w:val="0"/>
          <w:cs w:val="0"/>
          <w:lang w:val="sk-SK" w:eastAsia="sk-SK" w:bidi="ar-SA"/>
        </w:rPr>
        <w:t>Výbor NR SR pre financie a rozpočet</w:t>
      </w:r>
    </w:p>
    <w:p w:rsidR="003D6312" w:rsidRPr="00D45722" w:rsidP="003D6312">
      <w:pPr>
        <w:bidi w:val="0"/>
        <w:ind w:left="2832" w:firstLine="850"/>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pStyle w:val="ListParagraph"/>
        <w:numPr>
          <w:numId w:val="7"/>
        </w:numPr>
        <w:tabs>
          <w:tab w:val="left" w:pos="284"/>
        </w:tabs>
        <w:bidi w:val="0"/>
        <w:spacing w:after="0" w:line="240" w:lineRule="auto"/>
        <w:jc w:val="both"/>
        <w:rPr>
          <w:rFonts w:ascii="Times New Roman" w:eastAsia="Times New Roman" w:hAnsi="Times New Roman"/>
          <w:b/>
          <w:sz w:val="24"/>
          <w:szCs w:val="24"/>
        </w:rPr>
      </w:pPr>
      <w:r w:rsidRPr="00B567AE">
        <w:rPr>
          <w:rFonts w:ascii="Times New Roman" w:eastAsia="Times New Roman" w:hAnsi="Times New Roman" w:cs="Times New Roman" w:hint="cs"/>
          <w:b/>
          <w:sz w:val="24"/>
          <w:szCs w:val="24"/>
          <w:rtl w:val="0"/>
          <w:cs w:val="0"/>
          <w:lang w:val="sk-SK" w:eastAsia="en-US" w:bidi="ar-SA"/>
        </w:rPr>
        <w:t>K čl. I § 3 k poznámke pod čiarou k odkazu 11</w:t>
      </w:r>
    </w:p>
    <w:p w:rsidR="00B567AE" w:rsidRPr="00B567AE" w:rsidP="00B567AE">
      <w:pPr>
        <w:tabs>
          <w:tab w:val="left" w:pos="284"/>
        </w:tabs>
        <w:bidi w:val="0"/>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ab/>
        <w:tab/>
        <w:t>V čl. I § 3 poznámka pod čiarou k odkazu 11 znie:</w:t>
      </w:r>
    </w:p>
    <w:p w:rsidR="00B567AE" w:rsidRPr="00B567AE" w:rsidP="00B567AE">
      <w:pPr>
        <w:tabs>
          <w:tab w:val="left" w:pos="284"/>
        </w:tabs>
        <w:bidi w:val="0"/>
        <w:ind w:left="684"/>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ab/>
        <w:t>„</w:t>
      </w:r>
      <w:r w:rsidRPr="00B567AE">
        <w:rPr>
          <w:rFonts w:ascii="Times New Roman" w:eastAsia="Times New Roman" w:hAnsi="Times New Roman" w:cs="Times New Roman" w:hint="cs"/>
          <w:sz w:val="24"/>
          <w:szCs w:val="24"/>
          <w:vertAlign w:val="superscript"/>
          <w:rtl w:val="0"/>
          <w:cs w:val="0"/>
          <w:lang w:val="sk-SK" w:eastAsia="sk-SK" w:bidi="ar-SA"/>
        </w:rPr>
        <w:t>11</w:t>
      </w:r>
      <w:r w:rsidRPr="00B567AE">
        <w:rPr>
          <w:rFonts w:ascii="Times New Roman" w:eastAsia="Times New Roman" w:hAnsi="Times New Roman" w:cs="Times New Roman" w:hint="cs"/>
          <w:sz w:val="24"/>
          <w:szCs w:val="24"/>
          <w:rtl w:val="0"/>
          <w:cs w:val="0"/>
          <w:lang w:val="sk-SK" w:eastAsia="sk-SK" w:bidi="ar-SA"/>
        </w:rPr>
        <w:t>)  Čl. 346 ods. 1 písm. b) Zmluvy o fungovaní Európskej únie (Ú. v. EÚ C 202, 7.6.2016) v platnom znení.“.</w:t>
      </w:r>
    </w:p>
    <w:p w:rsidR="00B567AE" w:rsidRPr="00B567AE" w:rsidP="00B567AE">
      <w:pPr>
        <w:tabs>
          <w:tab w:val="left" w:pos="284"/>
        </w:tabs>
        <w:bidi w:val="0"/>
        <w:jc w:val="both"/>
        <w:rPr>
          <w:rFonts w:ascii="Times New Roman" w:eastAsia="Times New Roman" w:hAnsi="Times New Roman"/>
        </w:rPr>
      </w:pPr>
    </w:p>
    <w:p w:rsidR="00B567AE" w:rsidRPr="00B567AE" w:rsidP="00B567AE">
      <w:pPr>
        <w:tabs>
          <w:tab w:val="left" w:pos="284"/>
        </w:tabs>
        <w:bidi w:val="0"/>
        <w:ind w:left="3686"/>
        <w:jc w:val="both"/>
        <w:rPr>
          <w:rFonts w:ascii="Times New Roman" w:eastAsia="Times New Roman" w:hAnsi="Times New Roman"/>
        </w:rPr>
      </w:pPr>
      <w:r w:rsidRPr="00B567AE">
        <w:rPr>
          <w:rStyle w:val="Emphasis"/>
          <w:rFonts w:eastAsia="Times New Roman"/>
          <w:i w:val="0"/>
          <w:sz w:val="24"/>
          <w:szCs w:val="24"/>
          <w:lang w:val="sk-SK" w:eastAsia="sk-SK" w:bidi="ar-SA"/>
        </w:rPr>
        <w:t>Ide o legislatívno-technické úpravy súvisiace so spresnením odkazu na právne záväzné akty Európskej únie.</w:t>
      </w:r>
    </w:p>
    <w:p w:rsid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P="00B567AE">
      <w:pPr>
        <w:pStyle w:val="ListParagraph"/>
        <w:bidi w:val="0"/>
        <w:spacing w:after="0" w:line="240" w:lineRule="auto"/>
        <w:ind w:left="3686"/>
        <w:jc w:val="both"/>
        <w:rPr>
          <w:rFonts w:ascii="Times New Roman" w:eastAsia="Times New Roman" w:hAnsi="Times New Roman"/>
          <w:b/>
          <w:sz w:val="24"/>
          <w:szCs w:val="24"/>
        </w:rPr>
      </w:pPr>
      <w:r w:rsidRPr="001178A9">
        <w:rPr>
          <w:rFonts w:ascii="Times New Roman" w:eastAsia="Times New Roman" w:hAnsi="Times New Roman" w:cs="Times New Roman" w:hint="cs"/>
          <w:b/>
          <w:sz w:val="24"/>
          <w:szCs w:val="24"/>
          <w:rtl w:val="0"/>
          <w:cs w:val="0"/>
          <w:lang w:val="sk-SK" w:eastAsia="en-US" w:bidi="ar-SA"/>
        </w:rPr>
        <w:t>Výbo</w:t>
      </w:r>
      <w:r>
        <w:rPr>
          <w:rFonts w:ascii="Times New Roman" w:eastAsia="Times New Roman" w:hAnsi="Times New Roman" w:cs="Times New Roman" w:hint="cs"/>
          <w:b/>
          <w:sz w:val="24"/>
          <w:szCs w:val="24"/>
          <w:rtl w:val="0"/>
          <w:cs w:val="0"/>
          <w:lang w:val="sk-SK" w:eastAsia="en-US" w:bidi="ar-SA"/>
        </w:rPr>
        <w:t>r NR SR pre financie a rozpočet</w:t>
      </w:r>
    </w:p>
    <w:p w:rsidR="00B567AE" w:rsidRPr="004D1630" w:rsidP="00B567AE">
      <w:pPr>
        <w:bidi w:val="0"/>
        <w:ind w:left="3686"/>
        <w:jc w:val="both"/>
        <w:rPr>
          <w:rFonts w:ascii="Times New Roman" w:eastAsia="Times New Roman" w:hAnsi="Times New Roman"/>
          <w:b/>
        </w:rPr>
      </w:pPr>
      <w:r w:rsidRPr="004D1630">
        <w:rPr>
          <w:rFonts w:ascii="Times New Roman" w:eastAsia="Times New Roman" w:hAnsi="Times New Roman" w:cs="Times New Roman" w:hint="cs"/>
          <w:b/>
          <w:sz w:val="24"/>
          <w:szCs w:val="24"/>
          <w:rtl w:val="0"/>
          <w:cs w:val="0"/>
          <w:lang w:val="sk-SK" w:eastAsia="sk-SK" w:bidi="ar-SA"/>
        </w:rPr>
        <w:t>Ústavnoprávn</w:t>
      </w:r>
      <w:r>
        <w:rPr>
          <w:rFonts w:ascii="Times New Roman" w:eastAsia="Times New Roman" w:hAnsi="Times New Roman" w:cs="Times New Roman" w:hint="cs"/>
          <w:b/>
          <w:sz w:val="24"/>
          <w:szCs w:val="24"/>
          <w:rtl w:val="0"/>
          <w:cs w:val="0"/>
          <w:lang w:val="sk-SK" w:eastAsia="sk-SK" w:bidi="ar-SA"/>
        </w:rPr>
        <w:t>y výbor</w:t>
      </w:r>
      <w:r w:rsidRPr="004D1630">
        <w:rPr>
          <w:rFonts w:ascii="Times New Roman" w:eastAsia="Times New Roman" w:hAnsi="Times New Roman" w:cs="Times New Roman" w:hint="cs"/>
          <w:b/>
          <w:sz w:val="24"/>
          <w:szCs w:val="24"/>
          <w:rtl w:val="0"/>
          <w:cs w:val="0"/>
          <w:lang w:val="sk-SK" w:eastAsia="sk-SK" w:bidi="ar-SA"/>
        </w:rPr>
        <w:t xml:space="preserve"> NR SR </w:t>
      </w:r>
    </w:p>
    <w:p w:rsidR="00B567AE" w:rsidRPr="00D45722" w:rsidP="00B567AE">
      <w:pPr>
        <w:bidi w:val="0"/>
        <w:ind w:left="3686"/>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p>
    <w:p w:rsidR="00B567AE" w:rsidRPr="00B567AE" w:rsidP="00B567AE">
      <w:pPr>
        <w:pStyle w:val="ListParagraph"/>
        <w:numPr>
          <w:numId w:val="7"/>
        </w:numPr>
        <w:bidi w:val="0"/>
        <w:spacing w:after="0" w:line="240" w:lineRule="auto"/>
        <w:jc w:val="both"/>
        <w:rPr>
          <w:rFonts w:ascii="Times New Roman" w:eastAsia="Times New Roman" w:hAnsi="Times New Roman"/>
          <w:b/>
          <w:color w:val="000000"/>
          <w:sz w:val="24"/>
          <w:szCs w:val="24"/>
        </w:rPr>
      </w:pPr>
      <w:r w:rsidRPr="00B567AE">
        <w:rPr>
          <w:rFonts w:ascii="Times New Roman" w:eastAsia="Times New Roman" w:hAnsi="Times New Roman" w:cs="Times New Roman" w:hint="cs"/>
          <w:b/>
          <w:color w:val="000000"/>
          <w:sz w:val="24"/>
          <w:szCs w:val="24"/>
          <w:rtl w:val="0"/>
          <w:cs w:val="0"/>
          <w:lang w:val="sk-SK" w:eastAsia="en-US" w:bidi="ar-SA"/>
        </w:rPr>
        <w:t>V čl. I § 4 odsek 12 znie:</w:t>
      </w:r>
    </w:p>
    <w:p w:rsidR="00B567AE" w:rsidRPr="00B567AE" w:rsidP="00B567AE">
      <w:pPr>
        <w:pStyle w:val="ListParagraph"/>
        <w:bidi w:val="0"/>
        <w:spacing w:after="0" w:line="240" w:lineRule="auto"/>
        <w:ind w:left="360"/>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 xml:space="preserve">„(12) Zaručenú elektronickú faktúru nie je možné vydať, ak </w:t>
      </w:r>
    </w:p>
    <w:p w:rsidR="00B567AE" w:rsidRPr="00B567AE" w:rsidP="00B567AE">
      <w:pPr>
        <w:pStyle w:val="ListParagraph"/>
        <w:numPr>
          <w:numId w:val="6"/>
        </w:numPr>
        <w:bidi w:val="0"/>
        <w:spacing w:after="0" w:line="240" w:lineRule="auto"/>
        <w:ind w:left="900"/>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 xml:space="preserve">neobsahuje identifikátor prípadu a </w:t>
      </w:r>
    </w:p>
    <w:p w:rsidR="00B567AE" w:rsidRPr="00B567AE" w:rsidP="00B567AE">
      <w:pPr>
        <w:pStyle w:val="ListParagraph"/>
        <w:numPr>
          <w:numId w:val="6"/>
        </w:numPr>
        <w:bidi w:val="0"/>
        <w:spacing w:after="0" w:line="240" w:lineRule="auto"/>
        <w:ind w:left="900"/>
        <w:jc w:val="both"/>
        <w:rPr>
          <w:rFonts w:ascii="Times New Roman" w:eastAsia="Times New Roman" w:hAnsi="Times New Roman"/>
          <w:color w:val="000000"/>
          <w:sz w:val="24"/>
          <w:szCs w:val="24"/>
        </w:rPr>
      </w:pPr>
      <w:r w:rsidRPr="00B567AE">
        <w:rPr>
          <w:rFonts w:ascii="Times New Roman" w:eastAsia="Times New Roman" w:hAnsi="Times New Roman" w:cs="Times New Roman" w:hint="cs"/>
          <w:color w:val="000000"/>
          <w:sz w:val="24"/>
          <w:szCs w:val="24"/>
          <w:rtl w:val="0"/>
          <w:cs w:val="0"/>
          <w:lang w:val="sk-SK" w:eastAsia="en-US" w:bidi="ar-SA"/>
        </w:rPr>
        <w:t>ide o odberateľa, ktorý má podľa § 6 ods. 2 druhej vety povinnosť žiadať o pridelenie identifikátora prípadu.“.</w:t>
      </w: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3D6312">
      <w:pPr>
        <w:bidi w:val="0"/>
        <w:ind w:left="3686"/>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Táto zmena súvisí s povinnosťou odberateľov žiadať o pridelenie identifikátora prípadu z fakturačného systému ešte pred prvou fakturáciou ku konkrétnemu právnemu titulu (objednávke, zmluve, rámcovej zmluve) a ide o legislatívno-technickú úpravu v nadväznosti na zmeny v § 6 ods. 2 a § 8 ods. 2 a 3. </w:t>
      </w:r>
    </w:p>
    <w:p w:rsidR="003D6312" w:rsidP="003D6312">
      <w:pPr>
        <w:bidi w:val="0"/>
        <w:ind w:left="2836" w:firstLine="708"/>
        <w:jc w:val="both"/>
        <w:rPr>
          <w:rFonts w:ascii="Times New Roman" w:eastAsia="Times New Roman" w:hAnsi="Times New Roman"/>
          <w:b/>
        </w:rPr>
      </w:pPr>
    </w:p>
    <w:p w:rsidR="003D6312" w:rsidRPr="003D6312" w:rsidP="003D6312">
      <w:pPr>
        <w:bidi w:val="0"/>
        <w:ind w:left="2836" w:firstLine="850"/>
        <w:jc w:val="both"/>
        <w:rPr>
          <w:rFonts w:ascii="Times New Roman" w:eastAsia="Times New Roman" w:hAnsi="Times New Roman"/>
          <w:b/>
        </w:rPr>
      </w:pPr>
      <w:r w:rsidRPr="003D6312">
        <w:rPr>
          <w:rFonts w:ascii="Times New Roman" w:eastAsia="Times New Roman" w:hAnsi="Times New Roman" w:cs="Times New Roman" w:hint="cs"/>
          <w:b/>
          <w:sz w:val="24"/>
          <w:szCs w:val="24"/>
          <w:rtl w:val="0"/>
          <w:cs w:val="0"/>
          <w:lang w:val="sk-SK" w:eastAsia="sk-SK" w:bidi="ar-SA"/>
        </w:rPr>
        <w:t>Výbor NR SR pre financie a rozpočet</w:t>
      </w:r>
    </w:p>
    <w:p w:rsidR="003D6312" w:rsidRPr="00D45722" w:rsidP="003D6312">
      <w:pPr>
        <w:bidi w:val="0"/>
        <w:ind w:left="2832" w:firstLine="854"/>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bidi w:val="0"/>
        <w:jc w:val="both"/>
        <w:rPr>
          <w:rFonts w:ascii="Times New Roman" w:eastAsia="Times New Roman" w:hAnsi="Times New Roman"/>
        </w:rPr>
      </w:pPr>
    </w:p>
    <w:p w:rsidR="00B567AE" w:rsidRPr="00B567AE" w:rsidP="00B567AE">
      <w:pPr>
        <w:bidi w:val="0"/>
        <w:jc w:val="both"/>
        <w:rPr>
          <w:rFonts w:ascii="Times New Roman" w:eastAsia="Times New Roman" w:hAnsi="Times New Roman"/>
        </w:rPr>
      </w:pPr>
    </w:p>
    <w:p w:rsidR="00B567AE" w:rsidRPr="00B567AE" w:rsidP="00B567AE">
      <w:pPr>
        <w:pStyle w:val="ListParagraph"/>
        <w:numPr>
          <w:numId w:val="7"/>
        </w:numPr>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b/>
          <w:sz w:val="24"/>
          <w:szCs w:val="24"/>
          <w:rtl w:val="0"/>
          <w:cs w:val="0"/>
          <w:lang w:val="sk-SK" w:eastAsia="en-US" w:bidi="ar-SA"/>
        </w:rPr>
        <w:t>V čl. I § 6 ods. 2 druhá veta</w:t>
      </w:r>
      <w:r w:rsidRPr="00B567AE">
        <w:rPr>
          <w:rFonts w:ascii="Times New Roman" w:eastAsia="Times New Roman" w:hAnsi="Times New Roman" w:cs="Times New Roman" w:hint="cs"/>
          <w:sz w:val="24"/>
          <w:szCs w:val="24"/>
          <w:rtl w:val="0"/>
          <w:cs w:val="0"/>
          <w:lang w:val="sk-SK" w:eastAsia="en-US" w:bidi="ar-SA"/>
        </w:rPr>
        <w:t xml:space="preserve"> znie: „V lehote podľa prvej vety, najneskôr však do 20 dní, odkedy sa o právnom titule dozvedel, je odberateľ podľa § 3 ods. 1 až 3 povinný požiadať o pridelenie identifikátora prípadu pre každú zmluvu, s plnením z ktorej je spojená povinnosť vydávať alebo prijímať zaručenú elektronickú faktúru, ak ide o odberateľa, ktorý je</w:t>
      </w:r>
    </w:p>
    <w:p w:rsidR="00B567AE" w:rsidRPr="00B567AE" w:rsidP="00B567AE">
      <w:pPr>
        <w:pStyle w:val="ListParagraph"/>
        <w:numPr>
          <w:numId w:val="5"/>
        </w:numPr>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sz w:val="24"/>
          <w:szCs w:val="24"/>
          <w:rtl w:val="0"/>
          <w:cs w:val="0"/>
          <w:lang w:val="sk-SK" w:eastAsia="en-US" w:bidi="ar-SA"/>
        </w:rPr>
        <w:t>svojimi informačnými systémami priamo prepojený na fakturačný systém alebo</w:t>
      </w:r>
    </w:p>
    <w:p w:rsidR="00B567AE" w:rsidRPr="00B567AE" w:rsidP="00B567AE">
      <w:pPr>
        <w:pStyle w:val="ListParagraph"/>
        <w:numPr>
          <w:numId w:val="5"/>
        </w:numPr>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sz w:val="24"/>
          <w:szCs w:val="24"/>
          <w:rtl w:val="0"/>
          <w:cs w:val="0"/>
          <w:lang w:val="sk-SK" w:eastAsia="en-US" w:bidi="ar-SA"/>
        </w:rPr>
        <w:t>osobou, ktorá je povinná žiadať o pridelenie identifikátora prípadu podľa zverejnenej informácie o sprístupnení podľa § 8 ods. 2.“.</w:t>
      </w: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3D6312">
      <w:pPr>
        <w:bidi w:val="0"/>
        <w:ind w:left="3969"/>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Táto zmena súvisí s vymedzením povinných osôb v roli odberateľa, ktorí musia povinne požiadať o pridelenie identifikátora prípadu. Z dôvodu zníženia administratívnej záťaže sa navrhuje, aby identifikátor obchodného prípadu povinne žiadali len subjekty, ktoré sú priamo integrované na fakturačný systém (a identifikátor im teda bude prideľovaný bez nutnosti manuálneho zásahu) a pre tie subjekty, ktorým táto povinnosť vznikne podľa § 8 ods. 2 a 3 zákona. Zároveň zostáva zachovaný princíp, že ak vo fakturačnom systéme nebude identifikátor prípadu k dispozícii, dodávateľovi nebude umožnená fakturácia bez priradenia, resp. referencie zaručenej elektronickej faktúry k identifikátoru prípadu.</w:t>
      </w: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3D6312" w:rsidRPr="003D6312" w:rsidP="003D6312">
      <w:pPr>
        <w:bidi w:val="0"/>
        <w:ind w:left="2836" w:firstLine="1133"/>
        <w:jc w:val="both"/>
        <w:rPr>
          <w:rFonts w:ascii="Times New Roman" w:eastAsia="Times New Roman" w:hAnsi="Times New Roman"/>
          <w:b/>
        </w:rPr>
      </w:pPr>
      <w:r w:rsidRPr="003D6312">
        <w:rPr>
          <w:rFonts w:ascii="Times New Roman" w:eastAsia="Times New Roman" w:hAnsi="Times New Roman" w:cs="Times New Roman" w:hint="cs"/>
          <w:b/>
          <w:sz w:val="24"/>
          <w:szCs w:val="24"/>
          <w:rtl w:val="0"/>
          <w:cs w:val="0"/>
          <w:lang w:val="sk-SK" w:eastAsia="sk-SK" w:bidi="ar-SA"/>
        </w:rPr>
        <w:t>Výbor NR SR pre financie a rozpočet</w:t>
      </w:r>
    </w:p>
    <w:p w:rsidR="003D6312" w:rsidRPr="00D45722" w:rsidP="003D6312">
      <w:pPr>
        <w:bidi w:val="0"/>
        <w:ind w:left="2832" w:firstLine="1133"/>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B567AE">
      <w:pPr>
        <w:pStyle w:val="ListParagraph"/>
        <w:numPr>
          <w:numId w:val="7"/>
        </w:numPr>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b/>
          <w:sz w:val="24"/>
          <w:szCs w:val="24"/>
          <w:rtl w:val="0"/>
          <w:cs w:val="0"/>
          <w:lang w:val="sk-SK" w:eastAsia="en-US" w:bidi="ar-SA"/>
        </w:rPr>
        <w:t>V čl. I § 8 ods. 2 prvej vete</w:t>
      </w:r>
      <w:r w:rsidRPr="00B567AE">
        <w:rPr>
          <w:rFonts w:ascii="Times New Roman" w:eastAsia="Times New Roman" w:hAnsi="Times New Roman" w:cs="Times New Roman" w:hint="cs"/>
          <w:sz w:val="24"/>
          <w:szCs w:val="24"/>
          <w:rtl w:val="0"/>
          <w:cs w:val="0"/>
          <w:lang w:val="sk-SK" w:eastAsia="en-US" w:bidi="ar-SA"/>
        </w:rPr>
        <w:t xml:space="preserve"> sa na konci bodka nahrádza čiarkou a pripájajú sa tieto slová: „vrátane určenia osôb, ktoré majú povinnosť žiadať o pridelenie identifikátora prípadu.“.</w:t>
      </w:r>
    </w:p>
    <w:p w:rsidR="00B567AE" w:rsidRPr="00B567AE" w:rsidP="00B567AE">
      <w:pPr>
        <w:bidi w:val="0"/>
        <w:ind w:left="4111" w:hanging="64"/>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Táto zmena umožňuje správcovi fakturačného systému, teda Ministerstvu financií Slovenskej republiky určiť osoby, ktoré majú povinnosť žiadať o pridelenie identifikátora prípadu. </w:t>
      </w:r>
    </w:p>
    <w:p w:rsidR="00B567AE" w:rsidP="00B567AE">
      <w:pPr>
        <w:pStyle w:val="ListParagraph"/>
        <w:bidi w:val="0"/>
        <w:spacing w:after="0" w:line="240" w:lineRule="auto"/>
        <w:ind w:left="360"/>
        <w:jc w:val="both"/>
        <w:rPr>
          <w:rFonts w:ascii="Times New Roman" w:eastAsia="Times New Roman" w:hAnsi="Times New Roman"/>
          <w:sz w:val="24"/>
          <w:szCs w:val="24"/>
        </w:rPr>
      </w:pPr>
      <w:r w:rsidRPr="00B567AE">
        <w:rPr>
          <w:rFonts w:ascii="Times New Roman" w:eastAsia="Times New Roman" w:hAnsi="Times New Roman" w:cs="Times New Roman" w:hint="cs"/>
          <w:sz w:val="24"/>
          <w:szCs w:val="24"/>
          <w:rtl w:val="0"/>
          <w:cs w:val="0"/>
          <w:lang w:val="sk-SK" w:eastAsia="en-US" w:bidi="ar-SA"/>
        </w:rPr>
        <w:t xml:space="preserve"> </w:t>
      </w:r>
    </w:p>
    <w:p w:rsidR="003D6312" w:rsidRPr="003D6312" w:rsidP="003D6312">
      <w:pPr>
        <w:bidi w:val="0"/>
        <w:ind w:left="2836" w:firstLine="1275"/>
        <w:jc w:val="both"/>
        <w:rPr>
          <w:rFonts w:ascii="Times New Roman" w:eastAsia="Times New Roman" w:hAnsi="Times New Roman"/>
          <w:b/>
        </w:rPr>
      </w:pPr>
      <w:r w:rsidRPr="003D6312">
        <w:rPr>
          <w:rFonts w:ascii="Times New Roman" w:eastAsia="Times New Roman" w:hAnsi="Times New Roman" w:cs="Times New Roman" w:hint="cs"/>
          <w:b/>
          <w:sz w:val="24"/>
          <w:szCs w:val="24"/>
          <w:rtl w:val="0"/>
          <w:cs w:val="0"/>
          <w:lang w:val="sk-SK" w:eastAsia="sk-SK" w:bidi="ar-SA"/>
        </w:rPr>
        <w:t>Výbor NR SR pre financie a rozpočet</w:t>
      </w:r>
    </w:p>
    <w:p w:rsidR="003D6312" w:rsidRPr="00D45722" w:rsidP="003D6312">
      <w:pPr>
        <w:bidi w:val="0"/>
        <w:ind w:left="2832" w:firstLine="1275"/>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3D6312"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B567AE">
      <w:pPr>
        <w:pStyle w:val="ListParagraph"/>
        <w:numPr>
          <w:numId w:val="7"/>
        </w:numPr>
        <w:bidi w:val="0"/>
        <w:spacing w:after="0" w:line="240" w:lineRule="auto"/>
        <w:jc w:val="left"/>
        <w:rPr>
          <w:rFonts w:ascii="Times New Roman" w:eastAsia="Times New Roman" w:hAnsi="Times New Roman"/>
          <w:b/>
          <w:sz w:val="24"/>
          <w:szCs w:val="24"/>
        </w:rPr>
      </w:pPr>
      <w:r w:rsidRPr="00B567AE">
        <w:rPr>
          <w:rFonts w:ascii="Times New Roman" w:eastAsia="Times New Roman" w:hAnsi="Times New Roman" w:cs="Times New Roman" w:hint="cs"/>
          <w:b/>
          <w:sz w:val="24"/>
          <w:szCs w:val="24"/>
          <w:rtl w:val="0"/>
          <w:cs w:val="0"/>
          <w:lang w:val="sk-SK" w:eastAsia="en-US" w:bidi="ar-SA"/>
        </w:rPr>
        <w:t xml:space="preserve">K čl. I § 8 ods. 2 </w:t>
      </w:r>
    </w:p>
    <w:p w:rsidR="00B567AE" w:rsidRPr="00B567AE" w:rsidP="00B567AE">
      <w:pPr>
        <w:bidi w:val="0"/>
        <w:ind w:left="627" w:firstLine="57"/>
        <w:jc w:val="left"/>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V čl. I § 8 ods. 2 druhá veta znie: „Informáciu podľa prvej vety správca fakturačného systému sprístupní všetkým osobám registrovaným vo fakturačnou systéme.“. </w:t>
      </w:r>
    </w:p>
    <w:p w:rsidR="00B567AE" w:rsidRPr="00B567AE" w:rsidP="00B567AE">
      <w:pPr>
        <w:bidi w:val="0"/>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                                                                     </w:t>
      </w:r>
    </w:p>
    <w:p w:rsidR="00B567AE" w:rsidRPr="00B567AE" w:rsidP="00B567AE">
      <w:pPr>
        <w:bidi w:val="0"/>
        <w:ind w:left="4047" w:hanging="78"/>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Ide o precizovanie navrhovaného znenia § 8 ods. 2.</w:t>
      </w:r>
    </w:p>
    <w:p w:rsidR="00B567AE" w:rsidP="00B567AE">
      <w:pPr>
        <w:pStyle w:val="ListParagraph"/>
        <w:bidi w:val="0"/>
        <w:spacing w:after="0" w:line="240" w:lineRule="auto"/>
        <w:ind w:left="360"/>
        <w:jc w:val="both"/>
        <w:rPr>
          <w:rFonts w:ascii="Times New Roman" w:eastAsia="Times New Roman" w:hAnsi="Times New Roman"/>
          <w:sz w:val="24"/>
          <w:szCs w:val="24"/>
        </w:rPr>
      </w:pPr>
    </w:p>
    <w:p w:rsidR="00B567AE" w:rsidP="00B567AE">
      <w:pPr>
        <w:pStyle w:val="ListParagraph"/>
        <w:bidi w:val="0"/>
        <w:spacing w:after="0" w:line="240" w:lineRule="auto"/>
        <w:ind w:left="3686" w:firstLine="283"/>
        <w:jc w:val="both"/>
        <w:rPr>
          <w:rFonts w:ascii="Times New Roman" w:eastAsia="Times New Roman" w:hAnsi="Times New Roman"/>
          <w:b/>
          <w:sz w:val="24"/>
          <w:szCs w:val="24"/>
        </w:rPr>
      </w:pPr>
      <w:r w:rsidRPr="001178A9">
        <w:rPr>
          <w:rFonts w:ascii="Times New Roman" w:eastAsia="Times New Roman" w:hAnsi="Times New Roman" w:cs="Times New Roman" w:hint="cs"/>
          <w:b/>
          <w:sz w:val="24"/>
          <w:szCs w:val="24"/>
          <w:rtl w:val="0"/>
          <w:cs w:val="0"/>
          <w:lang w:val="sk-SK" w:eastAsia="en-US" w:bidi="ar-SA"/>
        </w:rPr>
        <w:t>Výbo</w:t>
      </w:r>
      <w:r>
        <w:rPr>
          <w:rFonts w:ascii="Times New Roman" w:eastAsia="Times New Roman" w:hAnsi="Times New Roman" w:cs="Times New Roman" w:hint="cs"/>
          <w:b/>
          <w:sz w:val="24"/>
          <w:szCs w:val="24"/>
          <w:rtl w:val="0"/>
          <w:cs w:val="0"/>
          <w:lang w:val="sk-SK" w:eastAsia="en-US" w:bidi="ar-SA"/>
        </w:rPr>
        <w:t>r NR SR pre financie a rozpočet</w:t>
      </w:r>
    </w:p>
    <w:p w:rsidR="00B567AE" w:rsidRPr="004D1630" w:rsidP="00B567AE">
      <w:pPr>
        <w:bidi w:val="0"/>
        <w:ind w:left="3686" w:firstLine="283"/>
        <w:jc w:val="both"/>
        <w:rPr>
          <w:rFonts w:ascii="Times New Roman" w:eastAsia="Times New Roman" w:hAnsi="Times New Roman"/>
          <w:b/>
        </w:rPr>
      </w:pPr>
      <w:r w:rsidRPr="004D1630">
        <w:rPr>
          <w:rFonts w:ascii="Times New Roman" w:eastAsia="Times New Roman" w:hAnsi="Times New Roman" w:cs="Times New Roman" w:hint="cs"/>
          <w:b/>
          <w:sz w:val="24"/>
          <w:szCs w:val="24"/>
          <w:rtl w:val="0"/>
          <w:cs w:val="0"/>
          <w:lang w:val="sk-SK" w:eastAsia="sk-SK" w:bidi="ar-SA"/>
        </w:rPr>
        <w:t>Ústavnoprávn</w:t>
      </w:r>
      <w:r>
        <w:rPr>
          <w:rFonts w:ascii="Times New Roman" w:eastAsia="Times New Roman" w:hAnsi="Times New Roman" w:cs="Times New Roman" w:hint="cs"/>
          <w:b/>
          <w:sz w:val="24"/>
          <w:szCs w:val="24"/>
          <w:rtl w:val="0"/>
          <w:cs w:val="0"/>
          <w:lang w:val="sk-SK" w:eastAsia="sk-SK" w:bidi="ar-SA"/>
        </w:rPr>
        <w:t>y výbor</w:t>
      </w:r>
      <w:r w:rsidRPr="004D1630">
        <w:rPr>
          <w:rFonts w:ascii="Times New Roman" w:eastAsia="Times New Roman" w:hAnsi="Times New Roman" w:cs="Times New Roman" w:hint="cs"/>
          <w:b/>
          <w:sz w:val="24"/>
          <w:szCs w:val="24"/>
          <w:rtl w:val="0"/>
          <w:cs w:val="0"/>
          <w:lang w:val="sk-SK" w:eastAsia="sk-SK" w:bidi="ar-SA"/>
        </w:rPr>
        <w:t xml:space="preserve"> NR SR </w:t>
      </w:r>
    </w:p>
    <w:p w:rsidR="00B567AE" w:rsidRPr="00D45722" w:rsidP="00B567AE">
      <w:pPr>
        <w:bidi w:val="0"/>
        <w:ind w:left="3686" w:firstLine="283"/>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B567AE">
      <w:pPr>
        <w:pStyle w:val="ListParagraph"/>
        <w:numPr>
          <w:numId w:val="7"/>
        </w:numPr>
        <w:bidi w:val="0"/>
        <w:spacing w:after="0" w:line="240" w:lineRule="auto"/>
        <w:jc w:val="both"/>
        <w:rPr>
          <w:rFonts w:ascii="Times New Roman" w:eastAsia="Times New Roman" w:hAnsi="Times New Roman"/>
          <w:sz w:val="24"/>
          <w:szCs w:val="24"/>
        </w:rPr>
      </w:pPr>
      <w:r w:rsidRPr="00B567AE">
        <w:rPr>
          <w:rFonts w:ascii="Times New Roman" w:eastAsia="Times New Roman" w:hAnsi="Times New Roman" w:cs="Times New Roman" w:hint="cs"/>
          <w:b/>
          <w:sz w:val="24"/>
          <w:szCs w:val="24"/>
          <w:rtl w:val="0"/>
          <w:cs w:val="0"/>
          <w:lang w:val="sk-SK" w:eastAsia="en-US" w:bidi="ar-SA"/>
        </w:rPr>
        <w:t>V čl. I § 8 ods. 3 prvej vete</w:t>
      </w:r>
      <w:r w:rsidRPr="00B567AE">
        <w:rPr>
          <w:rFonts w:ascii="Times New Roman" w:eastAsia="Times New Roman" w:hAnsi="Times New Roman" w:cs="Times New Roman" w:hint="cs"/>
          <w:sz w:val="24"/>
          <w:szCs w:val="24"/>
          <w:rtl w:val="0"/>
          <w:cs w:val="0"/>
          <w:lang w:val="sk-SK" w:eastAsia="en-US" w:bidi="ar-SA"/>
        </w:rPr>
        <w:t xml:space="preserve"> </w:t>
      </w:r>
      <w:r w:rsidRPr="00E97E79">
        <w:rPr>
          <w:rFonts w:ascii="Times New Roman" w:eastAsia="Times New Roman" w:hAnsi="Times New Roman" w:cs="Times New Roman" w:hint="cs"/>
          <w:b/>
          <w:sz w:val="24"/>
          <w:szCs w:val="24"/>
          <w:rtl w:val="0"/>
          <w:cs w:val="0"/>
          <w:lang w:val="sk-SK" w:eastAsia="en-US" w:bidi="ar-SA"/>
        </w:rPr>
        <w:t>a druhej vete</w:t>
      </w:r>
      <w:r w:rsidRPr="00B567AE">
        <w:rPr>
          <w:rFonts w:ascii="Times New Roman" w:eastAsia="Times New Roman" w:hAnsi="Times New Roman" w:cs="Times New Roman" w:hint="cs"/>
          <w:sz w:val="24"/>
          <w:szCs w:val="24"/>
          <w:rtl w:val="0"/>
          <w:cs w:val="0"/>
          <w:lang w:val="sk-SK" w:eastAsia="en-US" w:bidi="ar-SA"/>
        </w:rPr>
        <w:t xml:space="preserve"> sa za slovo „faktúru“ vkladajú slová „a žiadať o pridelenie identifikátora prípadu“ a v druhej vete sa bodka na konci nahrádza čiarkou a pripájajú sa tieto slová: „a to po dobu šiestich mesiacov odo dňa zverejnenia tejto informácie.“.</w:t>
      </w:r>
    </w:p>
    <w:p w:rsidR="00B567AE" w:rsidRPr="00B567AE" w:rsidP="00B567AE">
      <w:pPr>
        <w:pStyle w:val="ListParagraph"/>
        <w:bidi w:val="0"/>
        <w:spacing w:after="0" w:line="240" w:lineRule="auto"/>
        <w:ind w:left="360"/>
        <w:jc w:val="both"/>
        <w:rPr>
          <w:rFonts w:ascii="Times New Roman" w:eastAsia="Times New Roman" w:hAnsi="Times New Roman"/>
          <w:sz w:val="24"/>
          <w:szCs w:val="24"/>
        </w:rPr>
      </w:pPr>
    </w:p>
    <w:p w:rsidR="00B567AE" w:rsidRPr="00B567AE" w:rsidP="00B567AE">
      <w:pPr>
        <w:bidi w:val="0"/>
        <w:ind w:left="3969"/>
        <w:jc w:val="both"/>
        <w:rPr>
          <w:rFonts w:ascii="Times New Roman" w:eastAsia="Times New Roman" w:hAnsi="Times New Roman"/>
        </w:rPr>
      </w:pPr>
      <w:r w:rsidRPr="00B567AE">
        <w:rPr>
          <w:rFonts w:ascii="Times New Roman" w:eastAsia="Times New Roman" w:hAnsi="Times New Roman" w:cs="Times New Roman" w:hint="cs"/>
          <w:sz w:val="24"/>
          <w:szCs w:val="24"/>
          <w:rtl w:val="0"/>
          <w:cs w:val="0"/>
          <w:lang w:val="sk-SK" w:eastAsia="sk-SK" w:bidi="ar-SA"/>
        </w:rPr>
        <w:t xml:space="preserve">Táto zmena súvisí s úpravou prechodného obdobia pre povinnú elektronickú fakturáciu za plnenia zo zmluvy, rámcovej zmluvy alebo koncesnej zmluvy, ktorá bola uzavretá pred dňom vzniku povinnosti elektronicky fakturovať. Navrhuje sa zúžiť prechodné obdobie tak, aby dotknuté zmluvy nepodliehali povinnosti elektronickej fakturácie po dobu šiestich mesiacov, ale nie počas celej doby ich trvania. </w:t>
      </w:r>
    </w:p>
    <w:p w:rsidR="00B567AE" w:rsidRPr="00EE1903" w:rsidP="00B567AE">
      <w:pPr>
        <w:pStyle w:val="ListParagraph"/>
        <w:bidi w:val="0"/>
        <w:spacing w:after="0" w:line="240" w:lineRule="auto"/>
        <w:ind w:left="360"/>
        <w:jc w:val="both"/>
        <w:rPr>
          <w:rFonts w:ascii="Times New Roman" w:eastAsia="Times New Roman" w:hAnsi="Times New Roman"/>
          <w:sz w:val="24"/>
          <w:szCs w:val="24"/>
        </w:rPr>
      </w:pPr>
    </w:p>
    <w:p w:rsidR="00B737AE" w:rsidP="00AE3C7A">
      <w:pPr>
        <w:pStyle w:val="ListParagraph"/>
        <w:bidi w:val="0"/>
        <w:spacing w:after="0" w:line="240" w:lineRule="auto"/>
        <w:ind w:left="3969" w:firstLine="146"/>
        <w:jc w:val="both"/>
        <w:rPr>
          <w:rFonts w:ascii="Times New Roman" w:eastAsia="Times New Roman" w:hAnsi="Times New Roman"/>
          <w:b/>
          <w:sz w:val="24"/>
          <w:szCs w:val="24"/>
        </w:rPr>
      </w:pPr>
      <w:r w:rsidRPr="001178A9">
        <w:rPr>
          <w:rFonts w:ascii="Times New Roman" w:eastAsia="Times New Roman" w:hAnsi="Times New Roman" w:cs="Times New Roman" w:hint="cs"/>
          <w:b/>
          <w:sz w:val="24"/>
          <w:szCs w:val="24"/>
          <w:rtl w:val="0"/>
          <w:cs w:val="0"/>
          <w:lang w:val="sk-SK" w:eastAsia="en-US" w:bidi="ar-SA"/>
        </w:rPr>
        <w:t>Výbo</w:t>
      </w:r>
      <w:r w:rsidR="00A4518D">
        <w:rPr>
          <w:rFonts w:ascii="Times New Roman" w:eastAsia="Times New Roman" w:hAnsi="Times New Roman" w:cs="Times New Roman" w:hint="cs"/>
          <w:b/>
          <w:sz w:val="24"/>
          <w:szCs w:val="24"/>
          <w:rtl w:val="0"/>
          <w:cs w:val="0"/>
          <w:lang w:val="sk-SK" w:eastAsia="en-US" w:bidi="ar-SA"/>
        </w:rPr>
        <w:t>r NR SR pre financie a</w:t>
      </w:r>
      <w:r w:rsidR="004D1630">
        <w:rPr>
          <w:rFonts w:ascii="Times New Roman" w:eastAsia="Times New Roman" w:hAnsi="Times New Roman" w:cs="Times New Roman" w:hint="cs"/>
          <w:b/>
          <w:sz w:val="24"/>
          <w:szCs w:val="24"/>
          <w:rtl w:val="0"/>
          <w:cs w:val="0"/>
          <w:lang w:val="sk-SK" w:eastAsia="en-US" w:bidi="ar-SA"/>
        </w:rPr>
        <w:t> </w:t>
      </w:r>
      <w:r w:rsidR="00A4518D">
        <w:rPr>
          <w:rFonts w:ascii="Times New Roman" w:eastAsia="Times New Roman" w:hAnsi="Times New Roman" w:cs="Times New Roman" w:hint="cs"/>
          <w:b/>
          <w:sz w:val="24"/>
          <w:szCs w:val="24"/>
          <w:rtl w:val="0"/>
          <w:cs w:val="0"/>
          <w:lang w:val="sk-SK" w:eastAsia="en-US" w:bidi="ar-SA"/>
        </w:rPr>
        <w:t>rozpočet</w:t>
      </w:r>
    </w:p>
    <w:p w:rsidR="00B737AE" w:rsidRPr="00D45722" w:rsidP="00AE3C7A">
      <w:pPr>
        <w:bidi w:val="0"/>
        <w:ind w:left="3261" w:firstLine="854"/>
        <w:jc w:val="left"/>
        <w:rPr>
          <w:rFonts w:ascii="Times New Roman" w:eastAsia="Times New Roman" w:hAnsi="Times New Roman"/>
          <w:b/>
        </w:rPr>
      </w:pPr>
      <w:r w:rsidRPr="00D45722">
        <w:rPr>
          <w:rFonts w:ascii="Times New Roman" w:eastAsia="Times New Roman" w:hAnsi="Times New Roman" w:cs="Times New Roman" w:hint="cs"/>
          <w:b/>
          <w:sz w:val="24"/>
          <w:szCs w:val="24"/>
          <w:rtl w:val="0"/>
          <w:cs w:val="0"/>
          <w:lang w:val="sk-SK" w:eastAsia="sk-SK" w:bidi="ar-SA"/>
        </w:rPr>
        <w:t xml:space="preserve">Gestorský výbor odporúča </w:t>
      </w:r>
      <w:r w:rsidRPr="00B649FD">
        <w:rPr>
          <w:rFonts w:ascii="Times New Roman" w:eastAsia="Times New Roman" w:hAnsi="Times New Roman" w:cs="Times New Roman" w:hint="cs"/>
          <w:b/>
          <w:sz w:val="24"/>
          <w:szCs w:val="24"/>
          <w:rtl w:val="0"/>
          <w:cs w:val="0"/>
          <w:lang w:val="sk-SK" w:eastAsia="sk-SK" w:bidi="ar-SA"/>
        </w:rPr>
        <w:t>schváliť</w:t>
      </w:r>
      <w:r w:rsidRPr="00D45722">
        <w:rPr>
          <w:rFonts w:ascii="Times New Roman" w:eastAsia="Times New Roman" w:hAnsi="Times New Roman" w:cs="Times New Roman" w:hint="cs"/>
          <w:b/>
          <w:sz w:val="24"/>
          <w:szCs w:val="24"/>
          <w:rtl w:val="0"/>
          <w:cs w:val="0"/>
          <w:lang w:val="sk-SK" w:eastAsia="sk-SK" w:bidi="ar-SA"/>
        </w:rPr>
        <w:t>.</w:t>
      </w:r>
    </w:p>
    <w:p w:rsidR="00B737AE" w:rsidP="00B737AE">
      <w:pPr>
        <w:bidi w:val="0"/>
        <w:jc w:val="both"/>
        <w:rPr>
          <w:rFonts w:ascii="Times New Roman" w:eastAsia="Times New Roman" w:hAnsi="Times New Roman"/>
        </w:rPr>
      </w:pPr>
    </w:p>
    <w:p w:rsidR="00B737AE" w:rsidRPr="007D2F02" w:rsidP="00B737AE">
      <w:pPr>
        <w:bidi w:val="0"/>
        <w:jc w:val="both"/>
        <w:rPr>
          <w:rFonts w:ascii="Times New Roman" w:eastAsia="Times New Roman" w:hAnsi="Times New Roman"/>
        </w:rPr>
      </w:pPr>
    </w:p>
    <w:p w:rsidR="005711FB" w:rsidRPr="00D45722" w:rsidP="005711FB">
      <w:pPr>
        <w:pStyle w:val="BodyText2"/>
        <w:bidi w:val="0"/>
        <w:ind w:firstLine="708"/>
        <w:jc w:val="both"/>
        <w:rPr>
          <w:rFonts w:ascii="Times New Roman" w:eastAsia="Times New Roman" w:hAnsi="Times New Roman"/>
        </w:rPr>
      </w:pPr>
      <w:r w:rsidRPr="00D45722">
        <w:rPr>
          <w:rFonts w:ascii="Times New Roman" w:eastAsia="Times New Roman" w:hAnsi="Times New Roman" w:cs="Times New Roman" w:hint="cs"/>
          <w:sz w:val="24"/>
          <w:szCs w:val="20"/>
          <w:rtl w:val="0"/>
          <w:cs w:val="0"/>
          <w:lang w:val="sk-SK" w:eastAsia="cs-CZ" w:bidi="ar-SA"/>
        </w:rPr>
        <w:t>Gestorský výbor odporúča o návrhoch výboru Národnej rady Slovenskej republiky, ktoré sú uvedené v spoločnej správe hlasovať takto :</w:t>
      </w:r>
    </w:p>
    <w:p w:rsidR="005711FB" w:rsidRPr="006D412C" w:rsidP="005711FB">
      <w:pPr>
        <w:pStyle w:val="BodyText2"/>
        <w:bidi w:val="0"/>
        <w:jc w:val="both"/>
        <w:rPr>
          <w:rFonts w:ascii="Times New Roman" w:eastAsia="Times New Roman" w:hAnsi="Times New Roman"/>
          <w:color w:val="FF0000"/>
        </w:rPr>
      </w:pPr>
    </w:p>
    <w:p w:rsidR="00B755F7" w:rsidRPr="00B649FD" w:rsidP="00B755F7">
      <w:pPr>
        <w:pStyle w:val="BodyText2"/>
        <w:bidi w:val="0"/>
        <w:ind w:firstLine="708"/>
        <w:jc w:val="both"/>
        <w:rPr>
          <w:rFonts w:ascii="Times New Roman" w:eastAsia="Times New Roman" w:hAnsi="Times New Roman"/>
          <w:b/>
        </w:rPr>
      </w:pPr>
      <w:r w:rsidRPr="00B649FD" w:rsidR="00893339">
        <w:rPr>
          <w:rFonts w:ascii="Times New Roman" w:eastAsia="Times New Roman" w:hAnsi="Times New Roman" w:cs="Times New Roman" w:hint="cs"/>
          <w:sz w:val="24"/>
          <w:szCs w:val="20"/>
          <w:rtl w:val="0"/>
          <w:cs w:val="0"/>
          <w:lang w:val="sk-SK" w:eastAsia="cs-CZ" w:bidi="ar-SA"/>
        </w:rPr>
        <w:t xml:space="preserve">O bodoch spoločnej správy č. </w:t>
      </w:r>
      <w:r w:rsidRPr="003D6312" w:rsidR="003D6312">
        <w:rPr>
          <w:rFonts w:ascii="Times New Roman" w:eastAsia="Times New Roman" w:hAnsi="Times New Roman" w:cs="Times New Roman" w:hint="cs"/>
          <w:b/>
          <w:sz w:val="24"/>
          <w:szCs w:val="20"/>
          <w:rtl w:val="0"/>
          <w:cs w:val="0"/>
          <w:lang w:val="sk-SK" w:eastAsia="cs-CZ" w:bidi="ar-SA"/>
        </w:rPr>
        <w:t>1 až 10</w:t>
      </w:r>
      <w:r w:rsidR="003D6312">
        <w:rPr>
          <w:rFonts w:ascii="Times New Roman" w:eastAsia="Times New Roman" w:hAnsi="Times New Roman" w:cs="Times New Roman" w:hint="cs"/>
          <w:sz w:val="24"/>
          <w:szCs w:val="20"/>
          <w:rtl w:val="0"/>
          <w:cs w:val="0"/>
          <w:lang w:val="sk-SK" w:eastAsia="cs-CZ" w:bidi="ar-SA"/>
        </w:rPr>
        <w:t xml:space="preserve"> </w:t>
      </w:r>
      <w:r w:rsidRPr="00B649FD" w:rsidR="00B649FD">
        <w:rPr>
          <w:rFonts w:ascii="Times New Roman" w:eastAsia="Times New Roman" w:hAnsi="Times New Roman" w:cs="Times New Roman" w:hint="cs"/>
          <w:sz w:val="24"/>
          <w:szCs w:val="20"/>
          <w:rtl w:val="0"/>
          <w:cs w:val="0"/>
          <w:lang w:val="sk-SK" w:eastAsia="cs-CZ" w:bidi="ar-SA"/>
        </w:rPr>
        <w:t xml:space="preserve"> </w:t>
      </w:r>
      <w:r w:rsidRPr="00B649FD">
        <w:rPr>
          <w:rFonts w:ascii="Times New Roman" w:eastAsia="Times New Roman" w:hAnsi="Times New Roman" w:cs="Times New Roman" w:hint="cs"/>
          <w:sz w:val="24"/>
          <w:szCs w:val="20"/>
          <w:rtl w:val="0"/>
          <w:cs w:val="0"/>
          <w:lang w:val="sk-SK" w:eastAsia="cs-CZ" w:bidi="ar-SA"/>
        </w:rPr>
        <w:t xml:space="preserve">hlasovať spoločne s návrhom gestorského výboru </w:t>
      </w:r>
      <w:r w:rsidRPr="00B649FD">
        <w:rPr>
          <w:rFonts w:ascii="Times New Roman" w:eastAsia="Times New Roman" w:hAnsi="Times New Roman" w:cs="Times New Roman" w:hint="cs"/>
          <w:b/>
          <w:sz w:val="24"/>
          <w:szCs w:val="20"/>
          <w:rtl w:val="0"/>
          <w:cs w:val="0"/>
          <w:lang w:val="sk-SK" w:eastAsia="cs-CZ" w:bidi="ar-SA"/>
        </w:rPr>
        <w:t>schváliť.</w:t>
      </w:r>
    </w:p>
    <w:p w:rsidR="006D412C" w:rsidP="009B5C64">
      <w:pPr>
        <w:bidi w:val="0"/>
        <w:ind w:firstLine="708"/>
        <w:jc w:val="both"/>
        <w:rPr>
          <w:rFonts w:ascii="Times New Roman" w:eastAsia="Times New Roman" w:hAnsi="Times New Roman"/>
          <w:b/>
        </w:rPr>
      </w:pPr>
    </w:p>
    <w:p w:rsidR="00AA7E5B"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V.</w:t>
      </w:r>
    </w:p>
    <w:p w:rsidR="000346FE" w:rsidRPr="00D45722" w:rsidP="00A666DE">
      <w:pPr>
        <w:pStyle w:val="BodyText3"/>
        <w:tabs>
          <w:tab w:val="left" w:pos="-1985"/>
          <w:tab w:val="left" w:pos="709"/>
          <w:tab w:val="left" w:pos="1077"/>
        </w:tabs>
        <w:bidi w:val="0"/>
        <w:jc w:val="left"/>
        <w:rPr>
          <w:rFonts w:ascii="Times New Roman" w:eastAsia="Times New Roman" w:hAnsi="Times New Roman"/>
          <w:bCs/>
          <w:szCs w:val="24"/>
        </w:rPr>
      </w:pPr>
    </w:p>
    <w:p w:rsidR="00FD4855" w:rsidP="00240FFC">
      <w:pPr>
        <w:tabs>
          <w:tab w:val="left" w:pos="426"/>
        </w:tabs>
        <w:bidi w:val="0"/>
        <w:contextualSpacing/>
        <w:jc w:val="both"/>
        <w:rPr>
          <w:rFonts w:ascii="Times New Roman" w:eastAsia="Times New Roman" w:hAnsi="Times New Roman"/>
          <w:bCs/>
        </w:rPr>
      </w:pPr>
      <w:r w:rsidRPr="00D45722" w:rsidR="00AA7E5B">
        <w:rPr>
          <w:rFonts w:ascii="Times New Roman" w:eastAsia="Times New Roman" w:hAnsi="Times New Roman" w:cs="Times New Roman" w:hint="cs"/>
          <w:sz w:val="24"/>
          <w:szCs w:val="24"/>
          <w:rtl w:val="0"/>
          <w:cs w:val="0"/>
          <w:lang w:val="sk-SK" w:eastAsia="sk-SK" w:bidi="ar-SA"/>
        </w:rPr>
        <w:tab/>
      </w:r>
      <w:r w:rsidR="002A3217">
        <w:rPr>
          <w:rFonts w:ascii="Times New Roman" w:eastAsia="Times New Roman" w:hAnsi="Times New Roman" w:cs="Times New Roman" w:hint="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Gestorský výbor</w:t>
      </w:r>
      <w:r w:rsidRPr="00D45722" w:rsidR="00AA7E5B">
        <w:rPr>
          <w:rFonts w:ascii="Times New Roman" w:eastAsia="Times New Roman" w:hAnsi="Times New Roman" w:cs="Times New Roman" w:hint="cs"/>
          <w:sz w:val="24"/>
          <w:szCs w:val="24"/>
          <w:rtl w:val="0"/>
          <w:cs w:val="0"/>
          <w:lang w:val="sk-SK" w:eastAsia="sk-SK" w:bidi="ar-SA"/>
        </w:rPr>
        <w:t xml:space="preserve"> na základe stanovísk výborov </w:t>
      </w:r>
      <w:r w:rsidRPr="00D45722" w:rsidR="00FC7E65">
        <w:rPr>
          <w:rFonts w:ascii="Times New Roman" w:eastAsia="Times New Roman" w:hAnsi="Times New Roman" w:cs="Times New Roman" w:hint="cs"/>
          <w:sz w:val="24"/>
          <w:szCs w:val="24"/>
          <w:rtl w:val="0"/>
          <w:cs w:val="0"/>
          <w:lang w:val="sk-SK" w:eastAsia="sk-SK" w:bidi="ar-SA"/>
        </w:rPr>
        <w:t>k</w:t>
      </w:r>
      <w:r w:rsidRPr="00D45722" w:rsidR="00D63CFE">
        <w:rPr>
          <w:rFonts w:ascii="Times New Roman" w:eastAsia="Times New Roman" w:hAnsi="Times New Roman" w:cs="Times New Roman" w:hint="cs"/>
          <w:sz w:val="24"/>
          <w:szCs w:val="24"/>
          <w:rtl w:val="0"/>
          <w:cs w:val="0"/>
          <w:lang w:val="sk-SK" w:eastAsia="sk-SK" w:bidi="ar-SA"/>
        </w:rPr>
        <w:t xml:space="preserve"> </w:t>
      </w:r>
      <w:r w:rsidRPr="004D1630" w:rsidR="00B225AB">
        <w:rPr>
          <w:rFonts w:ascii="Times New Roman" w:eastAsia="Times New Roman" w:hAnsi="Times New Roman" w:cs="Times New Roman" w:hint="cs"/>
          <w:sz w:val="24"/>
          <w:szCs w:val="24"/>
          <w:rtl w:val="0"/>
          <w:cs w:val="0"/>
          <w:lang w:val="sk-SK" w:eastAsia="sk-SK" w:bidi="ar-SA"/>
        </w:rPr>
        <w:t>vládn</w:t>
      </w:r>
      <w:r w:rsidR="00B225AB">
        <w:rPr>
          <w:rFonts w:ascii="Times New Roman" w:eastAsia="Times New Roman" w:hAnsi="Times New Roman" w:cs="Times New Roman" w:hint="cs"/>
          <w:sz w:val="24"/>
          <w:szCs w:val="24"/>
          <w:rtl w:val="0"/>
          <w:cs w:val="0"/>
          <w:lang w:val="sk-SK" w:eastAsia="sk-SK" w:bidi="ar-SA"/>
        </w:rPr>
        <w:t>emu</w:t>
      </w:r>
      <w:r w:rsidRPr="004D1630" w:rsidR="00B225AB">
        <w:rPr>
          <w:rFonts w:ascii="Times New Roman" w:eastAsia="Times New Roman" w:hAnsi="Times New Roman" w:cs="Times New Roman" w:hint="cs"/>
          <w:sz w:val="24"/>
          <w:szCs w:val="24"/>
          <w:rtl w:val="0"/>
          <w:cs w:val="0"/>
          <w:lang w:val="sk-SK" w:eastAsia="sk-SK" w:bidi="ar-SA"/>
        </w:rPr>
        <w:t xml:space="preserve"> návrh</w:t>
      </w:r>
      <w:r w:rsidR="00B225AB">
        <w:rPr>
          <w:rFonts w:ascii="Times New Roman" w:eastAsia="Times New Roman" w:hAnsi="Times New Roman" w:cs="Times New Roman" w:hint="cs"/>
          <w:sz w:val="24"/>
          <w:szCs w:val="24"/>
          <w:rtl w:val="0"/>
          <w:cs w:val="0"/>
          <w:lang w:val="sk-SK" w:eastAsia="sk-SK" w:bidi="ar-SA"/>
        </w:rPr>
        <w:t>u</w:t>
      </w:r>
      <w:r w:rsidRPr="004D1630" w:rsidR="00B225AB">
        <w:rPr>
          <w:rFonts w:ascii="Times New Roman" w:eastAsia="Times New Roman" w:hAnsi="Times New Roman" w:cs="Times New Roman" w:hint="cs"/>
          <w:sz w:val="24"/>
          <w:szCs w:val="24"/>
          <w:rtl w:val="0"/>
          <w:cs w:val="0"/>
          <w:lang w:val="sk-SK" w:eastAsia="sk-SK" w:bidi="ar-SA"/>
        </w:rPr>
        <w:t xml:space="preserve"> zákona o zaručenej elektronickej fakturácii a centrálnom ekonomickom systéme a o doplnení niektorých zákonov </w:t>
      </w:r>
      <w:r w:rsidRPr="004D1630" w:rsidR="00B225AB">
        <w:rPr>
          <w:rFonts w:ascii="Times New Roman" w:eastAsia="Times New Roman" w:hAnsi="Times New Roman" w:cs="Times New Roman" w:hint="cs"/>
          <w:b/>
          <w:sz w:val="24"/>
          <w:szCs w:val="24"/>
          <w:rtl w:val="0"/>
          <w:cs w:val="0"/>
          <w:lang w:val="sk-SK" w:eastAsia="sk-SK" w:bidi="ar-SA"/>
        </w:rPr>
        <w:t>(tlač 1432)</w:t>
      </w:r>
      <w:r w:rsidRPr="004D1630" w:rsidR="00B225AB">
        <w:rPr>
          <w:rFonts w:ascii="Times New Roman" w:eastAsia="Times New Roman" w:hAnsi="Times New Roman" w:cs="Times New Roman" w:hint="cs"/>
          <w:sz w:val="24"/>
          <w:szCs w:val="24"/>
          <w:rtl w:val="0"/>
          <w:cs w:val="0"/>
          <w:lang w:val="sk-SK" w:eastAsia="sk-SK" w:bidi="ar-SA"/>
        </w:rPr>
        <w:t xml:space="preserve"> </w:t>
      </w:r>
      <w:r w:rsidRPr="00D45722" w:rsidR="00982EA7">
        <w:rPr>
          <w:rFonts w:ascii="Times New Roman" w:eastAsia="Times New Roman" w:hAnsi="Times New Roman" w:cs="Times New Roman" w:hint="cs"/>
          <w:sz w:val="24"/>
          <w:szCs w:val="24"/>
          <w:rtl w:val="0"/>
          <w:cs w:val="0"/>
          <w:lang w:val="sk-SK" w:eastAsia="sk-SK" w:bidi="ar-SA"/>
        </w:rPr>
        <w:t xml:space="preserve">odporúča Národnej rade Slovenskej republiky predmetný </w:t>
      </w:r>
      <w:r w:rsidR="00B225AB">
        <w:rPr>
          <w:rFonts w:ascii="Times New Roman" w:eastAsia="Times New Roman" w:hAnsi="Times New Roman" w:cs="Times New Roman" w:hint="cs"/>
          <w:sz w:val="24"/>
          <w:szCs w:val="24"/>
          <w:rtl w:val="0"/>
          <w:cs w:val="0"/>
          <w:lang w:val="sk-SK" w:eastAsia="sk-SK" w:bidi="ar-SA"/>
        </w:rPr>
        <w:t xml:space="preserve">vládny </w:t>
      </w:r>
      <w:r w:rsidRPr="00D45722" w:rsidR="00982EA7">
        <w:rPr>
          <w:rFonts w:ascii="Times New Roman" w:eastAsia="Times New Roman" w:hAnsi="Times New Roman" w:cs="Times New Roman" w:hint="cs"/>
          <w:sz w:val="24"/>
          <w:szCs w:val="24"/>
          <w:rtl w:val="0"/>
          <w:cs w:val="0"/>
          <w:lang w:val="sk-SK" w:eastAsia="sk-SK" w:bidi="ar-SA"/>
        </w:rPr>
        <w:t>návrh</w:t>
      </w:r>
      <w:r w:rsidR="005B58C5">
        <w:rPr>
          <w:rFonts w:ascii="Times New Roman" w:eastAsia="Times New Roman" w:hAnsi="Times New Roman" w:cs="Times New Roman" w:hint="cs"/>
          <w:sz w:val="24"/>
          <w:szCs w:val="24"/>
          <w:rtl w:val="0"/>
          <w:cs w:val="0"/>
          <w:lang w:val="sk-SK" w:eastAsia="sk-SK" w:bidi="ar-SA"/>
        </w:rPr>
        <w:t xml:space="preserve"> </w:t>
      </w:r>
      <w:r w:rsidRPr="00D45722" w:rsidR="00982EA7">
        <w:rPr>
          <w:rFonts w:ascii="Times New Roman" w:eastAsia="Times New Roman" w:hAnsi="Times New Roman" w:cs="Times New Roman" w:hint="cs"/>
          <w:sz w:val="24"/>
          <w:szCs w:val="24"/>
          <w:rtl w:val="0"/>
          <w:cs w:val="0"/>
          <w:lang w:val="sk-SK" w:eastAsia="sk-SK" w:bidi="ar-SA"/>
        </w:rPr>
        <w:t xml:space="preserve">zákona </w:t>
      </w:r>
      <w:r w:rsidRPr="003D6312" w:rsidR="00AA7E5B">
        <w:rPr>
          <w:rFonts w:ascii="Times New Roman" w:eastAsia="Times New Roman" w:hAnsi="Times New Roman" w:cs="Times New Roman" w:hint="cs"/>
          <w:b/>
          <w:sz w:val="24"/>
          <w:szCs w:val="24"/>
          <w:rtl w:val="0"/>
          <w:cs w:val="0"/>
          <w:lang w:val="sk-SK" w:eastAsia="sk-SK" w:bidi="ar-SA"/>
        </w:rPr>
        <w:t xml:space="preserve">schváliť </w:t>
      </w:r>
      <w:r w:rsidRPr="003D6312" w:rsidR="00AA7E5B">
        <w:rPr>
          <w:rFonts w:ascii="Times New Roman" w:eastAsia="Times New Roman" w:hAnsi="Times New Roman" w:cs="Times New Roman" w:hint="cs"/>
          <w:b/>
          <w:bCs/>
          <w:sz w:val="24"/>
          <w:szCs w:val="24"/>
          <w:rtl w:val="0"/>
          <w:cs w:val="0"/>
          <w:lang w:val="sk-SK" w:eastAsia="sk-SK" w:bidi="ar-SA"/>
        </w:rPr>
        <w:t>v znení pozmeňujúc</w:t>
      </w:r>
      <w:r w:rsidRPr="003D6312" w:rsidR="00E33075">
        <w:rPr>
          <w:rFonts w:ascii="Times New Roman" w:eastAsia="Times New Roman" w:hAnsi="Times New Roman" w:cs="Times New Roman" w:hint="cs"/>
          <w:b/>
          <w:bCs/>
          <w:sz w:val="24"/>
          <w:szCs w:val="24"/>
          <w:rtl w:val="0"/>
          <w:cs w:val="0"/>
          <w:lang w:val="sk-SK" w:eastAsia="sk-SK" w:bidi="ar-SA"/>
        </w:rPr>
        <w:t>ich a </w:t>
      </w:r>
      <w:r w:rsidRPr="003D6312" w:rsidR="00AA7E5B">
        <w:rPr>
          <w:rFonts w:ascii="Times New Roman" w:eastAsia="Times New Roman" w:hAnsi="Times New Roman" w:cs="Times New Roman" w:hint="cs"/>
          <w:b/>
          <w:bCs/>
          <w:sz w:val="24"/>
          <w:szCs w:val="24"/>
          <w:rtl w:val="0"/>
          <w:cs w:val="0"/>
          <w:lang w:val="sk-SK" w:eastAsia="sk-SK" w:bidi="ar-SA"/>
        </w:rPr>
        <w:t>doplňujúcich návrhov</w:t>
      </w:r>
      <w:r w:rsidRPr="00D45722" w:rsidR="00561599">
        <w:rPr>
          <w:rFonts w:ascii="Times New Roman" w:eastAsia="Times New Roman" w:hAnsi="Times New Roman" w:cs="Times New Roman" w:hint="cs"/>
          <w:bCs/>
          <w:sz w:val="24"/>
          <w:szCs w:val="24"/>
          <w:rtl w:val="0"/>
          <w:cs w:val="0"/>
          <w:lang w:val="sk-SK" w:eastAsia="sk-SK" w:bidi="ar-SA"/>
        </w:rPr>
        <w:t xml:space="preserve"> uvedených v tejto spoločnej správe</w:t>
      </w:r>
      <w:r w:rsidRPr="00D45722" w:rsidR="00DE5C53">
        <w:rPr>
          <w:rFonts w:ascii="Times New Roman" w:eastAsia="Times New Roman" w:hAnsi="Times New Roman" w:cs="Times New Roman" w:hint="cs"/>
          <w:bCs/>
          <w:sz w:val="24"/>
          <w:szCs w:val="24"/>
          <w:rtl w:val="0"/>
          <w:cs w:val="0"/>
          <w:lang w:val="sk-SK" w:eastAsia="sk-SK" w:bidi="ar-SA"/>
        </w:rPr>
        <w:t>.</w:t>
      </w:r>
    </w:p>
    <w:p w:rsidR="00E85DDD" w:rsidRPr="00D45722" w:rsidP="00240FFC">
      <w:pPr>
        <w:tabs>
          <w:tab w:val="left" w:pos="426"/>
        </w:tabs>
        <w:bidi w:val="0"/>
        <w:contextualSpacing/>
        <w:jc w:val="both"/>
        <w:rPr>
          <w:rFonts w:ascii="Times New Roman" w:eastAsia="Times New Roman" w:hAnsi="Times New Roman"/>
        </w:rPr>
      </w:pPr>
    </w:p>
    <w:p w:rsidR="004E4DCD" w:rsidRPr="00240FFC" w:rsidP="00240FFC">
      <w:pPr>
        <w:tabs>
          <w:tab w:val="left" w:pos="426"/>
        </w:tabs>
        <w:bidi w:val="0"/>
        <w:contextualSpacing/>
        <w:jc w:val="both"/>
        <w:rPr>
          <w:rFonts w:ascii="Times New Roman" w:eastAsia="Times New Roman" w:hAnsi="Times New Roman"/>
          <w:b/>
          <w:color w:val="FF0000"/>
        </w:rPr>
      </w:pPr>
      <w:r w:rsidR="00240FFC">
        <w:rPr>
          <w:rFonts w:ascii="Times New Roman" w:eastAsia="Times New Roman" w:hAnsi="Times New Roman" w:cs="Times New Roman" w:hint="cs"/>
          <w:bCs/>
          <w:sz w:val="24"/>
          <w:szCs w:val="24"/>
          <w:rtl w:val="0"/>
          <w:cs w:val="0"/>
          <w:lang w:val="sk-SK" w:eastAsia="sk-SK" w:bidi="ar-SA"/>
        </w:rPr>
        <w:tab/>
      </w:r>
      <w:r w:rsidRPr="00D45722" w:rsidR="00AA7E5B">
        <w:rPr>
          <w:rFonts w:ascii="Times New Roman" w:eastAsia="Times New Roman" w:hAnsi="Times New Roman" w:cs="Times New Roman" w:hint="cs"/>
          <w:bCs/>
          <w:sz w:val="24"/>
          <w:szCs w:val="24"/>
          <w:rtl w:val="0"/>
          <w:cs w:val="0"/>
          <w:lang w:val="sk-SK" w:eastAsia="sk-SK" w:bidi="ar-SA"/>
        </w:rPr>
        <w:t>Spoločná správa</w:t>
      </w:r>
      <w:r w:rsidRPr="00D45722" w:rsidR="00AA7E5B">
        <w:rPr>
          <w:rFonts w:ascii="Times New Roman" w:eastAsia="Times New Roman" w:hAnsi="Times New Roman" w:cs="Times New Roman" w:hint="cs"/>
          <w:sz w:val="24"/>
          <w:szCs w:val="24"/>
          <w:rtl w:val="0"/>
          <w:cs w:val="0"/>
          <w:lang w:val="sk-SK" w:eastAsia="sk-SK" w:bidi="ar-SA"/>
        </w:rPr>
        <w:t xml:space="preserve"> výborov Národnej rady Slovenskej republiky o</w:t>
      </w:r>
      <w:r w:rsidRPr="00D45722" w:rsidR="001C48CF">
        <w:rPr>
          <w:rFonts w:ascii="Times New Roman" w:eastAsia="Times New Roman" w:hAnsi="Times New Roman" w:cs="Times New Roman" w:hint="cs"/>
          <w:sz w:val="24"/>
          <w:szCs w:val="24"/>
          <w:rtl w:val="0"/>
          <w:cs w:val="0"/>
          <w:lang w:val="sk-SK" w:eastAsia="sk-SK" w:bidi="ar-SA"/>
        </w:rPr>
        <w:t> </w:t>
      </w:r>
      <w:r w:rsidRPr="00D45722" w:rsidR="00AA7E5B">
        <w:rPr>
          <w:rFonts w:ascii="Times New Roman" w:eastAsia="Times New Roman" w:hAnsi="Times New Roman" w:cs="Times New Roman" w:hint="cs"/>
          <w:sz w:val="24"/>
          <w:szCs w:val="24"/>
          <w:rtl w:val="0"/>
          <w:cs w:val="0"/>
          <w:lang w:val="sk-SK" w:eastAsia="sk-SK" w:bidi="ar-SA"/>
        </w:rPr>
        <w:t>prerokovaní</w:t>
      </w:r>
      <w:r w:rsidRPr="00D45722" w:rsidR="001C48CF">
        <w:rPr>
          <w:rFonts w:ascii="Times New Roman" w:eastAsia="Times New Roman" w:hAnsi="Times New Roman" w:cs="Times New Roman" w:hint="cs"/>
          <w:sz w:val="24"/>
          <w:szCs w:val="24"/>
          <w:rtl w:val="0"/>
          <w:cs w:val="0"/>
          <w:lang w:val="sk-SK" w:eastAsia="sk-SK" w:bidi="ar-SA"/>
        </w:rPr>
        <w:t xml:space="preserve"> </w:t>
      </w:r>
      <w:r w:rsidRPr="004D1630" w:rsidR="00B225AB">
        <w:rPr>
          <w:rFonts w:ascii="Times New Roman" w:eastAsia="Times New Roman" w:hAnsi="Times New Roman" w:cs="Times New Roman" w:hint="cs"/>
          <w:sz w:val="24"/>
          <w:szCs w:val="24"/>
          <w:rtl w:val="0"/>
          <w:cs w:val="0"/>
          <w:lang w:val="sk-SK" w:eastAsia="sk-SK" w:bidi="ar-SA"/>
        </w:rPr>
        <w:t>vládn</w:t>
      </w:r>
      <w:r w:rsidR="00B225AB">
        <w:rPr>
          <w:rFonts w:ascii="Times New Roman" w:eastAsia="Times New Roman" w:hAnsi="Times New Roman" w:cs="Times New Roman" w:hint="cs"/>
          <w:sz w:val="24"/>
          <w:szCs w:val="24"/>
          <w:rtl w:val="0"/>
          <w:cs w:val="0"/>
          <w:lang w:val="sk-SK" w:eastAsia="sk-SK" w:bidi="ar-SA"/>
        </w:rPr>
        <w:t>eho</w:t>
      </w:r>
      <w:r w:rsidRPr="004D1630" w:rsidR="00B225AB">
        <w:rPr>
          <w:rFonts w:ascii="Times New Roman" w:eastAsia="Times New Roman" w:hAnsi="Times New Roman" w:cs="Times New Roman" w:hint="cs"/>
          <w:sz w:val="24"/>
          <w:szCs w:val="24"/>
          <w:rtl w:val="0"/>
          <w:cs w:val="0"/>
          <w:lang w:val="sk-SK" w:eastAsia="sk-SK" w:bidi="ar-SA"/>
        </w:rPr>
        <w:t xml:space="preserve"> návrh</w:t>
      </w:r>
      <w:r w:rsidR="00B225AB">
        <w:rPr>
          <w:rFonts w:ascii="Times New Roman" w:eastAsia="Times New Roman" w:hAnsi="Times New Roman" w:cs="Times New Roman" w:hint="cs"/>
          <w:sz w:val="24"/>
          <w:szCs w:val="24"/>
          <w:rtl w:val="0"/>
          <w:cs w:val="0"/>
          <w:lang w:val="sk-SK" w:eastAsia="sk-SK" w:bidi="ar-SA"/>
        </w:rPr>
        <w:t>u</w:t>
      </w:r>
      <w:r w:rsidRPr="004D1630" w:rsidR="00B225AB">
        <w:rPr>
          <w:rFonts w:ascii="Times New Roman" w:eastAsia="Times New Roman" w:hAnsi="Times New Roman" w:cs="Times New Roman" w:hint="cs"/>
          <w:sz w:val="24"/>
          <w:szCs w:val="24"/>
          <w:rtl w:val="0"/>
          <w:cs w:val="0"/>
          <w:lang w:val="sk-SK" w:eastAsia="sk-SK" w:bidi="ar-SA"/>
        </w:rPr>
        <w:t xml:space="preserve"> zákona o zaručenej elektronickej fakturácii a centrálnom ekonomickom systéme a o doplnení niektorých zákonov </w:t>
      </w:r>
      <w:r w:rsidRPr="004D1630" w:rsidR="00B225AB">
        <w:rPr>
          <w:rFonts w:ascii="Times New Roman" w:eastAsia="Times New Roman" w:hAnsi="Times New Roman" w:cs="Times New Roman" w:hint="cs"/>
          <w:b/>
          <w:sz w:val="24"/>
          <w:szCs w:val="24"/>
          <w:rtl w:val="0"/>
          <w:cs w:val="0"/>
          <w:lang w:val="sk-SK" w:eastAsia="sk-SK" w:bidi="ar-SA"/>
        </w:rPr>
        <w:t>(tlač 1432</w:t>
      </w:r>
      <w:r w:rsidR="00B225AB">
        <w:rPr>
          <w:rFonts w:ascii="Times New Roman" w:eastAsia="Times New Roman" w:hAnsi="Times New Roman" w:cs="Times New Roman" w:hint="cs"/>
          <w:b/>
          <w:sz w:val="24"/>
          <w:szCs w:val="24"/>
          <w:rtl w:val="0"/>
          <w:cs w:val="0"/>
          <w:lang w:val="sk-SK" w:eastAsia="sk-SK" w:bidi="ar-SA"/>
        </w:rPr>
        <w:t>a</w:t>
      </w:r>
      <w:r w:rsidRPr="004D1630" w:rsidR="00B225AB">
        <w:rPr>
          <w:rFonts w:ascii="Times New Roman" w:eastAsia="Times New Roman" w:hAnsi="Times New Roman" w:cs="Times New Roman" w:hint="cs"/>
          <w:b/>
          <w:sz w:val="24"/>
          <w:szCs w:val="24"/>
          <w:rtl w:val="0"/>
          <w:cs w:val="0"/>
          <w:lang w:val="sk-SK" w:eastAsia="sk-SK" w:bidi="ar-SA"/>
        </w:rPr>
        <w:t>)</w:t>
      </w:r>
      <w:r w:rsidRPr="004D1630" w:rsidR="00B225AB">
        <w:rPr>
          <w:rFonts w:ascii="Times New Roman" w:eastAsia="Times New Roman" w:hAnsi="Times New Roman" w:cs="Times New Roman" w:hint="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bola schválená uznesením</w:t>
      </w:r>
      <w:r w:rsidRPr="00D45722" w:rsidR="00252DDA">
        <w:rPr>
          <w:rFonts w:ascii="Times New Roman" w:eastAsia="Times New Roman" w:hAnsi="Times New Roman" w:cs="Times New Roman" w:hint="cs"/>
          <w:bCs/>
          <w:sz w:val="24"/>
          <w:szCs w:val="24"/>
          <w:rtl w:val="0"/>
          <w:cs w:val="0"/>
          <w:lang w:val="sk-SK" w:eastAsia="sk-SK" w:bidi="ar-SA"/>
        </w:rPr>
        <w:t xml:space="preserve"> gestorského výboru</w:t>
      </w:r>
      <w:r w:rsidRPr="00D45722" w:rsidR="00AA7E5B">
        <w:rPr>
          <w:rFonts w:ascii="Times New Roman" w:eastAsia="Times New Roman" w:hAnsi="Times New Roman" w:cs="Times New Roman" w:hint="cs"/>
          <w:b/>
          <w:bCs/>
          <w:sz w:val="24"/>
          <w:szCs w:val="24"/>
          <w:rtl w:val="0"/>
          <w:cs w:val="0"/>
          <w:lang w:val="sk-SK" w:eastAsia="sk-SK" w:bidi="ar-SA"/>
        </w:rPr>
        <w:t xml:space="preserve"> </w:t>
      </w:r>
      <w:r w:rsidRPr="0074210C" w:rsidR="00436E42">
        <w:rPr>
          <w:rFonts w:ascii="Times New Roman" w:eastAsia="Times New Roman" w:hAnsi="Times New Roman" w:cs="Times New Roman" w:hint="cs"/>
          <w:b/>
          <w:bCs/>
          <w:sz w:val="24"/>
          <w:szCs w:val="24"/>
          <w:rtl w:val="0"/>
          <w:cs w:val="0"/>
          <w:lang w:val="sk-SK" w:eastAsia="sk-SK" w:bidi="ar-SA"/>
        </w:rPr>
        <w:t>č.</w:t>
      </w:r>
      <w:r w:rsidRPr="0074210C" w:rsidR="00095A32">
        <w:rPr>
          <w:rFonts w:ascii="Times New Roman" w:eastAsia="Times New Roman" w:hAnsi="Times New Roman" w:cs="Times New Roman" w:hint="cs"/>
          <w:b/>
          <w:bCs/>
          <w:sz w:val="24"/>
          <w:szCs w:val="24"/>
          <w:rtl w:val="0"/>
          <w:cs w:val="0"/>
          <w:lang w:val="sk-SK" w:eastAsia="sk-SK" w:bidi="ar-SA"/>
        </w:rPr>
        <w:t xml:space="preserve"> </w:t>
      </w:r>
      <w:r w:rsidR="005A7F4A">
        <w:rPr>
          <w:rFonts w:ascii="Times New Roman" w:eastAsia="Times New Roman" w:hAnsi="Times New Roman" w:cs="Times New Roman" w:hint="cs"/>
          <w:b/>
          <w:bCs/>
          <w:sz w:val="24"/>
          <w:szCs w:val="24"/>
          <w:rtl w:val="0"/>
          <w:cs w:val="0"/>
          <w:lang w:val="sk-SK" w:eastAsia="sk-SK" w:bidi="ar-SA"/>
        </w:rPr>
        <w:t>448</w:t>
      </w:r>
      <w:r w:rsidRPr="003E4122" w:rsidR="0011217D">
        <w:rPr>
          <w:rFonts w:ascii="Times New Roman" w:eastAsia="Times New Roman" w:hAnsi="Times New Roman" w:cs="Times New Roman" w:hint="cs"/>
          <w:b/>
          <w:bCs/>
          <w:sz w:val="24"/>
          <w:szCs w:val="24"/>
          <w:rtl w:val="0"/>
          <w:cs w:val="0"/>
          <w:lang w:val="sk-SK" w:eastAsia="sk-SK" w:bidi="ar-SA"/>
        </w:rPr>
        <w:t xml:space="preserve"> </w:t>
      </w:r>
      <w:r w:rsidRPr="003E4122" w:rsidR="00AA7E5B">
        <w:rPr>
          <w:rFonts w:ascii="Times New Roman" w:eastAsia="Times New Roman" w:hAnsi="Times New Roman" w:cs="Times New Roman" w:hint="cs"/>
          <w:b/>
          <w:bCs/>
          <w:sz w:val="24"/>
          <w:szCs w:val="24"/>
          <w:rtl w:val="0"/>
          <w:cs w:val="0"/>
          <w:lang w:val="sk-SK" w:eastAsia="sk-SK" w:bidi="ar-SA"/>
        </w:rPr>
        <w:t>z</w:t>
      </w:r>
      <w:r w:rsidR="00982371">
        <w:rPr>
          <w:rFonts w:ascii="Times New Roman" w:eastAsia="Times New Roman" w:hAnsi="Times New Roman" w:cs="Times New Roman" w:hint="cs"/>
          <w:b/>
          <w:bCs/>
          <w:sz w:val="24"/>
          <w:szCs w:val="24"/>
          <w:rtl w:val="0"/>
          <w:cs w:val="0"/>
          <w:lang w:val="sk-SK" w:eastAsia="sk-SK" w:bidi="ar-SA"/>
        </w:rPr>
        <w:t>o</w:t>
      </w:r>
      <w:r w:rsidRPr="003E4122" w:rsidR="00BE7DA9">
        <w:rPr>
          <w:rFonts w:ascii="Times New Roman" w:eastAsia="Times New Roman" w:hAnsi="Times New Roman" w:cs="Times New Roman" w:hint="cs"/>
          <w:b/>
          <w:bCs/>
          <w:sz w:val="24"/>
          <w:szCs w:val="24"/>
          <w:rtl w:val="0"/>
          <w:cs w:val="0"/>
          <w:lang w:val="sk-SK" w:eastAsia="sk-SK" w:bidi="ar-SA"/>
        </w:rPr>
        <w:t> </w:t>
      </w:r>
      <w:r w:rsidR="00982371">
        <w:rPr>
          <w:rFonts w:ascii="Times New Roman" w:eastAsia="Times New Roman" w:hAnsi="Times New Roman" w:cs="Times New Roman" w:hint="cs"/>
          <w:b/>
          <w:bCs/>
          <w:sz w:val="24"/>
          <w:szCs w:val="24"/>
          <w:rtl w:val="0"/>
          <w:cs w:val="0"/>
          <w:lang w:val="sk-SK" w:eastAsia="sk-SK" w:bidi="ar-SA"/>
        </w:rPr>
        <w:t xml:space="preserve">dňa </w:t>
      </w:r>
      <w:r w:rsidR="008C7B6C">
        <w:rPr>
          <w:rFonts w:ascii="Times New Roman" w:eastAsia="Times New Roman" w:hAnsi="Times New Roman" w:cs="Times New Roman" w:hint="cs"/>
          <w:b/>
          <w:bCs/>
          <w:sz w:val="24"/>
          <w:szCs w:val="24"/>
          <w:rtl w:val="0"/>
          <w:cs w:val="0"/>
          <w:lang w:val="sk-SK" w:eastAsia="sk-SK" w:bidi="ar-SA"/>
        </w:rPr>
        <w:t>18</w:t>
      </w:r>
      <w:r w:rsidRPr="003E4122" w:rsidR="00FC4AEC">
        <w:rPr>
          <w:rFonts w:ascii="Times New Roman" w:eastAsia="Times New Roman" w:hAnsi="Times New Roman" w:cs="Times New Roman" w:hint="cs"/>
          <w:b/>
          <w:bCs/>
          <w:sz w:val="24"/>
          <w:szCs w:val="24"/>
          <w:rtl w:val="0"/>
          <w:cs w:val="0"/>
          <w:lang w:val="sk-SK" w:eastAsia="sk-SK" w:bidi="ar-SA"/>
        </w:rPr>
        <w:t>.</w:t>
      </w:r>
      <w:r w:rsidRPr="003E4122" w:rsidR="004903E5">
        <w:rPr>
          <w:rFonts w:ascii="Times New Roman" w:eastAsia="Times New Roman" w:hAnsi="Times New Roman" w:cs="Times New Roman" w:hint="cs"/>
          <w:b/>
          <w:bCs/>
          <w:sz w:val="24"/>
          <w:szCs w:val="24"/>
          <w:rtl w:val="0"/>
          <w:cs w:val="0"/>
          <w:lang w:val="sk-SK" w:eastAsia="sk-SK" w:bidi="ar-SA"/>
        </w:rPr>
        <w:t xml:space="preserve"> </w:t>
      </w:r>
      <w:r w:rsidR="008C7B6C">
        <w:rPr>
          <w:rFonts w:ascii="Times New Roman" w:eastAsia="Times New Roman" w:hAnsi="Times New Roman" w:cs="Times New Roman" w:hint="cs"/>
          <w:b/>
          <w:bCs/>
          <w:sz w:val="24"/>
          <w:szCs w:val="24"/>
          <w:rtl w:val="0"/>
          <w:cs w:val="0"/>
          <w:lang w:val="sk-SK" w:eastAsia="sk-SK" w:bidi="ar-SA"/>
        </w:rPr>
        <w:t>júna</w:t>
      </w:r>
      <w:r w:rsidRPr="003E4122" w:rsidR="004903E5">
        <w:rPr>
          <w:rFonts w:ascii="Times New Roman" w:eastAsia="Times New Roman" w:hAnsi="Times New Roman" w:cs="Times New Roman" w:hint="cs"/>
          <w:b/>
          <w:bCs/>
          <w:sz w:val="24"/>
          <w:szCs w:val="24"/>
          <w:rtl w:val="0"/>
          <w:cs w:val="0"/>
          <w:lang w:val="sk-SK" w:eastAsia="sk-SK" w:bidi="ar-SA"/>
        </w:rPr>
        <w:t xml:space="preserve"> </w:t>
      </w:r>
      <w:r w:rsidRPr="003E4122" w:rsidR="00AA7E5B">
        <w:rPr>
          <w:rFonts w:ascii="Times New Roman" w:eastAsia="Times New Roman" w:hAnsi="Times New Roman" w:cs="Times New Roman" w:hint="cs"/>
          <w:b/>
          <w:bCs/>
          <w:sz w:val="24"/>
          <w:szCs w:val="24"/>
          <w:rtl w:val="0"/>
          <w:cs w:val="0"/>
          <w:lang w:val="sk-SK" w:eastAsia="sk-SK" w:bidi="ar-SA"/>
        </w:rPr>
        <w:t>201</w:t>
      </w:r>
      <w:r w:rsidR="001178A9">
        <w:rPr>
          <w:rFonts w:ascii="Times New Roman" w:eastAsia="Times New Roman" w:hAnsi="Times New Roman" w:cs="Times New Roman" w:hint="cs"/>
          <w:b/>
          <w:bCs/>
          <w:sz w:val="24"/>
          <w:szCs w:val="24"/>
          <w:rtl w:val="0"/>
          <w:cs w:val="0"/>
          <w:lang w:val="sk-SK" w:eastAsia="sk-SK" w:bidi="ar-SA"/>
        </w:rPr>
        <w:t>9</w:t>
      </w:r>
      <w:r w:rsidRPr="00D45722" w:rsidR="00436E42">
        <w:rPr>
          <w:rFonts w:ascii="Times New Roman" w:eastAsia="Times New Roman" w:hAnsi="Times New Roman" w:cs="Times New Roman" w:hint="cs"/>
          <w:bCs/>
          <w:sz w:val="24"/>
          <w:szCs w:val="24"/>
          <w:rtl w:val="0"/>
          <w:cs w:val="0"/>
          <w:lang w:val="sk-SK" w:eastAsia="sk-SK" w:bidi="ar-SA"/>
        </w:rPr>
        <w:t>.</w:t>
      </w:r>
      <w:r w:rsidRPr="00D45722" w:rsidR="00AA7E5B">
        <w:rPr>
          <w:rFonts w:ascii="Times New Roman" w:eastAsia="Times New Roman" w:hAnsi="Times New Roman" w:cs="Times New Roman" w:hint="cs"/>
          <w:bCs/>
          <w:sz w:val="24"/>
          <w:szCs w:val="24"/>
          <w:rtl w:val="0"/>
          <w:cs w:val="0"/>
          <w:lang w:val="sk-SK" w:eastAsia="sk-SK" w:bidi="ar-SA"/>
        </w:rPr>
        <w:t xml:space="preserve"> </w:t>
      </w:r>
    </w:p>
    <w:p w:rsidR="008975C1" w:rsidP="00240FFC">
      <w:pPr>
        <w:bidi w:val="0"/>
        <w:ind w:firstLine="426"/>
        <w:jc w:val="both"/>
        <w:rPr>
          <w:rFonts w:ascii="Times New Roman" w:eastAsia="Times New Roman" w:hAnsi="Times New Roman"/>
          <w:bCs/>
        </w:rPr>
      </w:pPr>
    </w:p>
    <w:p w:rsidR="005711FB" w:rsidRPr="00D45722" w:rsidP="00240FFC">
      <w:pPr>
        <w:bidi w:val="0"/>
        <w:ind w:firstLine="426"/>
        <w:jc w:val="both"/>
        <w:rPr>
          <w:rFonts w:ascii="Times New Roman" w:eastAsia="Times New Roman" w:hAnsi="Times New Roman"/>
        </w:rPr>
      </w:pPr>
      <w:r w:rsidRPr="00D45722" w:rsidR="00AA7E5B">
        <w:rPr>
          <w:rFonts w:ascii="Times New Roman" w:eastAsia="Times New Roman" w:hAnsi="Times New Roman" w:cs="Times New Roman" w:hint="cs"/>
          <w:bCs/>
          <w:sz w:val="24"/>
          <w:szCs w:val="24"/>
          <w:rtl w:val="0"/>
          <w:cs w:val="0"/>
          <w:lang w:val="sk-SK" w:eastAsia="sk-SK" w:bidi="ar-SA"/>
        </w:rPr>
        <w:t xml:space="preserve">Týmto uznesením výbor zároveň poveril </w:t>
      </w:r>
      <w:r w:rsidRPr="00D45722" w:rsidR="004B78B0">
        <w:rPr>
          <w:rFonts w:ascii="Times New Roman" w:eastAsia="Times New Roman" w:hAnsi="Times New Roman" w:cs="Times New Roman" w:hint="cs"/>
          <w:bCs/>
          <w:sz w:val="24"/>
          <w:szCs w:val="24"/>
          <w:rtl w:val="0"/>
          <w:cs w:val="0"/>
          <w:lang w:val="sk-SK" w:eastAsia="sk-SK" w:bidi="ar-SA"/>
        </w:rPr>
        <w:t>spoločn</w:t>
      </w:r>
      <w:r w:rsidRPr="00D45722" w:rsidR="0014586D">
        <w:rPr>
          <w:rFonts w:ascii="Times New Roman" w:eastAsia="Times New Roman" w:hAnsi="Times New Roman" w:cs="Times New Roman" w:hint="cs"/>
          <w:bCs/>
          <w:sz w:val="24"/>
          <w:szCs w:val="24"/>
          <w:rtl w:val="0"/>
          <w:cs w:val="0"/>
          <w:lang w:val="sk-SK" w:eastAsia="sk-SK" w:bidi="ar-SA"/>
        </w:rPr>
        <w:t>ého</w:t>
      </w:r>
      <w:r w:rsidRPr="00D45722" w:rsidR="00894BC4">
        <w:rPr>
          <w:rFonts w:ascii="Times New Roman" w:eastAsia="Times New Roman" w:hAnsi="Times New Roman" w:cs="Times New Roman" w:hint="cs"/>
          <w:bCs/>
          <w:sz w:val="24"/>
          <w:szCs w:val="24"/>
          <w:rtl w:val="0"/>
          <w:cs w:val="0"/>
          <w:lang w:val="sk-SK" w:eastAsia="sk-SK" w:bidi="ar-SA"/>
        </w:rPr>
        <w:t xml:space="preserve"> spravodaj</w:t>
      </w:r>
      <w:r w:rsidRPr="00D45722" w:rsidR="0014586D">
        <w:rPr>
          <w:rFonts w:ascii="Times New Roman" w:eastAsia="Times New Roman" w:hAnsi="Times New Roman" w:cs="Times New Roman" w:hint="cs"/>
          <w:bCs/>
          <w:sz w:val="24"/>
          <w:szCs w:val="24"/>
          <w:rtl w:val="0"/>
          <w:cs w:val="0"/>
          <w:lang w:val="sk-SK" w:eastAsia="sk-SK" w:bidi="ar-SA"/>
        </w:rPr>
        <w:t>c</w:t>
      </w:r>
      <w:r w:rsidRPr="00D45722" w:rsidR="00894BC4">
        <w:rPr>
          <w:rFonts w:ascii="Times New Roman" w:eastAsia="Times New Roman" w:hAnsi="Times New Roman" w:cs="Times New Roman" w:hint="cs"/>
          <w:bCs/>
          <w:sz w:val="24"/>
          <w:szCs w:val="24"/>
          <w:rtl w:val="0"/>
          <w:cs w:val="0"/>
          <w:lang w:val="sk-SK" w:eastAsia="sk-SK" w:bidi="ar-SA"/>
        </w:rPr>
        <w:t>u</w:t>
      </w:r>
      <w:r w:rsidRPr="00D45722" w:rsidR="009B5C64">
        <w:rPr>
          <w:rFonts w:ascii="Times New Roman" w:eastAsia="Times New Roman" w:hAnsi="Times New Roman" w:cs="Times New Roman" w:hint="cs"/>
          <w:bCs/>
          <w:sz w:val="24"/>
          <w:szCs w:val="24"/>
          <w:rtl w:val="0"/>
          <w:cs w:val="0"/>
          <w:lang w:val="sk-SK" w:eastAsia="sk-SK" w:bidi="ar-SA"/>
        </w:rPr>
        <w:t xml:space="preserve"> </w:t>
      </w:r>
      <w:r w:rsidR="00B225AB">
        <w:rPr>
          <w:rFonts w:ascii="Times New Roman" w:eastAsia="Times New Roman" w:hAnsi="Times New Roman" w:cs="Times New Roman" w:hint="cs"/>
          <w:b/>
          <w:bCs/>
          <w:sz w:val="24"/>
          <w:szCs w:val="24"/>
          <w:rtl w:val="0"/>
          <w:cs w:val="0"/>
          <w:lang w:val="sk-SK" w:eastAsia="sk-SK" w:bidi="ar-SA"/>
        </w:rPr>
        <w:t>Radovana Baláža</w:t>
      </w:r>
      <w:r w:rsidRPr="00D45722" w:rsidR="00400586">
        <w:rPr>
          <w:rFonts w:ascii="Times New Roman" w:eastAsia="Times New Roman" w:hAnsi="Times New Roman" w:cs="Times New Roman" w:hint="cs"/>
          <w:b/>
          <w:bCs/>
          <w:sz w:val="24"/>
          <w:szCs w:val="24"/>
          <w:rtl w:val="0"/>
          <w:cs w:val="0"/>
          <w:lang w:val="sk-SK" w:eastAsia="sk-SK" w:bidi="ar-SA"/>
        </w:rPr>
        <w:t>,</w:t>
      </w:r>
      <w:r w:rsidRPr="00D45722" w:rsidR="000A0E9C">
        <w:rPr>
          <w:rFonts w:ascii="Times New Roman" w:eastAsia="Times New Roman" w:hAnsi="Times New Roman" w:cs="Times New Roman" w:hint="cs"/>
          <w:bCs/>
          <w:sz w:val="24"/>
          <w:szCs w:val="24"/>
          <w:rtl w:val="0"/>
          <w:cs w:val="0"/>
          <w:lang w:val="sk-SK" w:eastAsia="sk-SK" w:bidi="ar-SA"/>
        </w:rPr>
        <w:t xml:space="preserve"> </w:t>
      </w:r>
      <w:r w:rsidRPr="00D45722">
        <w:rPr>
          <w:rFonts w:ascii="Times New Roman" w:eastAsia="Times New Roman" w:hAnsi="Times New Roman" w:cs="Times New Roman" w:hint="cs"/>
          <w:bCs/>
          <w:sz w:val="24"/>
          <w:szCs w:val="24"/>
          <w:rtl w:val="0"/>
          <w:cs w:val="0"/>
          <w:lang w:val="sk-SK" w:eastAsia="sk-SK" w:bidi="ar-SA"/>
        </w:rPr>
        <w:t>aby na schôdzi Národnej rady Slovenskej republiky pri rokovaní o predmetnom návrhu zákona predkladal návrhy v zmysle príslušných ustanovení zákona č. 350/1996 Z. z. o rokovacom poriadku Národnej rady Slovenskej republiky v znení neskorších predpisov.</w:t>
      </w:r>
      <w:r w:rsidRPr="00D45722" w:rsidR="00AA7E5B">
        <w:rPr>
          <w:rFonts w:ascii="Times New Roman" w:eastAsia="Times New Roman" w:hAnsi="Times New Roman" w:cs="Times New Roman" w:hint="cs"/>
          <w:sz w:val="24"/>
          <w:szCs w:val="24"/>
          <w:rtl w:val="0"/>
          <w:cs w:val="0"/>
          <w:lang w:val="sk-SK" w:eastAsia="sk-SK" w:bidi="ar-SA"/>
        </w:rPr>
        <w:tab/>
        <w:tab/>
        <w:tab/>
      </w:r>
    </w:p>
    <w:p w:rsidR="00252DDA" w:rsidRPr="00D45722" w:rsidP="00472536">
      <w:pPr>
        <w:pStyle w:val="BodyText3"/>
        <w:bidi w:val="0"/>
        <w:ind w:left="720"/>
        <w:jc w:val="center"/>
        <w:rPr>
          <w:rFonts w:ascii="Times New Roman" w:eastAsia="Times New Roman" w:hAnsi="Times New Roman"/>
        </w:rPr>
      </w:pPr>
      <w:r w:rsidRPr="00D45722" w:rsidR="00AA7E5B">
        <w:rPr>
          <w:rFonts w:ascii="Times New Roman" w:eastAsia="Times New Roman" w:hAnsi="Times New Roman" w:cs="Times New Roman" w:hint="cs"/>
          <w:b/>
          <w:sz w:val="24"/>
          <w:szCs w:val="20"/>
          <w:rtl w:val="0"/>
          <w:cs w:val="0"/>
          <w:lang w:val="sk-SK" w:eastAsia="sk-SK" w:bidi="ar-SA"/>
        </w:rPr>
        <w:tab/>
        <w:tab/>
        <w:tab/>
        <w:tab/>
        <w:tab/>
      </w:r>
    </w:p>
    <w:p w:rsidR="00252DDA" w:rsidRPr="00D45722" w:rsidP="00472536">
      <w:pPr>
        <w:bidi w:val="0"/>
        <w:jc w:val="center"/>
        <w:rPr>
          <w:rFonts w:ascii="Times New Roman" w:eastAsia="Times New Roman" w:hAnsi="Times New Roman"/>
          <w:szCs w:val="20"/>
        </w:rPr>
      </w:pPr>
      <w:r w:rsidRPr="00D45722">
        <w:rPr>
          <w:rFonts w:ascii="Times New Roman" w:eastAsia="Times New Roman" w:hAnsi="Times New Roman" w:cs="Times New Roman" w:hint="cs"/>
          <w:sz w:val="24"/>
          <w:szCs w:val="20"/>
          <w:rtl w:val="0"/>
          <w:cs w:val="0"/>
          <w:lang w:val="sk-SK" w:eastAsia="sk-SK" w:bidi="ar-SA"/>
        </w:rPr>
        <w:t xml:space="preserve">Bratislava </w:t>
      </w:r>
      <w:r w:rsidR="008C7B6C">
        <w:rPr>
          <w:rFonts w:ascii="Times New Roman" w:eastAsia="Times New Roman" w:hAnsi="Times New Roman" w:cs="Times New Roman" w:hint="cs"/>
          <w:sz w:val="24"/>
          <w:szCs w:val="20"/>
          <w:rtl w:val="0"/>
          <w:cs w:val="0"/>
          <w:lang w:val="sk-SK" w:eastAsia="sk-SK" w:bidi="ar-SA"/>
        </w:rPr>
        <w:t>18</w:t>
      </w:r>
      <w:r w:rsidR="001178A9">
        <w:rPr>
          <w:rFonts w:ascii="Times New Roman" w:eastAsia="Times New Roman" w:hAnsi="Times New Roman" w:cs="Times New Roman" w:hint="cs"/>
          <w:sz w:val="24"/>
          <w:szCs w:val="20"/>
          <w:rtl w:val="0"/>
          <w:cs w:val="0"/>
          <w:lang w:val="sk-SK" w:eastAsia="sk-SK" w:bidi="ar-SA"/>
        </w:rPr>
        <w:t xml:space="preserve">. </w:t>
      </w:r>
      <w:r w:rsidR="008C7B6C">
        <w:rPr>
          <w:rFonts w:ascii="Times New Roman" w:eastAsia="Times New Roman" w:hAnsi="Times New Roman" w:cs="Times New Roman" w:hint="cs"/>
          <w:sz w:val="24"/>
          <w:szCs w:val="20"/>
          <w:rtl w:val="0"/>
          <w:cs w:val="0"/>
          <w:lang w:val="sk-SK" w:eastAsia="sk-SK" w:bidi="ar-SA"/>
        </w:rPr>
        <w:t>júna</w:t>
      </w:r>
      <w:r w:rsidR="001178A9">
        <w:rPr>
          <w:rFonts w:ascii="Times New Roman" w:eastAsia="Times New Roman" w:hAnsi="Times New Roman" w:cs="Times New Roman" w:hint="cs"/>
          <w:sz w:val="24"/>
          <w:szCs w:val="20"/>
          <w:rtl w:val="0"/>
          <w:cs w:val="0"/>
          <w:lang w:val="sk-SK" w:eastAsia="sk-SK" w:bidi="ar-SA"/>
        </w:rPr>
        <w:t xml:space="preserve"> 2019</w:t>
      </w:r>
    </w:p>
    <w:p w:rsidR="005711FB" w:rsidP="00472536">
      <w:pPr>
        <w:bidi w:val="0"/>
        <w:jc w:val="center"/>
        <w:rPr>
          <w:rFonts w:ascii="Times New Roman" w:eastAsia="Times New Roman" w:hAnsi="Times New Roman"/>
          <w:b/>
          <w:bCs/>
          <w:szCs w:val="20"/>
        </w:rPr>
      </w:pPr>
    </w:p>
    <w:p w:rsidR="008C7B6C"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252DDA" w:rsidRPr="00A4518D" w:rsidP="00472536">
      <w:pPr>
        <w:bidi w:val="0"/>
        <w:jc w:val="center"/>
        <w:rPr>
          <w:rFonts w:ascii="Times New Roman" w:eastAsia="Times New Roman" w:hAnsi="Times New Roman"/>
          <w:b/>
          <w:bCs/>
          <w:szCs w:val="20"/>
        </w:rPr>
      </w:pPr>
      <w:r w:rsidR="008C7B6C">
        <w:rPr>
          <w:rFonts w:ascii="Times New Roman" w:eastAsia="Times New Roman" w:hAnsi="Times New Roman" w:cs="Times New Roman" w:hint="cs"/>
          <w:b/>
          <w:bCs/>
          <w:sz w:val="24"/>
          <w:szCs w:val="20"/>
          <w:rtl w:val="0"/>
          <w:cs w:val="0"/>
          <w:lang w:val="sk-SK" w:eastAsia="sk-SK" w:bidi="ar-SA"/>
        </w:rPr>
        <w:t>Róbert Puci</w:t>
      </w:r>
      <w:r w:rsidRPr="00A4518D" w:rsidR="001D588D">
        <w:rPr>
          <w:rFonts w:ascii="Times New Roman" w:eastAsia="Times New Roman" w:hAnsi="Times New Roman" w:cs="Times New Roman" w:hint="cs"/>
          <w:b/>
          <w:bCs/>
          <w:sz w:val="24"/>
          <w:szCs w:val="20"/>
          <w:rtl w:val="0"/>
          <w:cs w:val="0"/>
          <w:lang w:val="sk-SK" w:eastAsia="sk-SK" w:bidi="ar-SA"/>
        </w:rPr>
        <w:t xml:space="preserve"> </w:t>
      </w:r>
      <w:r w:rsidR="00905CB5">
        <w:rPr>
          <w:rFonts w:ascii="Times New Roman" w:eastAsia="Times New Roman" w:hAnsi="Times New Roman" w:cs="Times New Roman" w:hint="cs"/>
          <w:b/>
          <w:bCs/>
          <w:sz w:val="24"/>
          <w:szCs w:val="20"/>
          <w:rtl w:val="0"/>
          <w:cs w:val="0"/>
          <w:lang w:val="sk-SK" w:eastAsia="sk-SK" w:bidi="ar-SA"/>
        </w:rPr>
        <w:t>v.r.</w:t>
      </w:r>
    </w:p>
    <w:p w:rsidR="00252DDA" w:rsidRPr="00A4518D" w:rsidP="00472536">
      <w:pPr>
        <w:bidi w:val="0"/>
        <w:jc w:val="center"/>
        <w:rPr>
          <w:rFonts w:ascii="Times New Roman" w:eastAsia="Times New Roman" w:hAnsi="Times New Roman"/>
          <w:b/>
          <w:bCs/>
          <w:szCs w:val="20"/>
        </w:rPr>
      </w:pPr>
      <w:r w:rsidRPr="00A4518D">
        <w:rPr>
          <w:rFonts w:ascii="Times New Roman" w:eastAsia="Times New Roman" w:hAnsi="Times New Roman" w:cs="Times New Roman" w:hint="cs"/>
          <w:b/>
          <w:bCs/>
          <w:sz w:val="24"/>
          <w:szCs w:val="20"/>
          <w:rtl w:val="0"/>
          <w:cs w:val="0"/>
          <w:lang w:val="sk-SK" w:eastAsia="sk-SK" w:bidi="ar-SA"/>
        </w:rPr>
        <w:t xml:space="preserve">predseda </w:t>
      </w:r>
    </w:p>
    <w:p w:rsidR="00D02F29" w:rsidRPr="00A4518D" w:rsidP="00261226">
      <w:pPr>
        <w:bidi w:val="0"/>
        <w:ind w:left="1416" w:firstLine="708"/>
        <w:jc w:val="left"/>
        <w:rPr>
          <w:rFonts w:ascii="Times New Roman" w:eastAsia="Times New Roman" w:hAnsi="Times New Roman"/>
        </w:rPr>
      </w:pPr>
      <w:r w:rsidR="008975C1">
        <w:rPr>
          <w:rFonts w:ascii="Times New Roman" w:eastAsia="Times New Roman" w:hAnsi="Times New Roman" w:cs="Times New Roman" w:hint="cs"/>
          <w:b/>
          <w:bCs/>
          <w:sz w:val="24"/>
          <w:szCs w:val="24"/>
          <w:rtl w:val="0"/>
          <w:cs w:val="0"/>
          <w:lang w:val="sk-SK" w:eastAsia="sk-SK" w:bidi="ar-SA"/>
        </w:rPr>
        <w:t xml:space="preserve">            Výbor</w:t>
      </w:r>
      <w:r w:rsidRPr="00A4518D" w:rsidR="00252DDA">
        <w:rPr>
          <w:rFonts w:ascii="Times New Roman" w:eastAsia="Times New Roman" w:hAnsi="Times New Roman" w:cs="Times New Roman" w:hint="cs"/>
          <w:b/>
          <w:bCs/>
          <w:sz w:val="24"/>
          <w:szCs w:val="24"/>
          <w:rtl w:val="0"/>
          <w:cs w:val="0"/>
          <w:lang w:val="sk-SK" w:eastAsia="sk-SK" w:bidi="ar-SA"/>
        </w:rPr>
        <w:t xml:space="preserve"> NR SR pre financie a rozpočet </w:t>
      </w:r>
    </w:p>
    <w:sectPr w:rsidSect="003E44A6">
      <w:footerReference w:type="even" r:id="rId4"/>
      <w:footerReference w:type="default" r:id="rId5"/>
      <w:pgSz w:w="11906" w:h="16838"/>
      <w:pgMar w:top="851" w:right="1417" w:bottom="1135" w:left="1417" w:header="708" w:footer="133"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Calibri"/>
    <w:panose1 w:val="020F0502020204030204"/>
    <w:charset w:val="EE"/>
    <w:family w:val="swiss"/>
    <w:pitch w:val="variable"/>
  </w:font>
  <w:font w:name="Tahoma">
    <w:altName w:val="Tahoma"/>
    <w:panose1 w:val="00000000000000000000"/>
    <w:charset w:val="EE"/>
    <w:family w:val="swiss"/>
    <w:pitch w:val="variable"/>
  </w:font>
  <w:font w:name="EUAlbertina">
    <w:altName w:val="Times New Roman"/>
    <w:panose1 w:val="00000000000000000000"/>
    <w:charset w:val="80"/>
    <w:family w:val="auto"/>
    <w:pitch w:val="default"/>
  </w:font>
  <w:font w:name="AT*Toronto">
    <w:altName w:val="Times New Roman"/>
    <w:panose1 w:val="00000000000000000000"/>
    <w:charset w:val="00"/>
    <w:family w:val="auto"/>
    <w:pitch w:val="variable"/>
  </w:font>
  <w:font w:name="@EUAlbertina">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alibri"/>
    <w:charset w:val="CC"/>
    <w:family w:val="swiss"/>
    <w:pitch w:val="variable"/>
  </w:font>
  <w:font w:name="Calibri Greek">
    <w:altName w:val="Calibri"/>
    <w:charset w:val="A1"/>
    <w:family w:val="swiss"/>
    <w:pitch w:val="variable"/>
  </w:font>
  <w:font w:name="Calibri Tur">
    <w:altName w:val="Calibri"/>
    <w:charset w:val="A2"/>
    <w:family w:val="swiss"/>
    <w:pitch w:val="variable"/>
  </w:font>
  <w:font w:name="Calibri Baltic">
    <w:altName w:val="Calibri"/>
    <w:charset w:val="BA"/>
    <w:family w:val="swiss"/>
    <w:pitch w:val="variable"/>
  </w:font>
  <w:font w:name="Calibri (Vietnamese)">
    <w:altName w:val="Calibri"/>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rsidP="00F67BB8">
    <w:pPr>
      <w:pStyle w:val="Footer"/>
      <w:framePr w:wrap="around" w:vAnchor="text" w:hAnchor="margin" w:xAlign="center"/>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9715C9">
    <w:pPr>
      <w:pStyle w:val="Footer"/>
      <w:bidi w:val="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pPr>
      <w:pStyle w:val="Footer"/>
      <w:bidi w:val="0"/>
      <w:jc w:val="righ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fldChar w:fldCharType="begin"/>
    </w:r>
    <w:r>
      <w:rPr>
        <w:rFonts w:ascii="Times New Roman" w:eastAsia="Times New Roman" w:hAnsi="Times New Roman" w:cs="Times New Roman" w:hint="cs"/>
        <w:sz w:val="24"/>
        <w:szCs w:val="24"/>
        <w:rtl w:val="0"/>
        <w:cs w:val="0"/>
        <w:lang w:val="sk-SK" w:eastAsia="sk-SK" w:bidi="ar-SA"/>
      </w:rPr>
      <w:instrText>PAGE   \* MERGEFORMAT</w:instrText>
    </w:r>
    <w:r>
      <w:rPr>
        <w:rFonts w:ascii="Times New Roman" w:eastAsia="Times New Roman" w:hAnsi="Times New Roman" w:cs="Times New Roman" w:hint="cs"/>
        <w:sz w:val="24"/>
        <w:szCs w:val="24"/>
        <w:rtl w:val="0"/>
        <w:cs w:val="0"/>
        <w:lang w:val="sk-SK" w:eastAsia="sk-SK" w:bidi="ar-SA"/>
      </w:rPr>
      <w:fldChar w:fldCharType="separate"/>
    </w:r>
    <w:r w:rsidR="005A7F4A">
      <w:rPr>
        <w:rFonts w:ascii="Times New Roman" w:eastAsia="Times New Roman" w:hAnsi="Times New Roman" w:cs="Times New Roman" w:hint="cs"/>
        <w:noProof/>
        <w:sz w:val="24"/>
        <w:szCs w:val="24"/>
        <w:rtl w:val="0"/>
        <w:cs w:val="0"/>
        <w:lang w:val="sk-SK" w:eastAsia="sk-SK" w:bidi="ar-SA"/>
      </w:rPr>
      <w:t>6</w:t>
    </w:r>
    <w:r>
      <w:rPr>
        <w:rFonts w:ascii="Times New Roman" w:eastAsia="Times New Roman" w:hAnsi="Times New Roman" w:cs="Times New Roman" w:hint="cs"/>
        <w:sz w:val="24"/>
        <w:szCs w:val="24"/>
        <w:rtl w:val="0"/>
        <w:cs w:val="0"/>
        <w:lang w:val="sk-SK" w:eastAsia="sk-SK" w:bidi="ar-SA"/>
      </w:rPr>
      <w:fldChar w:fldCharType="end"/>
    </w:r>
  </w:p>
  <w:p w:rsidR="009715C9">
    <w:pPr>
      <w:pStyle w:val="Footer"/>
      <w:bidi w:val="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2ECC0D09"/>
    <w:multiLevelType w:val="hybridMultilevel"/>
    <w:tmpl w:val="AC60601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3A0F19B3"/>
    <w:multiLevelType w:val="hybridMultilevel"/>
    <w:tmpl w:val="A7527460"/>
    <w:lvl w:ilvl="0">
      <w:start w:val="1"/>
      <w:numFmt w:val="decimal"/>
      <w:lvlText w:val="%1."/>
      <w:lvlJc w:val="left"/>
      <w:pPr>
        <w:ind w:left="720" w:hanging="360"/>
      </w:pPr>
      <w:rPr>
        <w:rFonts w:cs="Times New Roman" w:hint="cs"/>
        <w:b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
    <w:nsid w:val="494B0ED6"/>
    <w:multiLevelType w:val="hybridMultilevel"/>
    <w:tmpl w:val="FAF4E45E"/>
    <w:lvl w:ilvl="0">
      <w:start w:val="1"/>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49C836C5"/>
    <w:multiLevelType w:val="hybridMultilevel"/>
    <w:tmpl w:val="E5BA9D26"/>
    <w:lvl w:ilvl="0">
      <w:start w:val="1"/>
      <w:numFmt w:val="lowerLetter"/>
      <w:lvlText w:val="%1)"/>
      <w:lvlJc w:val="left"/>
      <w:pPr>
        <w:ind w:left="1080" w:hanging="360"/>
      </w:pPr>
      <w:rPr>
        <w:rFonts w:cs="Times New Roman" w:hint="cs"/>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5">
    <w:nsid w:val="68CF1ACF"/>
    <w:multiLevelType w:val="hybridMultilevel"/>
    <w:tmpl w:val="AB5085CE"/>
    <w:lvl w:ilvl="0">
      <w:start w:val="0"/>
      <w:numFmt w:val="bullet"/>
      <w:lvlText w:val="-"/>
      <w:lvlJc w:val="left"/>
      <w:pPr>
        <w:ind w:left="1068" w:hanging="360"/>
      </w:pPr>
      <w:rPr>
        <w:rFonts w:ascii="Times New Roman" w:eastAsia="Times New Roman" w:hAnsi="Times New Roman" w:hint="eastAsia"/>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6">
    <w:nsid w:val="6FA27829"/>
    <w:multiLevelType w:val="hybridMultilevel"/>
    <w:tmpl w:val="39E2EB7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7162017D"/>
    <w:multiLevelType w:val="hybridMultilevel"/>
    <w:tmpl w:val="01822868"/>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8">
    <w:nsid w:val="76A44FB3"/>
    <w:multiLevelType w:val="hybridMultilevel"/>
    <w:tmpl w:val="194A6BC4"/>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76A44FB4"/>
    <w:multiLevelType w:val="hybridMultilevel"/>
    <w:tmpl w:val="76A44FB4"/>
    <w:lvl w:ilvl="0">
      <w:start w:val="1"/>
      <w:numFmt w:val="bullet"/>
      <w:lvlText w:val="-"/>
      <w:legacy w:legacy="1" w:legacySpace="120" w:legacyIndent="36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76A44FB5"/>
    <w:multiLevelType w:val="hybridMultilevel"/>
    <w:tmpl w:val="76A44FB5"/>
    <w:lvl w:ilvl="0">
      <w:start w:val="1"/>
      <w:numFmt w:val="bullet"/>
      <w:lvlText w:val="-"/>
      <w:legacy w:legacy="1" w:legacySpace="120" w:legacyIndent="36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lvlOverride w:ilvl="0"/>
  </w:num>
  <w:num w:numId="2">
    <w:abstractNumId w:val="5"/>
  </w:num>
  <w:num w:numId="3">
    <w:abstractNumId w:val="8"/>
  </w:num>
  <w:num w:numId="4">
    <w:abstractNumId w:val="2"/>
  </w:num>
  <w:num w:numId="5">
    <w:abstractNumId w:val="3"/>
  </w:num>
  <w:num w:numId="6">
    <w:abstractNumId w:val="4"/>
  </w:num>
  <w:num w:numId="7">
    <w:abstractNumId w:val="7"/>
  </w:num>
  <w:num w:numId="8">
    <w:abstractNumId w:val="1"/>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outlineLvl w:val="0"/>
    </w:pPr>
    <w:rPr>
      <w:rFonts w:ascii="Cambria" w:eastAsia="Times New Roman" w:hAnsi="Cambria" w:hint="eastAsia"/>
      <w:b/>
      <w:bCs/>
      <w:color w:val="365F91"/>
      <w:sz w:val="28"/>
      <w:szCs w:val="28"/>
    </w:rPr>
  </w:style>
  <w:style w:type="paragraph" w:styleId="Heading2">
    <w:name w:val="heading 2"/>
    <w:basedOn w:val="Normal"/>
    <w:next w:val="Normal"/>
    <w:link w:val="Nadpis2Char"/>
    <w:uiPriority w:val="9"/>
    <w:unhideWhenUsed/>
    <w:qFormat/>
    <w:rsid w:val="009A272D"/>
    <w:pPr>
      <w:keepNext/>
      <w:keepLines/>
      <w:spacing w:before="40"/>
      <w:outlineLvl w:val="1"/>
    </w:pPr>
    <w:rPr>
      <w:rFonts w:ascii="Cambria" w:eastAsia="Times New Roman" w:hAnsi="Cambria" w:hint="eastAsia"/>
      <w:color w:val="365F91"/>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sid w:val="0054160D"/>
    <w:rPr>
      <w:rFonts w:ascii="Cambria" w:eastAsia="Times New Roman" w:hAnsi="Cambria" w:cs="Times New Roman" w:hint="eastAsia"/>
      <w:b/>
      <w:bCs/>
      <w:color w:val="365F91"/>
      <w:sz w:val="28"/>
      <w:szCs w:val="28"/>
      <w:rtl w:val="0"/>
      <w:cs w:val="0"/>
      <w:lang w:eastAsia="sk-SK"/>
    </w:rPr>
  </w:style>
  <w:style w:type="character" w:customStyle="1" w:styleId="Nadpis2Char">
    <w:name w:val="Nadpis 2 Char"/>
    <w:basedOn w:val="DefaultParagraphFont"/>
    <w:link w:val="Heading2"/>
    <w:uiPriority w:val="9"/>
    <w:locked/>
    <w:rsid w:val="009A272D"/>
    <w:rPr>
      <w:rFonts w:ascii="Cambria" w:eastAsia="Times New Roman" w:hAnsi="Cambria" w:cs="Times New Roman" w:hint="eastAsia"/>
      <w:color w:val="365F91"/>
      <w:sz w:val="26"/>
      <w:szCs w:val="26"/>
      <w:rtl w:val="0"/>
      <w:cs w:val="0"/>
      <w:lang w:eastAsia="sk-SK"/>
    </w:rPr>
  </w:style>
  <w:style w:type="character" w:customStyle="1" w:styleId="Nadpis3Char">
    <w:name w:val="Nadpis 3 Char"/>
    <w:basedOn w:val="DefaultParagraphFont"/>
    <w:link w:val="Heading3"/>
    <w:uiPriority w:val="9"/>
    <w:locked/>
    <w:rsid w:val="00AA7E5B"/>
    <w:rPr>
      <w:rFonts w:ascii="AT*Toronto" w:hAnsi="AT*Toronto" w:cs="Times New Roman" w:hint="cs"/>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hint="cs"/>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hint="cs"/>
      <w:b/>
      <w:sz w:val="24"/>
      <w:szCs w:val="24"/>
      <w:rtl w:val="0"/>
      <w:cs w:val="0"/>
      <w:lang w:eastAsia="sk-SK"/>
    </w:rPr>
  </w:style>
  <w:style w:type="paragraph" w:styleId="Footer">
    <w:name w:val="footer"/>
    <w:basedOn w:val="Normal"/>
    <w:link w:val="PtaChar"/>
    <w:uiPriority w:val="99"/>
    <w:rsid w:val="00AA7E5B"/>
    <w:pPr>
      <w:tabs>
        <w:tab w:val="center" w:pos="4536"/>
        <w:tab w:val="right" w:pos="9072"/>
      </w:tabs>
    </w:pPr>
  </w:style>
  <w:style w:type="character" w:customStyle="1" w:styleId="PtaChar">
    <w:name w:val="Päta Char"/>
    <w:basedOn w:val="DefaultParagraphFont"/>
    <w:link w:val="Footer"/>
    <w:uiPriority w:val="99"/>
    <w:locked/>
    <w:rsid w:val="00AA7E5B"/>
    <w:rPr>
      <w:rFonts w:ascii="Times New Roman" w:hAnsi="Times New Roman" w:cs="Times New Roman" w:hint="cs"/>
      <w:sz w:val="24"/>
      <w:szCs w:val="24"/>
      <w:rtl w:val="0"/>
      <w:cs w:val="0"/>
      <w:lang w:eastAsia="sk-SK"/>
    </w:rPr>
  </w:style>
  <w:style w:type="character" w:styleId="PageNumber">
    <w:name w:val="page number"/>
    <w:basedOn w:val="DefaultParagraphFont"/>
    <w:uiPriority w:val="99"/>
    <w:rsid w:val="00AA7E5B"/>
    <w:rPr>
      <w:rFonts w:cs="Times New Roman" w:hint="cs"/>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hint="cs"/>
      <w:sz w:val="24"/>
      <w:szCs w:val="24"/>
      <w:rtl w:val="0"/>
      <w:cs w:val="0"/>
      <w:lang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al"/>
    <w:rsid w:val="00AA7E5B"/>
    <w:pPr>
      <w:autoSpaceDE w:val="0"/>
      <w:autoSpaceDN w:val="0"/>
    </w:pPr>
    <w:rPr>
      <w:rFonts w:ascii="EUAlbertina" w:eastAsia="EUAlbertina" w:hAnsi="Times New Roman" w:hint="eastAsia"/>
      <w:color w:val="000000"/>
    </w:rPr>
  </w:style>
  <w:style w:type="paragraph" w:styleId="Header">
    <w:name w:val="header"/>
    <w:basedOn w:val="Normal"/>
    <w:link w:val="HlavikaChar"/>
    <w:uiPriority w:val="99"/>
    <w:unhideWhenUsed/>
    <w:rsid w:val="007D52F0"/>
    <w:pPr>
      <w:tabs>
        <w:tab w:val="center" w:pos="4536"/>
        <w:tab w:val="right" w:pos="9072"/>
      </w:tabs>
    </w:pPr>
  </w:style>
  <w:style w:type="character" w:customStyle="1" w:styleId="HlavikaChar">
    <w:name w:val="Hlavička Char"/>
    <w:basedOn w:val="DefaultParagraphFont"/>
    <w:link w:val="Header"/>
    <w:uiPriority w:val="99"/>
    <w:locked/>
    <w:rsid w:val="007D52F0"/>
    <w:rPr>
      <w:rFonts w:ascii="Times New Roman" w:hAnsi="Times New Roman" w:cs="Times New Roman" w:hint="cs"/>
      <w:sz w:val="24"/>
      <w:szCs w:val="24"/>
      <w:rtl w:val="0"/>
      <w:cs w:val="0"/>
      <w:lang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hint="cs"/>
      <w:rtl w:val="0"/>
      <w:cs w:val="0"/>
    </w:rPr>
  </w:style>
  <w:style w:type="character" w:styleId="Hyperlink">
    <w:name w:val="Hyperlink"/>
    <w:basedOn w:val="DefaultParagraphFont"/>
    <w:uiPriority w:val="99"/>
    <w:semiHidden/>
    <w:unhideWhenUsed/>
    <w:rsid w:val="00733866"/>
    <w:rPr>
      <w:rFonts w:ascii="Times New Roman" w:hAnsi="Times New Roman" w:cs="Times New Roman" w:hint="cs"/>
      <w:color w:val="0000FF"/>
      <w:u w:val="single"/>
      <w:rtl w:val="0"/>
      <w:cs w:val="0"/>
    </w:rPr>
  </w:style>
  <w:style w:type="character" w:styleId="FollowedHyperlink">
    <w:name w:val="FollowedHyperlink"/>
    <w:basedOn w:val="DefaultParagraphFont"/>
    <w:uiPriority w:val="99"/>
    <w:semiHidden/>
    <w:unhideWhenUsed/>
    <w:rsid w:val="00550DBE"/>
    <w:rPr>
      <w:rFonts w:cs="Times New Roman" w:hint="cs"/>
      <w:color w:val="800080"/>
      <w:u w:val="single"/>
      <w:rtl w:val="0"/>
      <w:cs w:val="0"/>
    </w:rPr>
  </w:style>
  <w:style w:type="paragraph" w:styleId="BalloonText">
    <w:name w:val="Balloon Text"/>
    <w:basedOn w:val="Normal"/>
    <w:link w:val="TextbublinyChar"/>
    <w:uiPriority w:val="99"/>
    <w:semiHidden/>
    <w:unhideWhenUsed/>
    <w:rsid w:val="00AE7DD3"/>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hint="cs"/>
      <w:sz w:val="16"/>
      <w:szCs w:val="16"/>
      <w:rtl w:val="0"/>
      <w:cs w:val="0"/>
      <w:lang w:eastAsia="sk-SK"/>
    </w:rPr>
  </w:style>
  <w:style w:type="character" w:styleId="PlaceholderText">
    <w:name w:val="Placeholder Text"/>
    <w:basedOn w:val="DefaultParagraphFont"/>
    <w:uiPriority w:val="99"/>
    <w:semiHidden/>
    <w:rsid w:val="0022456B"/>
    <w:rPr>
      <w:rFonts w:ascii="Times New Roman" w:hAnsi="Times New Roman" w:cs="Times New Roman" w:hint="cs"/>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hint="cs"/>
      <w:vertAlign w:val="superscript"/>
      <w:rtl w:val="0"/>
      <w:cs w:val="0"/>
    </w:rPr>
  </w:style>
  <w:style w:type="character" w:styleId="Emphasis">
    <w:name w:val="Emphasis"/>
    <w:basedOn w:val="DefaultParagraphFont"/>
    <w:uiPriority w:val="20"/>
    <w:qFormat/>
    <w:rsid w:val="000679AD"/>
    <w:rPr>
      <w:rFonts w:ascii="Times New Roman" w:hAnsi="Times New Roman" w:cs="Times New Roman" w:hint="cs"/>
      <w:i/>
      <w:iCs/>
      <w:rtl w:val="0"/>
      <w:cs w:val="0"/>
    </w:rPr>
  </w:style>
  <w:style w:type="character" w:styleId="Strong">
    <w:name w:val="Strong"/>
    <w:basedOn w:val="DefaultParagraphFont"/>
    <w:uiPriority w:val="22"/>
    <w:qFormat/>
    <w:rsid w:val="009A272D"/>
    <w:rPr>
      <w:rFonts w:cs="Times New Roman" w:hint="cs"/>
      <w:b/>
      <w:bCs/>
      <w:rtl w:val="0"/>
      <w:cs w:val="0"/>
    </w:rPr>
  </w:style>
  <w:style w:type="character" w:customStyle="1" w:styleId="InternetLink">
    <w:name w:val="Internet Link"/>
    <w:rsid w:val="009A272D"/>
    <w:rPr>
      <w:color w:val="000080"/>
      <w:u w:val="single"/>
    </w:rPr>
  </w:style>
  <w:style w:type="character" w:customStyle="1" w:styleId="OdsekzoznamuChar">
    <w:name w:val="Odsek zoznamu Char"/>
    <w:aliases w:val="Conclusion de partie Char,Nad Char,ODRAZKY PRVA UROVEN Char,Odsek Char,Odsek zoznamu1 Char,Odsek zoznamu2 Char,Odstavec cíl se seznamem Char,Odstavec_muj Char,Seznam - odrážky Char,_Odstavec se seznamem Char,body Char"/>
    <w:basedOn w:val="DefaultParagraphFont"/>
    <w:link w:val="ListParagraph"/>
    <w:uiPriority w:val="34"/>
    <w:locked/>
    <w:rsid w:val="009A272D"/>
    <w:rPr>
      <w:rFonts w:ascii="Calibri" w:hAnsi="Calibri" w:cs="Times New Roman" w:hint="cs"/>
      <w:rtl w:val="0"/>
      <w:cs w:val="0"/>
    </w:rPr>
  </w:style>
  <w:style w:type="character" w:customStyle="1" w:styleId="boldface">
    <w:name w:val="boldface"/>
    <w:basedOn w:val="DefaultParagraphFont"/>
    <w:rsid w:val="009A272D"/>
    <w:rPr>
      <w:rFonts w:cs="Times New Roman" w:hint="cs"/>
      <w:rtl w:val="0"/>
      <w:cs w:val="0"/>
    </w:rPr>
  </w:style>
  <w:style w:type="paragraph" w:styleId="NoSpacing">
    <w:name w:val="No Spacing"/>
    <w:uiPriority w:val="1"/>
    <w:qFormat/>
    <w:rsid w:val="009A272D"/>
    <w:pPr>
      <w:framePr w:wrap="auto"/>
      <w:widowControl/>
      <w:autoSpaceDE/>
      <w:autoSpaceDN/>
      <w:adjustRightInd/>
      <w:ind w:left="0" w:right="0"/>
      <w:jc w:val="left"/>
      <w:textAlignment w:val="auto"/>
    </w:pPr>
    <w:rPr>
      <w:rFonts w:ascii="Calibri" w:hAnsi="Calibri" w:cs="Times New Roman" w:hint="cs"/>
      <w:sz w:val="22"/>
      <w:szCs w:val="22"/>
      <w:rtl w:val="0"/>
      <w:cs w:val="0"/>
      <w:lang w:val="sk-SK" w:eastAsia="en-US" w:bidi="ar-SA"/>
    </w:rPr>
  </w:style>
  <w:style w:type="paragraph" w:customStyle="1" w:styleId="Zkladntext">
    <w:name w:val="Základní text"/>
    <w:aliases w:val="Základný text Char Char"/>
    <w:rsid w:val="003E44A6"/>
    <w:pPr>
      <w:framePr w:wrap="auto"/>
      <w:widowControl/>
      <w:autoSpaceDE w:val="0"/>
      <w:autoSpaceDN w:val="0"/>
      <w:adjustRightInd/>
      <w:ind w:left="0" w:right="0"/>
      <w:jc w:val="left"/>
      <w:textAlignment w:val="auto"/>
    </w:pPr>
    <w:rPr>
      <w:rFonts w:cs="Times New Roman" w:hint="cs"/>
      <w:color w:val="000000"/>
      <w:sz w:val="24"/>
      <w:szCs w:val="24"/>
      <w:rtl w:val="0"/>
      <w:cs w:val="0"/>
      <w:lang w:val="sk-SK" w:eastAsia="cs-CZ" w:bidi="ar-SA"/>
    </w:rPr>
  </w:style>
  <w:style w:type="paragraph" w:styleId="BodyTextIndent">
    <w:name w:val="Body Text Indent"/>
    <w:basedOn w:val="Normal"/>
    <w:link w:val="ZarkazkladnhotextuChar"/>
    <w:uiPriority w:val="99"/>
    <w:rsid w:val="00764F08"/>
    <w:pPr>
      <w:spacing w:after="120"/>
      <w:ind w:left="283"/>
    </w:pPr>
  </w:style>
  <w:style w:type="character" w:customStyle="1" w:styleId="ZarkazkladnhotextuChar">
    <w:name w:val="Zarážka základného textu Char"/>
    <w:basedOn w:val="DefaultParagraphFont"/>
    <w:link w:val="BodyTextIndent"/>
    <w:uiPriority w:val="99"/>
    <w:locked/>
    <w:rsid w:val="00764F08"/>
    <w:rPr>
      <w:rFonts w:ascii="Times New Roman" w:hAnsi="Times New Roman" w:cs="Times New Roman" w:hint="cs"/>
      <w:sz w:val="24"/>
      <w:szCs w:val="24"/>
      <w:rtl w:val="0"/>
      <w:cs w:val="0"/>
      <w:lang w:eastAsia="sk-SK"/>
    </w:rPr>
  </w:style>
  <w:style w:type="character" w:customStyle="1" w:styleId="st">
    <w:name w:val="st"/>
    <w:rsid w:val="006D412C"/>
  </w:style>
  <w:style w:type="character" w:customStyle="1" w:styleId="st1">
    <w:name w:val="st1"/>
    <w:basedOn w:val="DefaultParagraphFont"/>
    <w:rsid w:val="006D412C"/>
    <w:rPr>
      <w:rFonts w:cs="Times New Roman" w:hint="cs"/>
      <w:rtl w:val="0"/>
      <w:cs w:val="0"/>
    </w:rPr>
  </w:style>
  <w:style w:type="paragraph" w:styleId="BodyTextIndent2">
    <w:name w:val="Body Text Indent 2"/>
    <w:basedOn w:val="Normal"/>
    <w:link w:val="Zarkazkladnhotextu2Char"/>
    <w:uiPriority w:val="99"/>
    <w:rsid w:val="00AE3C7A"/>
    <w:pPr>
      <w:spacing w:after="120" w:line="480" w:lineRule="auto"/>
      <w:ind w:left="283"/>
    </w:pPr>
  </w:style>
  <w:style w:type="character" w:customStyle="1" w:styleId="Zarkazkladnhotextu2Char">
    <w:name w:val="Zarážka základného textu 2 Char"/>
    <w:basedOn w:val="DefaultParagraphFont"/>
    <w:link w:val="BodyTextIndent2"/>
    <w:uiPriority w:val="99"/>
    <w:locked/>
    <w:rsid w:val="00AE3C7A"/>
    <w:rPr>
      <w:rFonts w:ascii="Times New Roman" w:hAnsi="Times New Roman" w:cs="Times New Roman" w:hint="cs"/>
      <w:sz w:val="24"/>
      <w:szCs w:val="24"/>
      <w:rtl w:val="0"/>
      <w:cs w:val="0"/>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653</TotalTime>
  <Pages>6</Pages>
  <Words>1780</Words>
  <Characters>10152</Characters>
  <Application>Microsoft Office Word</Application>
  <DocSecurity>0</DocSecurity>
  <Lines>0</Lines>
  <Paragraphs>0</Paragraphs>
  <ScaleCrop>false</ScaleCrop>
  <Company>Kancelaria NR SR</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222</cp:revision>
  <cp:lastPrinted>2019-05-09T12:52:00Z</cp:lastPrinted>
  <dcterms:created xsi:type="dcterms:W3CDTF">2015-03-09T15:36:00Z</dcterms:created>
  <dcterms:modified xsi:type="dcterms:W3CDTF">2019-06-18T12:16:00Z</dcterms:modified>
</cp:coreProperties>
</file>