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AA7E5B" w:rsidRPr="00D45722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5722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NÁRODNÁ RADA SLOVENSKEJ REPUBLIKY</w:t>
      </w:r>
    </w:p>
    <w:p w:rsidR="00AA7E5B" w:rsidRPr="00D45722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5722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 xml:space="preserve">  VI</w:t>
      </w:r>
      <w:r w:rsidRPr="00D45722" w:rsidR="005A2F51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I</w:t>
      </w:r>
      <w:r w:rsidRPr="00D45722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. volebné obdobie</w:t>
      </w:r>
    </w:p>
    <w:p w:rsidR="00AA7E5B" w:rsidRPr="00D45722" w:rsidP="00A666DE">
      <w:pPr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eastAsia="Times New Roman" w:hAnsi="Times New Roman"/>
          <w:bCs/>
        </w:rPr>
      </w:pPr>
      <w:r w:rsidRPr="00D45722" w:rsidR="004840F4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_____________</w:t>
      </w:r>
      <w:r w:rsidRPr="00D45722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_____________________________</w:t>
      </w:r>
      <w:r w:rsidRPr="00D45722" w:rsidR="004840F4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_____________________</w:t>
      </w:r>
      <w:r w:rsidRPr="00D45722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br/>
      </w:r>
      <w:r w:rsidRPr="00D45722" w:rsidR="005A2F5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Číslo: </w:t>
      </w:r>
      <w:r w:rsidR="008C7B6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397</w:t>
      </w:r>
      <w:r w:rsidRPr="00D45722" w:rsidR="00092E2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</w:t>
      </w:r>
      <w:r w:rsidR="001178A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414B47" w:rsidP="00A666DE">
      <w:pPr>
        <w:bidi w:val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C7B6C" w:rsidP="00A666DE">
      <w:pPr>
        <w:bidi w:val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37AA9" w:rsidP="00A666DE">
      <w:pPr>
        <w:bidi w:val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37AA9" w:rsidRPr="00D45722" w:rsidP="00A666DE">
      <w:pPr>
        <w:bidi w:val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A7E5B" w:rsidRPr="00D45722" w:rsidP="00A666DE">
      <w:pPr>
        <w:bidi w:val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="001178A9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13</w:t>
      </w:r>
      <w:r w:rsidR="008C7B6C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20</w:t>
      </w:r>
      <w:r w:rsidRPr="00D45722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a</w:t>
      </w:r>
    </w:p>
    <w:p w:rsidR="00A666DE" w:rsidRPr="00D45722" w:rsidP="00A666DE">
      <w:pPr>
        <w:bidi w:val="0"/>
        <w:jc w:val="left"/>
        <w:rPr>
          <w:rFonts w:ascii="Times New Roman" w:eastAsia="Times New Roman" w:hAnsi="Times New Roman"/>
        </w:rPr>
      </w:pPr>
    </w:p>
    <w:p w:rsidR="00AA7E5B" w:rsidRPr="00D45722" w:rsidP="00A666DE">
      <w:pPr>
        <w:pStyle w:val="Heading3"/>
        <w:bidi w:val="0"/>
        <w:jc w:val="center"/>
        <w:rPr>
          <w:rFonts w:ascii="Times New Roman" w:eastAsia="Times New Roman" w:hAnsi="Times New Roman"/>
          <w:bCs/>
          <w:szCs w:val="28"/>
          <w:lang w:val="sk-SK"/>
        </w:rPr>
      </w:pPr>
      <w:r w:rsidRPr="00D45722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 p o l o č n á    s p r á v</w:t>
      </w:r>
      <w:r w:rsidRPr="00D45722" w:rsidR="004840F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D45722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4840F4" w:rsidRPr="00D45722" w:rsidP="00A666DE">
      <w:pPr>
        <w:bidi w:val="0"/>
        <w:jc w:val="left"/>
        <w:rPr>
          <w:rFonts w:ascii="Times New Roman" w:eastAsia="Times New Roman" w:hAnsi="Times New Roman"/>
        </w:rPr>
      </w:pPr>
    </w:p>
    <w:p w:rsidR="008C7B6C" w:rsidRPr="005B1D8E" w:rsidP="008C7B6C">
      <w:pPr>
        <w:tabs>
          <w:tab w:val="left" w:pos="426"/>
        </w:tabs>
        <w:bidi w:val="0"/>
        <w:contextualSpacing/>
        <w:jc w:val="both"/>
        <w:rPr>
          <w:rStyle w:val="Strong"/>
          <w:rFonts w:ascii="Times New Roman" w:eastAsia="Times New Roman" w:hAnsi="Times New Roman" w:cs="Times New Roman" w:hint="eastAsia"/>
          <w:b w:val="0"/>
          <w:rtl w:val="0"/>
          <w:cs w:val="0"/>
        </w:rPr>
      </w:pPr>
      <w:r w:rsidRPr="001178A9" w:rsidR="00AA7E5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výborov Národnej rady Slovenskej republiky o prerokovaní </w:t>
      </w:r>
      <w:r w:rsidRPr="008C7B6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návrhu poslancov Národnej rady Slovenskej republiky Juraja BLANÁRA a Roberta FICA na vydanie zákona, ktorým sa dopĺňa zákon Národnej rady Slovenskej republiky č. 145/1995 Z. z. o správnych poplatkoch v znení neskorších predpisov a o doplnení zákona č. 71/1992 Zb. o súdnych poplatkoch a poplatku za výpis z registra trestov v znení neskorších predpisov</w:t>
      </w:r>
      <w:r w:rsidRPr="008C7B6C">
        <w:rPr>
          <w:rStyle w:val="Strong"/>
          <w:rFonts w:ascii="Times New Roman" w:eastAsia="Times New Roman" w:hAnsi="Times New Roman" w:hint="default"/>
          <w:b w:val="0"/>
          <w:color w:val="FF0000"/>
          <w:sz w:val="24"/>
          <w:szCs w:val="24"/>
          <w:lang w:val="sk-SK" w:eastAsia="sk-SK" w:bidi="ar-SA"/>
        </w:rPr>
        <w:t xml:space="preserve"> </w:t>
      </w:r>
      <w:r w:rsidRPr="005B1D8E">
        <w:rPr>
          <w:rStyle w:val="Strong"/>
          <w:rFonts w:ascii="Times New Roman" w:eastAsia="Times New Roman" w:hAnsi="Times New Roman" w:hint="default"/>
          <w:sz w:val="24"/>
          <w:szCs w:val="24"/>
          <w:lang w:val="sk-SK" w:eastAsia="sk-SK" w:bidi="ar-SA"/>
        </w:rPr>
        <w:t>(tlač</w:t>
      </w:r>
      <w:r w:rsidRPr="005B1D8E">
        <w:rPr>
          <w:rStyle w:val="Strong"/>
          <w:rFonts w:ascii="Times New Roman" w:eastAsia="Times New Roman" w:hAnsi="Times New Roman" w:hint="default"/>
          <w:sz w:val="24"/>
          <w:szCs w:val="24"/>
          <w:lang w:val="sk-SK" w:eastAsia="sk-SK" w:bidi="ar-SA"/>
        </w:rPr>
        <w:t xml:space="preserve"> 1320)</w:t>
      </w:r>
    </w:p>
    <w:p w:rsidR="00625A81" w:rsidRPr="00D45722" w:rsidP="00A666DE">
      <w:pPr>
        <w:bidi w:val="0"/>
        <w:jc w:val="both"/>
        <w:rPr>
          <w:rFonts w:ascii="Times New Roman" w:eastAsia="Times New Roman" w:hAnsi="Times New Roman"/>
          <w:b/>
        </w:rPr>
      </w:pPr>
      <w:r w:rsidRPr="00D45722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____</w:t>
      </w:r>
      <w:r w:rsidRPr="00D45722" w:rsidR="004840F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_______________________________</w:t>
      </w:r>
      <w:r w:rsidRPr="00D45722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___________________________</w:t>
      </w:r>
      <w:r w:rsidRPr="00D45722" w:rsidR="004840F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____________</w:t>
      </w:r>
    </w:p>
    <w:p w:rsidR="00FB6A0C" w:rsidRPr="00D45722" w:rsidP="00A666DE">
      <w:pPr>
        <w:bidi w:val="0"/>
        <w:jc w:val="both"/>
        <w:rPr>
          <w:rFonts w:ascii="Times New Roman" w:eastAsia="Times New Roman" w:hAnsi="Times New Roman"/>
        </w:rPr>
      </w:pPr>
    </w:p>
    <w:p w:rsidR="002114A2" w:rsidRPr="00D45722" w:rsidP="00A666DE">
      <w:pPr>
        <w:bidi w:val="0"/>
        <w:ind w:firstLine="708"/>
        <w:jc w:val="both"/>
        <w:rPr>
          <w:rFonts w:ascii="Times New Roman" w:eastAsia="Times New Roman" w:hAnsi="Times New Roman"/>
        </w:rPr>
      </w:pPr>
      <w:r w:rsidRPr="00D45722" w:rsidR="004840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 </w:t>
      </w:r>
      <w:r w:rsidRPr="00D457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</w:t>
      </w:r>
      <w:r w:rsidRPr="00D45722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Slovenskej republiky</w:t>
      </w:r>
      <w:r w:rsidRPr="00D45722" w:rsidR="004840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pre financie a rozpočet</w:t>
      </w:r>
      <w:r w:rsidRPr="00D45722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457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ako 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</w:t>
      </w:r>
      <w:r w:rsidRPr="00D45722" w:rsidR="00D31B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Pr="00D457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odáva Národnej rade Slovenskej republiky podľa § 79 ods. 1 zákona o  rokovacom poriadku Národnej rady Slovenskej republiky </w:t>
      </w:r>
      <w:r w:rsidRPr="00D45722" w:rsidR="00FB6A0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znení neskorších predpisov túto 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spoločnú správu</w:t>
      </w:r>
      <w:r w:rsidRPr="00D457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výborov Národnej rady Slovenskej republiky</w:t>
      </w:r>
      <w:r w:rsidRPr="00D45722" w:rsidR="00FB6A0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o prerokovaní vyššie uvedeného návrhu zákona.</w:t>
      </w:r>
    </w:p>
    <w:p w:rsidR="005B58C5" w:rsidRPr="00D45722" w:rsidP="00A666DE">
      <w:pPr>
        <w:bidi w:val="0"/>
        <w:ind w:firstLine="708"/>
        <w:jc w:val="both"/>
        <w:rPr>
          <w:rFonts w:ascii="Times New Roman" w:eastAsia="Times New Roman" w:hAnsi="Times New Roman"/>
        </w:rPr>
      </w:pPr>
    </w:p>
    <w:p w:rsidR="00960E12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  <w:r w:rsidRPr="00D45722" w:rsidR="00085CC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A666DE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</w:p>
    <w:p w:rsidR="000653CD" w:rsidRPr="001178A9" w:rsidP="008C7B6C">
      <w:pPr>
        <w:tabs>
          <w:tab w:val="left" w:pos="426"/>
        </w:tabs>
        <w:bidi w:val="0"/>
        <w:contextualSpacing/>
        <w:jc w:val="both"/>
        <w:rPr>
          <w:rFonts w:ascii="Times New Roman" w:eastAsia="Times New Roman" w:hAnsi="Times New Roman"/>
        </w:rPr>
      </w:pPr>
      <w:r w:rsidRPr="001178A9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Národná rada Slovenskej republiky uznesením </w:t>
      </w:r>
      <w:r w:rsidRPr="001178A9" w:rsidR="009554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EB006B" w:rsidR="00EB0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1789</w:t>
      </w:r>
      <w:r w:rsidRPr="00EB006B" w:rsidR="009554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B006B" w:rsidR="005B58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EB006B" w:rsidR="00EB0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13.</w:t>
      </w:r>
      <w:r w:rsidRPr="001178A9" w:rsidR="00AF3A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178A9" w:rsidR="001178A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</w:t>
      </w:r>
      <w:r w:rsidR="008C7B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ája</w:t>
      </w:r>
      <w:r w:rsidRPr="001178A9" w:rsidR="00D31B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178A9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1178A9" w:rsidR="001178A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1178A9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1178A9" w:rsidR="00EF588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C7B6C" w:rsidR="008C7B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 poslancov Národnej rady Slovenskej republiky Juraja BLANÁRA a Roberta FICA na vydanie zákona, ktorým sa dopĺňa zákon Národnej rady Slovenskej republiky č. 145/1995 Z. z. o správnych poplatkoch v znení neskorších predpisov a o doplnení zákona č. 71/1992 Zb. o súdnych poplatkoch a poplatku za výpis z registra trestov v znení neskorších predpisov</w:t>
      </w:r>
      <w:r w:rsidRPr="008C7B6C" w:rsidR="008C7B6C">
        <w:rPr>
          <w:rStyle w:val="Strong"/>
          <w:rFonts w:ascii="Times New Roman" w:eastAsia="Times New Roman" w:hAnsi="Times New Roman" w:hint="default"/>
          <w:color w:val="FF0000"/>
          <w:sz w:val="24"/>
          <w:szCs w:val="24"/>
          <w:lang w:val="sk-SK" w:eastAsia="sk-SK" w:bidi="ar-SA"/>
        </w:rPr>
        <w:t xml:space="preserve"> </w:t>
      </w:r>
      <w:r w:rsidRPr="008C7B6C" w:rsidR="008C7B6C">
        <w:rPr>
          <w:rStyle w:val="Strong"/>
          <w:rFonts w:ascii="Times New Roman" w:eastAsia="Times New Roman" w:hAnsi="Times New Roman" w:hint="default"/>
          <w:sz w:val="24"/>
          <w:szCs w:val="24"/>
          <w:lang w:val="sk-SK" w:eastAsia="sk-SK" w:bidi="ar-SA"/>
        </w:rPr>
        <w:t>(tlač</w:t>
      </w:r>
      <w:r w:rsidRPr="008C7B6C" w:rsidR="008C7B6C">
        <w:rPr>
          <w:rStyle w:val="Strong"/>
          <w:rFonts w:ascii="Times New Roman" w:eastAsia="Times New Roman" w:hAnsi="Times New Roman" w:hint="default"/>
          <w:sz w:val="24"/>
          <w:szCs w:val="24"/>
          <w:lang w:val="sk-SK" w:eastAsia="sk-SK" w:bidi="ar-SA"/>
        </w:rPr>
        <w:t xml:space="preserve"> 1320)</w:t>
      </w:r>
      <w:r w:rsidR="008C7B6C">
        <w:rPr>
          <w:rStyle w:val="Strong"/>
          <w:rFonts w:ascii="Times New Roman" w:eastAsia="Times New Roman" w:hAnsi="Times New Roman" w:hint="default"/>
          <w:sz w:val="24"/>
          <w:szCs w:val="24"/>
          <w:lang w:val="sk-SK" w:eastAsia="sk-SK" w:bidi="ar-SA"/>
        </w:rPr>
        <w:t xml:space="preserve"> </w:t>
      </w:r>
      <w:r w:rsidRPr="001178A9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  prerokovanie týmto výborom:</w:t>
      </w:r>
    </w:p>
    <w:p w:rsidR="00D63CFE" w:rsidRPr="00D45722" w:rsidP="00A666DE">
      <w:pPr>
        <w:bidi w:val="0"/>
        <w:ind w:firstLine="709"/>
        <w:jc w:val="both"/>
        <w:rPr>
          <w:rFonts w:ascii="Times New Roman" w:eastAsia="Times New Roman" w:hAnsi="Times New Roman"/>
        </w:rPr>
      </w:pPr>
    </w:p>
    <w:p w:rsidR="00D63CFE" w:rsidRPr="00D45722" w:rsidP="003B669F">
      <w:pPr>
        <w:pStyle w:val="ListParagraph"/>
        <w:numPr>
          <w:numId w:val="2"/>
        </w:numPr>
        <w:bidi w:val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D457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Výboru Národnej rady Slovenskej republiky pre financie a rozpočet,</w:t>
      </w:r>
    </w:p>
    <w:p w:rsidR="001D588D" w:rsidP="003B669F">
      <w:pPr>
        <w:pStyle w:val="ListParagraph"/>
        <w:numPr>
          <w:numId w:val="2"/>
        </w:numPr>
        <w:bidi w:val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D45722" w:rsidR="00A933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Ústavnoprávnemu výboru Národnej rady Slovenskej republiky</w:t>
      </w:r>
      <w:r w:rsidR="00937AA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.</w:t>
      </w:r>
    </w:p>
    <w:p w:rsidR="008C7B6C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eastAsia="Times New Roman" w:hAnsi="Times New Roman"/>
          <w:bCs/>
        </w:rPr>
      </w:pPr>
    </w:p>
    <w:p w:rsidR="00A9330F" w:rsidRPr="00D45722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eastAsia="Times New Roman" w:hAnsi="Times New Roman"/>
          <w:bCs/>
        </w:rPr>
      </w:pPr>
      <w:r w:rsidRPr="00D45722" w:rsidR="004338F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Určila zároveň </w:t>
      </w:r>
      <w:r w:rsidRPr="00D45722" w:rsidR="00A32B6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D45722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 w:rsidRPr="00D45722" w:rsidR="00A32B6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 financie a rozpočet </w:t>
      </w:r>
      <w:r w:rsidRPr="00D45722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ako gestorský výbor a </w:t>
      </w:r>
      <w:r w:rsidRPr="00D45722" w:rsidR="008F29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lehot</w:t>
      </w:r>
      <w:r w:rsidRPr="00D45722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y</w:t>
      </w:r>
      <w:r w:rsidRPr="00D45722" w:rsidR="008F29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na prerokovanie </w:t>
      </w:r>
      <w:r w:rsidRPr="00D45722" w:rsidR="004338F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predmetného </w:t>
      </w:r>
      <w:r w:rsidRPr="00D45722" w:rsidR="008F29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návrhu zákona </w:t>
      </w:r>
      <w:r w:rsidRPr="00D45722" w:rsidR="00D21BF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 </w:t>
      </w:r>
      <w:r w:rsidRPr="00D45722" w:rsidR="007F241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druhom čítaní vo </w:t>
      </w:r>
      <w:r w:rsidRPr="00D45722" w:rsidR="004338F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výboroch</w:t>
      </w:r>
      <w:r w:rsidRPr="00D45722" w:rsidR="008B151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A666D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/>
          <w:bCs/>
        </w:rPr>
      </w:pPr>
    </w:p>
    <w:p w:rsidR="00AA7E5B" w:rsidRPr="00D45722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/>
          <w:bCs/>
        </w:rPr>
      </w:pPr>
      <w:r w:rsidRPr="00D457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4E652B" w:rsidRPr="00D45722" w:rsidP="00A666DE">
      <w:pPr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eastAsia="Times New Roman" w:hAnsi="Times New Roman"/>
          <w:b/>
          <w:bCs/>
        </w:rPr>
      </w:pP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AA1602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  <w:r w:rsidRPr="00D45722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Poslanci Národnej rady Slovenskej republiky, ktorí nie sú členmi výborov, ktorým bol návrh zákona pridelený, </w:t>
      </w:r>
      <w:r w:rsidRPr="00D45722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neoznámili v určenej lehote</w:t>
      </w:r>
      <w:r w:rsidRPr="00D45722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gestorskému výboru </w:t>
      </w:r>
      <w:r w:rsidRPr="00D45722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žiadne stanovisko</w:t>
      </w:r>
      <w:r w:rsidRPr="00D45722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k predmetnému návrhu zákona (§ 75 ods. 2 zákona o rokovacom poriadku Národ</w:t>
      </w:r>
      <w:r w:rsidRPr="00D45722" w:rsidR="00A933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nej rady Slovenskej republiky).</w:t>
      </w:r>
    </w:p>
    <w:p w:rsidR="008C7B6C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</w:p>
    <w:p w:rsidR="008C7B6C" w:rsidRPr="00D45722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</w:p>
    <w:p w:rsidR="00A32B69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  <w:r w:rsidRPr="00D457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845921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</w:p>
    <w:p w:rsidR="00A32B69" w:rsidP="00A666DE">
      <w:pPr>
        <w:bidi w:val="0"/>
        <w:ind w:firstLine="720"/>
        <w:jc w:val="both"/>
        <w:rPr>
          <w:rFonts w:ascii="Times New Roman" w:eastAsia="Times New Roman" w:hAnsi="Times New Roman"/>
          <w:szCs w:val="20"/>
        </w:rPr>
      </w:pPr>
      <w:r w:rsidRPr="00D4572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K predmetnému návrhu zákona zaujali výbory Národnej rady Slovenskej republiky t</w:t>
      </w:r>
      <w:r w:rsidR="00A4518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oto</w:t>
      </w:r>
      <w:r w:rsidRPr="00D4572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stanovisk</w:t>
      </w:r>
      <w:r w:rsidR="00A4518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o</w:t>
      </w:r>
      <w:r w:rsidRPr="00D4572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:</w:t>
      </w:r>
    </w:p>
    <w:p w:rsidR="001178A9" w:rsidRPr="00D45722" w:rsidP="00A666DE">
      <w:pPr>
        <w:bidi w:val="0"/>
        <w:ind w:firstLine="720"/>
        <w:jc w:val="both"/>
        <w:rPr>
          <w:rFonts w:ascii="Times New Roman" w:eastAsia="Times New Roman" w:hAnsi="Times New Roman"/>
          <w:szCs w:val="20"/>
        </w:rPr>
      </w:pPr>
    </w:p>
    <w:p w:rsidR="001178A9" w:rsidRPr="0048481C" w:rsidP="003B669F">
      <w:pPr>
        <w:pStyle w:val="ListParagraph"/>
        <w:numPr>
          <w:numId w:val="3"/>
        </w:numPr>
        <w:bidi w:val="0"/>
        <w:jc w:val="both"/>
        <w:rPr>
          <w:rFonts w:eastAsia="Times New Roman"/>
          <w:b/>
        </w:rPr>
      </w:pPr>
      <w:r w:rsidRPr="00E0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Odporúčanie pre Národnú radu Slovenskej republiky návrh </w:t>
      </w:r>
      <w:r w:rsidRPr="0048481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>schváliť s pozmeňujúcimi a doplňujúcimi návrhmi:</w:t>
      </w:r>
    </w:p>
    <w:p w:rsidR="001178A9" w:rsidRPr="00A46C0C" w:rsidP="003B669F">
      <w:pPr>
        <w:numPr>
          <w:ilvl w:val="0"/>
          <w:numId w:val="1"/>
        </w:numPr>
        <w:bidi w:val="0"/>
        <w:jc w:val="both"/>
        <w:rPr>
          <w:rFonts w:ascii="Times New Roman" w:eastAsia="Times New Roman" w:hAnsi="Times New Roman"/>
          <w:b/>
        </w:rPr>
      </w:pPr>
      <w:r w:rsidRPr="00E0366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</w:t>
      </w:r>
      <w:r w:rsidRPr="00E0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 </w:t>
      </w:r>
      <w:r w:rsidRPr="00E0366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financie a rozpočet</w:t>
      </w:r>
      <w:r w:rsidRPr="00E0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(uzn. č. </w:t>
      </w:r>
      <w:r w:rsidR="0048481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422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zo dňa </w:t>
      </w:r>
      <w:r w:rsidR="008C7B6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13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C7B6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júna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201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9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1178A9" w:rsidRPr="00E03669" w:rsidP="001178A9">
      <w:pPr>
        <w:bidi w:val="0"/>
        <w:ind w:left="1065"/>
        <w:jc w:val="both"/>
        <w:rPr>
          <w:rFonts w:ascii="Times New Roman" w:eastAsia="Times New Roman" w:hAnsi="Times New Roman"/>
        </w:rPr>
      </w:pPr>
    </w:p>
    <w:p w:rsidR="001178A9" w:rsidRPr="007918B3" w:rsidP="003B669F">
      <w:pPr>
        <w:numPr>
          <w:ilvl w:val="0"/>
          <w:numId w:val="1"/>
        </w:numPr>
        <w:bidi w:val="0"/>
        <w:jc w:val="both"/>
        <w:rPr>
          <w:rFonts w:ascii="Times New Roman" w:eastAsia="Times New Roman" w:hAnsi="Times New Roman"/>
          <w:b/>
        </w:rPr>
      </w:pPr>
      <w:r w:rsidRPr="00E0366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</w:t>
      </w:r>
      <w:r w:rsidRPr="00E0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 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(uzn. č. </w:t>
      </w:r>
      <w:r w:rsidRPr="007918B3" w:rsidR="0079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633</w:t>
      </w:r>
      <w:r w:rsidRPr="0079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zo dňa </w:t>
      </w:r>
      <w:r w:rsidRPr="007918B3" w:rsidR="00DE75B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11</w:t>
      </w:r>
      <w:r w:rsidRPr="007918B3" w:rsidR="00A4518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.</w:t>
      </w:r>
      <w:r w:rsidRPr="0079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918B3" w:rsidR="008C7B6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júna</w:t>
      </w:r>
      <w:r w:rsidRPr="0079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2019)</w:t>
      </w:r>
    </w:p>
    <w:p w:rsidR="001178A9" w:rsidP="001178A9">
      <w:pPr>
        <w:bidi w:val="0"/>
        <w:jc w:val="both"/>
        <w:rPr>
          <w:rFonts w:ascii="Times New Roman" w:eastAsia="Times New Roman" w:hAnsi="Times New Roman"/>
          <w:b/>
        </w:rPr>
      </w:pPr>
    </w:p>
    <w:p w:rsidR="001178A9" w:rsidP="001178A9">
      <w:pPr>
        <w:bidi w:val="0"/>
        <w:jc w:val="both"/>
        <w:rPr>
          <w:rFonts w:ascii="Times New Roman" w:eastAsia="Times New Roman" w:hAnsi="Times New Roman"/>
          <w:b/>
        </w:rPr>
      </w:pPr>
    </w:p>
    <w:p w:rsidR="00AA7E5B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  <w:r w:rsidRPr="00D457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84777F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</w:p>
    <w:p w:rsidR="00305DD0" w:rsidRPr="00D45722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  <w:bCs/>
        </w:rPr>
      </w:pP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D45722" w:rsidR="00412B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uznesen</w:t>
      </w:r>
      <w:r w:rsidRPr="00D45722" w:rsidR="00FB571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í výborov 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D45722" w:rsidR="009D6DE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uveden</w:t>
      </w:r>
      <w:r w:rsidRPr="00D45722" w:rsidR="00FB571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ých</w:t>
      </w:r>
      <w:r w:rsidRPr="00D45722" w:rsidR="009D6DE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</w:t>
      </w:r>
      <w:r w:rsidRPr="00D45722" w:rsidR="005778A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 III. 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bod</w:t>
      </w:r>
      <w:r w:rsidRPr="00D45722" w:rsidR="009D6DE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tejto </w:t>
      </w:r>
      <w:r w:rsidRPr="00D45722" w:rsidR="009554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spoločnej 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správy vyplývajú </w:t>
      </w:r>
      <w:r w:rsidRPr="00D45722" w:rsidR="00AA7E5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tieto </w:t>
      </w:r>
      <w:r w:rsidRPr="00D45722" w:rsidR="00653FB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</w:t>
      </w:r>
      <w:r w:rsidRPr="00D457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ozmeňujúce a doplňujúce návrhy:</w:t>
      </w:r>
    </w:p>
    <w:p w:rsidR="000679AD" w:rsidP="00A666DE">
      <w:pPr>
        <w:bidi w:val="0"/>
        <w:jc w:val="both"/>
        <w:rPr>
          <w:rFonts w:ascii="Times New Roman" w:eastAsia="Times New Roman" w:hAnsi="Times New Roman"/>
          <w:b/>
          <w:lang w:eastAsia="en-US"/>
        </w:rPr>
      </w:pPr>
    </w:p>
    <w:p w:rsidR="0048481C" w:rsidRPr="003E223C" w:rsidP="0048481C">
      <w:pPr>
        <w:pStyle w:val="ListParagraph"/>
        <w:numPr>
          <w:numId w:val="4"/>
        </w:numPr>
        <w:bidi w:val="0"/>
        <w:spacing w:after="0" w:line="240" w:lineRule="auto"/>
        <w:ind w:left="284" w:hanging="284"/>
        <w:jc w:val="lef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E223C">
        <w:rPr>
          <w:rFonts w:ascii="Times New Roman" w:eastAsia="Times New Roman" w:hAnsi="Times New Roman" w:cs="Times New Roman" w:hint="cs"/>
          <w:b/>
          <w:sz w:val="24"/>
          <w:szCs w:val="24"/>
          <w:u w:val="single"/>
          <w:rtl w:val="0"/>
          <w:cs w:val="0"/>
          <w:lang w:val="sk-SK" w:eastAsia="en-US" w:bidi="ar-SA"/>
        </w:rPr>
        <w:t>K čl. I</w:t>
      </w:r>
    </w:p>
    <w:p w:rsidR="0048481C" w:rsidRPr="003E223C" w:rsidP="0048481C">
      <w:pPr>
        <w:pStyle w:val="ListParagraph"/>
        <w:bidi w:val="0"/>
        <w:spacing w:after="0" w:line="240" w:lineRule="auto"/>
        <w:ind w:left="284"/>
        <w:jc w:val="left"/>
        <w:rPr>
          <w:rFonts w:ascii="Times New Roman" w:eastAsia="Times New Roman" w:hAnsi="Times New Roman"/>
          <w:bCs/>
          <w:sz w:val="24"/>
          <w:szCs w:val="24"/>
        </w:rPr>
      </w:pPr>
      <w:r w:rsidRPr="003E22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V čl. I bod 1 § 4 ods. 6 sa za slovo „oslobodené“ vkladajú slová „konania a“. </w:t>
      </w:r>
    </w:p>
    <w:p w:rsidR="0048481C" w:rsidRPr="003E223C" w:rsidP="0048481C">
      <w:pPr>
        <w:shd w:val="clear" w:color="auto" w:fill="FFFFFF"/>
        <w:bidi w:val="0"/>
        <w:ind w:left="4244"/>
        <w:jc w:val="both"/>
        <w:rPr>
          <w:rFonts w:ascii="Times New Roman" w:eastAsia="Times New Roman" w:hAnsi="Times New Roman"/>
          <w:bCs/>
          <w:lang w:eastAsia="en-US"/>
        </w:rPr>
      </w:pPr>
    </w:p>
    <w:p w:rsidR="0048481C" w:rsidP="0048481C">
      <w:pPr>
        <w:shd w:val="clear" w:color="auto" w:fill="FFFFFF"/>
        <w:bidi w:val="0"/>
        <w:ind w:left="3686"/>
        <w:jc w:val="both"/>
        <w:rPr>
          <w:rFonts w:ascii="Times New Roman" w:eastAsia="Times New Roman" w:hAnsi="Times New Roman"/>
          <w:bCs/>
          <w:lang w:eastAsia="en-US"/>
        </w:rPr>
      </w:pPr>
      <w:r w:rsidRPr="003E223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en-US" w:bidi="ar-SA"/>
        </w:rPr>
        <w:t>Legislatívno-technická pripomienka, ktorou sa zosúlaďuje terminológia s ustanovením čl. I bod 2 § 19m.</w:t>
      </w:r>
    </w:p>
    <w:p w:rsidR="0048481C" w:rsidRPr="003E223C" w:rsidP="0048481C">
      <w:pPr>
        <w:shd w:val="clear" w:color="auto" w:fill="FFFFFF"/>
        <w:bidi w:val="0"/>
        <w:ind w:left="3686"/>
        <w:jc w:val="both"/>
        <w:rPr>
          <w:rFonts w:ascii="Times New Roman" w:eastAsia="Times New Roman" w:hAnsi="Times New Roman"/>
          <w:bCs/>
          <w:lang w:eastAsia="en-US"/>
        </w:rPr>
      </w:pPr>
    </w:p>
    <w:p w:rsidR="0048481C" w:rsidP="0048481C">
      <w:pPr>
        <w:pStyle w:val="ListParagraph"/>
        <w:bidi w:val="0"/>
        <w:spacing w:after="0" w:line="240" w:lineRule="auto"/>
        <w:ind w:left="3540" w:firstLine="14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178A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Výbo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r NR SR pre financie a rozpočet</w:t>
      </w:r>
    </w:p>
    <w:p w:rsidR="0048481C" w:rsidRPr="007918B3" w:rsidP="0048481C">
      <w:pPr>
        <w:pStyle w:val="ListParagraph"/>
        <w:bidi w:val="0"/>
        <w:spacing w:after="0" w:line="240" w:lineRule="auto"/>
        <w:ind w:left="3540" w:firstLine="14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Ústavnoprávny výbor</w:t>
      </w:r>
      <w:r w:rsidRPr="007918B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79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NR SR</w:t>
      </w:r>
      <w:r w:rsidRPr="007918B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</w:t>
      </w:r>
    </w:p>
    <w:p w:rsidR="0048481C" w:rsidRPr="00D45722" w:rsidP="0048481C">
      <w:pPr>
        <w:bidi w:val="0"/>
        <w:ind w:left="2832" w:firstLine="854"/>
        <w:jc w:val="left"/>
        <w:rPr>
          <w:rFonts w:ascii="Times New Roman" w:eastAsia="Times New Roman" w:hAnsi="Times New Roman"/>
          <w:b/>
        </w:rPr>
      </w:pPr>
      <w:r w:rsidRPr="00D4572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 w:rsidRPr="00B649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schváliť</w:t>
      </w:r>
      <w:r w:rsidRPr="00D4572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.</w:t>
      </w:r>
    </w:p>
    <w:p w:rsidR="0048481C" w:rsidRPr="003E223C" w:rsidP="0048481C">
      <w:pPr>
        <w:shd w:val="clear" w:color="auto" w:fill="FFFFFF"/>
        <w:bidi w:val="0"/>
        <w:ind w:left="4244"/>
        <w:jc w:val="both"/>
        <w:rPr>
          <w:rFonts w:ascii="Times New Roman" w:eastAsia="Times New Roman" w:hAnsi="Times New Roman"/>
          <w:bCs/>
          <w:lang w:eastAsia="en-US"/>
        </w:rPr>
      </w:pPr>
    </w:p>
    <w:p w:rsidR="0048481C" w:rsidRPr="003E223C" w:rsidP="0048481C">
      <w:pPr>
        <w:shd w:val="clear" w:color="auto" w:fill="FFFFFF"/>
        <w:bidi w:val="0"/>
        <w:ind w:left="4244"/>
        <w:jc w:val="both"/>
        <w:rPr>
          <w:rFonts w:ascii="Times New Roman" w:eastAsia="Times New Roman" w:hAnsi="Times New Roman"/>
          <w:bCs/>
          <w:lang w:eastAsia="en-US"/>
        </w:rPr>
      </w:pPr>
    </w:p>
    <w:p w:rsidR="0048481C" w:rsidRPr="003E223C" w:rsidP="0048481C">
      <w:pPr>
        <w:pStyle w:val="ListParagraph"/>
        <w:numPr>
          <w:numId w:val="4"/>
        </w:numPr>
        <w:bidi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E223C">
        <w:rPr>
          <w:rFonts w:ascii="Times New Roman" w:eastAsia="Times New Roman" w:hAnsi="Times New Roman" w:cs="Times New Roman" w:hint="cs"/>
          <w:b/>
          <w:sz w:val="24"/>
          <w:szCs w:val="24"/>
          <w:u w:val="single"/>
          <w:rtl w:val="0"/>
          <w:cs w:val="0"/>
          <w:lang w:val="sk-SK" w:eastAsia="en-US" w:bidi="ar-SA"/>
        </w:rPr>
        <w:t>K čl. III</w:t>
      </w:r>
    </w:p>
    <w:p w:rsidR="0048481C" w:rsidRPr="003E223C" w:rsidP="0048481C">
      <w:pPr>
        <w:bidi w:val="0"/>
        <w:jc w:val="both"/>
        <w:rPr>
          <w:rFonts w:ascii="Times New Roman" w:eastAsia="Times New Roman" w:hAnsi="Times New Roman"/>
        </w:rPr>
      </w:pPr>
      <w:r w:rsidRPr="003E22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V čl. III sa slová „1. júla“ nahrádzajú slovami „1. septembra“.</w:t>
      </w:r>
    </w:p>
    <w:p w:rsidR="0048481C" w:rsidRPr="003E223C" w:rsidP="0048481C">
      <w:pPr>
        <w:bidi w:val="0"/>
        <w:ind w:left="285"/>
        <w:jc w:val="both"/>
        <w:rPr>
          <w:rFonts w:ascii="Times New Roman" w:eastAsia="Times New Roman" w:hAnsi="Times New Roman"/>
          <w:lang w:eastAsia="en-US"/>
        </w:rPr>
      </w:pPr>
      <w:r w:rsidRPr="003E22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 súvislosti so zmenou účinnosti v čl. III sa v predkladanom návrhu zákona vykonajú nasledovné zmeny:</w:t>
      </w:r>
    </w:p>
    <w:p w:rsidR="0048481C" w:rsidRPr="003E223C" w:rsidP="0048481C">
      <w:pPr>
        <w:numPr>
          <w:numId w:val="5"/>
        </w:numPr>
        <w:bidi w:val="0"/>
        <w:contextualSpacing/>
        <w:jc w:val="both"/>
        <w:rPr>
          <w:rFonts w:ascii="Times New Roman" w:eastAsia="Times New Roman" w:hAnsi="Times New Roman"/>
          <w:lang w:eastAsia="en-US"/>
        </w:rPr>
      </w:pPr>
      <w:r w:rsidRPr="003E22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I bod 2 § 19m v nadpise sa slová „1. júla“ nahrádzajú slovami                 „1. septembra“,</w:t>
      </w:r>
    </w:p>
    <w:p w:rsidR="0048481C" w:rsidRPr="003E223C" w:rsidP="0048481C">
      <w:pPr>
        <w:numPr>
          <w:numId w:val="5"/>
        </w:numPr>
        <w:bidi w:val="0"/>
        <w:contextualSpacing/>
        <w:jc w:val="both"/>
        <w:rPr>
          <w:rFonts w:ascii="Times New Roman" w:eastAsia="Times New Roman" w:hAnsi="Times New Roman"/>
          <w:lang w:eastAsia="en-US"/>
        </w:rPr>
      </w:pPr>
      <w:r w:rsidRPr="003E22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v čl. II bod 2 § 18j v nadpise sa slová „1. júla“ nahrádzajú slovami                 „1. septembra“,</w:t>
      </w:r>
    </w:p>
    <w:p w:rsidR="0048481C" w:rsidRPr="003E223C" w:rsidP="0048481C">
      <w:pPr>
        <w:numPr>
          <w:numId w:val="5"/>
        </w:numPr>
        <w:bidi w:val="0"/>
        <w:contextualSpacing/>
        <w:jc w:val="both"/>
        <w:rPr>
          <w:rFonts w:ascii="Times New Roman" w:eastAsia="Times New Roman" w:hAnsi="Times New Roman"/>
          <w:lang w:eastAsia="en-US"/>
        </w:rPr>
      </w:pPr>
      <w:r w:rsidRPr="003E22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I bod I bod 2 § 19m sa slová „30. júna“ vo všetkých tvaroch nahrádzajú slovami „31. augusta“ v príslušnom tvare,</w:t>
      </w:r>
    </w:p>
    <w:p w:rsidR="0048481C" w:rsidRPr="003E223C" w:rsidP="0048481C">
      <w:pPr>
        <w:numPr>
          <w:numId w:val="5"/>
        </w:numPr>
        <w:bidi w:val="0"/>
        <w:contextualSpacing/>
        <w:jc w:val="both"/>
        <w:rPr>
          <w:rFonts w:ascii="Times New Roman" w:eastAsia="Times New Roman" w:hAnsi="Times New Roman"/>
          <w:lang w:eastAsia="en-US"/>
        </w:rPr>
      </w:pPr>
      <w:r w:rsidRPr="003E22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II bod 2 § 18j 19m sa slová „30. júna“ a slová „31. júna“ vo všetkých tvaroch nahrádzajú slovami „31. augusta“ v príslušnom tvare.</w:t>
      </w:r>
    </w:p>
    <w:p w:rsidR="0048481C" w:rsidRPr="003E223C" w:rsidP="0048481C">
      <w:pPr>
        <w:bidi w:val="0"/>
        <w:ind w:left="4248"/>
        <w:jc w:val="both"/>
        <w:rPr>
          <w:rFonts w:ascii="Times New Roman" w:eastAsia="Times New Roman" w:hAnsi="Times New Roman"/>
          <w:lang w:eastAsia="en-US"/>
        </w:rPr>
      </w:pPr>
    </w:p>
    <w:p w:rsidR="0048481C" w:rsidRPr="003E223C" w:rsidP="0048481C">
      <w:pPr>
        <w:bidi w:val="0"/>
        <w:ind w:left="3686"/>
        <w:jc w:val="both"/>
        <w:rPr>
          <w:rFonts w:ascii="Times New Roman" w:eastAsia="Times New Roman" w:hAnsi="Times New Roman"/>
          <w:lang w:eastAsia="en-US"/>
        </w:rPr>
      </w:pPr>
      <w:r w:rsidRPr="003E22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Zmena účinnosti sa navrhuje z dôvodu zabezpečenia aspoň minimálnej legisvakancie. Z uvedených dôvodov je potrebné zmeniť účinnosť zákona tak, aby boli dodržané požiadavky a lehoty stanovené Ústavou Slovenskej  republiky  [čl. 87 ods. 2 až 4  a čl. 102 ods. 1 písm. o)]. Zároveň  dochádza k posunu nadväzujúcich účinností v prechodných ustanoveniach.</w:t>
      </w:r>
    </w:p>
    <w:p w:rsidR="0048481C" w:rsidRPr="003E223C" w:rsidP="0048481C">
      <w:pPr>
        <w:pStyle w:val="ListParagraph"/>
        <w:bidi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37AE" w:rsidP="00B737AE">
      <w:pPr>
        <w:pStyle w:val="ListParagraph"/>
        <w:bidi w:val="0"/>
        <w:spacing w:after="0" w:line="240" w:lineRule="auto"/>
        <w:ind w:left="3540" w:firstLine="14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178A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Výbo</w:t>
      </w:r>
      <w:r w:rsidR="00A4518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r NR SR pre financie a</w:t>
      </w:r>
      <w:r w:rsidR="0048481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 </w:t>
      </w:r>
      <w:r w:rsidR="00A4518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rozpočet</w:t>
      </w:r>
    </w:p>
    <w:p w:rsidR="0048481C" w:rsidRPr="007918B3" w:rsidP="0048481C">
      <w:pPr>
        <w:pStyle w:val="ListParagraph"/>
        <w:bidi w:val="0"/>
        <w:spacing w:after="0" w:line="240" w:lineRule="auto"/>
        <w:ind w:left="3540" w:firstLine="14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Ústavnoprávny výbor</w:t>
      </w:r>
      <w:r w:rsidRPr="007918B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79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NR SR</w:t>
      </w:r>
      <w:r w:rsidRPr="007918B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</w:t>
      </w:r>
    </w:p>
    <w:p w:rsidR="00B737AE" w:rsidRPr="00D45722" w:rsidP="00B737AE">
      <w:pPr>
        <w:bidi w:val="0"/>
        <w:ind w:left="2832" w:firstLine="854"/>
        <w:jc w:val="left"/>
        <w:rPr>
          <w:rFonts w:ascii="Times New Roman" w:eastAsia="Times New Roman" w:hAnsi="Times New Roman"/>
          <w:b/>
        </w:rPr>
      </w:pPr>
      <w:r w:rsidRPr="00D4572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 w:rsidRPr="00B649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schváliť</w:t>
      </w:r>
      <w:r w:rsidRPr="00D4572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.</w:t>
      </w:r>
    </w:p>
    <w:p w:rsidR="008C7B6C" w:rsidP="00A666DE">
      <w:pPr>
        <w:bidi w:val="0"/>
        <w:jc w:val="both"/>
        <w:rPr>
          <w:rFonts w:ascii="Times New Roman" w:eastAsia="Times New Roman" w:hAnsi="Times New Roman"/>
          <w:b/>
          <w:lang w:eastAsia="en-US"/>
        </w:rPr>
      </w:pPr>
    </w:p>
    <w:p w:rsidR="003E44A6" w:rsidRPr="00D45722" w:rsidP="001178A9">
      <w:pPr>
        <w:tabs>
          <w:tab w:val="left" w:pos="2835"/>
        </w:tabs>
        <w:bidi w:val="0"/>
        <w:ind w:firstLine="1418"/>
        <w:jc w:val="both"/>
        <w:rPr>
          <w:rStyle w:val="Emphasis"/>
          <w:rFonts w:eastAsia="Times New Roman" w:cs="Times New Roman" w:hint="default"/>
          <w:i w:val="0"/>
          <w:rtl w:val="0"/>
          <w:cs w:val="0"/>
        </w:rPr>
      </w:pPr>
    </w:p>
    <w:p w:rsidR="005711FB" w:rsidRPr="00D45722" w:rsidP="005711FB">
      <w:pPr>
        <w:pStyle w:val="BodyText2"/>
        <w:bidi w:val="0"/>
        <w:ind w:firstLine="708"/>
        <w:jc w:val="both"/>
        <w:rPr>
          <w:rFonts w:ascii="Times New Roman" w:eastAsia="Times New Roman" w:hAnsi="Times New Roman"/>
        </w:rPr>
      </w:pPr>
      <w:r w:rsidRPr="00D4572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Gestorský výbor odporúča o návrhoch výboru Národnej rady Slovenskej republiky, ktoré sú uvedené v spoločnej správe hlasovať takto :</w:t>
      </w:r>
    </w:p>
    <w:p w:rsidR="005711FB" w:rsidRPr="006D412C" w:rsidP="005711FB">
      <w:pPr>
        <w:pStyle w:val="BodyText2"/>
        <w:bidi w:val="0"/>
        <w:jc w:val="both"/>
        <w:rPr>
          <w:rFonts w:ascii="Times New Roman" w:eastAsia="Times New Roman" w:hAnsi="Times New Roman"/>
          <w:color w:val="FF0000"/>
        </w:rPr>
      </w:pPr>
    </w:p>
    <w:p w:rsidR="00B755F7" w:rsidRPr="00B649FD" w:rsidP="00B755F7">
      <w:pPr>
        <w:pStyle w:val="BodyText2"/>
        <w:bidi w:val="0"/>
        <w:ind w:firstLine="708"/>
        <w:jc w:val="both"/>
        <w:rPr>
          <w:rFonts w:ascii="Times New Roman" w:eastAsia="Times New Roman" w:hAnsi="Times New Roman"/>
          <w:b/>
        </w:rPr>
      </w:pPr>
      <w:r w:rsidRPr="00B649FD" w:rsidR="00893339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O bodoch spoločnej správy č. </w:t>
      </w:r>
      <w:r w:rsidR="0048481C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cs-CZ" w:bidi="ar-SA"/>
        </w:rPr>
        <w:t>1, 2</w:t>
      </w:r>
      <w:r w:rsidR="007918B3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cs-CZ" w:bidi="ar-SA"/>
        </w:rPr>
        <w:t xml:space="preserve"> </w:t>
      </w:r>
      <w:r w:rsidRPr="00B649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hlasovať spoločne s návrhom gestorského výboru </w:t>
      </w:r>
      <w:r w:rsidRPr="00B649FD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cs-CZ" w:bidi="ar-SA"/>
        </w:rPr>
        <w:t>schváliť.</w:t>
      </w:r>
    </w:p>
    <w:p w:rsidR="006D412C" w:rsidP="009B5C64">
      <w:pPr>
        <w:bidi w:val="0"/>
        <w:ind w:firstLine="708"/>
        <w:jc w:val="both"/>
        <w:rPr>
          <w:rFonts w:ascii="Times New Roman" w:eastAsia="Times New Roman" w:hAnsi="Times New Roman"/>
          <w:b/>
        </w:rPr>
      </w:pPr>
    </w:p>
    <w:p w:rsidR="0048481C" w:rsidP="009B5C64">
      <w:pPr>
        <w:bidi w:val="0"/>
        <w:ind w:firstLine="708"/>
        <w:jc w:val="both"/>
        <w:rPr>
          <w:rFonts w:ascii="Times New Roman" w:eastAsia="Times New Roman" w:hAnsi="Times New Roman"/>
          <w:b/>
        </w:rPr>
      </w:pPr>
    </w:p>
    <w:p w:rsidR="00AA7E5B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  <w:r w:rsidRPr="00D457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0346FE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eastAsia="Times New Roman" w:hAnsi="Times New Roman"/>
          <w:bCs/>
          <w:szCs w:val="24"/>
        </w:rPr>
      </w:pPr>
    </w:p>
    <w:p w:rsidR="00FD4855" w:rsidRPr="00D45722" w:rsidP="00240FFC">
      <w:pPr>
        <w:tabs>
          <w:tab w:val="left" w:pos="426"/>
        </w:tabs>
        <w:bidi w:val="0"/>
        <w:contextualSpacing/>
        <w:jc w:val="both"/>
        <w:rPr>
          <w:rFonts w:ascii="Times New Roman" w:eastAsia="Times New Roman" w:hAnsi="Times New Roman"/>
        </w:rPr>
      </w:pP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2A32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D457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Gestorský výbor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na základe stanovísk výborov </w:t>
      </w:r>
      <w:r w:rsidRPr="00D45722" w:rsidR="00FC7E6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</w:t>
      </w:r>
      <w:r w:rsidRPr="00D45722" w:rsidR="00D63CF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C7B6C" w:rsidR="008C7B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návrhu poslancov Národnej rady Slovenskej republiky Juraja BLANÁRA a Roberta FICA na vydanie zákona, ktorým sa dopĺňa zákon Národnej rady Slovenskej republiky č. 145/1995 Z. z. o správnych poplatkoch v znení neskorších predpisov a o doplnení zákona č. 71/1992 Zb. o súdnych poplatkoch a poplatku za výpis z registra trestov v znení neskorších predpisov</w:t>
      </w:r>
      <w:r w:rsidRPr="008C7B6C" w:rsidR="008C7B6C">
        <w:rPr>
          <w:rStyle w:val="Strong"/>
          <w:rFonts w:ascii="Times New Roman" w:eastAsia="Times New Roman" w:hAnsi="Times New Roman" w:hint="default"/>
          <w:color w:val="FF0000"/>
          <w:sz w:val="24"/>
          <w:szCs w:val="24"/>
          <w:lang w:val="sk-SK" w:eastAsia="sk-SK" w:bidi="ar-SA"/>
        </w:rPr>
        <w:t xml:space="preserve"> </w:t>
      </w:r>
      <w:r w:rsidRPr="008C7B6C" w:rsidR="008C7B6C">
        <w:rPr>
          <w:rStyle w:val="Strong"/>
          <w:rFonts w:ascii="Times New Roman" w:eastAsia="Times New Roman" w:hAnsi="Times New Roman" w:hint="default"/>
          <w:sz w:val="24"/>
          <w:szCs w:val="24"/>
          <w:lang w:val="sk-SK" w:eastAsia="sk-SK" w:bidi="ar-SA"/>
        </w:rPr>
        <w:t>(tlač</w:t>
      </w:r>
      <w:r w:rsidRPr="008C7B6C" w:rsidR="008C7B6C">
        <w:rPr>
          <w:rStyle w:val="Strong"/>
          <w:rFonts w:ascii="Times New Roman" w:eastAsia="Times New Roman" w:hAnsi="Times New Roman" w:hint="default"/>
          <w:sz w:val="24"/>
          <w:szCs w:val="24"/>
          <w:lang w:val="sk-SK" w:eastAsia="sk-SK" w:bidi="ar-SA"/>
        </w:rPr>
        <w:t xml:space="preserve"> 1320)</w:t>
      </w:r>
      <w:r w:rsidR="008C7B6C">
        <w:rPr>
          <w:rStyle w:val="Strong"/>
          <w:rFonts w:ascii="Times New Roman" w:eastAsia="Times New Roman" w:hAnsi="Times New Roman" w:hint="default"/>
          <w:sz w:val="24"/>
          <w:szCs w:val="24"/>
          <w:lang w:val="sk-SK" w:eastAsia="sk-SK" w:bidi="ar-SA"/>
        </w:rPr>
        <w:t xml:space="preserve"> </w:t>
      </w:r>
      <w:r w:rsidRPr="00D45722" w:rsidR="00982EA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odporúča Národnej rade Slovenskej republiky predmetný návrh</w:t>
      </w:r>
      <w:r w:rsidR="005B58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45722" w:rsidR="00982EA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D45722" w:rsidR="00AA7E5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schváliť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8481C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 znení pozmeňujúc</w:t>
      </w:r>
      <w:r w:rsidRPr="0048481C" w:rsidR="00E3307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ich a </w:t>
      </w:r>
      <w:r w:rsidRPr="0048481C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doplňujúcich návrhov</w:t>
      </w:r>
      <w:r w:rsidRPr="00D45722" w:rsidR="0056159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uvedených v tejto spoločnej správe</w:t>
      </w:r>
      <w:r w:rsidRPr="00D45722" w:rsidR="00DE5C5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3E44A6" w:rsidP="004E4DCD">
      <w:pPr>
        <w:bidi w:val="0"/>
        <w:spacing w:line="360" w:lineRule="auto"/>
        <w:jc w:val="both"/>
        <w:rPr>
          <w:rFonts w:ascii="Times New Roman" w:eastAsia="Times New Roman" w:hAnsi="Times New Roman"/>
          <w:b/>
          <w:bCs/>
        </w:rPr>
      </w:pPr>
    </w:p>
    <w:p w:rsidR="004E4DCD" w:rsidRPr="00240FFC" w:rsidP="00240FFC">
      <w:pPr>
        <w:tabs>
          <w:tab w:val="left" w:pos="426"/>
        </w:tabs>
        <w:bidi w:val="0"/>
        <w:contextualSpacing/>
        <w:jc w:val="both"/>
        <w:rPr>
          <w:rFonts w:ascii="Times New Roman" w:eastAsia="Times New Roman" w:hAnsi="Times New Roman"/>
          <w:b/>
          <w:color w:val="FF0000"/>
        </w:rPr>
      </w:pPr>
      <w:r w:rsidR="00240FF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Pr="00D457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Spoločná správa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výborov Národnej rady Slovenskej republiky o</w:t>
      </w:r>
      <w:r w:rsidRPr="00D45722" w:rsidR="001C48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prerokovaní</w:t>
      </w:r>
      <w:r w:rsidRPr="00D45722" w:rsidR="001C48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C7B6C" w:rsidR="008C7B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návrhu poslancov Národnej rady Slovenskej republiky Juraja BLANÁRA a Roberta FICA na vydanie zákona, ktorým sa dopĺňa zákon Národnej rady Slovenskej republiky č. 145/1995 Z. z. o správnych poplatkoch v znení neskorších predpisov a o doplnení zákona č. 71/1992 Zb. o súdnych poplatkoch a poplatku za výpis z registra trestov v znení neskorších predpisov</w:t>
      </w:r>
      <w:r w:rsidRPr="008C7B6C" w:rsidR="008C7B6C">
        <w:rPr>
          <w:rStyle w:val="Strong"/>
          <w:rFonts w:ascii="Times New Roman" w:eastAsia="Times New Roman" w:hAnsi="Times New Roman" w:hint="default"/>
          <w:b w:val="0"/>
          <w:color w:val="FF0000"/>
          <w:sz w:val="24"/>
          <w:szCs w:val="24"/>
          <w:lang w:val="sk-SK" w:eastAsia="sk-SK" w:bidi="ar-SA"/>
        </w:rPr>
        <w:t xml:space="preserve"> </w:t>
      </w:r>
      <w:r w:rsidRPr="005B1D8E" w:rsidR="008C7B6C">
        <w:rPr>
          <w:rStyle w:val="Strong"/>
          <w:rFonts w:ascii="Times New Roman" w:eastAsia="Times New Roman" w:hAnsi="Times New Roman" w:hint="default"/>
          <w:sz w:val="24"/>
          <w:szCs w:val="24"/>
          <w:lang w:val="sk-SK" w:eastAsia="sk-SK" w:bidi="ar-SA"/>
        </w:rPr>
        <w:t>(tlač</w:t>
      </w:r>
      <w:r w:rsidRPr="005B1D8E" w:rsidR="008C7B6C">
        <w:rPr>
          <w:rStyle w:val="Strong"/>
          <w:rFonts w:ascii="Times New Roman" w:eastAsia="Times New Roman" w:hAnsi="Times New Roman" w:hint="default"/>
          <w:sz w:val="24"/>
          <w:szCs w:val="24"/>
          <w:lang w:val="sk-SK" w:eastAsia="sk-SK" w:bidi="ar-SA"/>
        </w:rPr>
        <w:t xml:space="preserve"> 1320</w:t>
      </w:r>
      <w:r w:rsidR="008C7B6C">
        <w:rPr>
          <w:rStyle w:val="Strong"/>
          <w:rFonts w:ascii="Times New Roman" w:eastAsia="Times New Roman" w:hAnsi="Times New Roman" w:hint="default"/>
          <w:sz w:val="24"/>
          <w:szCs w:val="24"/>
          <w:lang w:val="sk-SK" w:eastAsia="sk-SK" w:bidi="ar-SA"/>
        </w:rPr>
        <w:t>a</w:t>
      </w:r>
      <w:r w:rsidRPr="005B1D8E" w:rsidR="008C7B6C">
        <w:rPr>
          <w:rStyle w:val="Strong"/>
          <w:rFonts w:ascii="Times New Roman" w:eastAsia="Times New Roman" w:hAnsi="Times New Roman" w:hint="default"/>
          <w:sz w:val="24"/>
          <w:szCs w:val="24"/>
          <w:lang w:val="sk-SK" w:eastAsia="sk-SK" w:bidi="ar-SA"/>
        </w:rPr>
        <w:t>)</w:t>
      </w:r>
      <w:r w:rsidR="008C7B6C">
        <w:rPr>
          <w:rStyle w:val="Strong"/>
          <w:rFonts w:ascii="Times New Roman" w:eastAsia="Times New Roman" w:hAnsi="Times New Roman" w:hint="default"/>
          <w:sz w:val="24"/>
          <w:szCs w:val="24"/>
          <w:lang w:val="sk-SK" w:eastAsia="sk-SK" w:bidi="ar-SA"/>
        </w:rPr>
        <w:t xml:space="preserve"> </w:t>
      </w:r>
      <w:r w:rsidRPr="00D457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bola schválená uznesením</w:t>
      </w:r>
      <w:r w:rsidRPr="00D45722" w:rsidR="00252DD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gestorského výboru</w:t>
      </w:r>
      <w:r w:rsidRPr="00D45722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4210C" w:rsidR="00436E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č.</w:t>
      </w:r>
      <w:r w:rsidRPr="0074210C" w:rsidR="00095A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2414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447</w:t>
      </w:r>
      <w:r w:rsidRPr="003E4122" w:rsidR="0011217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E4122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98237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</w:t>
      </w:r>
      <w:r w:rsidRPr="003E4122" w:rsidR="00BE7DA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98237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8C7B6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18</w:t>
      </w:r>
      <w:r w:rsidRPr="003E4122" w:rsidR="00FC4AE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3E4122" w:rsidR="004903E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C7B6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júna</w:t>
      </w:r>
      <w:r w:rsidRPr="003E4122" w:rsidR="004903E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E4122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201</w:t>
      </w:r>
      <w:r w:rsidR="001178A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  <w:r w:rsidRPr="00D45722" w:rsidR="00436E4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D457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8C7B6C" w:rsidP="0043479C">
      <w:pPr>
        <w:bidi w:val="0"/>
        <w:spacing w:line="360" w:lineRule="auto"/>
        <w:ind w:firstLine="708"/>
        <w:jc w:val="both"/>
        <w:rPr>
          <w:rFonts w:ascii="Times New Roman" w:eastAsia="Times New Roman" w:hAnsi="Times New Roman"/>
        </w:rPr>
      </w:pPr>
    </w:p>
    <w:p w:rsidR="005711FB" w:rsidRPr="00D45722" w:rsidP="00240FFC">
      <w:pPr>
        <w:bidi w:val="0"/>
        <w:ind w:firstLine="426"/>
        <w:jc w:val="both"/>
        <w:rPr>
          <w:rFonts w:ascii="Times New Roman" w:eastAsia="Times New Roman" w:hAnsi="Times New Roman"/>
        </w:rPr>
      </w:pPr>
      <w:r w:rsidRPr="00D457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výbor zároveň poveril </w:t>
      </w:r>
      <w:r w:rsidRPr="00D45722" w:rsidR="004B78B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</w:t>
      </w:r>
      <w:r w:rsidRPr="00D45722" w:rsidR="0014586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ého</w:t>
      </w:r>
      <w:r w:rsidRPr="00D45722" w:rsidR="00894BC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spravodaj</w:t>
      </w:r>
      <w:r w:rsidRPr="00D45722" w:rsidR="0014586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c</w:t>
      </w:r>
      <w:r w:rsidRPr="00D45722" w:rsidR="00894BC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u</w:t>
      </w:r>
      <w:r w:rsidRPr="00D45722" w:rsidR="009B5C6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C7B6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Igora Federiča</w:t>
      </w:r>
      <w:r w:rsidRPr="00D45722" w:rsidR="0040058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,</w:t>
      </w:r>
      <w:r w:rsidRPr="00D45722" w:rsidR="000A0E9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4572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aby na schôdzi Národnej rady Slovenskej republiky pri rokovaní o predmetnom návrhu zákona predkladal návrhy v zmysle príslušných ustanovení zákona č. 350/1996 Z. z. o rokovacom poriadku Národnej rady Slovenskej republiky v znení neskorších predpisov.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</w:r>
    </w:p>
    <w:p w:rsidR="00252DDA" w:rsidRPr="00D45722" w:rsidP="00472536">
      <w:pPr>
        <w:pStyle w:val="BodyText3"/>
        <w:bidi w:val="0"/>
        <w:ind w:left="720"/>
        <w:jc w:val="center"/>
        <w:rPr>
          <w:rFonts w:ascii="Times New Roman" w:eastAsia="Times New Roman" w:hAnsi="Times New Roman"/>
        </w:rPr>
      </w:pPr>
      <w:r w:rsidRPr="00D45722" w:rsidR="00AA7E5B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ab/>
        <w:tab/>
        <w:tab/>
        <w:tab/>
        <w:tab/>
      </w:r>
    </w:p>
    <w:p w:rsidR="00252DDA" w:rsidRPr="00D45722" w:rsidP="00472536">
      <w:pPr>
        <w:bidi w:val="0"/>
        <w:jc w:val="center"/>
        <w:rPr>
          <w:rFonts w:ascii="Times New Roman" w:eastAsia="Times New Roman" w:hAnsi="Times New Roman"/>
          <w:szCs w:val="20"/>
        </w:rPr>
      </w:pPr>
      <w:r w:rsidRPr="00D4572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Bratislava </w:t>
      </w:r>
      <w:r w:rsidR="008C7B6C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18</w:t>
      </w:r>
      <w:r w:rsidR="001178A9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. </w:t>
      </w:r>
      <w:r w:rsidR="008C7B6C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júna</w:t>
      </w:r>
      <w:r w:rsidR="001178A9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2019</w:t>
      </w:r>
    </w:p>
    <w:p w:rsidR="005711FB" w:rsidP="00472536">
      <w:pPr>
        <w:bidi w:val="0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8C7B6C" w:rsidP="00472536">
      <w:pPr>
        <w:bidi w:val="0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8C7B6C" w:rsidP="00472536">
      <w:pPr>
        <w:bidi w:val="0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8C7B6C" w:rsidRPr="00D45722" w:rsidP="00472536">
      <w:pPr>
        <w:bidi w:val="0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CB4AFE" w:rsidRPr="00D45722" w:rsidP="00472536">
      <w:pPr>
        <w:bidi w:val="0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252DDA" w:rsidRPr="00A4518D" w:rsidP="00472536">
      <w:pPr>
        <w:bidi w:val="0"/>
        <w:jc w:val="center"/>
        <w:rPr>
          <w:rFonts w:ascii="Times New Roman" w:eastAsia="Times New Roman" w:hAnsi="Times New Roman"/>
          <w:b/>
          <w:bCs/>
          <w:szCs w:val="20"/>
        </w:rPr>
      </w:pPr>
      <w:r w:rsidR="008C7B6C">
        <w:rPr>
          <w:rFonts w:ascii="Times New Roman" w:eastAsia="Times New Roman" w:hAnsi="Times New Roman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>Róbert Puci</w:t>
      </w:r>
      <w:r w:rsidRPr="00A4518D" w:rsidR="001D588D">
        <w:rPr>
          <w:rFonts w:ascii="Times New Roman" w:eastAsia="Times New Roman" w:hAnsi="Times New Roman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 xml:space="preserve"> </w:t>
      </w:r>
      <w:r w:rsidR="00905CB5">
        <w:rPr>
          <w:rFonts w:ascii="Times New Roman" w:eastAsia="Times New Roman" w:hAnsi="Times New Roman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>v.r.</w:t>
      </w:r>
    </w:p>
    <w:p w:rsidR="00252DDA" w:rsidRPr="00A4518D" w:rsidP="00472536">
      <w:pPr>
        <w:bidi w:val="0"/>
        <w:jc w:val="center"/>
        <w:rPr>
          <w:rFonts w:ascii="Times New Roman" w:eastAsia="Times New Roman" w:hAnsi="Times New Roman"/>
          <w:b/>
          <w:bCs/>
          <w:szCs w:val="20"/>
        </w:rPr>
      </w:pPr>
      <w:r w:rsidRPr="00A4518D">
        <w:rPr>
          <w:rFonts w:ascii="Times New Roman" w:eastAsia="Times New Roman" w:hAnsi="Times New Roman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 xml:space="preserve">predseda </w:t>
      </w:r>
    </w:p>
    <w:p w:rsidR="00D02F29" w:rsidRPr="00A4518D" w:rsidP="00261226">
      <w:pPr>
        <w:bidi w:val="0"/>
        <w:ind w:left="1416" w:firstLine="708"/>
        <w:jc w:val="left"/>
        <w:rPr>
          <w:rFonts w:ascii="Times New Roman" w:eastAsia="Times New Roman" w:hAnsi="Times New Roman"/>
        </w:rPr>
      </w:pPr>
      <w:r w:rsidRPr="00A4518D" w:rsidR="00252DD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Výbor NR SR pre financie a rozpočet </w:t>
      </w:r>
    </w:p>
    <w:sectPr w:rsidSect="003E44A6">
      <w:footerReference w:type="even" r:id="rId4"/>
      <w:footerReference w:type="default" r:id="rId5"/>
      <w:pgSz w:w="11906" w:h="16838"/>
      <w:pgMar w:top="851" w:right="1417" w:bottom="1135" w:left="1417" w:header="708" w:footer="133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alibri"/>
    <w:panose1 w:val="020F0502020204030204"/>
    <w:charset w:val="EE"/>
    <w:family w:val="swiss"/>
    <w:pitch w:val="variable"/>
  </w:font>
  <w:font w:name="Tahoma">
    <w:altName w:val="Tahoma"/>
    <w:panose1 w:val="00000000000000000000"/>
    <w:charset w:val="EE"/>
    <w:family w:val="swiss"/>
    <w:pitch w:val="variable"/>
  </w:font>
  <w:font w:name="EUAlbertina">
    <w:altName w:val="Times New Roman"/>
    <w:panose1 w:val="00000000000000000000"/>
    <w:charset w:val="80"/>
    <w:family w:val="auto"/>
    <w:pitch w:val="default"/>
  </w:font>
  <w:font w:name="AT*Toronto">
    <w:altName w:val="Times New Roman"/>
    <w:panose1 w:val="00000000000000000000"/>
    <w:charset w:val="00"/>
    <w:family w:val="auto"/>
    <w:pitch w:val="variable"/>
  </w:font>
  <w:font w:name="@EUAlbertina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alibri"/>
    <w:charset w:val="CC"/>
    <w:family w:val="swiss"/>
    <w:pitch w:val="variable"/>
  </w:font>
  <w:font w:name="Calibri Greek">
    <w:altName w:val="Calibri"/>
    <w:charset w:val="A1"/>
    <w:family w:val="swiss"/>
    <w:pitch w:val="variable"/>
  </w:font>
  <w:font w:name="Calibri Tur">
    <w:altName w:val="Calibri"/>
    <w:charset w:val="A2"/>
    <w:family w:val="swiss"/>
    <w:pitch w:val="variable"/>
  </w:font>
  <w:font w:name="Calibri Baltic">
    <w:altName w:val="Calibri"/>
    <w:charset w:val="BA"/>
    <w:family w:val="swiss"/>
    <w:pitch w:val="variable"/>
  </w:font>
  <w:font w:name="Calibri (Vietnamese)">
    <w:altName w:val="Calibri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C9" w:rsidP="00F67BB8">
    <w:pPr>
      <w:pStyle w:val="Footer"/>
      <w:framePr w:wrap="around" w:vAnchor="text" w:hAnchor="margin" w:xAlign="center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9715C9">
    <w:pPr>
      <w:pStyle w:val="Footer"/>
      <w:bidi w:val="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C9">
    <w:pPr>
      <w:pStyle w:val="Footer"/>
      <w:bidi w:val="0"/>
      <w:jc w:val="right"/>
      <w:rPr>
        <w:rFonts w:ascii="Times New Roman" w:eastAsia="Times New Roman" w:hAnsi="Times New Roman"/>
      </w:rPr>
    </w:pPr>
    <w:r>
      <w:rPr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instrText>PAGE   \* MERGEFORMAT</w:instrText>
    </w:r>
    <w:r>
      <w:rPr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separate"/>
    </w:r>
    <w:r w:rsidR="0002414D">
      <w:rPr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sk-SK" w:bidi="ar-SA"/>
      </w:rPr>
      <w:t>1</w:t>
    </w:r>
    <w:r>
      <w:rPr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9715C9">
    <w:pPr>
      <w:pStyle w:val="Footer"/>
      <w:bidi w:val="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28B274A9"/>
    <w:multiLevelType w:val="hybridMultilevel"/>
    <w:tmpl w:val="9850D366"/>
    <w:lvl w:ilvl="0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eastAsia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2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eastAsia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>
    <w:nsid w:val="76A44FB3"/>
    <w:multiLevelType w:val="hybridMultilevel"/>
    <w:tmpl w:val="CFFC8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772507BE"/>
    <w:multiLevelType w:val="hybridMultilevel"/>
    <w:tmpl w:val="50AAFB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772507BF"/>
    <w:multiLevelType w:val="hybridMultilevel"/>
    <w:tmpl w:val="772507BF"/>
    <w:lvl w:ilvl="0">
      <w:start w:val="1"/>
      <w:numFmt w:val="bullet"/>
      <w:lvlText w:val="-"/>
      <w:legacy w:legacy="1" w:legacySpace="120" w:legacyIndent="360"/>
      <w:lvlJc w:val="left"/>
      <w:rPr>
        <w:rFonts w:ascii="Times New Roman" w:hAnsi="Times New Roman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6">
    <w:nsid w:val="772507C0"/>
    <w:multiLevelType w:val="hybridMultilevel"/>
    <w:tmpl w:val="772507C0"/>
    <w:lvl w:ilvl="0">
      <w:start w:val="1"/>
      <w:numFmt w:val="bullet"/>
      <w:lvlText w:val="-"/>
      <w:legacy w:legacy="1" w:legacySpace="120" w:legacyIndent="360"/>
      <w:lvlJc w:val="left"/>
      <w:rPr>
        <w:rFonts w:ascii="Times New Roman" w:hAnsi="Times New Roman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0"/>
    <w:lvlOverride w:ilv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="Cambria" w:eastAsia="Times New Roman" w:hAnsi="Cambria" w:hint="eastAs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9A272D"/>
    <w:pPr>
      <w:keepNext/>
      <w:keepLines/>
      <w:spacing w:before="40"/>
      <w:outlineLvl w:val="1"/>
    </w:pPr>
    <w:rPr>
      <w:rFonts w:ascii="Cambria" w:eastAsia="Times New Roman" w:hAnsi="Cambria" w:hint="eastAs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="Cambria" w:eastAsia="Times New Roman" w:hAnsi="Cambria" w:cs="Times New Roman" w:hint="eastAsia"/>
      <w:b/>
      <w:bCs/>
      <w:color w:val="365F91"/>
      <w:sz w:val="28"/>
      <w:szCs w:val="28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9A272D"/>
    <w:rPr>
      <w:rFonts w:ascii="Cambria" w:eastAsia="Times New Roman" w:hAnsi="Cambria" w:cs="Times New Roman" w:hint="eastAsia"/>
      <w:color w:val="365F91"/>
      <w:sz w:val="26"/>
      <w:szCs w:val="26"/>
      <w:rtl w:val="0"/>
      <w:cs w:val="0"/>
      <w:lang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 w:hint="cs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 w:hint="cs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 w:hint="cs"/>
      <w:b/>
      <w:sz w:val="24"/>
      <w:szCs w:val="24"/>
      <w:rtl w:val="0"/>
      <w:cs w:val="0"/>
      <w:lang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 w:hint="cs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aliases w:val="Conclusion de partie,List Paragraph (Czech Tourism),Nad,ODRAZKY PRVA UROVEN,Odsek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</w:pPr>
    <w:rPr>
      <w:rFonts w:ascii="EUAlbertina" w:eastAsia="EUAlbertina" w:hAnsi="Times New Roman" w:hint="eastAsi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 w:hint="cs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 w:hint="cs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 w:hint="cs"/>
      <w:color w:val="800080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 w:hint="cs"/>
      <w:sz w:val="16"/>
      <w:szCs w:val="16"/>
      <w:rtl w:val="0"/>
      <w:cs w:val="0"/>
      <w:lang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 w:hint="cs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 w:hint="cs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 w:hint="cs"/>
      <w:i/>
      <w:iCs/>
      <w:rtl w:val="0"/>
      <w:cs w:val="0"/>
    </w:rPr>
  </w:style>
  <w:style w:type="character" w:styleId="Strong">
    <w:name w:val="Strong"/>
    <w:basedOn w:val="DefaultParagraphFont"/>
    <w:uiPriority w:val="22"/>
    <w:qFormat/>
    <w:rsid w:val="009A272D"/>
    <w:rPr>
      <w:rFonts w:cs="Times New Roman" w:hint="cs"/>
      <w:b/>
      <w:bCs/>
      <w:rtl w:val="0"/>
      <w:cs w:val="0"/>
    </w:rPr>
  </w:style>
  <w:style w:type="character" w:customStyle="1" w:styleId="InternetLink">
    <w:name w:val="Internet Link"/>
    <w:rsid w:val="009A272D"/>
    <w:rPr>
      <w:color w:val="000080"/>
      <w:u w:val="single"/>
    </w:rPr>
  </w:style>
  <w:style w:type="character" w:customStyle="1" w:styleId="OdsekzoznamuChar">
    <w:name w:val="Odsek zoznamu Char"/>
    <w:aliases w:val="Conclusion de partie Char,Nad Char,ODRAZKY PRVA UROVEN Char,Odsek Char,Odsek zoznamu1 Char,Odsek zoznamu2 Char,Odstavec cíl se seznamem Char,Odstavec_muj Char,Seznam - odrážky Char,_Odstavec se seznamem Char,body Char"/>
    <w:basedOn w:val="DefaultParagraphFont"/>
    <w:link w:val="ListParagraph"/>
    <w:uiPriority w:val="34"/>
    <w:locked/>
    <w:rsid w:val="009A272D"/>
    <w:rPr>
      <w:rFonts w:ascii="Calibri" w:hAnsi="Calibri" w:cs="Times New Roman" w:hint="cs"/>
      <w:rtl w:val="0"/>
      <w:cs w:val="0"/>
    </w:rPr>
  </w:style>
  <w:style w:type="character" w:customStyle="1" w:styleId="boldface">
    <w:name w:val="boldface"/>
    <w:basedOn w:val="DefaultParagraphFont"/>
    <w:rsid w:val="009A272D"/>
    <w:rPr>
      <w:rFonts w:cs="Times New Roman" w:hint="cs"/>
      <w:rtl w:val="0"/>
      <w:cs w:val="0"/>
    </w:rPr>
  </w:style>
  <w:style w:type="paragraph" w:styleId="NoSpacing">
    <w:name w:val="No Spacing"/>
    <w:uiPriority w:val="1"/>
    <w:qFormat/>
    <w:rsid w:val="009A272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 w:hint="cs"/>
      <w:sz w:val="22"/>
      <w:szCs w:val="22"/>
      <w:rtl w:val="0"/>
      <w:cs w:val="0"/>
      <w:lang w:val="sk-SK" w:eastAsia="en-US" w:bidi="ar-SA"/>
    </w:rPr>
  </w:style>
  <w:style w:type="paragraph" w:customStyle="1" w:styleId="Zkladntext">
    <w:name w:val="Základní text"/>
    <w:aliases w:val="Základný text Char Char"/>
    <w:rsid w:val="003E44A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cs-CZ" w:bidi="ar-SA"/>
    </w:rPr>
  </w:style>
  <w:style w:type="paragraph" w:styleId="BodyTextIndent">
    <w:name w:val="Body Text Indent"/>
    <w:basedOn w:val="Normal"/>
    <w:link w:val="ZarkazkladnhotextuChar"/>
    <w:uiPriority w:val="99"/>
    <w:rsid w:val="00764F08"/>
    <w:pPr>
      <w:spacing w:after="120"/>
      <w:ind w:left="283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64F08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st">
    <w:name w:val="st"/>
    <w:rsid w:val="006D412C"/>
  </w:style>
  <w:style w:type="character" w:customStyle="1" w:styleId="st1">
    <w:name w:val="st1"/>
    <w:basedOn w:val="DefaultParagraphFont"/>
    <w:rsid w:val="006D412C"/>
    <w:rPr>
      <w:rFonts w:cs="Times New Roman" w:hint="cs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629</TotalTime>
  <Pages>3</Pages>
  <Words>865</Words>
  <Characters>4936</Characters>
  <Application>Microsoft Office Word</Application>
  <DocSecurity>0</DocSecurity>
  <Lines>0</Lines>
  <Paragraphs>0</Paragraphs>
  <ScaleCrop>false</ScaleCrop>
  <Company>Kancelaria NR SR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216</cp:revision>
  <cp:lastPrinted>2019-05-09T12:52:00Z</cp:lastPrinted>
  <dcterms:created xsi:type="dcterms:W3CDTF">2015-03-09T15:36:00Z</dcterms:created>
  <dcterms:modified xsi:type="dcterms:W3CDTF">2019-06-18T12:15:00Z</dcterms:modified>
</cp:coreProperties>
</file>