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042BFB">
      <w:pPr>
        <w:ind w:left="4248"/>
        <w:jc w:val="right"/>
      </w:pPr>
      <w:r w:rsidRPr="00042BFB">
        <w:t xml:space="preserve"> </w:t>
      </w:r>
      <w:r w:rsidR="0040754A">
        <w:t>70</w:t>
      </w:r>
      <w:r w:rsidRPr="00042BFB" w:rsidR="00985280">
        <w:t>.</w:t>
      </w:r>
      <w:r w:rsidRPr="00042BFB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CB63DC">
        <w:t>9</w:t>
      </w:r>
      <w:r w:rsidR="00AB71F9">
        <w:t>2</w:t>
      </w:r>
      <w:r w:rsidR="00CB63DC">
        <w:t>9</w:t>
      </w:r>
      <w:r w:rsidRPr="00053FB9" w:rsidR="003371B9">
        <w:t>/</w:t>
      </w:r>
      <w:r w:rsidR="00053FB9">
        <w:t>201</w:t>
      </w:r>
      <w:r w:rsidR="0040754A">
        <w:t>9</w:t>
      </w:r>
    </w:p>
    <w:p w:rsidR="0004001B" w:rsidP="00067F0B">
      <w:pPr>
        <w:ind w:left="3540" w:firstLine="708"/>
        <w:rPr>
          <w:b/>
        </w:rPr>
      </w:pPr>
    </w:p>
    <w:p w:rsidR="00E832C3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</w:t>
      </w:r>
      <w:r w:rsidR="00D249F0">
        <w:rPr>
          <w:b/>
        </w:rPr>
        <w:t>418</w:t>
      </w:r>
      <w:r w:rsidR="002D072D">
        <w:rPr>
          <w:b/>
        </w:rPr>
        <w:t xml:space="preserve"> 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40754A">
        <w:rPr>
          <w:b/>
        </w:rPr>
        <w:t>13</w:t>
      </w:r>
      <w:r w:rsidR="00C72FBD">
        <w:rPr>
          <w:b/>
        </w:rPr>
        <w:t xml:space="preserve">. </w:t>
      </w:r>
      <w:r w:rsidR="00E832C3">
        <w:rPr>
          <w:b/>
        </w:rPr>
        <w:t>júna</w:t>
      </w:r>
      <w:r w:rsidR="00830899">
        <w:rPr>
          <w:b/>
        </w:rPr>
        <w:t xml:space="preserve"> 201</w:t>
      </w:r>
      <w:r w:rsidR="0040754A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91600E" w:rsidP="00B804D8">
      <w:pPr>
        <w:pStyle w:val="BodyText"/>
        <w:spacing w:after="0"/>
        <w:jc w:val="both"/>
        <w:rPr>
          <w:b/>
          <w:color w:val="000000"/>
        </w:rPr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B804D8" w:rsidR="00B804D8">
        <w:t xml:space="preserve"> </w:t>
      </w:r>
      <w:r w:rsidR="00AB71F9">
        <w:t>v</w:t>
      </w:r>
      <w:r w:rsidRPr="000A1D08" w:rsidR="00AB71F9">
        <w:rPr>
          <w:rStyle w:val="Strong"/>
          <w:b w:val="0"/>
        </w:rPr>
        <w:t xml:space="preserve">ládny návrh zákona, ktorým sa mení a dopĺňa zákon č. 516/2008 Z. z. o Audiovizuálnom fonde a o zmene a doplnení niektorých zákonov v znení neskorších predpisov a ktorým sa dopĺňa zákon č. 40/2015 Z. z. o audiovízii a o zmene a doplnení niektorých zákonov v znení neskorších predpisov </w:t>
      </w:r>
      <w:r w:rsidRPr="000A1D08" w:rsidR="00AB71F9">
        <w:rPr>
          <w:rStyle w:val="Strong"/>
        </w:rPr>
        <w:t>(tlač 1429)</w:t>
      </w:r>
      <w:r w:rsidR="00AB71F9">
        <w:rPr>
          <w:rStyle w:val="Strong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F04DB" w:rsidP="00AB71F9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AB71F9">
        <w:t>v</w:t>
      </w:r>
      <w:r w:rsidRPr="000A1D08" w:rsidR="00AB71F9">
        <w:rPr>
          <w:rStyle w:val="Strong"/>
          <w:b w:val="0"/>
        </w:rPr>
        <w:t>ládny</w:t>
      </w:r>
      <w:r w:rsidR="00AB71F9">
        <w:rPr>
          <w:rStyle w:val="Strong"/>
          <w:b w:val="0"/>
        </w:rPr>
        <w:t>m</w:t>
      </w:r>
      <w:r w:rsidRPr="000A1D08" w:rsidR="00AB71F9">
        <w:rPr>
          <w:rStyle w:val="Strong"/>
          <w:b w:val="0"/>
        </w:rPr>
        <w:t xml:space="preserve"> návrh</w:t>
      </w:r>
      <w:r w:rsidR="00AB71F9">
        <w:rPr>
          <w:rStyle w:val="Strong"/>
          <w:b w:val="0"/>
        </w:rPr>
        <w:t>om</w:t>
      </w:r>
      <w:r w:rsidRPr="000A1D08" w:rsidR="00AB71F9">
        <w:rPr>
          <w:rStyle w:val="Strong"/>
          <w:b w:val="0"/>
        </w:rPr>
        <w:t xml:space="preserve"> zákona, ktorým sa mení a dopĺňa zákon č. 516/2008 Z. z. o Audiovizuálnom fonde a o zmene a doplnení niektorých zákonov v znení neskorších predpisov a ktorým sa dopĺňa zákon č. 40/2015 Z. z. o audiovízii a o zmene a doplnení niektorých zákonov v znení neskorších predpisov </w:t>
      </w:r>
      <w:r w:rsidRPr="000A1D08" w:rsidR="00AB71F9">
        <w:rPr>
          <w:rStyle w:val="Strong"/>
        </w:rPr>
        <w:t>(tlač 1429)</w:t>
      </w:r>
    </w:p>
    <w:p w:rsidR="00CB63DC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CB63DC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RPr="00AB71F9" w:rsidP="005B36AB">
      <w:pPr>
        <w:pStyle w:val="Heading1"/>
        <w:ind w:left="1416" w:firstLine="708"/>
        <w:jc w:val="both"/>
        <w:rPr>
          <w:b w:val="0"/>
        </w:rPr>
      </w:pPr>
    </w:p>
    <w:p w:rsidR="00EC5F3F" w:rsidRPr="00AB3B1E" w:rsidP="00F92F1D">
      <w:pPr>
        <w:pStyle w:val="Heading1"/>
        <w:ind w:left="0" w:firstLine="360"/>
        <w:jc w:val="both"/>
      </w:pPr>
      <w:r w:rsidR="00AB71F9">
        <w:rPr>
          <w:rStyle w:val="Strong"/>
        </w:rPr>
        <w:t>v</w:t>
      </w:r>
      <w:r w:rsidRPr="00AB71F9" w:rsidR="00AB71F9">
        <w:rPr>
          <w:rStyle w:val="Strong"/>
        </w:rPr>
        <w:t>lád</w:t>
      </w:r>
      <w:r w:rsidRPr="00AB71F9" w:rsidR="00AB71F9">
        <w:rPr>
          <w:rStyle w:val="Strong"/>
        </w:rPr>
        <w:t>ny návrh zákona, ktorým sa mení a dopĺňa zákon č. 516/2008 Z. z. o Audiovizuálnom fonde a o zmene a doplnení niektorých zákonov v znení neskorších predpisov a ktorým sa dopĺňa zákon č. 40/2015 Z. z. o audiovízii a o zmene a doplnení niektorých zákonov v znení neskorších predpisov</w:t>
      </w:r>
      <w:r w:rsidRPr="00AB71F9" w:rsidR="00AB71F9">
        <w:rPr>
          <w:rStyle w:val="Strong"/>
          <w:b/>
        </w:rPr>
        <w:t xml:space="preserve"> (tlač 1429)</w:t>
      </w:r>
      <w:r w:rsidR="00AB71F9">
        <w:rPr>
          <w:rStyle w:val="Strong"/>
        </w:rPr>
        <w:t xml:space="preserve"> </w:t>
      </w:r>
      <w:r w:rsidRPr="00AB3B1E" w:rsidR="004E2F99">
        <w:t>schváliť s pozmeňujúcim a doplňujúcim návrh</w:t>
      </w:r>
      <w:r w:rsidR="007D13C2">
        <w:t>o</w:t>
      </w:r>
      <w:r w:rsidRPr="00AB3B1E" w:rsidR="004E2F99">
        <w:t xml:space="preserve">m tak, ako </w:t>
      </w:r>
      <w:r w:rsidR="007D13C2">
        <w:t>je</w:t>
      </w:r>
      <w:r w:rsidRPr="00AB3B1E" w:rsidR="004E2F99">
        <w:t xml:space="preserve"> uveden</w:t>
      </w:r>
      <w:r w:rsidR="007D13C2">
        <w:t>ý</w:t>
      </w:r>
      <w:r w:rsidRPr="00AB3B1E" w:rsidR="004E2F99">
        <w:t xml:space="preserve"> v prílohe tohto uznesenia;</w:t>
      </w:r>
    </w:p>
    <w:p w:rsidR="00CB63DC" w:rsidP="000139BA">
      <w:pPr>
        <w:ind w:left="1416"/>
        <w:jc w:val="both"/>
        <w:rPr>
          <w:b/>
        </w:rPr>
      </w:pP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 predsed</w:t>
      </w:r>
      <w:r w:rsidR="00AB71F9">
        <w:rPr>
          <w:lang w:val="sk-SK"/>
        </w:rPr>
        <w:t>ovi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AB71F9">
        <w:rPr>
          <w:lang w:val="sk-SK"/>
        </w:rPr>
        <w:t>kultúru a média</w:t>
      </w:r>
      <w:r w:rsidR="001C3CC9">
        <w:rPr>
          <w:lang w:val="sk-SK"/>
        </w:rPr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>storské</w:t>
      </w:r>
      <w:r w:rsidR="00824DAD">
        <w:rPr>
          <w:lang w:val="sk-SK"/>
        </w:rPr>
        <w:t xml:space="preserve">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E832C3" w:rsidP="00C739C2"/>
    <w:p w:rsidR="00646EAA" w:rsidP="00646EAA">
      <w:pPr>
        <w:jc w:val="both"/>
        <w:rPr>
          <w:bCs w:val="0"/>
        </w:rPr>
      </w:pPr>
    </w:p>
    <w:p w:rsidR="00646EAA" w:rsidP="00646EAA">
      <w:pPr>
        <w:ind w:left="5664" w:firstLine="708"/>
        <w:rPr>
          <w:b/>
        </w:rPr>
      </w:pPr>
      <w:r>
        <w:rPr>
          <w:b/>
          <w:bCs w:val="0"/>
        </w:rPr>
        <w:t xml:space="preserve">             Róbert Puci  </w:t>
      </w:r>
    </w:p>
    <w:p w:rsidR="00646EAA" w:rsidP="00646EAA">
      <w:pPr>
        <w:ind w:left="5664" w:firstLine="708"/>
      </w:pPr>
      <w:r>
        <w:t xml:space="preserve">           predseda výboru</w:t>
      </w:r>
    </w:p>
    <w:p w:rsidR="00646EAA" w:rsidP="00646EAA">
      <w:pPr>
        <w:ind w:left="5664" w:firstLine="708"/>
      </w:pPr>
    </w:p>
    <w:p w:rsidR="00646EAA" w:rsidP="00646EAA">
      <w:pPr>
        <w:jc w:val="both"/>
        <w:rPr>
          <w:b/>
          <w:bCs w:val="0"/>
        </w:rPr>
      </w:pPr>
      <w:r>
        <w:rPr>
          <w:b/>
        </w:rPr>
        <w:t xml:space="preserve">    Igor Federič</w:t>
      </w:r>
    </w:p>
    <w:p w:rsidR="00646EAA" w:rsidP="00646EAA">
      <w:pPr>
        <w:jc w:val="both"/>
        <w:rPr>
          <w:b/>
        </w:rPr>
      </w:pPr>
      <w:r>
        <w:rPr>
          <w:b/>
        </w:rPr>
        <w:t xml:space="preserve">  Peter Štarchoň</w:t>
      </w:r>
    </w:p>
    <w:p w:rsidR="00646EAA" w:rsidP="00646EAA">
      <w:pPr>
        <w:jc w:val="both"/>
      </w:pPr>
      <w:r>
        <w:t>overovateľ výboru</w:t>
      </w:r>
    </w:p>
    <w:p w:rsidR="00B80471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</w:p>
    <w:p w:rsidR="0040754A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</w:p>
    <w:p w:rsidR="00AB3B1E" w:rsidRPr="00993B10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  <w:r w:rsidRPr="00993B10">
        <w:rPr>
          <w:rFonts w:ascii="AT*Zurich Calligraphic" w:eastAsia="Arial Unicode MS" w:hAnsi="AT*Zurich Calligraphic"/>
          <w:b/>
          <w:bCs w:val="0"/>
          <w:szCs w:val="20"/>
        </w:rPr>
        <w:t>Výbor Národnej rady  Slovenskej republiky</w:t>
      </w:r>
    </w:p>
    <w:p w:rsidR="00AB3B1E" w:rsidRPr="00993B10" w:rsidP="00AB3B1E">
      <w:pPr>
        <w:rPr>
          <w:rFonts w:ascii="AT*Zurich Calligraphic" w:hAnsi="AT*Zurich Calligraphic"/>
          <w:b/>
          <w:bCs w:val="0"/>
        </w:rPr>
      </w:pPr>
      <w:r w:rsidRPr="00993B10">
        <w:rPr>
          <w:rFonts w:ascii="AT*Zurich Calligraphic" w:hAnsi="AT*Zurich Calligraphic"/>
          <w:b/>
          <w:bCs w:val="0"/>
        </w:rPr>
        <w:t xml:space="preserve">            pre financie a rozpočet </w:t>
      </w:r>
    </w:p>
    <w:p w:rsidR="00AB3B1E" w:rsidRPr="00993B10" w:rsidP="00AB3B1E">
      <w:pPr>
        <w:jc w:val="right"/>
        <w:rPr>
          <w:bCs w:val="0"/>
          <w:sz w:val="28"/>
        </w:rPr>
      </w:pPr>
    </w:p>
    <w:p w:rsidR="00AB3B1E" w:rsidRPr="00993B10" w:rsidP="00AB3B1E">
      <w:pPr>
        <w:jc w:val="right"/>
        <w:rPr>
          <w:bCs w:val="0"/>
          <w:sz w:val="28"/>
        </w:rPr>
      </w:pPr>
      <w:r w:rsidRPr="00993B10">
        <w:rPr>
          <w:bCs w:val="0"/>
          <w:sz w:val="28"/>
        </w:rPr>
        <w:t xml:space="preserve">                         </w:t>
      </w:r>
    </w:p>
    <w:p w:rsidR="00AB3B1E" w:rsidRPr="00993B10" w:rsidP="00AB3B1E">
      <w:pPr>
        <w:jc w:val="right"/>
        <w:rPr>
          <w:b/>
          <w:bCs w:val="0"/>
        </w:rPr>
      </w:pPr>
      <w:r w:rsidRPr="00993B10">
        <w:rPr>
          <w:bCs w:val="0"/>
        </w:rPr>
        <w:t xml:space="preserve">Príloha k uzn. </w:t>
      </w:r>
      <w:r w:rsidRPr="00993B10">
        <w:rPr>
          <w:b/>
          <w:bCs w:val="0"/>
        </w:rPr>
        <w:t>č.</w:t>
      </w:r>
      <w:r w:rsidR="00D249F0">
        <w:rPr>
          <w:b/>
          <w:bCs w:val="0"/>
        </w:rPr>
        <w:t>418</w:t>
      </w:r>
    </w:p>
    <w:p w:rsidR="00AB3B1E" w:rsidRPr="00993B10" w:rsidP="00AB3B1E">
      <w:pPr>
        <w:jc w:val="right"/>
        <w:rPr>
          <w:bCs w:val="0"/>
        </w:rPr>
      </w:pPr>
      <w:r w:rsidR="0040754A">
        <w:t>70</w:t>
      </w:r>
      <w:r w:rsidRPr="00993B10">
        <w:t xml:space="preserve">. </w:t>
      </w:r>
      <w:r w:rsidRPr="00993B10">
        <w:rPr>
          <w:bCs w:val="0"/>
        </w:rPr>
        <w:t>schôdza</w:t>
      </w:r>
    </w:p>
    <w:p w:rsidR="00AB3B1E" w:rsidP="00AB3B1E">
      <w:pPr>
        <w:jc w:val="center"/>
        <w:rPr>
          <w:b/>
          <w:bCs w:val="0"/>
        </w:rPr>
      </w:pPr>
    </w:p>
    <w:p w:rsidR="0040754A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</w:rPr>
      </w:pPr>
      <w:r w:rsidRPr="00993B10">
        <w:rPr>
          <w:b/>
        </w:rPr>
        <w:t>Pozmeňujúc</w:t>
      </w:r>
      <w:r w:rsidR="007D13C2">
        <w:rPr>
          <w:b/>
        </w:rPr>
        <w:t>i</w:t>
      </w:r>
      <w:r w:rsidRPr="00993B10">
        <w:rPr>
          <w:b/>
        </w:rPr>
        <w:t xml:space="preserve"> a doplňujúc</w:t>
      </w:r>
      <w:r w:rsidR="007D13C2">
        <w:rPr>
          <w:b/>
        </w:rPr>
        <w:t>i</w:t>
      </w:r>
      <w:r w:rsidRPr="00993B10">
        <w:rPr>
          <w:b/>
        </w:rPr>
        <w:t xml:space="preserve"> návrh</w:t>
      </w:r>
    </w:p>
    <w:p w:rsidR="00AB3B1E" w:rsidRPr="00E832C3" w:rsidP="00CB63DC">
      <w:pPr>
        <w:keepNext/>
        <w:ind w:left="360"/>
        <w:jc w:val="center"/>
        <w:outlineLvl w:val="0"/>
        <w:rPr>
          <w:b/>
        </w:rPr>
      </w:pPr>
      <w:r w:rsidRPr="00993B10">
        <w:rPr>
          <w:b/>
        </w:rPr>
        <w:t>k </w:t>
      </w:r>
      <w:r w:rsidRPr="00AB71F9" w:rsidR="00AB71F9">
        <w:rPr>
          <w:b/>
        </w:rPr>
        <w:t>v</w:t>
      </w:r>
      <w:r w:rsidRPr="00AB71F9" w:rsidR="00AB71F9">
        <w:rPr>
          <w:rStyle w:val="Strong"/>
        </w:rPr>
        <w:t>ládnemu návrhu zákona, ktorým sa mení a dopĺňa zákon č. 516/2008 Z. z. o Audiovizuálnom fonde a o zmene a doplnení niektorých zákonov v znení neskorších predpisov a ktorým sa dopĺňa zákon č. 40/2015 Z. z. o audiovízii a o zmene a doplnení niektorých zákonov v znení neskorších predpisov</w:t>
      </w:r>
      <w:r w:rsidRPr="000A1D08" w:rsidR="00AB71F9">
        <w:rPr>
          <w:rStyle w:val="Strong"/>
          <w:b w:val="0"/>
        </w:rPr>
        <w:t xml:space="preserve"> </w:t>
      </w:r>
      <w:r w:rsidRPr="000A1D08" w:rsidR="00AB71F9">
        <w:rPr>
          <w:rStyle w:val="Strong"/>
        </w:rPr>
        <w:t>(tlač 1429)</w:t>
      </w:r>
    </w:p>
    <w:p w:rsidR="00AB3B1E" w:rsidP="00AB3B1E">
      <w:pPr>
        <w:rPr>
          <w:b/>
        </w:rPr>
      </w:pPr>
      <w:r w:rsidRPr="00993B10">
        <w:rPr>
          <w:b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 </w:t>
      </w:r>
    </w:p>
    <w:p w:rsidR="009830E8" w:rsidP="009830E8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</w:t>
      </w:r>
    </w:p>
    <w:p w:rsidR="009830E8" w:rsidP="009830E8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sa za novelizačný bod 1 vkladá nový novelizačný bod 2, ktorý znie:</w:t>
      </w:r>
    </w:p>
    <w:p w:rsidR="009830E8" w:rsidP="009830E8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„2. V § 6 ods. 2 písm. a) a § 7 ods. 3 písm. a) sa slová „písm. a) až e)“ nahrádzajú slovami „písm. a) až f)“.“.</w:t>
      </w:r>
    </w:p>
    <w:p w:rsidR="009830E8" w:rsidP="009830E8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novelizačné body sa primerane prečíslujú.</w:t>
      </w:r>
    </w:p>
    <w:p w:rsidR="009830E8" w:rsidP="009830E8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súvislosti s vložením nového novelizačného bodu sa primerane upraví aj názov návrhu zákona a úvodná veta čl. II.</w:t>
      </w:r>
    </w:p>
    <w:p w:rsidR="009830E8" w:rsidP="009830E8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9830E8" w:rsidP="009830E8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rozšírenie okruhu osôb zapisovaných do zoznamu osôb pôsobiacich v audiovízii je potrebné upraviť súvisiace vnútorné odkazy tak, aby zoznam obsahoval aj označenie týchto osôb a rovnako aby aj oznámenie o vykonávaní činnosti v oblasti audiovízie a oznámenie ukončenia činnosti v oblasti audiovízie obsahovali označenie týchto osôb.</w:t>
      </w:r>
    </w:p>
    <w:p w:rsidR="003826E0" w:rsidRPr="00993B10" w:rsidP="009830E8">
      <w:pPr>
        <w:rPr>
          <w:b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30E8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C3A92"/>
    <w:multiLevelType w:val="hybridMultilevel"/>
    <w:tmpl w:val="ACE2CE3C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6"/>
  </w:num>
  <w:num w:numId="6">
    <w:abstractNumId w:val="8"/>
  </w:num>
  <w:num w:numId="7">
    <w:abstractNumId w:val="21"/>
  </w:num>
  <w:num w:numId="8">
    <w:abstractNumId w:val="41"/>
  </w:num>
  <w:num w:numId="9">
    <w:abstractNumId w:val="42"/>
  </w:num>
  <w:num w:numId="10">
    <w:abstractNumId w:val="2"/>
  </w:num>
  <w:num w:numId="11">
    <w:abstractNumId w:val="26"/>
  </w:num>
  <w:num w:numId="12">
    <w:abstractNumId w:val="10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4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1"/>
  </w:num>
  <w:num w:numId="19">
    <w:abstractNumId w:val="12"/>
  </w:num>
  <w:num w:numId="20">
    <w:abstractNumId w:val="34"/>
  </w:num>
  <w:num w:numId="21">
    <w:abstractNumId w:val="9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29"/>
  </w:num>
  <w:num w:numId="25">
    <w:abstractNumId w:val="45"/>
  </w:num>
  <w:num w:numId="26">
    <w:abstractNumId w:val="28"/>
  </w:num>
  <w:num w:numId="27">
    <w:abstractNumId w:val="24"/>
  </w:num>
  <w:num w:numId="28">
    <w:abstractNumId w:val="11"/>
  </w:num>
  <w:num w:numId="29">
    <w:abstractNumId w:val="4"/>
  </w:num>
  <w:num w:numId="30">
    <w:abstractNumId w:val="40"/>
  </w:num>
  <w:num w:numId="31">
    <w:abstractNumId w:val="18"/>
  </w:num>
  <w:num w:numId="32">
    <w:abstractNumId w:val="27"/>
  </w:num>
  <w:num w:numId="33">
    <w:abstractNumId w:val="20"/>
  </w:num>
  <w:num w:numId="34">
    <w:abstractNumId w:val="15"/>
  </w:num>
  <w:num w:numId="35">
    <w:abstractNumId w:val="22"/>
  </w:num>
  <w:num w:numId="36">
    <w:abstractNumId w:val="7"/>
  </w:num>
  <w:num w:numId="37">
    <w:abstractNumId w:val="23"/>
  </w:num>
  <w:num w:numId="38">
    <w:abstractNumId w:val="0"/>
  </w:num>
  <w:num w:numId="39">
    <w:abstractNumId w:val="32"/>
  </w:num>
  <w:num w:numId="40">
    <w:abstractNumId w:val="30"/>
  </w:num>
  <w:num w:numId="41">
    <w:abstractNumId w:val="39"/>
  </w:num>
  <w:num w:numId="42">
    <w:abstractNumId w:val="37"/>
  </w:num>
  <w:num w:numId="43">
    <w:abstractNumId w:val="3"/>
  </w:num>
  <w:num w:numId="44">
    <w:abstractNumId w:val="47"/>
  </w:num>
  <w:num w:numId="45">
    <w:abstractNumId w:val="13"/>
  </w:num>
  <w:num w:numId="46">
    <w:abstractNumId w:val="25"/>
  </w:num>
  <w:num w:numId="47">
    <w:abstractNumId w:val="35"/>
  </w:num>
  <w:num w:numId="48">
    <w:abstractNumId w:val="16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F74CF-4FA3-49D1-8FB6-BE465E7C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68</cp:revision>
  <cp:lastPrinted>2016-10-04T11:58:00Z</cp:lastPrinted>
  <dcterms:created xsi:type="dcterms:W3CDTF">2013-06-14T07:14:00Z</dcterms:created>
  <dcterms:modified xsi:type="dcterms:W3CDTF">2019-06-13T13:02:00Z</dcterms:modified>
</cp:coreProperties>
</file>