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8F8" w:rsidRDefault="00295E67">
      <w:pPr>
        <w:pBdr>
          <w:bottom w:val="single" w:sz="8" w:space="1" w:color="000000"/>
        </w:pBdr>
        <w:spacing w:line="240" w:lineRule="auto"/>
        <w:jc w:val="center"/>
        <w:rPr>
          <w:b/>
          <w:sz w:val="28"/>
          <w:szCs w:val="28"/>
        </w:rPr>
      </w:pPr>
      <w:bookmarkStart w:id="0" w:name="_gjdgxs" w:colFirst="0" w:colLast="0"/>
      <w:bookmarkEnd w:id="0"/>
      <w:r>
        <w:rPr>
          <w:b/>
          <w:sz w:val="28"/>
          <w:szCs w:val="28"/>
        </w:rPr>
        <w:t>N Á R O D N Á   R A D A   S L OV E N S K E J   R E P U B L I K Y</w:t>
      </w:r>
    </w:p>
    <w:p w:rsidR="002248F8" w:rsidRDefault="002248F8">
      <w:pPr>
        <w:spacing w:line="240" w:lineRule="auto"/>
        <w:jc w:val="center"/>
        <w:rPr>
          <w:b/>
        </w:rPr>
      </w:pPr>
    </w:p>
    <w:p w:rsidR="002248F8" w:rsidRDefault="00295E67">
      <w:pPr>
        <w:spacing w:line="240" w:lineRule="auto"/>
        <w:jc w:val="center"/>
        <w:rPr>
          <w:b/>
        </w:rPr>
      </w:pPr>
      <w:r>
        <w:rPr>
          <w:b/>
        </w:rPr>
        <w:t>VII.</w:t>
      </w:r>
      <w:r>
        <w:t xml:space="preserve"> </w:t>
      </w:r>
      <w:r>
        <w:rPr>
          <w:b/>
        </w:rPr>
        <w:t>volebné obdobie</w:t>
      </w:r>
    </w:p>
    <w:p w:rsidR="002248F8" w:rsidRDefault="002248F8">
      <w:pPr>
        <w:spacing w:line="240" w:lineRule="auto"/>
      </w:pPr>
    </w:p>
    <w:p w:rsidR="002248F8" w:rsidRDefault="002248F8">
      <w:pPr>
        <w:spacing w:line="240" w:lineRule="auto"/>
      </w:pPr>
    </w:p>
    <w:p w:rsidR="002248F8" w:rsidRDefault="002248F8">
      <w:pPr>
        <w:spacing w:line="240" w:lineRule="auto"/>
        <w:ind w:left="7088"/>
      </w:pPr>
    </w:p>
    <w:p w:rsidR="002248F8" w:rsidRDefault="00295E67">
      <w:pPr>
        <w:pStyle w:val="Nzov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NÁVRH</w:t>
      </w:r>
    </w:p>
    <w:p w:rsidR="002248F8" w:rsidRDefault="002248F8">
      <w:pPr>
        <w:pStyle w:val="Nzov"/>
        <w:rPr>
          <w:color w:val="000000"/>
          <w:sz w:val="24"/>
          <w:szCs w:val="24"/>
        </w:rPr>
      </w:pPr>
    </w:p>
    <w:p w:rsidR="002248F8" w:rsidRDefault="00295E67">
      <w:pPr>
        <w:pStyle w:val="Nzov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 Á K O N</w:t>
      </w:r>
    </w:p>
    <w:p w:rsidR="002248F8" w:rsidRDefault="002248F8">
      <w:pPr>
        <w:spacing w:line="240" w:lineRule="auto"/>
      </w:pPr>
    </w:p>
    <w:p w:rsidR="002248F8" w:rsidRDefault="00295E67">
      <w:pPr>
        <w:pStyle w:val="Nzov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z…. 2019</w:t>
      </w:r>
    </w:p>
    <w:p w:rsidR="002248F8" w:rsidRDefault="002248F8"/>
    <w:p w:rsidR="002248F8" w:rsidRDefault="00295E67">
      <w:pPr>
        <w:pStyle w:val="Nzov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Fonde na podporu športu a o zmene a doplnení zákona č. 440/2015 Z. z. o športe a o zmene a doplnení niektorých zákonov v znení neskorších predpisov</w:t>
      </w:r>
    </w:p>
    <w:p w:rsidR="002248F8" w:rsidRDefault="002248F8">
      <w:pPr>
        <w:pStyle w:val="Nzov"/>
        <w:jc w:val="left"/>
        <w:rPr>
          <w:b w:val="0"/>
          <w:color w:val="000000"/>
          <w:sz w:val="24"/>
          <w:szCs w:val="24"/>
        </w:rPr>
      </w:pPr>
    </w:p>
    <w:p w:rsidR="002248F8" w:rsidRDefault="00295E67">
      <w:pPr>
        <w:pStyle w:val="Nzov"/>
        <w:jc w:val="left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Národná rada Slovenskej republiky sa uzniesla na tomto zákone:</w:t>
      </w:r>
    </w:p>
    <w:p w:rsidR="002248F8" w:rsidRDefault="002248F8"/>
    <w:p w:rsidR="002248F8" w:rsidRDefault="00295E67">
      <w:pPr>
        <w:pStyle w:val="Nzov"/>
        <w:rPr>
          <w:color w:val="000000"/>
          <w:sz w:val="24"/>
          <w:szCs w:val="24"/>
        </w:rPr>
      </w:pPr>
      <w:bookmarkStart w:id="1" w:name="_3znysh7" w:colFirst="0" w:colLast="0"/>
      <w:bookmarkEnd w:id="1"/>
      <w:r>
        <w:rPr>
          <w:color w:val="000000"/>
          <w:sz w:val="24"/>
          <w:szCs w:val="24"/>
        </w:rPr>
        <w:t>ČI. I</w:t>
      </w:r>
    </w:p>
    <w:p w:rsidR="002248F8" w:rsidRDefault="002248F8"/>
    <w:p w:rsidR="002248F8" w:rsidRDefault="00295E67">
      <w:pPr>
        <w:pStyle w:val="Nadpis1"/>
        <w:spacing w:before="0" w:after="0" w:line="240" w:lineRule="auto"/>
        <w:rPr>
          <w:b/>
          <w:color w:val="000000"/>
          <w:sz w:val="24"/>
          <w:szCs w:val="24"/>
          <w:u w:val="none"/>
        </w:rPr>
      </w:pPr>
      <w:bookmarkStart w:id="2" w:name="_2vo13zf76wmx" w:colFirst="0" w:colLast="0"/>
      <w:bookmarkEnd w:id="2"/>
      <w:r>
        <w:rPr>
          <w:b/>
          <w:color w:val="000000"/>
          <w:sz w:val="24"/>
          <w:szCs w:val="24"/>
          <w:u w:val="none"/>
        </w:rPr>
        <w:t xml:space="preserve">§ 1 </w:t>
      </w:r>
    </w:p>
    <w:p w:rsidR="002248F8" w:rsidRDefault="00295E67">
      <w:pPr>
        <w:pStyle w:val="Nadpis1"/>
        <w:spacing w:before="0" w:after="0" w:line="240" w:lineRule="auto"/>
        <w:rPr>
          <w:b/>
          <w:color w:val="000000"/>
          <w:sz w:val="24"/>
          <w:szCs w:val="24"/>
          <w:u w:val="none"/>
        </w:rPr>
      </w:pPr>
      <w:bookmarkStart w:id="3" w:name="_j59mb88wadgb" w:colFirst="0" w:colLast="0"/>
      <w:bookmarkEnd w:id="3"/>
      <w:r>
        <w:rPr>
          <w:b/>
          <w:color w:val="000000"/>
          <w:sz w:val="24"/>
          <w:szCs w:val="24"/>
          <w:u w:val="none"/>
        </w:rPr>
        <w:t>Fond na podporu športu</w:t>
      </w:r>
    </w:p>
    <w:p w:rsidR="002248F8" w:rsidRDefault="002248F8"/>
    <w:p w:rsidR="002248F8" w:rsidRDefault="00295E6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(1) Zriaďuje sa Fond na podporu športu (ďalej len „fond“) ako verejnoprávna inštitúcia na účel podpory a rozvoja</w:t>
      </w:r>
    </w:p>
    <w:p w:rsidR="002248F8" w:rsidRDefault="00295E6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športu mládeže,</w:t>
      </w:r>
    </w:p>
    <w:p w:rsidR="002248F8" w:rsidRDefault="00295E6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vrcholového športu, </w:t>
      </w:r>
    </w:p>
    <w:p w:rsidR="002248F8" w:rsidRDefault="00295E6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športovej reprezentácie Slovenskej republiky,</w:t>
      </w:r>
    </w:p>
    <w:p w:rsidR="002248F8" w:rsidRDefault="00295E6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športu pre všetkých,</w:t>
      </w:r>
    </w:p>
    <w:p w:rsidR="002248F8" w:rsidRDefault="00295E6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športu zdravotne postihnutých. </w:t>
      </w:r>
    </w:p>
    <w:p w:rsidR="002248F8" w:rsidRDefault="002248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Fond je právnická osoba so sídlom v Bratislave.</w:t>
      </w:r>
    </w:p>
    <w:p w:rsidR="002248F8" w:rsidRDefault="002248F8">
      <w:pPr>
        <w:pStyle w:val="Nadpis1"/>
        <w:spacing w:before="0" w:after="0" w:line="240" w:lineRule="auto"/>
        <w:jc w:val="both"/>
        <w:rPr>
          <w:b/>
          <w:color w:val="000000"/>
          <w:sz w:val="24"/>
          <w:szCs w:val="24"/>
          <w:u w:val="none"/>
        </w:rPr>
      </w:pPr>
      <w:bookmarkStart w:id="4" w:name="_tyjcwt" w:colFirst="0" w:colLast="0"/>
      <w:bookmarkEnd w:id="4"/>
    </w:p>
    <w:p w:rsidR="002248F8" w:rsidRDefault="00295E67">
      <w:pPr>
        <w:pStyle w:val="Nadpis1"/>
        <w:spacing w:before="0" w:after="0" w:line="240" w:lineRule="auto"/>
        <w:rPr>
          <w:b/>
          <w:color w:val="000000"/>
          <w:sz w:val="24"/>
          <w:szCs w:val="24"/>
          <w:u w:val="none"/>
        </w:rPr>
      </w:pPr>
      <w:bookmarkStart w:id="5" w:name="_afhqwjl8oci3" w:colFirst="0" w:colLast="0"/>
      <w:bookmarkEnd w:id="5"/>
      <w:r>
        <w:rPr>
          <w:b/>
          <w:color w:val="000000"/>
          <w:sz w:val="24"/>
          <w:szCs w:val="24"/>
          <w:u w:val="none"/>
        </w:rPr>
        <w:t xml:space="preserve">§ 2 </w:t>
      </w:r>
    </w:p>
    <w:p w:rsidR="002248F8" w:rsidRDefault="00295E67">
      <w:pPr>
        <w:pStyle w:val="Nadpis1"/>
        <w:spacing w:before="0" w:after="0" w:line="240" w:lineRule="auto"/>
        <w:rPr>
          <w:b/>
          <w:color w:val="000000"/>
          <w:sz w:val="24"/>
          <w:szCs w:val="24"/>
          <w:u w:val="none"/>
        </w:rPr>
      </w:pPr>
      <w:bookmarkStart w:id="6" w:name="_7dj6xdczo229" w:colFirst="0" w:colLast="0"/>
      <w:bookmarkEnd w:id="6"/>
      <w:r>
        <w:rPr>
          <w:b/>
          <w:color w:val="000000"/>
          <w:sz w:val="24"/>
          <w:szCs w:val="24"/>
          <w:u w:val="none"/>
        </w:rPr>
        <w:t>Činnosť fondu</w:t>
      </w:r>
    </w:p>
    <w:p w:rsidR="002248F8" w:rsidRDefault="002248F8"/>
    <w:p w:rsidR="002248F8" w:rsidRDefault="00295E6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Fond vykonáva tieto činnosti</w:t>
      </w:r>
    </w:p>
    <w:p w:rsidR="002248F8" w:rsidRDefault="00295E67">
      <w:pPr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vytvára podmienky na podporu a rozvoj športu poskytovaním finančných prostriedkov formou príspevku na projekt podpory športu (ďalej len </w:t>
      </w:r>
      <w:r w:rsidR="00E87C55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projekt”) na účel podľa § 1 ods. 1,</w:t>
      </w:r>
    </w:p>
    <w:p w:rsidR="002248F8" w:rsidRDefault="00295E67">
      <w:pPr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monitoruje podporené projekty,</w:t>
      </w:r>
    </w:p>
    <w:p w:rsidR="002248F8" w:rsidRDefault="00295E67">
      <w:pPr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podieľa sa na propagácii športu v Slovenskej republike,</w:t>
      </w:r>
    </w:p>
    <w:p w:rsidR="002248F8" w:rsidRDefault="00295E67">
      <w:pPr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spolupracuje s orgánmi verejnej správy a inými právnickými osobami a fyzickými osobami v záujme utvárania priaznivých podmienok na rozvoj športu v Slovenskej republike,</w:t>
      </w:r>
    </w:p>
    <w:p w:rsidR="002248F8" w:rsidRDefault="00295E67">
      <w:pPr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spolupracuje s medzinárodnými organizáciami a zahraničnými inštitúciami pôsobiacimi v oblasti športu,</w:t>
      </w:r>
    </w:p>
    <w:p w:rsidR="002248F8" w:rsidRDefault="00295E67">
      <w:pPr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kontroluje plnenie zmluvných záväzkov a vymáha pohľadávky zo zmluvných záväzkov zo zmlúv uzatvorených s prijímateľmi príspevku na projekt (</w:t>
      </w:r>
      <w:r w:rsidR="00E87C55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ďalej len prijímateľ”),</w:t>
      </w:r>
    </w:p>
    <w:p w:rsidR="002248F8" w:rsidRPr="00C7184E" w:rsidRDefault="00295E67" w:rsidP="00C7184E">
      <w:pPr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uskutočňuje vzdelávacie aktivity a metodicko-poradenskú činnosť v oblasti športu.</w:t>
      </w:r>
    </w:p>
    <w:p w:rsidR="008365A1" w:rsidRDefault="008365A1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248F8" w:rsidRDefault="00295E67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§ 3 </w:t>
      </w:r>
    </w:p>
    <w:p w:rsidR="002248F8" w:rsidRDefault="00295E67">
      <w:pPr>
        <w:pStyle w:val="Nadpis1"/>
        <w:spacing w:before="0" w:after="0" w:line="240" w:lineRule="auto"/>
        <w:rPr>
          <w:b/>
          <w:color w:val="000000"/>
          <w:sz w:val="24"/>
          <w:szCs w:val="24"/>
          <w:u w:val="none"/>
        </w:rPr>
      </w:pPr>
      <w:bookmarkStart w:id="7" w:name="_tjsjg8e4xr95" w:colFirst="0" w:colLast="0"/>
      <w:bookmarkEnd w:id="7"/>
      <w:r>
        <w:rPr>
          <w:b/>
          <w:color w:val="000000"/>
          <w:sz w:val="24"/>
          <w:szCs w:val="24"/>
          <w:u w:val="none"/>
        </w:rPr>
        <w:t>Orgány fondu</w:t>
      </w:r>
    </w:p>
    <w:p w:rsidR="002248F8" w:rsidRDefault="002248F8"/>
    <w:p w:rsidR="002248F8" w:rsidRDefault="00295E6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Orgánmi fondu sú</w:t>
      </w:r>
    </w:p>
    <w:p w:rsidR="002248F8" w:rsidRDefault="00295E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správna rada,</w:t>
      </w:r>
    </w:p>
    <w:p w:rsidR="002248F8" w:rsidRDefault="00295E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dozorná rada.</w:t>
      </w:r>
    </w:p>
    <w:p w:rsidR="002248F8" w:rsidRDefault="00295E67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48F8" w:rsidRDefault="00295E67">
      <w:pPr>
        <w:pStyle w:val="Nadpis1"/>
        <w:spacing w:before="0" w:after="0" w:line="240" w:lineRule="auto"/>
        <w:rPr>
          <w:b/>
          <w:color w:val="000000"/>
          <w:sz w:val="24"/>
          <w:szCs w:val="24"/>
          <w:u w:val="none"/>
        </w:rPr>
      </w:pPr>
      <w:r>
        <w:rPr>
          <w:b/>
          <w:color w:val="000000"/>
          <w:sz w:val="24"/>
          <w:szCs w:val="24"/>
          <w:u w:val="none"/>
        </w:rPr>
        <w:t>§ 4</w:t>
      </w:r>
    </w:p>
    <w:p w:rsidR="002248F8" w:rsidRDefault="00295E67">
      <w:pPr>
        <w:pStyle w:val="Nadpis1"/>
        <w:spacing w:before="0" w:after="0" w:line="240" w:lineRule="auto"/>
        <w:rPr>
          <w:b/>
          <w:color w:val="000000"/>
          <w:sz w:val="24"/>
          <w:szCs w:val="24"/>
          <w:u w:val="none"/>
        </w:rPr>
      </w:pPr>
      <w:r>
        <w:rPr>
          <w:b/>
          <w:color w:val="000000"/>
          <w:sz w:val="24"/>
          <w:szCs w:val="24"/>
          <w:u w:val="none"/>
        </w:rPr>
        <w:t xml:space="preserve"> Správna rada</w:t>
      </w:r>
    </w:p>
    <w:p w:rsidR="002248F8" w:rsidRDefault="002248F8"/>
    <w:p w:rsidR="002248F8" w:rsidRDefault="00295E67">
      <w:pPr>
        <w:numPr>
          <w:ilvl w:val="0"/>
          <w:numId w:val="19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Správna rada je </w:t>
      </w:r>
      <w:r w:rsidR="008365A1">
        <w:rPr>
          <w:rFonts w:ascii="Times New Roman" w:eastAsia="Times New Roman" w:hAnsi="Times New Roman" w:cs="Times New Roman"/>
          <w:sz w:val="24"/>
          <w:szCs w:val="24"/>
        </w:rPr>
        <w:t xml:space="preserve">najvyšším, výkonným 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štatutárnym orgánom fondu. Správna rada riadi činnosť fondu, koná v jeho mene a rozhoduje o všetkých záležitostiach fondu, ak nie sú zverené do pôsobnosti dozornej rady. </w:t>
      </w:r>
    </w:p>
    <w:p w:rsidR="002248F8" w:rsidRDefault="002248F8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0"/>
          <w:numId w:val="19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mene fondu je oprávnený konať predseda správnej rady. Predsedu správnej rady v čase neprítomnosti zastupuje v rozsahu jeho práv a povinností ním poverený člen správnej rady.</w:t>
      </w:r>
    </w:p>
    <w:p w:rsidR="002248F8" w:rsidRDefault="002248F8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0"/>
          <w:numId w:val="19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Správna rada</w:t>
      </w:r>
    </w:p>
    <w:p w:rsidR="002248F8" w:rsidRDefault="00295E6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schvaľuje zásady, spôsob a kritériá hodnotenia žiadostí o poskytnutie príspevku na projekt,</w:t>
      </w:r>
    </w:p>
    <w:p w:rsidR="002248F8" w:rsidRDefault="00295E6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schvaľuje zásady poskytovania príspevku na projekt a priority podpory športu,</w:t>
      </w:r>
    </w:p>
    <w:p w:rsidR="002248F8" w:rsidRDefault="00295E6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schvaľuje výzvy na predkladanie žiadostí o príspevok na projekt (ďalej len </w:t>
      </w:r>
      <w:r w:rsidR="00E87C55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výzva”),</w:t>
      </w:r>
    </w:p>
    <w:p w:rsidR="002248F8" w:rsidRDefault="00295E6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schvaľuje štatút fondu, </w:t>
      </w:r>
    </w:p>
    <w:p w:rsidR="002248F8" w:rsidRDefault="00295E6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schvaľuje organizačný poriadok fondu, rokovací poriadok správnej rady, rokovací poriadok odborných komisií a ďalšie vnútorné predpisy fondu, okrem rokovacieho poriadku dozornej rady,</w:t>
      </w:r>
    </w:p>
    <w:p w:rsidR="002248F8" w:rsidRDefault="00295E6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rozhoduje o zriadení odborných komisií na posudzovanie žiadostí </w:t>
      </w:r>
    </w:p>
    <w:p w:rsidR="002248F8" w:rsidRDefault="00295E6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vymenúva a odvoláva členov odborných komisií,</w:t>
      </w:r>
    </w:p>
    <w:p w:rsidR="002248F8" w:rsidRDefault="00295E6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schvaľuje na návrh predsedu správnej rady a na základe stanoviska dozornej rady výročnú správu fondu a účtovnú závierku fondu overenú audítorom,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248F8" w:rsidRDefault="00295E6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schvaľuje na návrh predsedu správnej rady a na základe stanoviska dozornej rady rozpočet fondu na príslušné rozpočtové obdobie a zmeny rozpočtu fondu počas príslušného rozpočtového obdobia,</w:t>
      </w:r>
    </w:p>
    <w:p w:rsidR="002248F8" w:rsidRDefault="00295E6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schvaľuje v nadväznosti na strategické zámery a dlhodobé koncepcie rozvoja športu v Slovenskej republike krátkodobé a strednodobé ciele fondu, </w:t>
      </w:r>
    </w:p>
    <w:p w:rsidR="002248F8" w:rsidRDefault="00295E6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rozhoduje o nakladaní s majetkom fondu podľa osobitného predpisu,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248F8" w:rsidRDefault="00295E6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rozhoduje o odpísaní pohľadávok fondu alebo o trvalom upustení od vymáhania pohľadávok fondu,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248F8" w:rsidRDefault="00295E6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rozhoduje o návrhoch podľa § 8 ods. 2 písm. g) a vyjadruje sa k stanoviskám dozornej rady,</w:t>
      </w:r>
    </w:p>
    <w:p w:rsidR="002248F8" w:rsidRDefault="00295E6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rozhoduje o ďalších záležitostiach súvisiacich s činnosťou fondu</w:t>
      </w:r>
      <w:r w:rsidR="00C7184E">
        <w:rPr>
          <w:rFonts w:ascii="Times New Roman" w:eastAsia="Times New Roman" w:hAnsi="Times New Roman" w:cs="Times New Roman"/>
          <w:sz w:val="24"/>
          <w:szCs w:val="24"/>
        </w:rPr>
        <w:t>, ak nie sú zverené do pôsobnosti dozornej rady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pStyle w:val="Nadpis1"/>
        <w:spacing w:before="0" w:after="0" w:line="240" w:lineRule="auto"/>
        <w:rPr>
          <w:b/>
          <w:color w:val="000000"/>
          <w:sz w:val="24"/>
          <w:szCs w:val="24"/>
          <w:u w:val="none"/>
        </w:rPr>
      </w:pPr>
      <w:bookmarkStart w:id="8" w:name="_1t3h5sf" w:colFirst="0" w:colLast="0"/>
      <w:bookmarkEnd w:id="8"/>
      <w:r>
        <w:rPr>
          <w:b/>
          <w:color w:val="000000"/>
          <w:sz w:val="24"/>
          <w:szCs w:val="24"/>
          <w:u w:val="none"/>
        </w:rPr>
        <w:t xml:space="preserve">§ 5 </w:t>
      </w:r>
    </w:p>
    <w:p w:rsidR="002248F8" w:rsidRDefault="00295E67">
      <w:pPr>
        <w:pStyle w:val="Nadpis1"/>
        <w:spacing w:before="0" w:after="0" w:line="240" w:lineRule="auto"/>
        <w:rPr>
          <w:b/>
          <w:color w:val="000000"/>
          <w:sz w:val="24"/>
          <w:szCs w:val="24"/>
          <w:u w:val="none"/>
        </w:rPr>
      </w:pPr>
      <w:bookmarkStart w:id="9" w:name="_ocekjq9r0sfz" w:colFirst="0" w:colLast="0"/>
      <w:bookmarkEnd w:id="9"/>
      <w:r>
        <w:rPr>
          <w:b/>
          <w:color w:val="000000"/>
          <w:sz w:val="24"/>
          <w:szCs w:val="24"/>
          <w:u w:val="none"/>
        </w:rPr>
        <w:t>Zloženie správnej rady a členstvo v správnej rade</w:t>
      </w:r>
    </w:p>
    <w:p w:rsidR="002248F8" w:rsidRDefault="002248F8"/>
    <w:p w:rsidR="002248F8" w:rsidRDefault="00295E67">
      <w:pPr>
        <w:numPr>
          <w:ilvl w:val="5"/>
          <w:numId w:val="6"/>
        </w:numPr>
        <w:spacing w:line="240" w:lineRule="auto"/>
        <w:ind w:left="283" w:hanging="283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Správna rada má 9 členo</w:t>
      </w:r>
      <w:r w:rsidR="004C0DBE">
        <w:rPr>
          <w:rFonts w:ascii="Times New Roman" w:eastAsia="Times New Roman" w:hAnsi="Times New Roman" w:cs="Times New Roman"/>
          <w:sz w:val="24"/>
          <w:szCs w:val="24"/>
        </w:rPr>
        <w:t>v, ktorých vymenúva a odvoláva 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láda Slovenskej republiky (ďalej len </w:t>
      </w:r>
      <w:r w:rsidR="00E87C55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vláda”).</w:t>
      </w:r>
    </w:p>
    <w:p w:rsidR="002248F8" w:rsidRDefault="002248F8">
      <w:pPr>
        <w:spacing w:line="240" w:lineRule="auto"/>
        <w:ind w:left="-6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5"/>
          <w:numId w:val="6"/>
        </w:numPr>
        <w:spacing w:line="240" w:lineRule="auto"/>
        <w:ind w:left="425" w:hanging="425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Vláda vymenúva a odvoláva</w:t>
      </w:r>
    </w:p>
    <w:p w:rsidR="002248F8" w:rsidRPr="00C7184E" w:rsidRDefault="00295E6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84E">
        <w:rPr>
          <w:rFonts w:ascii="Times New Roman" w:eastAsia="Times New Roman" w:hAnsi="Times New Roman" w:cs="Times New Roman"/>
          <w:sz w:val="24"/>
          <w:szCs w:val="24"/>
        </w:rPr>
        <w:t>preds</w:t>
      </w:r>
      <w:r w:rsidR="00C7184E" w:rsidRPr="00C7184E">
        <w:rPr>
          <w:rFonts w:ascii="Times New Roman" w:eastAsia="Times New Roman" w:hAnsi="Times New Roman" w:cs="Times New Roman"/>
          <w:sz w:val="24"/>
          <w:szCs w:val="24"/>
        </w:rPr>
        <w:t>edu správnej rady a jedného člena</w:t>
      </w:r>
      <w:r w:rsidRPr="00C7184E">
        <w:rPr>
          <w:rFonts w:ascii="Times New Roman" w:eastAsia="Times New Roman" w:hAnsi="Times New Roman" w:cs="Times New Roman"/>
          <w:sz w:val="24"/>
          <w:szCs w:val="24"/>
        </w:rPr>
        <w:t xml:space="preserve"> správnej rady na návrh ministra školstva, vedy, výskumu a športu Slovenskej republiky (ďalej len </w:t>
      </w:r>
      <w:r w:rsidR="00E87C55" w:rsidRPr="00C7184E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C7184E">
        <w:rPr>
          <w:rFonts w:ascii="Times New Roman" w:eastAsia="Times New Roman" w:hAnsi="Times New Roman" w:cs="Times New Roman"/>
          <w:sz w:val="24"/>
          <w:szCs w:val="24"/>
        </w:rPr>
        <w:t>minister”),</w:t>
      </w:r>
    </w:p>
    <w:p w:rsidR="00C7184E" w:rsidRPr="00C7184E" w:rsidRDefault="00C7184E" w:rsidP="00C7184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84E">
        <w:rPr>
          <w:rFonts w:ascii="Times New Roman" w:eastAsia="Times New Roman" w:hAnsi="Times New Roman" w:cs="Times New Roman"/>
          <w:sz w:val="24"/>
          <w:szCs w:val="24"/>
        </w:rPr>
        <w:t>jednéh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člena správnej rady na návrh </w:t>
      </w:r>
      <w:r w:rsidR="004C0DBE">
        <w:rPr>
          <w:rFonts w:ascii="Times New Roman" w:eastAsia="Times New Roman" w:hAnsi="Times New Roman" w:cs="Times New Roman"/>
          <w:sz w:val="24"/>
          <w:szCs w:val="24"/>
        </w:rPr>
        <w:t>združenia miest a obcí, ktoré spĺňa podmienky reprezentatívneho združenia zamestnávateľov podľa osobitného predpisu,</w:t>
      </w:r>
      <w:r w:rsidR="004C0DBE">
        <w:rPr>
          <w:rStyle w:val="Odkaznapoznmkupodiarou"/>
          <w:rFonts w:ascii="Times New Roman" w:eastAsia="Times New Roman" w:hAnsi="Times New Roman" w:cs="Times New Roman"/>
          <w:sz w:val="24"/>
          <w:szCs w:val="24"/>
        </w:rPr>
        <w:footnoteReference w:id="3"/>
      </w:r>
      <w:r w:rsidR="004C0DBE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248F8" w:rsidRPr="00C7184E" w:rsidRDefault="00295E67">
      <w:pPr>
        <w:numPr>
          <w:ilvl w:val="0"/>
          <w:numId w:val="2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84E">
        <w:rPr>
          <w:rFonts w:ascii="Times New Roman" w:eastAsia="Times New Roman" w:hAnsi="Times New Roman" w:cs="Times New Roman"/>
          <w:sz w:val="24"/>
          <w:szCs w:val="24"/>
        </w:rPr>
        <w:t>troch členov správnej rady na návrh Slovenského olympijského a športového výboru, z ktorých aspoň jeden je zástupcom športovcov,</w:t>
      </w:r>
    </w:p>
    <w:p w:rsidR="002248F8" w:rsidRPr="00C7184E" w:rsidRDefault="00295E67">
      <w:pPr>
        <w:numPr>
          <w:ilvl w:val="0"/>
          <w:numId w:val="2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84E">
        <w:rPr>
          <w:rFonts w:ascii="Times New Roman" w:eastAsia="Times New Roman" w:hAnsi="Times New Roman" w:cs="Times New Roman"/>
          <w:sz w:val="24"/>
          <w:szCs w:val="24"/>
        </w:rPr>
        <w:t>jedného člena správnej rady na návrh Slovenského paralympijského výboru,</w:t>
      </w:r>
    </w:p>
    <w:p w:rsidR="00351257" w:rsidRDefault="004C0DB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jedného člena </w:t>
      </w:r>
      <w:r w:rsidR="00351257">
        <w:rPr>
          <w:rFonts w:ascii="Times New Roman" w:eastAsia="Times New Roman" w:hAnsi="Times New Roman" w:cs="Times New Roman"/>
          <w:sz w:val="24"/>
          <w:szCs w:val="24"/>
        </w:rPr>
        <w:t>správnej rady na návrh Slovenského futbalového zväzu,</w:t>
      </w:r>
    </w:p>
    <w:p w:rsidR="002248F8" w:rsidRPr="00C7184E" w:rsidRDefault="0035125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jedného člena správnej rady na návrh Slovenského zväzu ľadového hokeja</w:t>
      </w:r>
      <w:r w:rsidR="00295E67" w:rsidRPr="00C718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7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5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="425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 člena správnej rady možno vymenovať fyzickú osobu, ktorá </w:t>
      </w:r>
    </w:p>
    <w:p w:rsidR="002248F8" w:rsidRDefault="00295E67">
      <w:pPr>
        <w:numPr>
          <w:ilvl w:val="0"/>
          <w:numId w:val="4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 občanom Slovenskej republiky,</w:t>
      </w:r>
    </w:p>
    <w:p w:rsidR="002248F8" w:rsidRDefault="00295E67">
      <w:pPr>
        <w:numPr>
          <w:ilvl w:val="0"/>
          <w:numId w:val="4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má trvalý pobyt na území Slovenskej republiky,</w:t>
      </w:r>
    </w:p>
    <w:p w:rsidR="002248F8" w:rsidRDefault="00295E67">
      <w:pPr>
        <w:numPr>
          <w:ilvl w:val="0"/>
          <w:numId w:val="4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má spôsobilosť na právne úkony v plnom rozsahu,</w:t>
      </w:r>
    </w:p>
    <w:p w:rsidR="002248F8" w:rsidRPr="0006232A" w:rsidRDefault="00295E67" w:rsidP="0006232A">
      <w:pPr>
        <w:numPr>
          <w:ilvl w:val="0"/>
          <w:numId w:val="4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 bezúhonná, </w:t>
      </w:r>
    </w:p>
    <w:p w:rsidR="002248F8" w:rsidRDefault="00295E67">
      <w:pPr>
        <w:numPr>
          <w:ilvl w:val="0"/>
          <w:numId w:val="4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má najmenej trojročnú riadiacu prax v oblasti športu alebo najmenej päťročnú odbornú prax v oblasti športu.</w:t>
      </w:r>
    </w:p>
    <w:p w:rsidR="002248F8" w:rsidRDefault="002248F8">
      <w:pPr>
        <w:spacing w:line="240" w:lineRule="auto"/>
        <w:ind w:left="6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5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="425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K návrhu na vymenovanie člena správnej rady sa prikladá</w:t>
      </w:r>
    </w:p>
    <w:p w:rsidR="002248F8" w:rsidRDefault="00295E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štruktúrovaný životopis,</w:t>
      </w:r>
    </w:p>
    <w:p w:rsidR="002248F8" w:rsidRDefault="00295E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doklad preukazujúci splnenie </w:t>
      </w:r>
      <w:r w:rsidR="0006232A">
        <w:rPr>
          <w:rFonts w:ascii="Times New Roman" w:eastAsia="Times New Roman" w:hAnsi="Times New Roman" w:cs="Times New Roman"/>
          <w:sz w:val="24"/>
          <w:szCs w:val="24"/>
        </w:rPr>
        <w:t>podmienky podľa odseku 3 písm. e</w:t>
      </w:r>
      <w:r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2248F8" w:rsidRDefault="00295E6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písomný súhlas s navrhnutím za člena správnej rady.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5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="425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Ak osoby oprávnené podávať návrh podľa odseku 2 písm. b) až d) na základe výzvy Ministerstva školstva, vedy, výskumu a športu Slovenskej republiky (ďalej len „ministerstvo školstva“) v určenej lehote nepredložia návrhy na vymenovanie členov správnej rady v potrebnom počte, vláda vymenuje členov správnej rady na návrh ministra.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5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="4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Funkcia člena správnej rady je nezlučiteľná s funkciou</w:t>
      </w:r>
    </w:p>
    <w:p w:rsidR="002248F8" w:rsidRDefault="00295E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prezidenta Slovenskej republiky,</w:t>
      </w:r>
    </w:p>
    <w:p w:rsidR="002248F8" w:rsidRDefault="00295E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poslanca Národnej rady Slovenskej republiky,</w:t>
      </w:r>
    </w:p>
    <w:p w:rsidR="002248F8" w:rsidRDefault="00295E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člena vlády Slovenskej republiky,</w:t>
      </w:r>
    </w:p>
    <w:p w:rsidR="002248F8" w:rsidRDefault="00CA00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="00295E67">
        <w:rPr>
          <w:rFonts w:ascii="Times New Roman" w:eastAsia="Times New Roman" w:hAnsi="Times New Roman" w:cs="Times New Roman"/>
          <w:sz w:val="24"/>
          <w:szCs w:val="24"/>
        </w:rPr>
        <w:t>lavného kontrolóra športu,</w:t>
      </w:r>
    </w:p>
    <w:p w:rsidR="002248F8" w:rsidRDefault="00295E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generálneho tajomníka služobného úradu ministerstva školstva,</w:t>
      </w:r>
    </w:p>
    <w:p w:rsidR="002248F8" w:rsidRDefault="00295E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predsedu iného ústredného orgánu štátnej správy a jeho zástupcu,</w:t>
      </w:r>
    </w:p>
    <w:p w:rsidR="002248F8" w:rsidRDefault="00295E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predsedu a podpredsedu Najvyššieho kontrolného úradu Slovenskej republiky,</w:t>
      </w:r>
    </w:p>
    <w:p w:rsidR="002248F8" w:rsidRDefault="00295E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prokurátora,</w:t>
      </w:r>
    </w:p>
    <w:p w:rsidR="002248F8" w:rsidRDefault="00295E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sudcu,</w:t>
      </w:r>
    </w:p>
    <w:p w:rsidR="002248F8" w:rsidRDefault="00295E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člena dozornej rady.</w:t>
      </w:r>
    </w:p>
    <w:p w:rsidR="002248F8" w:rsidRDefault="002248F8" w:rsidP="003512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5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="425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Člen správnej rady je povinný bezodkladne písomne oznámiť predsedovi správnej rady zme</w:t>
      </w:r>
      <w:r w:rsidR="00351257">
        <w:rPr>
          <w:rFonts w:ascii="Times New Roman" w:eastAsia="Times New Roman" w:hAnsi="Times New Roman" w:cs="Times New Roman"/>
          <w:sz w:val="24"/>
          <w:szCs w:val="24"/>
        </w:rPr>
        <w:t>nu skutočností podľa odsekov 3 a</w:t>
      </w:r>
      <w:r w:rsidR="00B015EE">
        <w:rPr>
          <w:rFonts w:ascii="Times New Roman" w:eastAsia="Times New Roman" w:hAnsi="Times New Roman" w:cs="Times New Roman"/>
          <w:sz w:val="24"/>
          <w:szCs w:val="24"/>
        </w:rPr>
        <w:t> 6; predseda správnej rady zmenu skutočností podľa odsekov 3 a 6 oznámi predsedovi vlády.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6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5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="425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Členovi správnej rady patrí za výkon funkcie mesačná odmena najviac vo výške troch štvrtín priemernej mesačnej mzdy v hospodárstve Slovenskej republiky zistenej Štatistickým úradom Slovenskej republiky za predchádzajúci kalendárny rok.</w:t>
      </w:r>
    </w:p>
    <w:p w:rsidR="002248F8" w:rsidRDefault="00295E6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48F8" w:rsidRDefault="00295E67">
      <w:pPr>
        <w:pStyle w:val="Nadpis1"/>
        <w:spacing w:before="0" w:after="0" w:line="240" w:lineRule="auto"/>
        <w:rPr>
          <w:b/>
          <w:color w:val="000000"/>
          <w:sz w:val="24"/>
          <w:szCs w:val="24"/>
          <w:u w:val="none"/>
        </w:rPr>
      </w:pPr>
      <w:bookmarkStart w:id="10" w:name="_4d34og8" w:colFirst="0" w:colLast="0"/>
      <w:bookmarkEnd w:id="10"/>
      <w:r>
        <w:rPr>
          <w:b/>
          <w:color w:val="000000"/>
          <w:sz w:val="24"/>
          <w:szCs w:val="24"/>
          <w:u w:val="none"/>
        </w:rPr>
        <w:t xml:space="preserve">§ 6 </w:t>
      </w:r>
    </w:p>
    <w:p w:rsidR="002248F8" w:rsidRDefault="00295E67">
      <w:pPr>
        <w:pStyle w:val="Nadpis1"/>
        <w:spacing w:before="0" w:after="0" w:line="240" w:lineRule="auto"/>
        <w:rPr>
          <w:b/>
          <w:color w:val="000000"/>
          <w:sz w:val="24"/>
          <w:szCs w:val="24"/>
          <w:u w:val="none"/>
        </w:rPr>
      </w:pPr>
      <w:bookmarkStart w:id="11" w:name="_l669i7ejulk9" w:colFirst="0" w:colLast="0"/>
      <w:bookmarkEnd w:id="11"/>
      <w:r>
        <w:rPr>
          <w:b/>
          <w:color w:val="000000"/>
          <w:sz w:val="24"/>
          <w:szCs w:val="24"/>
          <w:u w:val="none"/>
        </w:rPr>
        <w:t>Funkčné obdobie člena správnej rady</w:t>
      </w:r>
    </w:p>
    <w:p w:rsidR="002248F8" w:rsidRDefault="002248F8"/>
    <w:p w:rsidR="002248F8" w:rsidRDefault="00295E67">
      <w:pPr>
        <w:numPr>
          <w:ilvl w:val="5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Funkčné obdobie člena správnej rady je päť rokov. 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5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Funkčné obdobie člena správnej rady sa začína dňom, ktorý nasleduje po zániku </w:t>
      </w:r>
      <w:r w:rsidR="00B015EE">
        <w:rPr>
          <w:rFonts w:ascii="Times New Roman" w:eastAsia="Times New Roman" w:hAnsi="Times New Roman" w:cs="Times New Roman"/>
          <w:sz w:val="24"/>
          <w:szCs w:val="24"/>
        </w:rPr>
        <w:t>funkcie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člena správnej rady, na ktorého miesto bol vymenovaný, najskôr však dňom jeho vymenovania.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5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Členstvo v správnej rade sa skončí</w:t>
      </w:r>
    </w:p>
    <w:p w:rsidR="002248F8" w:rsidRDefault="00295E67">
      <w:pPr>
        <w:numPr>
          <w:ilvl w:val="0"/>
          <w:numId w:val="38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uplynutím funkčného obdobia,</w:t>
      </w:r>
    </w:p>
    <w:p w:rsidR="002248F8" w:rsidRDefault="00295E67">
      <w:pPr>
        <w:numPr>
          <w:ilvl w:val="0"/>
          <w:numId w:val="38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vzdaním sa funkcie; výkon funkcie člena správnej rady sa skončí dňom doručenia písomného oznámenia o vzdaní sa funkcie predsedovi vlády, ak v oznámení nie je uvedený neskorší deň,</w:t>
      </w:r>
    </w:p>
    <w:p w:rsidR="002248F8" w:rsidRDefault="00295E67">
      <w:pPr>
        <w:numPr>
          <w:ilvl w:val="0"/>
          <w:numId w:val="38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odvolaním z funkcie; výkon funkcie člena správnej rady sa skončí dňom určeným v odvolaní z funkcie,</w:t>
      </w:r>
    </w:p>
    <w:p w:rsidR="002248F8" w:rsidRDefault="00295E67">
      <w:pPr>
        <w:numPr>
          <w:ilvl w:val="0"/>
          <w:numId w:val="38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smrťou alebo vyhlásením za mŕtveho,</w:t>
      </w:r>
    </w:p>
    <w:p w:rsidR="002248F8" w:rsidRDefault="00295E67">
      <w:pPr>
        <w:numPr>
          <w:ilvl w:val="0"/>
          <w:numId w:val="38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stratou bezúhonnosti, alebo</w:t>
      </w:r>
    </w:p>
    <w:p w:rsidR="002248F8" w:rsidRDefault="00295E67">
      <w:pPr>
        <w:numPr>
          <w:ilvl w:val="0"/>
          <w:numId w:val="38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obmedzením spôsobilosti na právne úkony.</w:t>
      </w:r>
    </w:p>
    <w:p w:rsidR="002248F8" w:rsidRDefault="002248F8">
      <w:pPr>
        <w:spacing w:line="240" w:lineRule="auto"/>
        <w:ind w:left="6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5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Vláda odvolá člena správnej rady, ak</w:t>
      </w:r>
    </w:p>
    <w:p w:rsidR="002248F8" w:rsidRPr="00152B65" w:rsidRDefault="00295E67" w:rsidP="00152B65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porušil závažným spôsobom tento záko</w:t>
      </w:r>
      <w:r w:rsidR="00152B65">
        <w:rPr>
          <w:rFonts w:ascii="Times New Roman" w:eastAsia="Times New Roman" w:hAnsi="Times New Roman" w:cs="Times New Roman"/>
          <w:sz w:val="24"/>
          <w:szCs w:val="24"/>
        </w:rPr>
        <w:t>n alebo vnútorné predpisy fondu alebo</w:t>
      </w:r>
    </w:p>
    <w:p w:rsidR="002248F8" w:rsidRPr="00351257" w:rsidRDefault="00295E67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vykonáva funkciu nezlučiteľnú s funkciou člena správnej rady </w:t>
      </w:r>
      <w:r w:rsidRPr="00351257">
        <w:rPr>
          <w:rFonts w:ascii="Times New Roman" w:eastAsia="Times New Roman" w:hAnsi="Times New Roman" w:cs="Times New Roman"/>
          <w:sz w:val="24"/>
          <w:szCs w:val="24"/>
        </w:rPr>
        <w:t xml:space="preserve">podľa § 5 ods. </w:t>
      </w:r>
      <w:r w:rsidR="00351257" w:rsidRPr="0035125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5125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48F8" w:rsidRDefault="002248F8">
      <w:pPr>
        <w:spacing w:line="240" w:lineRule="auto"/>
        <w:ind w:left="6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5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Vláda môže odvolať člena správnej rady na návrh predsedu správnej rady, ak sa člen správnej rady nezúčastnil bez náležitého ospravedlnenia na troch po sebe nasledujúcich zasadnutiach správnej rady.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F8" w:rsidRDefault="00295E67">
      <w:pPr>
        <w:numPr>
          <w:ilvl w:val="5"/>
          <w:numId w:val="12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Ak sa členstvo v správnej rade skončí pred uplynutím funkčného obdobia z dôvodov podľa odseku 3 písm. b) až f), nový člen správnej rady je vymenovaný na zvyšok funkčného obdobia toho člena správnej rady, ktorého vo funkcii nahradil.</w:t>
      </w:r>
    </w:p>
    <w:p w:rsidR="002248F8" w:rsidRDefault="002248F8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F8" w:rsidRDefault="00295E67">
      <w:pPr>
        <w:pStyle w:val="Nadpis1"/>
        <w:spacing w:before="0" w:after="0" w:line="240" w:lineRule="auto"/>
        <w:rPr>
          <w:b/>
          <w:color w:val="000000"/>
          <w:sz w:val="24"/>
          <w:szCs w:val="24"/>
          <w:u w:val="none"/>
        </w:rPr>
      </w:pPr>
      <w:bookmarkStart w:id="12" w:name="_2s8eyo1" w:colFirst="0" w:colLast="0"/>
      <w:bookmarkEnd w:id="12"/>
      <w:r>
        <w:rPr>
          <w:b/>
          <w:color w:val="000000"/>
          <w:sz w:val="24"/>
          <w:szCs w:val="24"/>
          <w:u w:val="none"/>
        </w:rPr>
        <w:t xml:space="preserve">§ 7 </w:t>
      </w:r>
    </w:p>
    <w:p w:rsidR="002248F8" w:rsidRDefault="00295E67">
      <w:pPr>
        <w:pStyle w:val="Nadpis1"/>
        <w:spacing w:before="0" w:after="0" w:line="240" w:lineRule="auto"/>
        <w:rPr>
          <w:b/>
          <w:color w:val="000000"/>
          <w:sz w:val="24"/>
          <w:szCs w:val="24"/>
          <w:u w:val="none"/>
        </w:rPr>
      </w:pPr>
      <w:bookmarkStart w:id="13" w:name="_2w5afhazgtvi" w:colFirst="0" w:colLast="0"/>
      <w:bookmarkEnd w:id="13"/>
      <w:r>
        <w:rPr>
          <w:b/>
          <w:color w:val="000000"/>
          <w:sz w:val="24"/>
          <w:szCs w:val="24"/>
          <w:u w:val="none"/>
        </w:rPr>
        <w:t>Zasadnutie a rokovanie správnej rady</w:t>
      </w:r>
    </w:p>
    <w:p w:rsidR="002248F8" w:rsidRDefault="002248F8"/>
    <w:p w:rsidR="002248F8" w:rsidRDefault="00295E67">
      <w:pPr>
        <w:numPr>
          <w:ilvl w:val="5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Správna rada je schopná uznášať sa, ak je prítomná nadpolovičná väčšina všetkých členov správnej rady.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5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Správna rada rozhoduje uznesením. Na prijatie uznesenia správnej rady je potrebný súhlas nadpolovičnej väčšiny prítomných  členov správnej rady. Na prijatie štatútu fondu, rokovacieho poriadku správnej rady a organizačného poriadku fondu je potrebný súhlas nadpolovičnej väčšiny všetkých členov správnej rady.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5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Zasadnutie správnej rady zvoláva predseda správnej rady najmenej raz za kalendárny mesiac. Predseda správnej rady je povinný zvolať zasadnutie správnej rady, ak o to požiadajú najmenej traja členovia správnej rady alebo dozorná rada. 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5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Rokovanie správnej rady riadi predseda správnej rady a v čase jeho neprítomnosti ním poverený člen správnej rady.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5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Zasadnutie správnej rady je verejné, ak správna rada nerozhodla, že jej zasadnutie je neverejné. 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5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každého rokovania správnej rady sa vyhotovuje zápis. Zápis z rokovania správnej rady sa zverejňuje do 10 dní od skončenia rokovania správnej rady na webovom sídle fondu a v Informačnom systéme športu.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5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Podrobnosti o zasadnutí, rokovaní a rozhodovaní správnej rady upravuje rokovací poriadok správnej rady.</w:t>
      </w:r>
    </w:p>
    <w:p w:rsidR="002248F8" w:rsidRDefault="002248F8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pStyle w:val="Nadpis1"/>
        <w:spacing w:before="0" w:after="0" w:line="240" w:lineRule="auto"/>
        <w:rPr>
          <w:b/>
          <w:color w:val="000000"/>
          <w:sz w:val="24"/>
          <w:szCs w:val="24"/>
          <w:u w:val="none"/>
        </w:rPr>
      </w:pPr>
      <w:bookmarkStart w:id="14" w:name="_17dp8vu" w:colFirst="0" w:colLast="0"/>
      <w:bookmarkEnd w:id="14"/>
      <w:r>
        <w:rPr>
          <w:b/>
          <w:color w:val="000000"/>
          <w:sz w:val="24"/>
          <w:szCs w:val="24"/>
          <w:u w:val="none"/>
        </w:rPr>
        <w:t xml:space="preserve">§ 8 </w:t>
      </w:r>
    </w:p>
    <w:p w:rsidR="002248F8" w:rsidRDefault="00295E67">
      <w:pPr>
        <w:pStyle w:val="Nadpis1"/>
        <w:spacing w:before="0" w:after="0" w:line="240" w:lineRule="auto"/>
        <w:rPr>
          <w:b/>
          <w:color w:val="000000"/>
          <w:sz w:val="24"/>
          <w:szCs w:val="24"/>
          <w:u w:val="none"/>
        </w:rPr>
      </w:pPr>
      <w:bookmarkStart w:id="15" w:name="_l38zt7yl7w1w" w:colFirst="0" w:colLast="0"/>
      <w:bookmarkEnd w:id="15"/>
      <w:r>
        <w:rPr>
          <w:b/>
          <w:color w:val="000000"/>
          <w:sz w:val="24"/>
          <w:szCs w:val="24"/>
          <w:u w:val="none"/>
        </w:rPr>
        <w:t>Dozorná rada</w:t>
      </w:r>
    </w:p>
    <w:p w:rsidR="002248F8" w:rsidRDefault="002248F8"/>
    <w:p w:rsidR="002248F8" w:rsidRDefault="00295E67">
      <w:pPr>
        <w:numPr>
          <w:ilvl w:val="0"/>
          <w:numId w:val="18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Dozorná rada je kontrolný orgán fondu.</w:t>
      </w:r>
    </w:p>
    <w:p w:rsidR="002248F8" w:rsidRDefault="002248F8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0"/>
          <w:numId w:val="18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Dozorná rada</w:t>
      </w:r>
    </w:p>
    <w:p w:rsidR="002248F8" w:rsidRDefault="00295E67">
      <w:pPr>
        <w:numPr>
          <w:ilvl w:val="0"/>
          <w:numId w:val="32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dohliada na dodržiavanie povinností fondu podľa právnych predpisov a vnútorných predpisov fondu,</w:t>
      </w:r>
    </w:p>
    <w:p w:rsidR="002248F8" w:rsidRDefault="00295E67">
      <w:pPr>
        <w:numPr>
          <w:ilvl w:val="0"/>
          <w:numId w:val="32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vykonáva kontrolu riadneho a účelného hospodárenia fondu, účelného rozdeľovania zdrojov fondu, použitia finančných prostriedkov a nakladania s majetkom fondu,</w:t>
      </w:r>
    </w:p>
    <w:p w:rsidR="002248F8" w:rsidRDefault="00295E67">
      <w:pPr>
        <w:numPr>
          <w:ilvl w:val="0"/>
          <w:numId w:val="32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vyjadruje stanovisko k návrhu rozpočtu, k účtovnej závierke a k výročnej správe fondu; tieto stanoviská predkladá správnej rade,</w:t>
      </w:r>
    </w:p>
    <w:p w:rsidR="002248F8" w:rsidRDefault="00295E67">
      <w:pPr>
        <w:numPr>
          <w:ilvl w:val="0"/>
          <w:numId w:val="32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vyjadruje stanovisko k nakladaniu s majetkom fondu pred rozhodnutím správnej rady,</w:t>
      </w:r>
    </w:p>
    <w:p w:rsidR="002248F8" w:rsidRDefault="00295E67">
      <w:pPr>
        <w:numPr>
          <w:ilvl w:val="0"/>
          <w:numId w:val="32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vyjadruje stanovisko k návrhom na odpísanie pohľadávok fondu alebo o trvalom upustení od vymáhania pohľadávok fondu pred rozhodnutím správnej rady,</w:t>
      </w:r>
    </w:p>
    <w:p w:rsidR="002248F8" w:rsidRDefault="00295E67">
      <w:pPr>
        <w:numPr>
          <w:ilvl w:val="0"/>
          <w:numId w:val="32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oboznamuje správnu radu s výsledkami svojej činnosti a so svojimi zisteniami,</w:t>
      </w:r>
    </w:p>
    <w:p w:rsidR="002248F8" w:rsidRDefault="00295E67">
      <w:pPr>
        <w:numPr>
          <w:ilvl w:val="0"/>
          <w:numId w:val="32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podáva správnej rade návrhy na odstránenie zistených nedostatkov,</w:t>
      </w:r>
    </w:p>
    <w:p w:rsidR="002248F8" w:rsidRDefault="00295E67">
      <w:pPr>
        <w:numPr>
          <w:ilvl w:val="0"/>
          <w:numId w:val="32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schvaľuje rokovací poriadok dozornej rady.</w:t>
      </w:r>
    </w:p>
    <w:p w:rsidR="002248F8" w:rsidRDefault="002248F8">
      <w:pPr>
        <w:spacing w:line="240" w:lineRule="auto"/>
        <w:ind w:left="6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Členovia dozornej rady sú oprávnení nahliadať do všetkých účtovných, ekonomických, finančných a iných dokladov súvisiacich s hospodárením a nakladaním s majetkom fondu. Predseda správnej rady je povinný poskytnúť takéto doklady členom dozornej rady  bezodkladne.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Predseda dozornej rady sa zúčastňuje na zasadnutiach správnej rady a je oprávnený sa zúčastniť na zasadnutiach odborných komisií, bez práva hlasovať. 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pStyle w:val="Nadpis1"/>
        <w:spacing w:before="0" w:after="0" w:line="240" w:lineRule="auto"/>
        <w:rPr>
          <w:b/>
          <w:color w:val="000000"/>
          <w:sz w:val="24"/>
          <w:szCs w:val="24"/>
          <w:u w:val="none"/>
        </w:rPr>
      </w:pPr>
      <w:bookmarkStart w:id="16" w:name="_3rdcrjn" w:colFirst="0" w:colLast="0"/>
      <w:bookmarkEnd w:id="16"/>
      <w:r>
        <w:rPr>
          <w:b/>
          <w:color w:val="000000"/>
          <w:sz w:val="24"/>
          <w:szCs w:val="24"/>
          <w:u w:val="none"/>
        </w:rPr>
        <w:t>§ 9</w:t>
      </w:r>
    </w:p>
    <w:p w:rsidR="002248F8" w:rsidRDefault="00295E67">
      <w:pPr>
        <w:pStyle w:val="Nadpis1"/>
        <w:spacing w:before="0" w:after="0" w:line="240" w:lineRule="auto"/>
        <w:rPr>
          <w:b/>
          <w:color w:val="000000"/>
          <w:sz w:val="24"/>
          <w:szCs w:val="24"/>
          <w:u w:val="none"/>
        </w:rPr>
      </w:pPr>
      <w:bookmarkStart w:id="17" w:name="_5s6dxq54nldv" w:colFirst="0" w:colLast="0"/>
      <w:bookmarkEnd w:id="17"/>
      <w:r>
        <w:rPr>
          <w:b/>
          <w:color w:val="000000"/>
          <w:sz w:val="24"/>
          <w:szCs w:val="24"/>
          <w:u w:val="none"/>
        </w:rPr>
        <w:t xml:space="preserve">Zloženie dozornej rady a členstvo v dozornej rade </w:t>
      </w:r>
    </w:p>
    <w:p w:rsidR="002248F8" w:rsidRDefault="002248F8"/>
    <w:p w:rsidR="002248F8" w:rsidRDefault="00295E67">
      <w:pPr>
        <w:numPr>
          <w:ilvl w:val="5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Dozorná rada má päť členov, ktorých vymenúva a odvoláva minister. 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5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Minister vymenúva a odvoláva</w:t>
      </w:r>
    </w:p>
    <w:p w:rsidR="002248F8" w:rsidRDefault="00295E67">
      <w:pPr>
        <w:numPr>
          <w:ilvl w:val="4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predsedu dozornej rady, </w:t>
      </w:r>
    </w:p>
    <w:p w:rsidR="002248F8" w:rsidRDefault="00295E67">
      <w:pPr>
        <w:numPr>
          <w:ilvl w:val="4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dvoch členov dozornej rady,</w:t>
      </w:r>
    </w:p>
    <w:p w:rsidR="002248F8" w:rsidRDefault="00295E67">
      <w:pPr>
        <w:numPr>
          <w:ilvl w:val="4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jedného člena dozornej rady na návrh Slovenského paralympijského výboru,</w:t>
      </w:r>
    </w:p>
    <w:p w:rsidR="002248F8" w:rsidRDefault="00295E67">
      <w:pPr>
        <w:numPr>
          <w:ilvl w:val="4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jedného člena dozornej rady na návrh Slovenského olympijského a športového výboru.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85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5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Ak osoby oprávnené podať návrh podľa odseku 2 písm. c) a d) na základe výzvy ministerstva školstva v určenej lehote nepredložia návrhy na vymenovanie členov dozornej rady v potrebnom počte, minister vymenuje členov dozornej rady aj bez návrhu.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5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 člena dozornej rady možno vymenovať fyzickú osobu, ktorá</w:t>
      </w:r>
    </w:p>
    <w:p w:rsidR="002248F8" w:rsidRDefault="00295E6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má spôsobilosť na právne úkony v plnom rozsahu,</w:t>
      </w:r>
    </w:p>
    <w:p w:rsidR="002248F8" w:rsidRDefault="00295E6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 bezúhonná,</w:t>
      </w:r>
    </w:p>
    <w:p w:rsidR="002248F8" w:rsidRDefault="00295E6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má vysokoškolské vzdelanie druhého stupňa v študijnom odbore ekonómia, manažment alebo právo,</w:t>
      </w:r>
    </w:p>
    <w:p w:rsidR="002248F8" w:rsidRDefault="00295E6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má najmenej päťročnú odbornú prax v oblasti ekonómie, manažmentu alebo práva.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5"/>
          <w:numId w:val="32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 návrhu na vymenovanie člena dozornej rady sa prikladá</w:t>
      </w:r>
    </w:p>
    <w:p w:rsidR="002248F8" w:rsidRDefault="00295E67">
      <w:pPr>
        <w:numPr>
          <w:ilvl w:val="0"/>
          <w:numId w:val="3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doklad o najvyššom dosiahnutom vzdelaní,</w:t>
      </w:r>
    </w:p>
    <w:p w:rsidR="002248F8" w:rsidRDefault="00295E67">
      <w:pPr>
        <w:numPr>
          <w:ilvl w:val="0"/>
          <w:numId w:val="3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štruktúrovaný životopis,</w:t>
      </w:r>
    </w:p>
    <w:p w:rsidR="002248F8" w:rsidRDefault="00295E67">
      <w:pPr>
        <w:numPr>
          <w:ilvl w:val="0"/>
          <w:numId w:val="3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doklad preukazujúci splnenie podmienky podľa odseku 4 písm. d),</w:t>
      </w:r>
    </w:p>
    <w:p w:rsidR="002248F8" w:rsidRDefault="00295E67">
      <w:pPr>
        <w:numPr>
          <w:ilvl w:val="0"/>
          <w:numId w:val="3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písomný súhlas s navrhnutím za člena dozornej rady.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5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nezlučiteľnosť funkcie člena dozornej rady sa vzťahuje § 5 ods. 6. Funkcia člena dozornej rady je nezlučiteľná aj s členstvom v správnej rade a odborných komisiách.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5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Člen dozornej rady je povinný bezodkladne písomne oznámiť zmenu skutočností podľa odsekov</w:t>
      </w:r>
      <w:r w:rsidR="003B61D1">
        <w:rPr>
          <w:rFonts w:ascii="Times New Roman" w:eastAsia="Times New Roman" w:hAnsi="Times New Roman" w:cs="Times New Roman"/>
          <w:sz w:val="24"/>
          <w:szCs w:val="24"/>
        </w:rPr>
        <w:t xml:space="preserve"> 4 a 6 predsedovi dozornej rady; predseda dozornej rady zmenu skutočností podľa odsekov 4 a 6 oznámi ministrovi.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5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Členovi dozornej rady patrí za výkon funkcie mesačná odmena najviac vo výške jednej polovice priemernej mesačnej mzdy v hospodárstve Slovenskej republiky zistenej Štatistickým úradom Slovenskej republiky za predchádzajúci kalendárny rok.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2248F8" w:rsidRDefault="00295E67">
      <w:pPr>
        <w:pStyle w:val="Nadpis1"/>
        <w:spacing w:before="0" w:after="0" w:line="240" w:lineRule="auto"/>
        <w:rPr>
          <w:b/>
          <w:color w:val="000000"/>
          <w:sz w:val="24"/>
          <w:szCs w:val="24"/>
          <w:u w:val="none"/>
        </w:rPr>
      </w:pPr>
      <w:bookmarkStart w:id="18" w:name="_26in1rg" w:colFirst="0" w:colLast="0"/>
      <w:bookmarkEnd w:id="18"/>
      <w:r>
        <w:rPr>
          <w:b/>
          <w:color w:val="000000"/>
          <w:sz w:val="24"/>
          <w:szCs w:val="24"/>
          <w:u w:val="none"/>
        </w:rPr>
        <w:t>§ 10</w:t>
      </w:r>
    </w:p>
    <w:p w:rsidR="002248F8" w:rsidRDefault="00295E67">
      <w:pPr>
        <w:pStyle w:val="Nadpis1"/>
        <w:spacing w:before="0" w:after="0" w:line="240" w:lineRule="auto"/>
        <w:rPr>
          <w:b/>
          <w:color w:val="000000"/>
          <w:sz w:val="24"/>
          <w:szCs w:val="24"/>
          <w:u w:val="none"/>
        </w:rPr>
      </w:pPr>
      <w:bookmarkStart w:id="19" w:name="_4lzwspyr2nzh" w:colFirst="0" w:colLast="0"/>
      <w:bookmarkEnd w:id="19"/>
      <w:r>
        <w:rPr>
          <w:b/>
          <w:color w:val="000000"/>
          <w:sz w:val="24"/>
          <w:szCs w:val="24"/>
          <w:u w:val="none"/>
        </w:rPr>
        <w:t>Funkčné obdobie člena dozornej rady</w:t>
      </w:r>
    </w:p>
    <w:p w:rsidR="002248F8" w:rsidRDefault="002248F8"/>
    <w:p w:rsidR="002248F8" w:rsidRDefault="00295E67">
      <w:pPr>
        <w:numPr>
          <w:ilvl w:val="5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Funkčné obdobie člena dozornej rady je šesť rokov.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5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bookmarkStart w:id="20" w:name="_lnxbz9" w:colFirst="0" w:colLast="0"/>
      <w:bookmarkEnd w:id="20"/>
      <w:r>
        <w:rPr>
          <w:rFonts w:ascii="Times New Roman" w:eastAsia="Times New Roman" w:hAnsi="Times New Roman" w:cs="Times New Roman"/>
          <w:sz w:val="24"/>
          <w:szCs w:val="24"/>
        </w:rPr>
        <w:t>Funkčné obdobie člena dozornej rady sa začína dňom, ktorý</w:t>
      </w:r>
      <w:r w:rsidR="00031F91">
        <w:rPr>
          <w:rFonts w:ascii="Times New Roman" w:eastAsia="Times New Roman" w:hAnsi="Times New Roman" w:cs="Times New Roman"/>
          <w:sz w:val="24"/>
          <w:szCs w:val="24"/>
        </w:rPr>
        <w:t xml:space="preserve"> nasleduje po dni zániku funkcie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člena dozornej rady, na ktorého miesto bol vymenovaný, najskôr však dňom jeho vymenovania.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1" w:name="_pq54qry0zvj3" w:colFirst="0" w:colLast="0"/>
      <w:bookmarkEnd w:id="21"/>
    </w:p>
    <w:p w:rsidR="002248F8" w:rsidRDefault="00295E67">
      <w:pPr>
        <w:numPr>
          <w:ilvl w:val="5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Členstvo v dozornej rade sa skončí</w:t>
      </w:r>
    </w:p>
    <w:p w:rsidR="002248F8" w:rsidRDefault="00295E6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uplynutím funkčného obdobia,</w:t>
      </w:r>
    </w:p>
    <w:p w:rsidR="002248F8" w:rsidRDefault="00295E6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vzdaním sa funkcie; výkon funkcie člena dozornej rady sa skončí dňom doručenia písomného oznámenia o vzdaní sa funkcie ministrovi, ak v oznámení nie je uvedený neskorší deň,</w:t>
      </w:r>
    </w:p>
    <w:p w:rsidR="002248F8" w:rsidRDefault="00295E6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odvolaním z funkcie; výkon funkcie člena dozornej rady sa skončí dňom určeným v odvolaní z funkcie,</w:t>
      </w:r>
    </w:p>
    <w:p w:rsidR="002248F8" w:rsidRDefault="00295E6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smrťou alebo vyhlásením za mŕtveho,</w:t>
      </w:r>
    </w:p>
    <w:p w:rsidR="002248F8" w:rsidRDefault="00295E6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stratou be</w:t>
      </w:r>
      <w:bookmarkStart w:id="22" w:name="_GoBack"/>
      <w:bookmarkEnd w:id="22"/>
      <w:r>
        <w:rPr>
          <w:rFonts w:ascii="Times New Roman" w:eastAsia="Times New Roman" w:hAnsi="Times New Roman" w:cs="Times New Roman"/>
          <w:sz w:val="24"/>
          <w:szCs w:val="24"/>
        </w:rPr>
        <w:t>zúhonnosti, alebo</w:t>
      </w:r>
    </w:p>
    <w:p w:rsidR="002248F8" w:rsidRDefault="00295E6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obmedzením spôsobilosti na právne úkony.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5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Minister odvolá člena dozornej rady, ak  </w:t>
      </w:r>
    </w:p>
    <w:p w:rsidR="002248F8" w:rsidRPr="00136843" w:rsidRDefault="00295E67" w:rsidP="00136843">
      <w:pPr>
        <w:numPr>
          <w:ilvl w:val="0"/>
          <w:numId w:val="3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porušil závažným spôsobom tento záko</w:t>
      </w:r>
      <w:r w:rsidR="00136843">
        <w:rPr>
          <w:rFonts w:ascii="Times New Roman" w:eastAsia="Times New Roman" w:hAnsi="Times New Roman" w:cs="Times New Roman"/>
          <w:sz w:val="24"/>
          <w:szCs w:val="24"/>
        </w:rPr>
        <w:t xml:space="preserve">n alebo vnútorné predpisy fondu, </w:t>
      </w:r>
      <w:r w:rsidRPr="00136843">
        <w:rPr>
          <w:rFonts w:ascii="Times New Roman" w:eastAsia="Times New Roman" w:hAnsi="Times New Roman" w:cs="Times New Roman"/>
          <w:sz w:val="24"/>
          <w:szCs w:val="24"/>
        </w:rPr>
        <w:t xml:space="preserve">alebo </w:t>
      </w:r>
    </w:p>
    <w:p w:rsidR="002248F8" w:rsidRDefault="00295E67">
      <w:pPr>
        <w:numPr>
          <w:ilvl w:val="0"/>
          <w:numId w:val="3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vykonáva funkciu nezlučiteľnú s funkciou člena dozornej rady podľa § 9 ods. 6.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5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Minister môže odvolať člena dozornej rady na návrh predsedu dozornej rady, ak sa člen dozornej rady nezúčastnil bez náležitého ospravedlnenia na troch po sebe nasledujúcich zasadnutiach dozornej rady.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5"/>
          <w:numId w:val="38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Ak sa členstvo v dozornej rade skončí pred uplynutím funkčného obdobia z dôvodov podľa odseku 3 písm. b) až f), nový člen dozornej rady je vymenovaný na zvyšok funkčného obdobia toho člena dozornej rady, ktorého vo funkcii nahradil.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pStyle w:val="Nadpis1"/>
        <w:spacing w:before="0" w:after="0" w:line="240" w:lineRule="auto"/>
        <w:rPr>
          <w:b/>
          <w:color w:val="000000"/>
          <w:sz w:val="24"/>
          <w:szCs w:val="24"/>
          <w:u w:val="none"/>
        </w:rPr>
      </w:pPr>
      <w:bookmarkStart w:id="23" w:name="_35nkun2" w:colFirst="0" w:colLast="0"/>
      <w:bookmarkEnd w:id="23"/>
      <w:r>
        <w:rPr>
          <w:b/>
          <w:color w:val="000000"/>
          <w:sz w:val="24"/>
          <w:szCs w:val="24"/>
          <w:u w:val="none"/>
        </w:rPr>
        <w:t xml:space="preserve">§ 11 </w:t>
      </w:r>
    </w:p>
    <w:p w:rsidR="002248F8" w:rsidRDefault="00295E67">
      <w:pPr>
        <w:pStyle w:val="Nadpis1"/>
        <w:spacing w:before="0" w:after="0" w:line="240" w:lineRule="auto"/>
        <w:rPr>
          <w:b/>
          <w:color w:val="000000"/>
          <w:sz w:val="24"/>
          <w:szCs w:val="24"/>
          <w:u w:val="none"/>
        </w:rPr>
      </w:pPr>
      <w:bookmarkStart w:id="24" w:name="_7a7q7miqum2z" w:colFirst="0" w:colLast="0"/>
      <w:bookmarkEnd w:id="24"/>
      <w:r>
        <w:rPr>
          <w:b/>
          <w:color w:val="000000"/>
          <w:sz w:val="24"/>
          <w:szCs w:val="24"/>
          <w:u w:val="none"/>
        </w:rPr>
        <w:t>Kancelária</w:t>
      </w:r>
    </w:p>
    <w:p w:rsidR="002248F8" w:rsidRDefault="002248F8"/>
    <w:p w:rsidR="002248F8" w:rsidRDefault="00295E67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Kancelária vykonáva úlohy spojené s organizačným, personálnym, administratívnym a technickým zabezpečením činnosti fondu.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Kancelária najmä preskúmava úplnosť predkladaných žiadostí, predkladá žiadosti odborným komisiám na posúdenie a zabezpečuje evidenciu údajov v Informačnom systéme športu.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pStyle w:val="Nadpis1"/>
        <w:spacing w:before="0" w:after="0" w:line="240" w:lineRule="auto"/>
        <w:rPr>
          <w:b/>
          <w:color w:val="000000"/>
          <w:sz w:val="24"/>
          <w:szCs w:val="24"/>
          <w:u w:val="none"/>
        </w:rPr>
      </w:pPr>
      <w:r>
        <w:rPr>
          <w:b/>
          <w:color w:val="000000"/>
          <w:sz w:val="24"/>
          <w:szCs w:val="24"/>
          <w:u w:val="none"/>
        </w:rPr>
        <w:t xml:space="preserve">§ 12 </w:t>
      </w:r>
    </w:p>
    <w:p w:rsidR="002248F8" w:rsidRDefault="00295E67">
      <w:pPr>
        <w:pStyle w:val="Nadpis1"/>
        <w:spacing w:before="0" w:after="0" w:line="240" w:lineRule="auto"/>
        <w:rPr>
          <w:b/>
          <w:color w:val="000000"/>
          <w:sz w:val="24"/>
          <w:szCs w:val="24"/>
          <w:u w:val="none"/>
        </w:rPr>
      </w:pPr>
      <w:r>
        <w:rPr>
          <w:b/>
          <w:color w:val="000000"/>
          <w:sz w:val="24"/>
          <w:szCs w:val="24"/>
          <w:u w:val="none"/>
        </w:rPr>
        <w:t>Odborné komisie</w:t>
      </w:r>
    </w:p>
    <w:p w:rsidR="002248F8" w:rsidRDefault="002248F8"/>
    <w:p w:rsidR="002248F8" w:rsidRDefault="00295E67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Na posudzovanie žiadostí fond zriaďuje odborné komisie podľa zamerania účelu podpory a rozvoja športu.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0"/>
          <w:numId w:val="30"/>
        </w:numPr>
        <w:spacing w:line="24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Odborné komisie posudzujú žiadosti a odporúčajú správnej rade podporu projektov vrátane výšky príspevku, ktorý má byť poskytnutý na konkrétny projekt.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0"/>
          <w:numId w:val="30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Odborné komisie predkladajú správnej rade priority podpory športu v oblasti svojho pôsobenia na príslušný kalendárny rok a spolupracujú pri príprave výziev.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Podrobnosti o zasadnutiach a rokovaní odborných komisií upravujú rokovacie poriadky jednotlivých odborných komisií.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pStyle w:val="Nadpis1"/>
        <w:spacing w:before="0" w:after="0" w:line="240" w:lineRule="auto"/>
        <w:rPr>
          <w:b/>
          <w:color w:val="000000"/>
          <w:sz w:val="24"/>
          <w:szCs w:val="24"/>
          <w:u w:val="none"/>
        </w:rPr>
      </w:pPr>
      <w:r>
        <w:rPr>
          <w:b/>
          <w:color w:val="000000"/>
          <w:sz w:val="24"/>
          <w:szCs w:val="24"/>
          <w:u w:val="none"/>
        </w:rPr>
        <w:t>§ 13</w:t>
      </w:r>
    </w:p>
    <w:p w:rsidR="002248F8" w:rsidRDefault="00295E67">
      <w:pPr>
        <w:pStyle w:val="Nadpis1"/>
        <w:spacing w:before="0" w:after="0" w:line="240" w:lineRule="auto"/>
        <w:rPr>
          <w:b/>
          <w:color w:val="000000"/>
          <w:sz w:val="24"/>
          <w:szCs w:val="24"/>
          <w:u w:val="none"/>
        </w:rPr>
      </w:pPr>
      <w:r>
        <w:rPr>
          <w:b/>
          <w:color w:val="000000"/>
          <w:sz w:val="24"/>
          <w:szCs w:val="24"/>
          <w:u w:val="none"/>
        </w:rPr>
        <w:t xml:space="preserve">Členstvo v odbornej komisii </w:t>
      </w:r>
    </w:p>
    <w:p w:rsidR="002248F8" w:rsidRDefault="002248F8"/>
    <w:p w:rsidR="002248F8" w:rsidRDefault="00295E67">
      <w:pPr>
        <w:numPr>
          <w:ilvl w:val="5"/>
          <w:numId w:val="45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Odborné komisie majú najmenej troch členov. Predsedom odbornej komisie je vždy člen správnej rady.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5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 člena odbornej komisie môže byť vymenovaná fyzická osoba, ktorá</w:t>
      </w:r>
    </w:p>
    <w:p w:rsidR="002248F8" w:rsidRDefault="00295E6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má najmenej trojročnú odbornú prax v oblasti športu,</w:t>
      </w:r>
    </w:p>
    <w:p w:rsidR="002248F8" w:rsidRDefault="00295E6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má spôsobilosť na právne úkony v plnom rozsahu,</w:t>
      </w:r>
    </w:p>
    <w:p w:rsidR="002248F8" w:rsidRDefault="00295E6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je bezúhonná.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5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Funkčné obdobie člena odbornej komisie je päť rokov. Funkčné obdobie člena odbornej komisie sa začína dňom, ktorý nasleduje po dni zániku </w:t>
      </w:r>
      <w:r w:rsidR="00031F91">
        <w:rPr>
          <w:rFonts w:ascii="Times New Roman" w:eastAsia="Times New Roman" w:hAnsi="Times New Roman" w:cs="Times New Roman"/>
          <w:sz w:val="24"/>
          <w:szCs w:val="24"/>
        </w:rPr>
        <w:t>funkcie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člena odbornej komisie, na ktorého miesto bol vymenovaný, najskôr však dňom jeho vymenovania.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5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Funkcia člena odbornej komisie je nezlučiteľná s funkciou predsedu správnej rady a funkciou člena dozornej rady.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5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Funkcia člena odbornej komisie sa skončí</w:t>
      </w:r>
    </w:p>
    <w:p w:rsidR="002248F8" w:rsidRDefault="00295E67">
      <w:pPr>
        <w:numPr>
          <w:ilvl w:val="0"/>
          <w:numId w:val="17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uplynutím funkčného obdobia,</w:t>
      </w:r>
    </w:p>
    <w:p w:rsidR="002248F8" w:rsidRDefault="00295E67">
      <w:pPr>
        <w:numPr>
          <w:ilvl w:val="0"/>
          <w:numId w:val="17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odvolaním z funkcie,</w:t>
      </w:r>
    </w:p>
    <w:p w:rsidR="002248F8" w:rsidRDefault="00295E67">
      <w:pPr>
        <w:numPr>
          <w:ilvl w:val="0"/>
          <w:numId w:val="17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vzdaním sa funkcie; členstvo zaniká dňom doručenia písomného oznámenia o vzdaní sa funkcie predsedovi správnej rady,</w:t>
      </w:r>
    </w:p>
    <w:p w:rsidR="002248F8" w:rsidRDefault="00295E67">
      <w:pPr>
        <w:numPr>
          <w:ilvl w:val="0"/>
          <w:numId w:val="17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smrťou alebo vyhlásením za mŕtveho,</w:t>
      </w:r>
    </w:p>
    <w:p w:rsidR="002248F8" w:rsidRDefault="00295E67">
      <w:pPr>
        <w:numPr>
          <w:ilvl w:val="0"/>
          <w:numId w:val="17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stratou bezúhonnosti, alebo</w:t>
      </w:r>
    </w:p>
    <w:p w:rsidR="002248F8" w:rsidRDefault="00295E67">
      <w:pPr>
        <w:numPr>
          <w:ilvl w:val="0"/>
          <w:numId w:val="17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obmedzením spôsobilosti na právne úkony.</w:t>
      </w:r>
    </w:p>
    <w:p w:rsidR="002248F8" w:rsidRDefault="002248F8">
      <w:pPr>
        <w:spacing w:line="240" w:lineRule="auto"/>
        <w:ind w:left="6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5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Člena odbornej komisie správna rada môže odvolať aj bez uvedenia dôvodu.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14</w:t>
      </w:r>
    </w:p>
    <w:p w:rsidR="002248F8" w:rsidRDefault="00295E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Spoločné ustanovenia k členstvu v orgánoch fondu a v odborných komisiách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F8" w:rsidRDefault="00295E67">
      <w:pPr>
        <w:numPr>
          <w:ilvl w:val="5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Člen správnej rady, člen dozornej rady a člen odbornej komisie je povinný pri výkone svojej funkcie konať nestranne a zdržať sa uprednostnenia osobného záujmu pred verejným záujmom.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5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Členstvo v správnej rade, členstvo v dozornej rade a členstvo v odborných komisiách je nezastupiteľné.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5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Člen správnej rady, člen dozornej rady a člen odbornej komisie je v pracovnoprávnom vzťahu k fondu. Na pracovnoprávny vzťah člena odbornej komisie k fondu sa vzťahujú ustanovenia Zákonníka práce.</w:t>
      </w:r>
    </w:p>
    <w:p w:rsidR="002248F8" w:rsidRDefault="002248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pStyle w:val="Nadpis1"/>
        <w:spacing w:before="0" w:after="0" w:line="240" w:lineRule="auto"/>
        <w:rPr>
          <w:b/>
          <w:color w:val="000000"/>
          <w:sz w:val="24"/>
          <w:szCs w:val="24"/>
          <w:u w:val="none"/>
        </w:rPr>
      </w:pPr>
      <w:bookmarkStart w:id="25" w:name="_noh9xde4d7gg" w:colFirst="0" w:colLast="0"/>
      <w:bookmarkEnd w:id="25"/>
      <w:r>
        <w:rPr>
          <w:b/>
          <w:color w:val="000000"/>
          <w:sz w:val="24"/>
          <w:szCs w:val="24"/>
          <w:u w:val="none"/>
        </w:rPr>
        <w:t>Poskytovanie príspevku na projekt</w:t>
      </w:r>
    </w:p>
    <w:p w:rsidR="002248F8" w:rsidRDefault="002248F8">
      <w:pPr>
        <w:pStyle w:val="Nadpis1"/>
        <w:spacing w:before="0" w:after="0" w:line="240" w:lineRule="auto"/>
        <w:rPr>
          <w:b/>
          <w:color w:val="000000"/>
          <w:sz w:val="24"/>
          <w:szCs w:val="24"/>
          <w:u w:val="none"/>
        </w:rPr>
      </w:pPr>
    </w:p>
    <w:p w:rsidR="002248F8" w:rsidRDefault="00295E67">
      <w:pPr>
        <w:pStyle w:val="Nadpis1"/>
        <w:spacing w:before="0" w:after="0" w:line="240" w:lineRule="auto"/>
        <w:rPr>
          <w:b/>
          <w:color w:val="000000"/>
          <w:sz w:val="24"/>
          <w:szCs w:val="24"/>
          <w:u w:val="none"/>
        </w:rPr>
      </w:pPr>
      <w:r>
        <w:rPr>
          <w:b/>
          <w:color w:val="000000"/>
          <w:sz w:val="24"/>
          <w:szCs w:val="24"/>
          <w:u w:val="none"/>
        </w:rPr>
        <w:t xml:space="preserve">§ 15 </w:t>
      </w:r>
    </w:p>
    <w:p w:rsidR="002248F8" w:rsidRDefault="00295E6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Všeobecné ustanovenia</w:t>
      </w:r>
      <w:r>
        <w:t xml:space="preserve"> </w:t>
      </w:r>
    </w:p>
    <w:p w:rsidR="002248F8" w:rsidRDefault="002248F8">
      <w:pPr>
        <w:spacing w:line="240" w:lineRule="auto"/>
        <w:ind w:left="6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Príspevok na projekt sa poskytuje na základe výzvy zverejnenej na webovom sídle fondu a v Informačnom systéme športu najmenej </w:t>
      </w:r>
      <w:r w:rsidR="008E55F8">
        <w:rPr>
          <w:rFonts w:ascii="Times New Roman" w:eastAsia="Times New Roman" w:hAnsi="Times New Roman" w:cs="Times New Roman"/>
          <w:sz w:val="24"/>
          <w:szCs w:val="24"/>
        </w:rPr>
        <w:t>30 dní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pred termínom na doručenie žiadostí. Výzva obsahuje najmä</w:t>
      </w:r>
    </w:p>
    <w:p w:rsidR="002248F8" w:rsidRDefault="00295E6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vymedzenie účelu, na ktorý sa príspevok na projekt poskytuje,</w:t>
      </w:r>
    </w:p>
    <w:p w:rsidR="002248F8" w:rsidRDefault="00295E6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konkrétne podmienky poskytnutia príspevku na projekt, vrátane maximálnej výšky príspevku na projekt,</w:t>
      </w:r>
    </w:p>
    <w:p w:rsidR="002248F8" w:rsidRDefault="00295E6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vzor žiadosti,</w:t>
      </w:r>
    </w:p>
    <w:p w:rsidR="002248F8" w:rsidRDefault="00295E6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doklady, ktoré sú prílohou žiadosti, </w:t>
      </w:r>
    </w:p>
    <w:p w:rsidR="002248F8" w:rsidRDefault="00295E67">
      <w:pPr>
        <w:numPr>
          <w:ilvl w:val="0"/>
          <w:numId w:val="2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termín na doručenie žiadostí,</w:t>
      </w:r>
    </w:p>
    <w:p w:rsidR="002248F8" w:rsidRDefault="00295E67">
      <w:pPr>
        <w:numPr>
          <w:ilvl w:val="0"/>
          <w:numId w:val="20"/>
        </w:num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okruh oprávnených žiadateľov,</w:t>
      </w:r>
    </w:p>
    <w:p w:rsidR="002248F8" w:rsidRDefault="00295E67">
      <w:pPr>
        <w:numPr>
          <w:ilvl w:val="0"/>
          <w:numId w:val="2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časový harmonogram vyhodnocovania žiadostí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48F8" w:rsidRDefault="002248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Fond môže ako podmienku poskytnutia príspevku na projekt určiť povinnosť žiadateľa o poskytnutie príspevku na projekt (ďalej len </w:t>
      </w:r>
      <w:r w:rsidR="00E87C55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žiadateľ”) písomne preukázať, že má na financovanie športovej činnosti, na ktorú požaduje finančné prostriedky, zabezpečené spolufinancovanie z vlastných zdrojov alebo z iných zdrojov. Výšku spolufinancovania určí fond v rámci zásad poskytovania príspevku na projekt a priorít podpory športu.</w:t>
      </w:r>
      <w:hyperlink r:id="rId8" w:anchor="paragraf-7.odsek-3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:rsidR="002248F8" w:rsidRDefault="00295E67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poskytnutí príspevku na projekt rozhodne správna rada do 60 dní odo dňa doručenia úplnej žiadosti na základe odporúčania odbornej komisie. Správna rada  rozhodne o</w:t>
      </w:r>
    </w:p>
    <w:p w:rsidR="002248F8" w:rsidRDefault="00295E67">
      <w:pPr>
        <w:numPr>
          <w:ilvl w:val="0"/>
          <w:numId w:val="3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poskytnutí príspevku na projekt, ak poskytnutie finančných prostriedkov na konkrétnu žiadosť odborná komisia  odporučila a je to v súlade s pravidlami poskytovania štátnej pomoci,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4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alebo </w:t>
      </w:r>
    </w:p>
    <w:p w:rsidR="002248F8" w:rsidRDefault="00295E67">
      <w:pPr>
        <w:numPr>
          <w:ilvl w:val="0"/>
          <w:numId w:val="3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neposkytnutí príspevku na projekt, ak poskytnutie finančných prostriedkov na konkrétnu žiadosť odborná komisia neodporučila, alebo ak to nie je v súlade s pravidlami poskytovania štátnej pomoci.</w:t>
      </w:r>
      <w:r w:rsidR="00383E4E" w:rsidRPr="003E64F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 w:rsidR="00383E4E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248F8" w:rsidRDefault="002248F8">
      <w:pPr>
        <w:spacing w:line="240" w:lineRule="auto"/>
        <w:ind w:left="6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bookmarkStart w:id="26" w:name="_1ksv4uv" w:colFirst="0" w:colLast="0"/>
      <w:bookmarkEnd w:id="26"/>
      <w:r>
        <w:rPr>
          <w:rFonts w:ascii="Times New Roman" w:eastAsia="Times New Roman" w:hAnsi="Times New Roman" w:cs="Times New Roman"/>
          <w:sz w:val="24"/>
          <w:szCs w:val="24"/>
        </w:rPr>
        <w:t xml:space="preserve">Rozhodnutie správnej rady podľa odseku 3 fond zverejní na svojom webovom sídle a v Informačnom systéme športu. Rozhodnutie podľa odseku 3 písm. b) obsahuje aj dôvod neposkytnutia </w:t>
      </w:r>
      <w:r w:rsidR="00C425A4">
        <w:rPr>
          <w:rFonts w:ascii="Times New Roman" w:eastAsia="Times New Roman" w:hAnsi="Times New Roman" w:cs="Times New Roman"/>
          <w:sz w:val="24"/>
          <w:szCs w:val="24"/>
        </w:rPr>
        <w:t>príspevku na projekt</w:t>
      </w:r>
      <w:r>
        <w:rPr>
          <w:rFonts w:ascii="Times New Roman" w:eastAsia="Times New Roman" w:hAnsi="Times New Roman" w:cs="Times New Roman"/>
          <w:sz w:val="24"/>
          <w:szCs w:val="24"/>
        </w:rPr>
        <w:t>. Ak správna rada rozhodne inak, ako jej odporučila odborná komisia, svoje rozhodnutie odôvodní.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7" w:name="_26q7if78ph9i" w:colFirst="0" w:colLast="0"/>
      <w:bookmarkEnd w:id="27"/>
    </w:p>
    <w:p w:rsidR="002248F8" w:rsidRDefault="00295E67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bookmarkStart w:id="28" w:name="_n5vh3yotx9iq" w:colFirst="0" w:colLast="0"/>
      <w:bookmarkEnd w:id="28"/>
      <w:r>
        <w:rPr>
          <w:rFonts w:ascii="Times New Roman" w:eastAsia="Times New Roman" w:hAnsi="Times New Roman" w:cs="Times New Roman"/>
          <w:sz w:val="24"/>
          <w:szCs w:val="24"/>
        </w:rPr>
        <w:t>Na príspevok na projekt nie je právny nárok. Proti rozhodnutiu podľa odseku 3 nie je možné odvolanie.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Poskytnuté finančné prostriedky môže prijímateľ použiť výlučne na účel uvedený v zmluve o príspevku na projekt podpory športu (ďalej len </w:t>
      </w:r>
      <w:r w:rsidR="00E87C55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zmluva”).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0"/>
          <w:numId w:val="40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Príspevok na projekt nemožno poskytnúť na</w:t>
      </w:r>
    </w:p>
    <w:p w:rsidR="002248F8" w:rsidRDefault="00295E67">
      <w:pPr>
        <w:numPr>
          <w:ilvl w:val="0"/>
          <w:numId w:val="28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krytie straty,</w:t>
      </w:r>
    </w:p>
    <w:p w:rsidR="002248F8" w:rsidRDefault="00295E67">
      <w:pPr>
        <w:numPr>
          <w:ilvl w:val="0"/>
          <w:numId w:val="28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úhradu záväzkov z predchádzajúcich rozpočtových rokov,</w:t>
      </w:r>
    </w:p>
    <w:p w:rsidR="002248F8" w:rsidRDefault="00295E67">
      <w:pPr>
        <w:numPr>
          <w:ilvl w:val="0"/>
          <w:numId w:val="28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refundáciu výdavkov uhradených v predchádzajúcich rozpočtových rokoch,</w:t>
      </w:r>
    </w:p>
    <w:p w:rsidR="002248F8" w:rsidRDefault="00295E67">
      <w:pPr>
        <w:numPr>
          <w:ilvl w:val="0"/>
          <w:numId w:val="28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splácanie úverov, pôžičiek a úrokov z prijatých úverov a pôžičiek,</w:t>
      </w:r>
    </w:p>
    <w:p w:rsidR="002248F8" w:rsidRDefault="00295E67">
      <w:pPr>
        <w:numPr>
          <w:ilvl w:val="0"/>
          <w:numId w:val="28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úhradu daní a sankčných odvodov,</w:t>
      </w:r>
    </w:p>
    <w:p w:rsidR="002248F8" w:rsidRDefault="00295E67">
      <w:pPr>
        <w:numPr>
          <w:ilvl w:val="0"/>
          <w:numId w:val="28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úhradu pokút.</w:t>
      </w:r>
    </w:p>
    <w:p w:rsidR="002248F8" w:rsidRDefault="002248F8">
      <w:pPr>
        <w:spacing w:line="240" w:lineRule="auto"/>
        <w:ind w:left="6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Prijímateľ je povinný vrátiť príspevok na projekt alebo jeho časť v určenej lehote, ak</w:t>
      </w:r>
    </w:p>
    <w:p w:rsidR="002248F8" w:rsidRDefault="00C425A4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</w:t>
      </w:r>
      <w:r w:rsidR="00295E67">
        <w:rPr>
          <w:rFonts w:ascii="Times New Roman" w:eastAsia="Times New Roman" w:hAnsi="Times New Roman" w:cs="Times New Roman"/>
          <w:sz w:val="24"/>
          <w:szCs w:val="24"/>
        </w:rPr>
        <w:t xml:space="preserve"> použil v rozpore s dohodnutým účelom,</w:t>
      </w:r>
    </w:p>
    <w:p w:rsidR="002248F8" w:rsidRDefault="00295E67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stratil spôsobilosť prijímateľa verejných prostriedkov,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5"/>
      </w:r>
      <w:r>
        <w:rPr>
          <w:rFonts w:ascii="Times New Roman" w:eastAsia="Times New Roman" w:hAnsi="Times New Roman" w:cs="Times New Roman"/>
          <w:sz w:val="24"/>
          <w:szCs w:val="24"/>
        </w:rPr>
        <w:t>) alebo</w:t>
      </w:r>
    </w:p>
    <w:p w:rsidR="002248F8" w:rsidRDefault="00295E67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porušil povinnosť uvedenú v zmluve.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Kontrolu použitia príspevku na projekt, dodržiavania účelu a podmienok uvedených v zmluve je oprávnený vykonávať </w:t>
      </w:r>
      <w:r w:rsidR="003A7A57"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lavný kontrolór športu. 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Odvod, penále a pokutu za porušenie finančnej disciplíny pri nakladaní s finančnými prostriedkami fondu ukladá a vymáha Úrad vládneho auditu.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6"/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248F8" w:rsidRDefault="002248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pStyle w:val="Nadpis1"/>
        <w:spacing w:before="0" w:after="0" w:line="240" w:lineRule="auto"/>
        <w:rPr>
          <w:b/>
          <w:color w:val="000000"/>
          <w:sz w:val="24"/>
          <w:szCs w:val="24"/>
          <w:u w:val="none"/>
        </w:rPr>
      </w:pPr>
      <w:r>
        <w:rPr>
          <w:b/>
          <w:color w:val="000000"/>
          <w:sz w:val="24"/>
          <w:szCs w:val="24"/>
          <w:u w:val="none"/>
        </w:rPr>
        <w:t xml:space="preserve">§ 16 </w:t>
      </w:r>
    </w:p>
    <w:p w:rsidR="002248F8" w:rsidRDefault="00295E67">
      <w:pPr>
        <w:pStyle w:val="Nadpis1"/>
        <w:spacing w:before="0" w:after="0" w:line="240" w:lineRule="auto"/>
        <w:rPr>
          <w:b/>
          <w:color w:val="000000"/>
          <w:sz w:val="24"/>
          <w:szCs w:val="24"/>
          <w:u w:val="none"/>
        </w:rPr>
      </w:pPr>
      <w:r>
        <w:rPr>
          <w:b/>
          <w:color w:val="000000"/>
          <w:sz w:val="24"/>
          <w:szCs w:val="24"/>
          <w:u w:val="none"/>
        </w:rPr>
        <w:t xml:space="preserve">Žiadateľ </w:t>
      </w:r>
    </w:p>
    <w:p w:rsidR="002248F8" w:rsidRDefault="002248F8"/>
    <w:p w:rsidR="002248F8" w:rsidRDefault="00295E6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Žiadateľom môže byť športovec, športový odborník, športová organizácia a obec.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Príspevok na projekt je možné poskytnúť žiadateľovi, ktorý</w:t>
      </w:r>
    </w:p>
    <w:p w:rsidR="002248F8" w:rsidRDefault="00295E67">
      <w:pPr>
        <w:numPr>
          <w:ilvl w:val="4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 zapísaný v </w:t>
      </w:r>
      <w:r w:rsidR="00383E4E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nformačnom systéme športu,</w:t>
      </w:r>
    </w:p>
    <w:p w:rsidR="002248F8" w:rsidRDefault="00295E67">
      <w:pPr>
        <w:numPr>
          <w:ilvl w:val="4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má spôsobilosť prijímateľa verejných prostriedkov,</w:t>
      </w:r>
      <w:r w:rsidR="00383E4E" w:rsidRPr="003E64F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 w:rsidR="00383E4E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248F8" w:rsidRDefault="00295E67">
      <w:pPr>
        <w:numPr>
          <w:ilvl w:val="4"/>
          <w:numId w:val="40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 bezúhonný; ak je žiadateľom právnická osoba, vyžaduje sa bezúhonnosť štatutárneho orgánu alebo členov štatutárneho orgánu,</w:t>
      </w:r>
    </w:p>
    <w:p w:rsidR="002248F8" w:rsidRDefault="00295E67">
      <w:pPr>
        <w:numPr>
          <w:ilvl w:val="4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predložil vyúčtovanie príspevku na projekt za predchádzajúce obdobia v Informačnom systéme športu,</w:t>
      </w:r>
    </w:p>
    <w:p w:rsidR="002248F8" w:rsidRDefault="00295E67">
      <w:pPr>
        <w:numPr>
          <w:ilvl w:val="4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vrátil fondu finančné prostriedky podľa § 15 ods. 8,</w:t>
      </w:r>
    </w:p>
    <w:p w:rsidR="002248F8" w:rsidRDefault="00295E67">
      <w:pPr>
        <w:numPr>
          <w:ilvl w:val="4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uhradil administratívny poplatok podľa § 18.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Žiadateľ, ktorému bol poskytnutý príspevok na projekt, nesmie previesť príspevok na projekt na inú fyzickú osobu alebo inú právnickú osobu.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0"/>
          <w:numId w:val="8"/>
        </w:num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Žiadateľom nemôže byť</w:t>
      </w:r>
    </w:p>
    <w:p w:rsidR="002248F8" w:rsidRDefault="00295E67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člen odbor</w:t>
      </w:r>
      <w:r w:rsidR="00BE6C72">
        <w:rPr>
          <w:rFonts w:ascii="Times New Roman" w:eastAsia="Times New Roman" w:hAnsi="Times New Roman" w:cs="Times New Roman"/>
          <w:sz w:val="24"/>
          <w:szCs w:val="24"/>
        </w:rPr>
        <w:t>nej komisie, člen dozornej rady,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člen správnej rady </w:t>
      </w:r>
      <w:r w:rsidR="00BE6C72">
        <w:rPr>
          <w:rFonts w:ascii="Times New Roman" w:eastAsia="Times New Roman" w:hAnsi="Times New Roman" w:cs="Times New Roman"/>
          <w:sz w:val="24"/>
          <w:szCs w:val="24"/>
        </w:rPr>
        <w:t>alebo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ich blízka osoba,</w:t>
      </w:r>
    </w:p>
    <w:p w:rsidR="002248F8" w:rsidRDefault="00295E67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právnická osoba, ktorej členom riadiacich orgánov, kontrolných orgánov alebo dozorných orgánov alebo štatutárnym orgánom alebo členom štatutárneho orgánu je člen odbornej komisie, člen doz</w:t>
      </w:r>
      <w:r w:rsidR="00BE6C72">
        <w:rPr>
          <w:rFonts w:ascii="Times New Roman" w:eastAsia="Times New Roman" w:hAnsi="Times New Roman" w:cs="Times New Roman"/>
          <w:sz w:val="24"/>
          <w:szCs w:val="24"/>
        </w:rPr>
        <w:t>ornej rady, člen správnej rady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alebo im blízka osoba.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pStyle w:val="Nadpis1"/>
        <w:spacing w:before="0" w:after="0" w:line="240" w:lineRule="auto"/>
        <w:rPr>
          <w:b/>
          <w:color w:val="000000"/>
          <w:sz w:val="24"/>
          <w:szCs w:val="24"/>
          <w:u w:val="none"/>
        </w:rPr>
      </w:pPr>
      <w:r>
        <w:rPr>
          <w:b/>
          <w:color w:val="000000"/>
          <w:sz w:val="24"/>
          <w:szCs w:val="24"/>
          <w:u w:val="none"/>
        </w:rPr>
        <w:t xml:space="preserve">§ 17 </w:t>
      </w:r>
    </w:p>
    <w:p w:rsidR="002248F8" w:rsidRDefault="00295E67">
      <w:pPr>
        <w:pStyle w:val="Nadpis1"/>
        <w:spacing w:before="0" w:after="0" w:line="240" w:lineRule="auto"/>
        <w:rPr>
          <w:b/>
          <w:color w:val="000000"/>
          <w:sz w:val="24"/>
          <w:szCs w:val="24"/>
          <w:u w:val="none"/>
        </w:rPr>
      </w:pPr>
      <w:r>
        <w:rPr>
          <w:b/>
          <w:color w:val="000000"/>
          <w:sz w:val="24"/>
          <w:szCs w:val="24"/>
          <w:u w:val="none"/>
        </w:rPr>
        <w:t>Predkladanie a posúdenie žiadostí</w:t>
      </w:r>
    </w:p>
    <w:p w:rsidR="002248F8" w:rsidRDefault="002248F8"/>
    <w:p w:rsidR="002248F8" w:rsidRDefault="00295E67">
      <w:pPr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Žiadateľ v žiadosti uvedie, na aký účel a v akej sume žiada príspevok na projekt.</w:t>
      </w:r>
    </w:p>
    <w:p w:rsidR="002248F8" w:rsidRDefault="002248F8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Prílohou žiadosti je</w:t>
      </w:r>
    </w:p>
    <w:p w:rsidR="002248F8" w:rsidRDefault="00295E67">
      <w:pPr>
        <w:numPr>
          <w:ilvl w:val="0"/>
          <w:numId w:val="27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popis projektu a účelu projektu,</w:t>
      </w:r>
    </w:p>
    <w:p w:rsidR="002248F8" w:rsidRDefault="00295E67">
      <w:pPr>
        <w:numPr>
          <w:ilvl w:val="0"/>
          <w:numId w:val="27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celkový rozpočet projektu vrátane kalkulácie nákladov,</w:t>
      </w:r>
    </w:p>
    <w:p w:rsidR="002248F8" w:rsidRDefault="00295E67">
      <w:pPr>
        <w:numPr>
          <w:ilvl w:val="0"/>
          <w:numId w:val="27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doklad o splnení podmienky podľa</w:t>
      </w:r>
      <w:hyperlink r:id="rId9" w:anchor="paragraf-15.odsek-6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§ 15 ods. 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2, ak sa vyžaduje,</w:t>
      </w:r>
    </w:p>
    <w:p w:rsidR="002248F8" w:rsidRDefault="00295E67">
      <w:pPr>
        <w:numPr>
          <w:ilvl w:val="0"/>
          <w:numId w:val="27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doklad o zriadení platobného účtu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7"/>
      </w:r>
      <w:r>
        <w:rPr>
          <w:rFonts w:ascii="Times New Roman" w:eastAsia="Times New Roman" w:hAnsi="Times New Roman" w:cs="Times New Roman"/>
          <w:sz w:val="24"/>
          <w:szCs w:val="24"/>
        </w:rPr>
        <w:t>) žiadateľa v banke alebo v pobočke zahraničnej banky, na ktorý žiadateľ žiada poukázať príspevok na projekt,</w:t>
      </w:r>
    </w:p>
    <w:p w:rsidR="002248F8" w:rsidRDefault="00295E67">
      <w:pPr>
        <w:numPr>
          <w:ilvl w:val="0"/>
          <w:numId w:val="27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potvrdenie o zaplatení administratívneho poplatku podľa § 18,</w:t>
      </w:r>
    </w:p>
    <w:p w:rsidR="002248F8" w:rsidRDefault="00295E67">
      <w:pPr>
        <w:numPr>
          <w:ilvl w:val="0"/>
          <w:numId w:val="27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iné doklady potrebné na posúdenie žiadosti uvedené vo výzve.</w:t>
      </w:r>
    </w:p>
    <w:p w:rsidR="002248F8" w:rsidRDefault="002248F8">
      <w:pPr>
        <w:spacing w:line="240" w:lineRule="auto"/>
        <w:ind w:left="6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Ak sa prílohy podľa odseku 2 predkladajú v inom ako štátnom jazyku Slovenskej republiky, žiadateľ je povinný predložiť aj ich úradný preklad do štátneho jazyka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Slovenskej republiky; to neplatí, ak sú prílohy podľa odseku 2 vyhotovené v českom jazyku.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8"/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 doručení žiadosti kancelária overí, či žiadosť podal oprávnený žiadateľ podľa § 16, či je žiadosť správne vyplnená a obsahuje prílohy podľa odseku 2. 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Ak žiadosť nie je správne vyplnená, je neúplná, alebo má iné formálne nedostatky, kancelária písomne vyzve žiadateľa na doplnenie alebo na opravu žiadosti v lehote, ktorá nesmie byť kratšia ako 10 dní odo dňa doručenia výzvy na doplnenie alebo na opravu žiadosti.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Ak žiadateľ nedoplnil žiadosť alebo neodstránil nedostatky v lehote podľa odseku 5, kancelária vyradí žiadosť z posudzovania a túto skutočnosť bezodkladne oznámi žiadateľovi. 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Žiadosť, ktorá spĺňa náležitosti podľa odseku 4, postúpi kancelária príslušnej odbornej komisii na posúdenie. 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Odborná komisia v rámci procesu posudzovania žiadostí preskúma aj úplnosť rozpočtu projektu a súlad žiadosti so zásadami poskytovania príspevku na projekt schválenými správnou radou.</w:t>
      </w:r>
      <w:hyperlink r:id="rId10" w:anchor="paragraf-13.odsek-1.pismeno-b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Ak podľa predloženého rozpočtu projektu odborná komisia zistí, že žiadosť nie je v súlade so zásadami poskytovania príspevku na projekt schválenými správnou radou, neodporučí správnej rade poskytnutie príspevku na projekt.</w:t>
      </w:r>
    </w:p>
    <w:p w:rsidR="002248F8" w:rsidRDefault="002248F8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Odborná komisia žiadosť s jej písomným hodnotením predkladá správnej rade na rozhodnutie.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pStyle w:val="Nadpis1"/>
        <w:spacing w:before="0" w:after="0" w:line="240" w:lineRule="auto"/>
        <w:rPr>
          <w:b/>
          <w:color w:val="000000"/>
          <w:sz w:val="24"/>
          <w:szCs w:val="24"/>
          <w:u w:val="none"/>
        </w:rPr>
      </w:pPr>
      <w:r>
        <w:rPr>
          <w:b/>
          <w:color w:val="000000"/>
          <w:sz w:val="24"/>
          <w:szCs w:val="24"/>
          <w:u w:val="none"/>
        </w:rPr>
        <w:t xml:space="preserve">§ 18 </w:t>
      </w:r>
    </w:p>
    <w:p w:rsidR="002248F8" w:rsidRDefault="00295E67">
      <w:pPr>
        <w:pStyle w:val="Nadpis1"/>
        <w:spacing w:before="0" w:after="0" w:line="240" w:lineRule="auto"/>
        <w:rPr>
          <w:b/>
          <w:color w:val="000000"/>
          <w:sz w:val="24"/>
          <w:szCs w:val="24"/>
          <w:u w:val="none"/>
        </w:rPr>
      </w:pPr>
      <w:r>
        <w:rPr>
          <w:b/>
          <w:color w:val="000000"/>
          <w:sz w:val="24"/>
          <w:szCs w:val="24"/>
          <w:u w:val="none"/>
        </w:rPr>
        <w:t xml:space="preserve">Administratívny poplatok </w:t>
      </w:r>
    </w:p>
    <w:p w:rsidR="002248F8" w:rsidRDefault="002248F8"/>
    <w:p w:rsidR="002248F8" w:rsidRDefault="00295E6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Za spracovanie žiadosti je žiadateľ povinný zaplatiť na účet fondu administratívny poplatok.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Administratívny poplatok je nevratný.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Administratívny poplatok sa platí vo výške 0,1 % z požadovaných finančných prostriedkov, najmenej však 20 eur a najviac 1 000 eur.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pStyle w:val="Nadpis1"/>
        <w:spacing w:before="0" w:after="0" w:line="240" w:lineRule="auto"/>
        <w:rPr>
          <w:b/>
          <w:color w:val="000000"/>
          <w:sz w:val="24"/>
          <w:szCs w:val="24"/>
          <w:u w:val="none"/>
        </w:rPr>
      </w:pPr>
      <w:r>
        <w:rPr>
          <w:b/>
          <w:color w:val="000000"/>
          <w:sz w:val="24"/>
          <w:szCs w:val="24"/>
          <w:u w:val="none"/>
        </w:rPr>
        <w:t xml:space="preserve">§ 19 </w:t>
      </w:r>
    </w:p>
    <w:p w:rsidR="002248F8" w:rsidRDefault="00295E67">
      <w:pPr>
        <w:pStyle w:val="Nadpis1"/>
        <w:spacing w:before="0" w:after="0" w:line="240" w:lineRule="auto"/>
        <w:rPr>
          <w:b/>
          <w:color w:val="000000"/>
          <w:sz w:val="24"/>
          <w:szCs w:val="24"/>
          <w:u w:val="none"/>
        </w:rPr>
      </w:pPr>
      <w:r>
        <w:rPr>
          <w:b/>
          <w:color w:val="000000"/>
          <w:sz w:val="24"/>
          <w:szCs w:val="24"/>
          <w:u w:val="none"/>
        </w:rPr>
        <w:t xml:space="preserve">Zmluva </w:t>
      </w:r>
    </w:p>
    <w:p w:rsidR="002248F8" w:rsidRDefault="002248F8"/>
    <w:p w:rsidR="002248F8" w:rsidRDefault="00295E67">
      <w:pPr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Príspevok na projekt sa poskytuje na základe písomnej zmluvy uzatvorenej medzi fondom a žiadateľom.</w:t>
      </w:r>
    </w:p>
    <w:p w:rsidR="002248F8" w:rsidRDefault="002248F8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Zmluva obsahuje</w:t>
      </w:r>
    </w:p>
    <w:p w:rsidR="002248F8" w:rsidRDefault="00295E67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identifikačné údaje zmluvných strán,</w:t>
      </w:r>
    </w:p>
    <w:p w:rsidR="002248F8" w:rsidRDefault="00295E67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bankové spojenie a číslo bankového účtu žiadateľa,</w:t>
      </w:r>
    </w:p>
    <w:p w:rsidR="002248F8" w:rsidRDefault="00295E67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výšku schváleného príspevku na projekt,</w:t>
      </w:r>
    </w:p>
    <w:p w:rsidR="002248F8" w:rsidRDefault="00295E67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účel, na ktorý sa príspevok na projekt poskytuje,</w:t>
      </w:r>
    </w:p>
    <w:p w:rsidR="002248F8" w:rsidRDefault="00295E67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podmienky a termín použitia príspevku na projekt,</w:t>
      </w:r>
    </w:p>
    <w:p w:rsidR="002248F8" w:rsidRDefault="00295E67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termín vyúčtovania príspevku na projekt,</w:t>
      </w:r>
    </w:p>
    <w:p w:rsidR="002248F8" w:rsidRDefault="00295E67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termín vrátenia nepoužitých finančných prostriedkov a číslo bankového účtu fondu, na ktorý sa tieto finančné prostriedky vracajú,</w:t>
      </w:r>
    </w:p>
    <w:p w:rsidR="002248F8" w:rsidRDefault="00295E67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termín poukázania výnosov a číslo bankového účtu fondu, na ktorý sa tieto finančné prostriedky vracajú,</w:t>
      </w:r>
    </w:p>
    <w:p w:rsidR="002248F8" w:rsidRDefault="00295E67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podmienky poskytnutia príspevku na projekt, ktorých nesplnenie je spojené s povinnosťou vrátenia finančných prostriedkov,</w:t>
      </w:r>
    </w:p>
    <w:p w:rsidR="002248F8" w:rsidRDefault="00295E67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spôsob kontroly použitia príspevku na projekt,</w:t>
      </w:r>
    </w:p>
    <w:p w:rsidR="002248F8" w:rsidRDefault="00295E67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výšku a spôsob preukazovania použitia finančných prostriedkov určených na  spolufinancovanie, ak sa na uskutočnenie účelu príspevku na projekt spolufinancovanie vyžaduje,</w:t>
      </w:r>
    </w:p>
    <w:p w:rsidR="002248F8" w:rsidRDefault="00295E67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záväzok používať dlhodobý majetok, na ktorý bol poskytnutý príspevok na projekt, na športový účel, a to aj ak nastane prevod vlastníctva počas zmluvne určeného obdobia,</w:t>
      </w:r>
    </w:p>
    <w:p w:rsidR="002248F8" w:rsidRDefault="00295E67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sankcie za porušenie zmluvných podmienok,</w:t>
      </w:r>
    </w:p>
    <w:p w:rsidR="002248F8" w:rsidRDefault="00295E67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ostatné dohodnuté náležitosti súvisiace s poskytnutím príspevku na projekt.</w:t>
      </w:r>
    </w:p>
    <w:p w:rsidR="002248F8" w:rsidRDefault="002248F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F8" w:rsidRDefault="002248F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F8" w:rsidRDefault="00295E67">
      <w:pPr>
        <w:pStyle w:val="Nadpis1"/>
        <w:spacing w:before="0" w:after="0" w:line="240" w:lineRule="auto"/>
        <w:rPr>
          <w:b/>
          <w:color w:val="000000"/>
          <w:sz w:val="24"/>
          <w:szCs w:val="24"/>
          <w:u w:val="none"/>
        </w:rPr>
      </w:pPr>
      <w:r>
        <w:rPr>
          <w:b/>
          <w:color w:val="000000"/>
          <w:sz w:val="24"/>
          <w:szCs w:val="24"/>
          <w:u w:val="none"/>
        </w:rPr>
        <w:t>§ 20</w:t>
      </w:r>
    </w:p>
    <w:p w:rsidR="002248F8" w:rsidRDefault="00295E67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Športový poukaz</w:t>
      </w:r>
    </w:p>
    <w:p w:rsidR="002248F8" w:rsidRDefault="002248F8"/>
    <w:p w:rsidR="002248F8" w:rsidRDefault="00295E6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Fond môže poskytnúť príspevok na športový poukaz na základe schváleného projektu, ktorého účelom je podpora športu mládeže.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vertAlign w:val="superscript"/>
        </w:rPr>
        <w:footnoteReference w:id="9"/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)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2248F8" w:rsidRDefault="00295E6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Hodnotu športového poukazu pre konkrétnu výzvu schvaľuje správna rada v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závislosti od </w:t>
      </w:r>
      <w:r>
        <w:rPr>
          <w:rFonts w:ascii="Times New Roman" w:eastAsia="Times New Roman" w:hAnsi="Times New Roman" w:cs="Times New Roman"/>
          <w:sz w:val="24"/>
          <w:szCs w:val="24"/>
        </w:rPr>
        <w:t>disponibilného objemu finančných prostriedkov určených na projekt podľa odseku 1.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2248F8" w:rsidRDefault="00295E6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Žiadateľa, ktorého projekt podľa odseku 1 správna rada schválila, fond zapíše do zoznamu poskytovateľov športových poukazov, ktorý sa zverejňuje na webovom sídle fondu a v Informačnom systéme športu.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2248F8" w:rsidRDefault="00295E6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Správna rada môže rozhodnúť, že pomernú časť hodnoty športového poukazu uhrádza zákonný zástupca dieťaťa alebo plnoletá fyzická osoba, ktorá športový poukaz využíva; v rozhodnutí zároveň určí výšku takto uhrádzanej pomernej časti hodnoty športového poukazu.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pStyle w:val="Nadpis1"/>
        <w:spacing w:before="0" w:after="0" w:line="240" w:lineRule="auto"/>
        <w:rPr>
          <w:sz w:val="24"/>
          <w:szCs w:val="24"/>
        </w:rPr>
      </w:pPr>
      <w:bookmarkStart w:id="29" w:name="_v8jrc5rflq9c" w:colFirst="0" w:colLast="0"/>
      <w:bookmarkEnd w:id="29"/>
      <w:r>
        <w:rPr>
          <w:b/>
          <w:color w:val="000000"/>
          <w:sz w:val="24"/>
          <w:szCs w:val="24"/>
          <w:u w:val="none"/>
        </w:rPr>
        <w:t>Financovanie a hospodárenie fondu</w:t>
      </w:r>
    </w:p>
    <w:p w:rsidR="002248F8" w:rsidRDefault="002248F8">
      <w:pPr>
        <w:pStyle w:val="Nadpis1"/>
        <w:spacing w:before="0" w:after="0" w:line="240" w:lineRule="auto"/>
        <w:rPr>
          <w:b/>
          <w:color w:val="000000"/>
          <w:sz w:val="24"/>
          <w:szCs w:val="24"/>
          <w:u w:val="none"/>
        </w:rPr>
      </w:pPr>
    </w:p>
    <w:p w:rsidR="002248F8" w:rsidRDefault="00295E67">
      <w:pPr>
        <w:pStyle w:val="Nadpis1"/>
        <w:spacing w:before="0" w:after="0" w:line="240" w:lineRule="auto"/>
        <w:rPr>
          <w:b/>
          <w:color w:val="000000"/>
          <w:sz w:val="24"/>
          <w:szCs w:val="24"/>
          <w:u w:val="none"/>
        </w:rPr>
      </w:pPr>
      <w:r>
        <w:rPr>
          <w:b/>
          <w:color w:val="000000"/>
          <w:sz w:val="24"/>
          <w:szCs w:val="24"/>
          <w:u w:val="none"/>
        </w:rPr>
        <w:t>§ 21</w:t>
      </w:r>
    </w:p>
    <w:p w:rsidR="002248F8" w:rsidRDefault="002248F8"/>
    <w:p w:rsidR="002248F8" w:rsidRDefault="00295E67">
      <w:pPr>
        <w:numPr>
          <w:ilvl w:val="5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Fond sústreďuje príjmy a realizuje výdavky súvisiace s činnosťou fondu na samostatnom účte v Štátnej pokladnici.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0"/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5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Príjmy fondu tvoria najmä</w:t>
      </w:r>
    </w:p>
    <w:p w:rsidR="002248F8" w:rsidRDefault="00295E67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príspevok z rozpočtovej kapitoly ministerstva podľa § 22,</w:t>
      </w:r>
    </w:p>
    <w:p w:rsidR="002248F8" w:rsidRDefault="00295E67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sankcie za porušenie zmluvných podmienok,</w:t>
      </w:r>
    </w:p>
    <w:p w:rsidR="002248F8" w:rsidRDefault="00295E67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príjmy z úrokov,</w:t>
      </w:r>
    </w:p>
    <w:p w:rsidR="002248F8" w:rsidRDefault="00295E67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vratky nepoužitých finančných prostriedkov alebo neoprávnene použitých finančných prostriedkov poskytnutých fondom,</w:t>
      </w:r>
    </w:p>
    <w:p w:rsidR="002248F8" w:rsidRDefault="00295E67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administratívne poplatky podľa § 18,</w:t>
      </w:r>
    </w:p>
    <w:p w:rsidR="002248F8" w:rsidRDefault="00295E67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dary a príspevky od iných osôb,</w:t>
      </w:r>
    </w:p>
    <w:p w:rsidR="002248F8" w:rsidRDefault="00295E67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príjmy z vykonávania činností podľa § 2 písm. g),</w:t>
      </w:r>
    </w:p>
    <w:p w:rsidR="002248F8" w:rsidRDefault="00295E67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príjmy z podnikateľskej činnosti,</w:t>
      </w:r>
    </w:p>
    <w:p w:rsidR="002248F8" w:rsidRDefault="00295E67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iné príjmy.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 w:hanging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(3) Finančné prostriedky podľa odseku 2 písm. a) sa ich pripísaním na účet fondu považujú na účely podľa osobitného predpisu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1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za vyčerpané na určený účel. 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5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Finančné prostriedky môže fond používať len na účely podľa tohto zákona a na vlastnú prevádzku podľa rozpočtu schváleného správnou radou. Fond je povinný pri používaní prostriedkov zachovávať hospodárnosť a efektívnosť ich použitia.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5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Fond zostavuje rozpočet príjmov a výdavkov najmenej na tri rozpočtové roky. Príslušný kalendárny rok je rozpočtovým rokom fondu. Ak v príslušnom rozpočtovom roku fond nepoužije všetky finančné prostriedky, môže nevyčerpaný zostatok finančných prostriedkov použiť v nasledujúcich rozpočtových rokoch.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5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Fond je povinný použiť na podporu športu najmenej 95 % sumy príjmov podľa odseku 2 písm. a).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5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Fond je oprávnený na vlastnú prevádzku použiť najviac 5 % sumy príjmov podľa odseku 2 písm. a).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5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Fond vedie účtovníctvo podľa osobitného predpisu.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2"/>
      </w:r>
      <w:r>
        <w:rPr>
          <w:rFonts w:ascii="Times New Roman" w:eastAsia="Times New Roman" w:hAnsi="Times New Roman" w:cs="Times New Roman"/>
          <w:sz w:val="24"/>
          <w:szCs w:val="24"/>
        </w:rPr>
        <w:t>) Účtovná závierka a výročná správa fondu musia byť overené audítorom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3"/>
      </w:r>
      <w:r>
        <w:rPr>
          <w:rFonts w:ascii="Times New Roman" w:eastAsia="Times New Roman" w:hAnsi="Times New Roman" w:cs="Times New Roman"/>
          <w:sz w:val="24"/>
          <w:szCs w:val="24"/>
        </w:rPr>
        <w:t>) a po schválení správnou radou musia byť zverejnené najneskôr do konca šiesteho mesiaca nasledujúceho po skončení účtovného obdobia, za ktoré sa účtovná závierka zostavuje. Účtovnú závierku, výročnú správu a správu audítora ukladá fond do verejnej časti registra účtovných závierok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4"/>
      </w:r>
      <w:r>
        <w:rPr>
          <w:rFonts w:ascii="Times New Roman" w:eastAsia="Times New Roman" w:hAnsi="Times New Roman" w:cs="Times New Roman"/>
          <w:sz w:val="24"/>
          <w:szCs w:val="24"/>
        </w:rPr>
        <w:t>) najneskôr do konca šiesteho mesiaca nasledujúceho po skončení účtovného obdobia, za ktoré sa účtovná závierka zostavuje.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5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Výročná správa </w:t>
      </w:r>
      <w:r w:rsidR="00B015EE">
        <w:rPr>
          <w:rFonts w:ascii="Times New Roman" w:eastAsia="Times New Roman" w:hAnsi="Times New Roman" w:cs="Times New Roman"/>
          <w:sz w:val="24"/>
          <w:szCs w:val="24"/>
        </w:rPr>
        <w:t xml:space="preserve">fondu </w:t>
      </w:r>
      <w:r>
        <w:rPr>
          <w:rFonts w:ascii="Times New Roman" w:eastAsia="Times New Roman" w:hAnsi="Times New Roman" w:cs="Times New Roman"/>
          <w:sz w:val="24"/>
          <w:szCs w:val="24"/>
        </w:rPr>
        <w:t>obsahuje</w:t>
      </w:r>
    </w:p>
    <w:p w:rsidR="002248F8" w:rsidRDefault="00295E6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prehľad a vyhodnotenie plnenia činností fondu,</w:t>
      </w:r>
    </w:p>
    <w:p w:rsidR="002248F8" w:rsidRDefault="00295E6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prehľad poskytnutých finančných prostriedkov,</w:t>
      </w:r>
    </w:p>
    <w:p w:rsidR="002248F8" w:rsidRDefault="00295E6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zhodnotenie základných údajov obsiahnutých v účtovnej závierke,</w:t>
      </w:r>
    </w:p>
    <w:p w:rsidR="002248F8" w:rsidRDefault="00295E6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stanovisko dozornej rady k účtovnej závierke a k výsledku hospodárenia fondu,</w:t>
      </w:r>
    </w:p>
    <w:p w:rsidR="002248F8" w:rsidRDefault="00295E6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ďalšie údaje určené správnou radou.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5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Na nakladanie s majetkom fondu sa vzťahuje osobitný predpis,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) ak tento zákon neustanovuje inak. Fond môže vykonávať podnikateľskú činnosť v súlade s osobitným predpisom.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5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Hospodárenie s prostriedkami fondu podlieha kontrole podľa osobitného predpisu.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5"/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248F8" w:rsidRDefault="002248F8">
      <w:pPr>
        <w:spacing w:line="240" w:lineRule="auto"/>
        <w:ind w:left="6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pStyle w:val="Nadpis1"/>
        <w:spacing w:before="0" w:after="0" w:line="240" w:lineRule="auto"/>
        <w:rPr>
          <w:b/>
          <w:color w:val="000000"/>
          <w:sz w:val="24"/>
          <w:szCs w:val="24"/>
          <w:u w:val="none"/>
        </w:rPr>
      </w:pPr>
      <w:bookmarkStart w:id="30" w:name="_2jxsxqh" w:colFirst="0" w:colLast="0"/>
      <w:bookmarkEnd w:id="30"/>
      <w:r>
        <w:rPr>
          <w:b/>
          <w:color w:val="000000"/>
          <w:sz w:val="24"/>
          <w:szCs w:val="24"/>
          <w:u w:val="none"/>
        </w:rPr>
        <w:t xml:space="preserve">§ 22 </w:t>
      </w:r>
    </w:p>
    <w:p w:rsidR="002248F8" w:rsidRDefault="00295E67">
      <w:pPr>
        <w:pStyle w:val="Nadpis1"/>
        <w:spacing w:before="0" w:after="0" w:line="240" w:lineRule="auto"/>
        <w:rPr>
          <w:b/>
          <w:color w:val="000000"/>
          <w:sz w:val="24"/>
          <w:szCs w:val="24"/>
          <w:u w:val="none"/>
        </w:rPr>
      </w:pPr>
      <w:bookmarkStart w:id="31" w:name="_w3eplg26aqtw" w:colFirst="0" w:colLast="0"/>
      <w:bookmarkEnd w:id="31"/>
      <w:r>
        <w:rPr>
          <w:b/>
          <w:color w:val="000000"/>
          <w:sz w:val="24"/>
          <w:szCs w:val="24"/>
          <w:u w:val="none"/>
        </w:rPr>
        <w:t>Príspevok do fondu</w:t>
      </w:r>
    </w:p>
    <w:p w:rsidR="002248F8" w:rsidRDefault="002248F8"/>
    <w:p w:rsidR="002248F8" w:rsidRDefault="00295E67">
      <w:pPr>
        <w:numPr>
          <w:ilvl w:val="5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Ministerstvo školstva poskytuje fondu každoročne príspevok najmenej vo výške  20 000 000 eur najneskôr do 31. januára.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5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Ministerstvo školstva poskytuje fondu príspevok podľa odseku 1 na základe zmluvy o poskytnutí príspevku. </w:t>
      </w:r>
    </w:p>
    <w:p w:rsidR="002248F8" w:rsidRDefault="002248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pStyle w:val="Nadpis1"/>
        <w:spacing w:before="0" w:after="0" w:line="240" w:lineRule="auto"/>
        <w:rPr>
          <w:b/>
          <w:sz w:val="24"/>
          <w:szCs w:val="24"/>
        </w:rPr>
      </w:pPr>
      <w:bookmarkStart w:id="32" w:name="_d443qat51rqn" w:colFirst="0" w:colLast="0"/>
      <w:bookmarkEnd w:id="32"/>
      <w:r>
        <w:rPr>
          <w:b/>
          <w:color w:val="000000"/>
          <w:sz w:val="24"/>
          <w:szCs w:val="24"/>
          <w:u w:val="none"/>
        </w:rPr>
        <w:t>Spoločné ustanovenia</w:t>
      </w:r>
    </w:p>
    <w:p w:rsidR="002248F8" w:rsidRDefault="00295E67">
      <w:pPr>
        <w:spacing w:line="240" w:lineRule="auto"/>
        <w:jc w:val="center"/>
        <w:rPr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2248F8" w:rsidRDefault="002248F8"/>
    <w:p w:rsidR="002248F8" w:rsidRDefault="00295E67">
      <w:pPr>
        <w:numPr>
          <w:ilvl w:val="0"/>
          <w:numId w:val="4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účely vedenia evidencie žiadostí, žiadateľov a prijímateľov je fond oprávnený získavať a spracúvať osobné údaje fyzickej osoby, ktorá je žiadateľom alebo prijímateľom, v rozsahu meno, priezvisko, dátum narodenia, adresa trvalého pobytu,  číslo platobného účtu a ostatné údaje potrebné na plnenie úloh fondu.</w:t>
      </w:r>
      <w:hyperlink r:id="rId11" w:anchor="paragraf-17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48F8" w:rsidRDefault="002248F8">
      <w:pPr>
        <w:spacing w:line="240" w:lineRule="auto"/>
        <w:ind w:left="5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0"/>
          <w:numId w:val="4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 spracúvaní a ochrane osobných údajov podľa tohto zákona sa postupuje podľa osobitného predpisu.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6"/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248F8" w:rsidRDefault="002248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0"/>
          <w:numId w:val="4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Postupom podľa tohto zákona nie sú dotknuté osobitné predpisy o štátnej pomoci.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248F8" w:rsidRDefault="002248F8">
      <w:pPr>
        <w:spacing w:line="240" w:lineRule="auto"/>
        <w:ind w:left="5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0"/>
          <w:numId w:val="4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 bezúhonného sa na účely tohto zákona nepovažuje ten, kto bol právoplatne odsúdený za úmyselný trestný čin a ten, kto bol právoplatne odsúdený za nedbanlivostný trestný čin na nepodmienečný trest odňatia slobody. </w:t>
      </w:r>
    </w:p>
    <w:p w:rsidR="002248F8" w:rsidRDefault="002248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0"/>
          <w:numId w:val="4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Bezúhonnosť sa preukazuje výpisom z registra trestov. Na účel preukázania bezúhonnosti poskytne fyzická osoba údaje potrebné na vyžiadanie výpisu z registra trestov.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7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Údaje fond bezodkladne zašle v elektronickej podobe prostredníctvom elektronickej komunikácie Generálnej prokuratúre Slovenskej republiky na vydanie výpisu z registra trestov.  </w:t>
      </w:r>
    </w:p>
    <w:p w:rsidR="002248F8" w:rsidRDefault="002248F8">
      <w:pPr>
        <w:pStyle w:val="Nadpis3"/>
        <w:spacing w:before="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33" w:name="_z337ya" w:colFirst="0" w:colLast="0"/>
      <w:bookmarkEnd w:id="33"/>
    </w:p>
    <w:p w:rsidR="002248F8" w:rsidRDefault="00295E67">
      <w:pPr>
        <w:pStyle w:val="Nadpis1"/>
        <w:spacing w:before="0" w:after="0" w:line="240" w:lineRule="auto"/>
        <w:rPr>
          <w:b/>
          <w:color w:val="000000"/>
          <w:sz w:val="24"/>
          <w:szCs w:val="24"/>
          <w:u w:val="none"/>
        </w:rPr>
      </w:pPr>
      <w:bookmarkStart w:id="34" w:name="_3j2qqm3" w:colFirst="0" w:colLast="0"/>
      <w:bookmarkEnd w:id="34"/>
      <w:r>
        <w:rPr>
          <w:b/>
          <w:color w:val="000000"/>
          <w:sz w:val="24"/>
          <w:szCs w:val="24"/>
          <w:u w:val="none"/>
        </w:rPr>
        <w:t xml:space="preserve">§ 24 </w:t>
      </w:r>
    </w:p>
    <w:p w:rsidR="002248F8" w:rsidRDefault="002248F8"/>
    <w:p w:rsidR="002248F8" w:rsidRDefault="00295E67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konanie podľa tohto zákona sa nevzťahuje všeobecný predpis o správnom konaní, ak odsek 2 neustanovuje inak.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doručovanie písomností podľa tohto zákona sa použijú ustanovenia všeobecného predpisu o správnom konaní.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3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5" w:name="_1y810tw" w:colFirst="0" w:colLast="0"/>
      <w:bookmarkEnd w:id="35"/>
    </w:p>
    <w:p w:rsidR="002248F8" w:rsidRDefault="00295E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§ 25 </w:t>
      </w:r>
    </w:p>
    <w:p w:rsidR="002248F8" w:rsidRDefault="00295E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Prechodné ustanovenia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576234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Vláda</w:t>
      </w:r>
      <w:r w:rsidR="00295E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vymenuje členov správnej rady najneskôr do 30. novembra 2019. 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Minister vymenuje členov dozornej rady najneskôr do 30. novembra 2019.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Ministerstvo </w:t>
      </w:r>
      <w:r>
        <w:rPr>
          <w:rFonts w:ascii="Times New Roman" w:eastAsia="Times New Roman" w:hAnsi="Times New Roman" w:cs="Times New Roman"/>
          <w:sz w:val="24"/>
          <w:szCs w:val="24"/>
        </w:rPr>
        <w:t>školstva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poskytne </w:t>
      </w:r>
      <w:r>
        <w:rPr>
          <w:rFonts w:ascii="Times New Roman" w:eastAsia="Times New Roman" w:hAnsi="Times New Roman" w:cs="Times New Roman"/>
          <w:sz w:val="24"/>
          <w:szCs w:val="24"/>
        </w:rPr>
        <w:t>fondu najneskôr do 30. novembra 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mimoriadny príspevok určený na zabezpečenie prevádzky fondu vo výške 200 000 eur.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Predseda</w:t>
      </w:r>
      <w:r w:rsidR="005762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správnej rady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zvolá prvé zasadnutie správnej rady najneskôr do 15. decembra 2019. 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0"/>
          <w:numId w:val="4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Správna rada schváli štatút fondu najneskôr do 15. januára 2020.</w:t>
      </w:r>
    </w:p>
    <w:p w:rsidR="002248F8" w:rsidRDefault="002248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0"/>
          <w:numId w:val="4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Predseda správnej rady vymenuje členov odborných komisií najneskôr do 31. januára 2020.</w:t>
      </w:r>
    </w:p>
    <w:p w:rsidR="002248F8" w:rsidRDefault="002248F8" w:rsidP="005762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ČI. II</w:t>
      </w:r>
    </w:p>
    <w:p w:rsidR="002248F8" w:rsidRDefault="002248F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F8" w:rsidRDefault="00295E6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Zákon č. 440/2015 Z. z. o športe a o zmene a doplnení niektorých zákonov v znení zákona č. 354/2016 Z. z., zákona č. 335/2017 Z. z. a zákona </w:t>
      </w:r>
      <w:r w:rsidR="00383E4E">
        <w:rPr>
          <w:rFonts w:ascii="Times New Roman" w:eastAsia="Times New Roman" w:hAnsi="Times New Roman" w:cs="Times New Roman"/>
          <w:sz w:val="24"/>
          <w:szCs w:val="24"/>
        </w:rPr>
        <w:t xml:space="preserve">č. </w:t>
      </w:r>
      <w:r>
        <w:rPr>
          <w:rFonts w:ascii="Times New Roman" w:eastAsia="Times New Roman" w:hAnsi="Times New Roman" w:cs="Times New Roman"/>
          <w:sz w:val="24"/>
          <w:szCs w:val="24"/>
        </w:rPr>
        <w:t>177/2018 Z. z. sa mení a dopĺňa takto:</w:t>
      </w:r>
    </w:p>
    <w:p w:rsidR="002248F8" w:rsidRDefault="002248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0"/>
          <w:numId w:val="2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Slová „Slovenský olympijský výbor“ vo všetkých tvaroch sa v celom texte zákona nahrádzajú slovami „Slovenský olympijský a športový výbor“ v príslušnom tvare.</w:t>
      </w:r>
    </w:p>
    <w:p w:rsidR="002248F8" w:rsidRDefault="002248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0"/>
          <w:numId w:val="2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§ 7 ods. 2 písm. a) sa vypúšťajú slová „obzvlášť závažný“.</w:t>
      </w:r>
    </w:p>
    <w:p w:rsidR="002248F8" w:rsidRDefault="002248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0"/>
          <w:numId w:val="2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 § 7 ods. 2 </w:t>
      </w:r>
      <w:r w:rsidR="008B4950">
        <w:rPr>
          <w:rFonts w:ascii="Times New Roman" w:eastAsia="Times New Roman" w:hAnsi="Times New Roman" w:cs="Times New Roman"/>
          <w:sz w:val="24"/>
          <w:szCs w:val="24"/>
        </w:rPr>
        <w:t xml:space="preserve">písm. b)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 na konci vypúšťa slovo </w:t>
      </w:r>
      <w:r w:rsidR="00E87C55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alebo”.</w:t>
      </w:r>
    </w:p>
    <w:p w:rsidR="002248F8" w:rsidRDefault="002248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0"/>
          <w:numId w:val="2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§ 7 ods. 2 písm. c) sa na konci pripája slovo </w:t>
      </w:r>
      <w:r w:rsidR="00E87C55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alebo”.</w:t>
      </w:r>
    </w:p>
    <w:p w:rsidR="002248F8" w:rsidRDefault="002248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0"/>
          <w:numId w:val="2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§ 7 sa odsek 2 dopĺňa písmenom d), ktoré znie:</w:t>
      </w:r>
    </w:p>
    <w:p w:rsidR="002248F8" w:rsidRDefault="00E87C55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="00295E67">
        <w:rPr>
          <w:rFonts w:ascii="Times New Roman" w:eastAsia="Times New Roman" w:hAnsi="Times New Roman" w:cs="Times New Roman"/>
          <w:sz w:val="24"/>
          <w:szCs w:val="24"/>
        </w:rPr>
        <w:t>d) trestný čin podľa písmen a) až c), trestný čin proti majetku alebo hospodársky trestný čin, ak ide o kontrolóra alebo člena štatutárneho orgánu športovej organizácie.“.</w:t>
      </w:r>
    </w:p>
    <w:p w:rsidR="002248F8" w:rsidRDefault="002248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§ 8 sa odsek 6 dopĺňa písmenom c), ktoré znie:</w:t>
      </w:r>
    </w:p>
    <w:p w:rsidR="002248F8" w:rsidRDefault="00295E67">
      <w:pPr>
        <w:spacing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,,c) zabezpečiť vo svojej pôsobnosti vzdelávanie v oblasti boja proti dopingu.“.</w:t>
      </w:r>
    </w:p>
    <w:p w:rsidR="002248F8" w:rsidRDefault="002248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 § 9 ods. 4 písm. a) sa </w:t>
      </w:r>
      <w:r w:rsidR="00BE3FC4">
        <w:rPr>
          <w:rFonts w:ascii="Times New Roman" w:eastAsia="Times New Roman" w:hAnsi="Times New Roman" w:cs="Times New Roman"/>
          <w:sz w:val="24"/>
          <w:szCs w:val="24"/>
        </w:rPr>
        <w:t>číslo „100 000“ nahrádza číslom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„250 000“.</w:t>
      </w:r>
    </w:p>
    <w:p w:rsidR="002248F8" w:rsidRDefault="002248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="00BE3FC4">
        <w:rPr>
          <w:rFonts w:ascii="Times New Roman" w:eastAsia="Times New Roman" w:hAnsi="Times New Roman" w:cs="Times New Roman"/>
          <w:sz w:val="24"/>
          <w:szCs w:val="24"/>
        </w:rPr>
        <w:t xml:space="preserve"> § 9 ods. 4 písm. b) sa číslo „400 000“ nahrádza číslom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„800 000“.</w:t>
      </w:r>
    </w:p>
    <w:p w:rsidR="002248F8" w:rsidRDefault="002248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§ 20 ods. 1 písm. b) celom texte sa za slová „štatutárnom orgáne“ vkladá čiarka a slová „kontrolnom orgáne“.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§ 50 odsek 4 znie:</w:t>
      </w:r>
    </w:p>
    <w:p w:rsidR="002248F8" w:rsidRDefault="00295E67">
      <w:pPr>
        <w:spacing w:line="240" w:lineRule="auto"/>
        <w:ind w:left="440"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„(4) Súčasťou zmluvy o sponzorstve v športe je čestné vyhlásenie štatutárneho orgánu sponzora o tom, že</w:t>
      </w:r>
    </w:p>
    <w:p w:rsidR="002248F8" w:rsidRDefault="00295E67">
      <w:pPr>
        <w:numPr>
          <w:ilvl w:val="0"/>
          <w:numId w:val="3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sponzor má vysporiadané finančné vzťahy so štátnym rozpočtom,</w:t>
      </w:r>
    </w:p>
    <w:p w:rsidR="002248F8" w:rsidRDefault="00295E67">
      <w:pPr>
        <w:numPr>
          <w:ilvl w:val="0"/>
          <w:numId w:val="3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voči sponzorovi nie je vedené konkurzné konanie, </w:t>
      </w:r>
      <w:r w:rsidR="00BE3FC4">
        <w:rPr>
          <w:rFonts w:ascii="Times New Roman" w:eastAsia="Times New Roman" w:hAnsi="Times New Roman" w:cs="Times New Roman"/>
          <w:sz w:val="24"/>
          <w:szCs w:val="24"/>
        </w:rPr>
        <w:t xml:space="preserve">sponzor </w:t>
      </w:r>
      <w:r>
        <w:rPr>
          <w:rFonts w:ascii="Times New Roman" w:eastAsia="Times New Roman" w:hAnsi="Times New Roman" w:cs="Times New Roman"/>
          <w:sz w:val="24"/>
          <w:szCs w:val="24"/>
        </w:rPr>
        <w:t>nie je v konkurze, v reštrukturalizácii a nebol proti nemu zamietnutý návrh na vyhlásenie konkurzu pre nedostatok majetku a</w:t>
      </w:r>
    </w:p>
    <w:p w:rsidR="002248F8" w:rsidRDefault="00295E67">
      <w:pPr>
        <w:numPr>
          <w:ilvl w:val="0"/>
          <w:numId w:val="3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sponzor nemá evidované nedoplatky poistného na zdravotné poistenie, sociálne</w:t>
      </w:r>
    </w:p>
    <w:p w:rsidR="002248F8" w:rsidRDefault="00295E67">
      <w:pPr>
        <w:spacing w:line="240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poistenie a príspevkov na starobné dôchodkové sporenie.“.</w:t>
      </w:r>
    </w:p>
    <w:p w:rsidR="002248F8" w:rsidRDefault="002248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§ 60 ods. 1 sa za prvú vetu vkladá nová druhá veta, ktorá znie: </w:t>
      </w:r>
      <w:r w:rsidR="00E87C55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Hlavný kontrolór športu vykonáva odbornú kontrolu prijímateľov prostriedkov z Fondu na podporu športu.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27a</w:t>
      </w:r>
      <w:r>
        <w:rPr>
          <w:rFonts w:ascii="Times New Roman" w:eastAsia="Times New Roman" w:hAnsi="Times New Roman" w:cs="Times New Roman"/>
          <w:sz w:val="24"/>
          <w:szCs w:val="24"/>
        </w:rPr>
        <w:t>)”.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Poznámka pod čiarou k odkazu 27a znie:</w:t>
      </w:r>
    </w:p>
    <w:p w:rsidR="002248F8" w:rsidRDefault="00E87C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="00295E6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27a</w:t>
      </w:r>
      <w:r w:rsidR="00295E67">
        <w:rPr>
          <w:rFonts w:ascii="Times New Roman" w:eastAsia="Times New Roman" w:hAnsi="Times New Roman" w:cs="Times New Roman"/>
          <w:sz w:val="24"/>
          <w:szCs w:val="24"/>
        </w:rPr>
        <w:t>) § 15 ods. 9 zákona č. .../2019 Z. z. o Fonde na podporu športu a o zmene a doplnení zákona č. 440/2015 Z. z. o športe a o zmene a doplnení niektorých zákonov v znení neskorších predpisov.”.</w:t>
      </w:r>
    </w:p>
    <w:p w:rsidR="002248F8" w:rsidRDefault="00295E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48F8" w:rsidRDefault="00295E67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§ 65 ods. 3 sa vypúšťa písmeno d).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§ 67 sa odsek 2 dopĺňa písmenom h), ktoré znie:</w:t>
      </w:r>
    </w:p>
    <w:p w:rsidR="002248F8" w:rsidRDefault="00295E67">
      <w:pPr>
        <w:spacing w:line="240" w:lineRule="auto"/>
        <w:ind w:left="440"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,,h) zabezpečuje športovú činnosť športovým odborníkom, ktorý nespĺňa podmienku bezúhonnosti podľa § 7 ods. 2.“.</w:t>
      </w:r>
    </w:p>
    <w:p w:rsidR="002248F8" w:rsidRDefault="002248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§ 68 ods. 5 sa na konci pripája </w:t>
      </w:r>
      <w:r w:rsidR="00BE3FC4">
        <w:rPr>
          <w:rFonts w:ascii="Times New Roman" w:eastAsia="Times New Roman" w:hAnsi="Times New Roman" w:cs="Times New Roman"/>
          <w:sz w:val="24"/>
          <w:szCs w:val="24"/>
        </w:rPr>
        <w:t xml:space="preserve">táto </w:t>
      </w:r>
      <w:r>
        <w:rPr>
          <w:rFonts w:ascii="Times New Roman" w:eastAsia="Times New Roman" w:hAnsi="Times New Roman" w:cs="Times New Roman"/>
          <w:sz w:val="24"/>
          <w:szCs w:val="24"/>
        </w:rPr>
        <w:t>veta: „Váhy navrhnuté národným športovým zväzom schvaľuje ministerstvo školstva.“ .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§ 68 ods. 6 sa slová </w:t>
      </w:r>
      <w:r w:rsidR="00E87C55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písm. a), ods. 4 alebo príspevok na športový poukaz podľa § 76” nahrádzajú slovami </w:t>
      </w:r>
      <w:r w:rsidR="00E87C55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písm. a) alebo ods. 4”.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§ 69 sa vypúšťa odsek 2.</w:t>
      </w:r>
    </w:p>
    <w:p w:rsidR="002248F8" w:rsidRDefault="002248F8">
      <w:pPr>
        <w:spacing w:line="24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spacing w:line="24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Doterajšie odseky 3 až 9 sa označujú ako odseky 2 až 8.</w:t>
      </w:r>
    </w:p>
    <w:p w:rsidR="002248F8" w:rsidRDefault="002248F8">
      <w:pPr>
        <w:spacing w:line="24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§ 69 ods. 3 sa na konci pripája táto veta: „Národný športový zväz je povinný priebežne zverejňovať použitie príspevku uznanému športu za športové kluby, ktorým rozdelil príspevok uznanému športu podľa odseku 4.“.</w:t>
      </w:r>
    </w:p>
    <w:p w:rsidR="002248F8" w:rsidRDefault="002248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r w:rsidR="00BE3FC4">
        <w:rPr>
          <w:rFonts w:ascii="Times New Roman" w:eastAsia="Times New Roman" w:hAnsi="Times New Roman" w:cs="Times New Roman"/>
          <w:sz w:val="24"/>
          <w:szCs w:val="24"/>
        </w:rPr>
        <w:t xml:space="preserve">§ 69 ods. </w:t>
      </w:r>
      <w:r w:rsidR="008B4950">
        <w:rPr>
          <w:rFonts w:ascii="Times New Roman" w:eastAsia="Times New Roman" w:hAnsi="Times New Roman" w:cs="Times New Roman"/>
          <w:sz w:val="24"/>
          <w:szCs w:val="24"/>
        </w:rPr>
        <w:t>4</w:t>
      </w:r>
      <w:r w:rsidR="00BE3FC4">
        <w:rPr>
          <w:rFonts w:ascii="Times New Roman" w:eastAsia="Times New Roman" w:hAnsi="Times New Roman" w:cs="Times New Roman"/>
          <w:sz w:val="24"/>
          <w:szCs w:val="24"/>
        </w:rPr>
        <w:t xml:space="preserve"> písm. c) sa číslo „25“ nahrádza číslom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„15“.</w:t>
      </w:r>
    </w:p>
    <w:p w:rsidR="002248F8" w:rsidRDefault="002248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§ 76 sa vypúšťa. 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§ 79 sa odsek 2 dopĺňa písmenom e), ktoré znie: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E87C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="00295E67">
        <w:rPr>
          <w:rFonts w:ascii="Times New Roman" w:eastAsia="Times New Roman" w:hAnsi="Times New Roman" w:cs="Times New Roman"/>
          <w:sz w:val="24"/>
          <w:szCs w:val="24"/>
        </w:rPr>
        <w:t>e) register projektov podpory športu podľa osobitného predpisu.</w:t>
      </w:r>
      <w:r w:rsidR="00295E6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32a</w:t>
      </w:r>
      <w:r w:rsidR="00295E67">
        <w:rPr>
          <w:rFonts w:ascii="Times New Roman" w:eastAsia="Times New Roman" w:hAnsi="Times New Roman" w:cs="Times New Roman"/>
          <w:sz w:val="24"/>
          <w:szCs w:val="24"/>
        </w:rPr>
        <w:t>)”.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Poznámka pod čiarou k odkazu 32a znie:</w:t>
      </w:r>
    </w:p>
    <w:p w:rsidR="002248F8" w:rsidRDefault="00E87C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="00295E6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32a</w:t>
      </w:r>
      <w:r w:rsidR="00295E67">
        <w:rPr>
          <w:rFonts w:ascii="Times New Roman" w:eastAsia="Times New Roman" w:hAnsi="Times New Roman" w:cs="Times New Roman"/>
          <w:sz w:val="24"/>
          <w:szCs w:val="24"/>
        </w:rPr>
        <w:t>) Zákon č. .../2019 Z. z.”.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2248F8" w:rsidRDefault="00295E67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§ 79 ods. 5 sa za slová </w:t>
      </w:r>
      <w:r w:rsidR="00E87C55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športovej organizácie” vkladajú slová </w:t>
      </w:r>
      <w:r w:rsidR="00E87C55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alebo Fondu na podporu športu”.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§ 80 ods. 1 písm. d) sa za slovo </w:t>
      </w:r>
      <w:r w:rsidR="00E87C55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poukazu” vkladajú slová </w:t>
      </w:r>
      <w:r w:rsidR="00E87C55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podľa osobitného predpisu.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34a</w:t>
      </w:r>
      <w:r>
        <w:rPr>
          <w:rFonts w:ascii="Times New Roman" w:eastAsia="Times New Roman" w:hAnsi="Times New Roman" w:cs="Times New Roman"/>
          <w:sz w:val="24"/>
          <w:szCs w:val="24"/>
        </w:rPr>
        <w:t>)”.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Poznámka pod čiarou k odkazu 33a znie:</w:t>
      </w:r>
    </w:p>
    <w:p w:rsidR="002248F8" w:rsidRDefault="00E87C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="00295E6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34a</w:t>
      </w:r>
      <w:r w:rsidR="00295E67">
        <w:rPr>
          <w:rFonts w:ascii="Times New Roman" w:eastAsia="Times New Roman" w:hAnsi="Times New Roman" w:cs="Times New Roman"/>
          <w:sz w:val="24"/>
          <w:szCs w:val="24"/>
        </w:rPr>
        <w:t>) § 20 zákona č. .../2019 Z. z.”.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§ 80 ods. 2 písmeno r) znie:</w:t>
      </w:r>
    </w:p>
    <w:p w:rsidR="002248F8" w:rsidRDefault="00295E67">
      <w:pPr>
        <w:spacing w:line="240" w:lineRule="auto"/>
        <w:ind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„r) dátumy posledných troch účastí na súťaži,“.</w:t>
      </w:r>
    </w:p>
    <w:p w:rsidR="002248F8" w:rsidRDefault="002248F8">
      <w:pPr>
        <w:spacing w:line="240" w:lineRule="auto"/>
        <w:ind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§ 80 ods. 11 sa čísl</w:t>
      </w:r>
      <w:r w:rsidR="00214BD6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„4“ nahrádza čísl</w:t>
      </w:r>
      <w:r w:rsidR="00214BD6"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„3“.</w:t>
      </w:r>
    </w:p>
    <w:p w:rsidR="002248F8" w:rsidRDefault="002248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§ 81 ods. 1 písm. f) sa vypúšťa štvrtý bod.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Doterajší piaty bod sa označuje ako štvrtý bod.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§ 82 ods. 2 písm. j) sa vypúšťa štvrtý bod.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Doterajší piaty bod a šiesty bod sa označujú ako štvrtý bod a piaty bod.</w:t>
      </w:r>
    </w:p>
    <w:p w:rsidR="002248F8" w:rsidRDefault="00295E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48F8" w:rsidRDefault="00295E67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 § 82 sa vkladá § 82a, ktorý vrátane nadpisu znie: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E87C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295E67">
        <w:rPr>
          <w:rFonts w:ascii="Times New Roman" w:eastAsia="Times New Roman" w:hAnsi="Times New Roman" w:cs="Times New Roman"/>
          <w:b/>
          <w:sz w:val="24"/>
          <w:szCs w:val="24"/>
        </w:rPr>
        <w:t>§ 82a</w:t>
      </w:r>
    </w:p>
    <w:p w:rsidR="002248F8" w:rsidRDefault="00295E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Register projektov podpory športu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F8" w:rsidRDefault="00295E67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registri projektov podpory športu sa zverejňujú</w:t>
      </w:r>
    </w:p>
    <w:p w:rsidR="002248F8" w:rsidRDefault="00295E67">
      <w:pPr>
        <w:numPr>
          <w:ilvl w:val="0"/>
          <w:numId w:val="4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výzvy na predkladanie žiadostí o poskytnutie príspevku na projekt podpory športu,</w:t>
      </w:r>
    </w:p>
    <w:p w:rsidR="002248F8" w:rsidRDefault="00295E67">
      <w:pPr>
        <w:numPr>
          <w:ilvl w:val="0"/>
          <w:numId w:val="4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žiadosti o poskytnutie príspevku na projekt podpory športu, </w:t>
      </w:r>
    </w:p>
    <w:p w:rsidR="002248F8" w:rsidRDefault="00295E67">
      <w:pPr>
        <w:numPr>
          <w:ilvl w:val="0"/>
          <w:numId w:val="4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žiadatelia o poskytnutie príspevku na projekt podpory športu,</w:t>
      </w:r>
    </w:p>
    <w:p w:rsidR="002248F8" w:rsidRDefault="00295E67">
      <w:pPr>
        <w:numPr>
          <w:ilvl w:val="0"/>
          <w:numId w:val="4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prijímatelia príspevku na projekt podpory športu,</w:t>
      </w:r>
    </w:p>
    <w:p w:rsidR="002248F8" w:rsidRDefault="00295E67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zápis z rokovania správnej rady Fondu na podporu športu,</w:t>
      </w:r>
    </w:p>
    <w:p w:rsidR="002248F8" w:rsidRDefault="00295E67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rozhodnutia o poskytnutí príspevku na projekt podpory športu vrátane jeho výšky,</w:t>
      </w:r>
    </w:p>
    <w:p w:rsidR="002248F8" w:rsidRDefault="00295E67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rozhodnutia o neposkytnutí príspevku na projekt podpory športu s uvedením dôvodu jeho neposkytnutia,</w:t>
      </w:r>
    </w:p>
    <w:p w:rsidR="002248F8" w:rsidRDefault="00295E67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zoznam poskytovateľov športových poukazov,</w:t>
      </w:r>
    </w:p>
    <w:p w:rsidR="002248F8" w:rsidRDefault="00295E67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vyúčtovanie príspevku na projekt podpory športu.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Zápis údajov podľa odseku 1 písm. a), d), f) až h) vykoná Fond na podporu športu do 10 dní od rozhodnutia správnej rady.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Zápis údajov podľa odseku 1 písm. b) a c) vykoná Fond na podporu športu do 10 dní od doručenia žiadostí o poskytnutie príspevku na projekt podpory športu.</w:t>
      </w:r>
    </w:p>
    <w:p w:rsidR="002248F8" w:rsidRDefault="002248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Zápis údajov podľa odseku 1 písm. e) vykoná Fond na podporu športu do 10 dní od zasadnutia správnej rady.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0"/>
          <w:numId w:val="2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Zápis údajov podľa odseku 1 písm. i) vykoná prijímateľ príspevku na projekt podpory športu v lehote určenej v zmluve o príspevku na projekt podpory športu.”.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2248F8" w:rsidRDefault="00295E67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§ 83 ods. 4 písm. a) a ods. 5 písm. a) sa za slovo „získaním“ vkladajú slová „úplného stredného všeobecného vzdelania v študijnom odbore strednej športovej školy alebo“.</w:t>
      </w:r>
    </w:p>
    <w:p w:rsidR="002248F8" w:rsidRDefault="0022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248F8">
      <w:pPr>
        <w:spacing w:line="240" w:lineRule="auto"/>
        <w:ind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§ 95 sa odsek 1 dopĺňa písmenom q), ktoré znie:</w:t>
      </w:r>
    </w:p>
    <w:p w:rsidR="002248F8" w:rsidRDefault="00295E67">
      <w:pPr>
        <w:spacing w:line="240" w:lineRule="auto"/>
        <w:ind w:left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„q)zabezpečuje športovú činnosť športovým odborníkom, ktorý nespĺňa podmienku bezúhonnosti podľa § 7 ods. 2.“.</w:t>
      </w:r>
    </w:p>
    <w:p w:rsidR="002248F8" w:rsidRDefault="002248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§ 95 ods. 7 a v § 97 ods. 6 a 10 sa slová „až p)“ nahrádzajú slovami „až q)“.</w:t>
      </w:r>
    </w:p>
    <w:p w:rsidR="002248F8" w:rsidRDefault="002248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§ 97 ods. 5 sa za slová „športových zväzov,“ vkladajú slová „právnických osôb v oblasti športu“.</w:t>
      </w:r>
    </w:p>
    <w:p w:rsidR="002248F8" w:rsidRDefault="002248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§ 99 sa vypúšťa odsek 3.</w:t>
      </w:r>
    </w:p>
    <w:p w:rsidR="002248F8" w:rsidRDefault="00295E67">
      <w:pPr>
        <w:spacing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Doterajšie odseky 4 až 7 sa označujú ako odseky 3 až 6.</w:t>
      </w:r>
    </w:p>
    <w:p w:rsidR="002248F8" w:rsidRDefault="002248F8">
      <w:pPr>
        <w:spacing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Príloha č. 1 znie:</w:t>
      </w:r>
    </w:p>
    <w:p w:rsidR="002248F8" w:rsidRDefault="00295E6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48F8" w:rsidRDefault="00295E6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87C55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Príloha č. 1 k zákonu č. 440/2015 Z. z.</w:t>
      </w:r>
    </w:p>
    <w:p w:rsidR="002248F8" w:rsidRDefault="002248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248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8F8" w:rsidRDefault="00295E6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„OLYMPIJSKÁ SYMBOLIKA SLOVENSKÉHO OLYMPIJSKÉHO A ŠPORTOVÉHO VÝBORU</w:t>
      </w:r>
    </w:p>
    <w:p w:rsidR="002248F8" w:rsidRDefault="00295E6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Ako olympijská symbolika Slovenského olympijského a športového výboru sa rozumie</w:t>
      </w:r>
    </w:p>
    <w:p w:rsidR="002248F8" w:rsidRDefault="00295E6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 Olympijský emblém/emblémy Slovenského olympijského a športového výboru a Slovenského olympijského a športového múzea v slovenskej aj anglickej verzii, tak ako ho/ich schválil Medzinárodný olympijský výbor,</w:t>
      </w:r>
    </w:p>
    <w:p w:rsidR="002248F8" w:rsidRDefault="002248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2248F8" w:rsidRDefault="00295E67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>
            <wp:extent cx="595313" cy="981075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5313" cy="981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highlight w:val="yellow"/>
        </w:rPr>
        <w:drawing>
          <wp:inline distT="114300" distB="114300" distL="114300" distR="114300">
            <wp:extent cx="707523" cy="1004888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7523" cy="10048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248F8" w:rsidRDefault="002248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2248F8" w:rsidRDefault="00295E6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 olympijská vlajka Slovenského olympijského a športového výboru (s olympijským emblémom Slovenského olympijského a športového výboru).</w:t>
      </w:r>
    </w:p>
    <w:p w:rsidR="002248F8" w:rsidRDefault="00295E6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Olympijskou symbolikou Medzinárodného olympijského výboru sa rozumie:</w:t>
      </w:r>
    </w:p>
    <w:p w:rsidR="002248F8" w:rsidRDefault="00295E6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a) olympijský symbol, olympijská vlajka, olympijská motto: citius, altius, fortius, olympijské emblémy, olympijská hymna, olympijský oheň a olympijské pochodne, </w:t>
      </w:r>
    </w:p>
    <w:p w:rsidR="002248F8" w:rsidRDefault="00295E6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 olympijské identifikačné výrazy uvedené v článku 14 Olympijskej charty.</w:t>
      </w:r>
    </w:p>
    <w:p w:rsidR="002248F8" w:rsidRDefault="00295E6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Olympijská symbolika uvedená v bode 1. je výhradné vlastníctvo Slovenského olympijského a športového výboru. Olympijská symbolika Slovenského olympijského a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športového výboru je predmet schválenia zo strany Medzinárodného olympijského výboru v súlade s článkom 31 Olympijskej charty.“.</w:t>
      </w:r>
    </w:p>
    <w:p w:rsidR="002248F8" w:rsidRDefault="00295E6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48F8" w:rsidRDefault="00295E6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ČI. III</w:t>
      </w:r>
    </w:p>
    <w:p w:rsidR="002248F8" w:rsidRDefault="002248F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F8" w:rsidRPr="00214BD6" w:rsidRDefault="00C6067D" w:rsidP="00C606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BD6">
        <w:rPr>
          <w:rFonts w:ascii="Times New Roman" w:eastAsia="Times New Roman" w:hAnsi="Times New Roman" w:cs="Times New Roman"/>
          <w:sz w:val="24"/>
          <w:szCs w:val="24"/>
        </w:rPr>
        <w:t xml:space="preserve">Tento zákon nadobúda účinnosť dňom vyhlásenia okrem čl. </w:t>
      </w:r>
      <w:r w:rsidR="00214BD6" w:rsidRPr="00214BD6">
        <w:rPr>
          <w:rFonts w:ascii="Times New Roman" w:eastAsia="Times New Roman" w:hAnsi="Times New Roman" w:cs="Times New Roman"/>
          <w:sz w:val="24"/>
          <w:szCs w:val="24"/>
        </w:rPr>
        <w:t>II bodov 2 až 9, 14, 16 až 18, 23 a 28</w:t>
      </w:r>
      <w:r w:rsidRPr="00214BD6">
        <w:rPr>
          <w:rFonts w:ascii="Times New Roman" w:eastAsia="Times New Roman" w:hAnsi="Times New Roman" w:cs="Times New Roman"/>
          <w:sz w:val="24"/>
          <w:szCs w:val="24"/>
        </w:rPr>
        <w:t xml:space="preserve">, ktoré nadobúdajú účinnosť 1. </w:t>
      </w:r>
      <w:r w:rsidR="00214BD6">
        <w:rPr>
          <w:rFonts w:ascii="Times New Roman" w:eastAsia="Times New Roman" w:hAnsi="Times New Roman" w:cs="Times New Roman"/>
          <w:sz w:val="24"/>
          <w:szCs w:val="24"/>
        </w:rPr>
        <w:t>januára 2020</w:t>
      </w:r>
      <w:r w:rsidRPr="00214BD6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2248F8" w:rsidRPr="00214BD6">
      <w:footerReference w:type="default" r:id="rId14"/>
      <w:pgSz w:w="11909" w:h="16834"/>
      <w:pgMar w:top="1440" w:right="1440" w:bottom="1440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406" w:rsidRDefault="00146406">
      <w:pPr>
        <w:spacing w:line="240" w:lineRule="auto"/>
      </w:pPr>
      <w:r>
        <w:separator/>
      </w:r>
    </w:p>
  </w:endnote>
  <w:endnote w:type="continuationSeparator" w:id="0">
    <w:p w:rsidR="00146406" w:rsidRDefault="001464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225877188"/>
      <w:docPartObj>
        <w:docPartGallery w:val="Page Numbers (Bottom of Page)"/>
        <w:docPartUnique/>
      </w:docPartObj>
    </w:sdtPr>
    <w:sdtEndPr/>
    <w:sdtContent>
      <w:p w:rsidR="008B4950" w:rsidRPr="003E64F3" w:rsidRDefault="008B4950">
        <w:pPr>
          <w:pStyle w:val="Pta"/>
          <w:jc w:val="center"/>
          <w:rPr>
            <w:rFonts w:ascii="Times New Roman" w:hAnsi="Times New Roman" w:cs="Times New Roman"/>
          </w:rPr>
        </w:pPr>
        <w:r w:rsidRPr="003E64F3">
          <w:rPr>
            <w:rFonts w:ascii="Times New Roman" w:hAnsi="Times New Roman" w:cs="Times New Roman"/>
          </w:rPr>
          <w:fldChar w:fldCharType="begin"/>
        </w:r>
        <w:r w:rsidRPr="003E64F3">
          <w:rPr>
            <w:rFonts w:ascii="Times New Roman" w:hAnsi="Times New Roman" w:cs="Times New Roman"/>
          </w:rPr>
          <w:instrText>PAGE   \* MERGEFORMAT</w:instrText>
        </w:r>
        <w:r w:rsidRPr="003E64F3">
          <w:rPr>
            <w:rFonts w:ascii="Times New Roman" w:hAnsi="Times New Roman" w:cs="Times New Roman"/>
          </w:rPr>
          <w:fldChar w:fldCharType="separate"/>
        </w:r>
        <w:r w:rsidR="00A44F4F">
          <w:rPr>
            <w:rFonts w:ascii="Times New Roman" w:hAnsi="Times New Roman" w:cs="Times New Roman"/>
            <w:noProof/>
          </w:rPr>
          <w:t>8</w:t>
        </w:r>
        <w:r w:rsidRPr="003E64F3">
          <w:rPr>
            <w:rFonts w:ascii="Times New Roman" w:hAnsi="Times New Roman" w:cs="Times New Roman"/>
          </w:rPr>
          <w:fldChar w:fldCharType="end"/>
        </w:r>
      </w:p>
    </w:sdtContent>
  </w:sdt>
  <w:p w:rsidR="008B4950" w:rsidRDefault="008B495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406" w:rsidRDefault="00146406">
      <w:pPr>
        <w:spacing w:line="240" w:lineRule="auto"/>
      </w:pPr>
      <w:r>
        <w:separator/>
      </w:r>
    </w:p>
  </w:footnote>
  <w:footnote w:type="continuationSeparator" w:id="0">
    <w:p w:rsidR="00146406" w:rsidRDefault="00146406">
      <w:pPr>
        <w:spacing w:line="240" w:lineRule="auto"/>
      </w:pPr>
      <w:r>
        <w:continuationSeparator/>
      </w:r>
    </w:p>
  </w:footnote>
  <w:footnote w:id="1">
    <w:p w:rsidR="008B4950" w:rsidRPr="00C6067D" w:rsidRDefault="008B495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6067D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C6067D">
        <w:rPr>
          <w:rFonts w:ascii="Times New Roman" w:eastAsia="Times New Roman" w:hAnsi="Times New Roman" w:cs="Times New Roman"/>
          <w:sz w:val="20"/>
          <w:szCs w:val="20"/>
        </w:rPr>
        <w:t>) § 19 zákona č. 431/2002 Z. z. o účtovníctve v znení neskorších predpisov.</w:t>
      </w:r>
    </w:p>
  </w:footnote>
  <w:footnote w:id="2">
    <w:p w:rsidR="008B4950" w:rsidRDefault="008B495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6067D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C6067D">
        <w:rPr>
          <w:rFonts w:ascii="Times New Roman" w:eastAsia="Times New Roman" w:hAnsi="Times New Roman" w:cs="Times New Roman"/>
          <w:sz w:val="20"/>
          <w:szCs w:val="20"/>
        </w:rPr>
        <w:t xml:space="preserve">) Zákon č. 176/2004 Z. z. o nakladaní s majetkom verejnoprávnych inštitúcií a o zmene zákona Národnej rady Slovenskej republiky č. 259/1993 Z. z. o Slovenskej lesníckej komore v znení </w:t>
      </w:r>
      <w:r w:rsidRPr="00C6067D">
        <w:rPr>
          <w:rFonts w:ascii="Times New Roman" w:eastAsia="Times New Roman" w:hAnsi="Times New Roman" w:cs="Times New Roman"/>
          <w:color w:val="000000"/>
          <w:sz w:val="20"/>
          <w:szCs w:val="20"/>
        </w:rPr>
        <w:t>zákona č. 464/2002 Z. z. v znení neskorších predpisov.</w:t>
      </w:r>
    </w:p>
  </w:footnote>
  <w:footnote w:id="3">
    <w:p w:rsidR="008B4950" w:rsidRPr="004C0DBE" w:rsidRDefault="008B4950">
      <w:pPr>
        <w:pStyle w:val="Textpoznmkypodiarou"/>
        <w:rPr>
          <w:rFonts w:ascii="Times New Roman" w:hAnsi="Times New Roman" w:cs="Times New Roman"/>
        </w:rPr>
      </w:pPr>
      <w:r w:rsidRPr="004C0DBE">
        <w:rPr>
          <w:rStyle w:val="Odkaznapoznmkupodiarou"/>
          <w:rFonts w:ascii="Times New Roman" w:hAnsi="Times New Roman" w:cs="Times New Roman"/>
        </w:rPr>
        <w:footnoteRef/>
      </w:r>
      <w:r w:rsidRPr="004C0DBE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§ 3 ods. 2 zákona č. 103/2007 Z. z. </w:t>
      </w:r>
      <w:r w:rsidRPr="004C0DBE">
        <w:rPr>
          <w:rFonts w:ascii="Times New Roman" w:hAnsi="Times New Roman" w:cs="Times New Roman"/>
        </w:rPr>
        <w:t>o trojstranných konzultáciách na celoštátnej úrovni a o zmene a doplnení niektorých zákonov (zákon o tripartite)</w:t>
      </w:r>
      <w:r>
        <w:rPr>
          <w:rFonts w:ascii="Times New Roman" w:hAnsi="Times New Roman" w:cs="Times New Roman"/>
        </w:rPr>
        <w:t>.</w:t>
      </w:r>
    </w:p>
  </w:footnote>
  <w:footnote w:id="4">
    <w:p w:rsidR="008B4950" w:rsidRPr="00C6067D" w:rsidRDefault="008B49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6067D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C6067D">
        <w:rPr>
          <w:rFonts w:ascii="Times New Roman" w:eastAsia="Times New Roman" w:hAnsi="Times New Roman" w:cs="Times New Roman"/>
          <w:color w:val="000000"/>
          <w:sz w:val="20"/>
          <w:szCs w:val="20"/>
        </w:rPr>
        <w:t>) Zákon č. 358/2015 Z. z. o úprave niektorých vzťahov v oblasti štátnej pomoci a minimálnej pomoci a o zmene a doplnení niektorých zákonov (zákon o štátnej pomoci).</w:t>
      </w:r>
    </w:p>
  </w:footnote>
  <w:footnote w:id="5">
    <w:p w:rsidR="008B4950" w:rsidRPr="00BE6C72" w:rsidRDefault="008B49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6067D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C6067D">
        <w:rPr>
          <w:rFonts w:ascii="Times New Roman" w:eastAsia="Times New Roman" w:hAnsi="Times New Roman" w:cs="Times New Roman"/>
          <w:color w:val="000000"/>
          <w:sz w:val="20"/>
          <w:szCs w:val="20"/>
        </w:rPr>
        <w:t>) § 66 a 67 zákona č. 440/2015 Z. z. o športe a o zmene a doplnení niektorých zákonov v znení neskorších predpisov.</w:t>
      </w:r>
    </w:p>
  </w:footnote>
  <w:footnote w:id="6">
    <w:p w:rsidR="008B4950" w:rsidRPr="00BE6C72" w:rsidRDefault="008B495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E6C72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BE6C72">
        <w:rPr>
          <w:rFonts w:ascii="Times New Roman" w:hAnsi="Times New Roman" w:cs="Times New Roman"/>
          <w:sz w:val="20"/>
          <w:szCs w:val="20"/>
        </w:rPr>
        <w:t>)</w:t>
      </w:r>
      <w:r w:rsidRPr="00BE6C72">
        <w:rPr>
          <w:rFonts w:ascii="Times New Roman" w:eastAsia="Times New Roman" w:hAnsi="Times New Roman" w:cs="Times New Roman"/>
          <w:sz w:val="20"/>
          <w:szCs w:val="20"/>
        </w:rPr>
        <w:t xml:space="preserve"> § 4 zákona č. 357/2015 Z. z. o finančnej kontrole a audite a o zmene a doplnení niektorých zákonov v znení </w:t>
      </w:r>
      <w:r w:rsidR="002910F7">
        <w:rPr>
          <w:rFonts w:ascii="Times New Roman" w:eastAsia="Times New Roman" w:hAnsi="Times New Roman" w:cs="Times New Roman"/>
          <w:sz w:val="20"/>
          <w:szCs w:val="20"/>
        </w:rPr>
        <w:t>neskorších predpisov</w:t>
      </w:r>
      <w:r w:rsidRPr="00BE6C72">
        <w:rPr>
          <w:rFonts w:ascii="Times New Roman" w:eastAsia="Times New Roman" w:hAnsi="Times New Roman" w:cs="Times New Roman"/>
          <w:sz w:val="20"/>
          <w:szCs w:val="20"/>
        </w:rPr>
        <w:t>.</w:t>
      </w:r>
    </w:p>
  </w:footnote>
  <w:footnote w:id="7">
    <w:p w:rsidR="008B4950" w:rsidRPr="00BE6C72" w:rsidRDefault="008B49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6C72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BE6C72">
        <w:rPr>
          <w:rFonts w:ascii="Times New Roman" w:eastAsia="Times New Roman" w:hAnsi="Times New Roman" w:cs="Times New Roman"/>
          <w:color w:val="000000"/>
          <w:sz w:val="20"/>
          <w:szCs w:val="20"/>
        </w:rPr>
        <w:t>) § 2 ods. 9 zákona č. 492/2009 Z. z. o platobných službách a o zmene a doplnení niektorých zákonov.</w:t>
      </w:r>
    </w:p>
  </w:footnote>
  <w:footnote w:id="8">
    <w:p w:rsidR="008B4950" w:rsidRPr="00C6067D" w:rsidRDefault="008B49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6067D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C6067D">
        <w:rPr>
          <w:rFonts w:ascii="Times New Roman" w:eastAsia="Times New Roman" w:hAnsi="Times New Roman" w:cs="Times New Roman"/>
          <w:color w:val="000000"/>
          <w:sz w:val="20"/>
          <w:szCs w:val="20"/>
        </w:rPr>
        <w:t>) § 3 zákona Národnej rady Slovenskej republiky č. 270/1995 Z. z. o štátnom jazyku Slovenskej republiky v znení neskorších predpisov.</w:t>
      </w:r>
    </w:p>
  </w:footnote>
  <w:footnote w:id="9">
    <w:p w:rsidR="008B4950" w:rsidRPr="00C6067D" w:rsidRDefault="008B495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6067D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C6067D">
        <w:rPr>
          <w:rFonts w:ascii="Times New Roman" w:hAnsi="Times New Roman" w:cs="Times New Roman"/>
          <w:sz w:val="20"/>
          <w:szCs w:val="20"/>
        </w:rPr>
        <w:t xml:space="preserve">) </w:t>
      </w:r>
      <w:r w:rsidRPr="00C6067D">
        <w:rPr>
          <w:rFonts w:ascii="Times New Roman" w:eastAsia="Times New Roman" w:hAnsi="Times New Roman" w:cs="Times New Roman"/>
          <w:sz w:val="20"/>
          <w:szCs w:val="20"/>
        </w:rPr>
        <w:t xml:space="preserve">§ </w:t>
      </w:r>
      <w:r w:rsidRPr="00C6067D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</w:t>
      </w:r>
      <w:r w:rsidRPr="00C6067D">
        <w:rPr>
          <w:rFonts w:ascii="Times New Roman" w:eastAsia="Times New Roman" w:hAnsi="Times New Roman" w:cs="Times New Roman"/>
          <w:sz w:val="20"/>
          <w:szCs w:val="20"/>
        </w:rPr>
        <w:t>3 písm. n) zákona č. 440/2015 Z. z.</w:t>
      </w:r>
    </w:p>
  </w:footnote>
  <w:footnote w:id="10">
    <w:p w:rsidR="008B4950" w:rsidRPr="00BE6C72" w:rsidRDefault="008B495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6067D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C6067D">
        <w:rPr>
          <w:rFonts w:ascii="Times New Roman" w:eastAsia="Times New Roman" w:hAnsi="Times New Roman" w:cs="Times New Roman"/>
          <w:sz w:val="20"/>
          <w:szCs w:val="20"/>
        </w:rPr>
        <w:t>) § 2a ods. 1 písm. m) zákona č. 291/2002 Z. z. o Štátnej pokladnici a o zmene a doplnení niektorých zákonov v znení neskorších predpisov.</w:t>
      </w:r>
    </w:p>
  </w:footnote>
  <w:footnote w:id="11">
    <w:p w:rsidR="008B4950" w:rsidRPr="00BE6C72" w:rsidRDefault="008B4950" w:rsidP="003E64F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6C72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BE6C72">
        <w:rPr>
          <w:rFonts w:ascii="Times New Roman" w:eastAsia="Times New Roman" w:hAnsi="Times New Roman" w:cs="Times New Roman"/>
          <w:sz w:val="20"/>
          <w:szCs w:val="20"/>
        </w:rPr>
        <w:t>) § 19 zákona č. 523/2004 Z.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E6C72">
        <w:rPr>
          <w:rFonts w:ascii="Times New Roman" w:eastAsia="Times New Roman" w:hAnsi="Times New Roman" w:cs="Times New Roman"/>
          <w:sz w:val="20"/>
          <w:szCs w:val="20"/>
        </w:rPr>
        <w:t>z. o rozpočtových pravidlách verejnej správy a o zmene a doplnení niektorých zákonov v znení neskorších predpisov.</w:t>
      </w:r>
    </w:p>
  </w:footnote>
  <w:footnote w:id="12">
    <w:p w:rsidR="008B4950" w:rsidRPr="00BE6C72" w:rsidRDefault="008B49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6C72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BE6C72">
        <w:rPr>
          <w:rFonts w:ascii="Times New Roman" w:eastAsia="Times New Roman" w:hAnsi="Times New Roman" w:cs="Times New Roman"/>
          <w:color w:val="000000"/>
          <w:sz w:val="20"/>
          <w:szCs w:val="20"/>
        </w:rPr>
        <w:t>) Zákon č. 431/2002 Z. z. o účtovníctve v znení neskorších predpisov.</w:t>
      </w:r>
    </w:p>
  </w:footnote>
  <w:footnote w:id="13">
    <w:p w:rsidR="008B4950" w:rsidRPr="00BE6C72" w:rsidRDefault="008B49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6C72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BE6C7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Zákon č. 423/2015 Z. z. o štatutárnom audite a o zmene a doplnení zákona č. 431/2002 Z. z. o účtovníctve v znení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neskorších predpisov.</w:t>
      </w:r>
    </w:p>
  </w:footnote>
  <w:footnote w:id="14">
    <w:p w:rsidR="008B4950" w:rsidRPr="00BE6C72" w:rsidRDefault="008B49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6C72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BE6C72">
        <w:rPr>
          <w:rFonts w:ascii="Times New Roman" w:eastAsia="Times New Roman" w:hAnsi="Times New Roman" w:cs="Times New Roman"/>
          <w:color w:val="000000"/>
          <w:sz w:val="20"/>
          <w:szCs w:val="20"/>
        </w:rPr>
        <w:t>) § 23 zákona č. 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31</w:t>
      </w:r>
      <w:r w:rsidRPr="00BE6C72">
        <w:rPr>
          <w:rFonts w:ascii="Times New Roman" w:eastAsia="Times New Roman" w:hAnsi="Times New Roman" w:cs="Times New Roman"/>
          <w:color w:val="000000"/>
          <w:sz w:val="20"/>
          <w:szCs w:val="20"/>
        </w:rPr>
        <w:t>/201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Pr="00BE6C7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Z. z.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E6C72">
        <w:rPr>
          <w:rFonts w:ascii="Times New Roman" w:eastAsia="Times New Roman" w:hAnsi="Times New Roman" w:cs="Times New Roman"/>
          <w:color w:val="000000"/>
          <w:sz w:val="20"/>
          <w:szCs w:val="20"/>
        </w:rPr>
        <w:t>v znení neskorších predpisov.</w:t>
      </w:r>
    </w:p>
  </w:footnote>
  <w:footnote w:id="15">
    <w:p w:rsidR="008B4950" w:rsidRPr="00BE3FC4" w:rsidRDefault="008B49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3FC4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BE3F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Zákon č. 357/2015 </w:t>
      </w:r>
      <w:r w:rsidRPr="00BE3FC4">
        <w:rPr>
          <w:rFonts w:ascii="Times New Roman" w:eastAsia="Times New Roman" w:hAnsi="Times New Roman" w:cs="Times New Roman"/>
          <w:sz w:val="20"/>
          <w:szCs w:val="20"/>
        </w:rPr>
        <w:t>Z. z. v znení neskorších predpisov.</w:t>
      </w:r>
    </w:p>
  </w:footnote>
  <w:footnote w:id="16">
    <w:p w:rsidR="008B4950" w:rsidRPr="00BE3FC4" w:rsidRDefault="008B4950" w:rsidP="003E64F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3FC4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BE3FC4">
        <w:rPr>
          <w:rFonts w:ascii="Times New Roman" w:hAnsi="Times New Roman" w:cs="Times New Roman"/>
          <w:sz w:val="20"/>
          <w:szCs w:val="20"/>
        </w:rPr>
        <w:t xml:space="preserve">) </w:t>
      </w:r>
      <w:r w:rsidRPr="00BE3FC4">
        <w:rPr>
          <w:rFonts w:ascii="Times New Roman" w:eastAsia="Times New Roman" w:hAnsi="Times New Roman" w:cs="Times New Roman"/>
          <w:sz w:val="20"/>
          <w:szCs w:val="20"/>
        </w:rPr>
        <w:t>Zákon č. 18/2018 Z. z. o ochrane osobných údajov a o zmene a doplnení niektorých zákonov v znení neskorších predpisov.</w:t>
      </w:r>
      <w:r w:rsidRPr="00BE3FC4">
        <w:rPr>
          <w:rFonts w:ascii="Times New Roman" w:hAnsi="Times New Roman" w:cs="Times New Roman"/>
          <w:sz w:val="20"/>
          <w:szCs w:val="20"/>
        </w:rPr>
        <w:t xml:space="preserve"> </w:t>
      </w:r>
    </w:p>
  </w:footnote>
  <w:footnote w:id="17">
    <w:p w:rsidR="008B4950" w:rsidRPr="00BE3FC4" w:rsidRDefault="008B495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E3FC4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hAnsi="Times New Roman" w:cs="Times New Roman"/>
          <w:sz w:val="20"/>
          <w:szCs w:val="20"/>
        </w:rPr>
        <w:t>)</w:t>
      </w:r>
      <w:r w:rsidRPr="00BE3FC4">
        <w:rPr>
          <w:rFonts w:ascii="Times New Roman" w:hAnsi="Times New Roman" w:cs="Times New Roman"/>
          <w:sz w:val="20"/>
          <w:szCs w:val="20"/>
        </w:rPr>
        <w:t xml:space="preserve"> </w:t>
      </w:r>
      <w:r w:rsidRPr="00BE3FC4">
        <w:rPr>
          <w:rFonts w:ascii="Times New Roman" w:eastAsia="Times New Roman" w:hAnsi="Times New Roman" w:cs="Times New Roman"/>
          <w:sz w:val="20"/>
          <w:szCs w:val="20"/>
        </w:rPr>
        <w:t>§ 10 zákona č. 330/2007 Z.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E3FC4">
        <w:rPr>
          <w:rFonts w:ascii="Times New Roman" w:eastAsia="Times New Roman" w:hAnsi="Times New Roman" w:cs="Times New Roman"/>
          <w:sz w:val="20"/>
          <w:szCs w:val="20"/>
        </w:rPr>
        <w:t>z. o registri trestov a o zmene a doplnení niektorých zákonov v znení neskorších predpisov.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2D92"/>
    <w:multiLevelType w:val="multilevel"/>
    <w:tmpl w:val="DFBCD620"/>
    <w:lvl w:ilvl="0">
      <w:start w:val="1"/>
      <w:numFmt w:val="lowerLetter"/>
      <w:lvlText w:val="%1)"/>
      <w:lvlJc w:val="left"/>
      <w:pPr>
        <w:ind w:left="643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363" w:hanging="359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73933C9"/>
    <w:multiLevelType w:val="multilevel"/>
    <w:tmpl w:val="C896C29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360" w:hanging="360"/>
      </w:pPr>
      <w:rPr>
        <w:sz w:val="24"/>
        <w:szCs w:val="24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8537FE4"/>
    <w:multiLevelType w:val="multilevel"/>
    <w:tmpl w:val="21841A92"/>
    <w:lvl w:ilvl="0">
      <w:start w:val="1"/>
      <w:numFmt w:val="lowerLetter"/>
      <w:lvlText w:val="%1)"/>
      <w:lvlJc w:val="left"/>
      <w:pPr>
        <w:ind w:left="643" w:hanging="360"/>
      </w:pPr>
      <w:rPr>
        <w:sz w:val="18"/>
        <w:szCs w:val="18"/>
        <w:u w:val="none"/>
      </w:rPr>
    </w:lvl>
    <w:lvl w:ilvl="1">
      <w:start w:val="1"/>
      <w:numFmt w:val="lowerRoman"/>
      <w:lvlText w:val="%2)"/>
      <w:lvlJc w:val="right"/>
      <w:pPr>
        <w:ind w:left="1363" w:hanging="359"/>
      </w:pPr>
      <w:rPr>
        <w:u w:val="none"/>
      </w:rPr>
    </w:lvl>
    <w:lvl w:ilvl="2">
      <w:start w:val="1"/>
      <w:numFmt w:val="decimal"/>
      <w:lvlText w:val="%3)"/>
      <w:lvlJc w:val="left"/>
      <w:pPr>
        <w:ind w:left="2083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03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523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24" w:hanging="360"/>
      </w:pPr>
      <w:rPr>
        <w:sz w:val="24"/>
        <w:szCs w:val="24"/>
        <w:u w:val="none"/>
      </w:rPr>
    </w:lvl>
    <w:lvl w:ilvl="6">
      <w:start w:val="1"/>
      <w:numFmt w:val="lowerLetter"/>
      <w:lvlText w:val="%7."/>
      <w:lvlJc w:val="left"/>
      <w:pPr>
        <w:ind w:left="4963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683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03" w:hanging="360"/>
      </w:pPr>
      <w:rPr>
        <w:u w:val="none"/>
      </w:rPr>
    </w:lvl>
  </w:abstractNum>
  <w:abstractNum w:abstractNumId="3" w15:restartNumberingAfterBreak="0">
    <w:nsid w:val="0A2F7118"/>
    <w:multiLevelType w:val="multilevel"/>
    <w:tmpl w:val="05D62DC6"/>
    <w:lvl w:ilvl="0">
      <w:start w:val="1"/>
      <w:numFmt w:val="lowerLetter"/>
      <w:lvlText w:val="%1)"/>
      <w:lvlJc w:val="left"/>
      <w:pPr>
        <w:ind w:left="643" w:hanging="360"/>
      </w:pPr>
      <w:rPr>
        <w:sz w:val="24"/>
        <w:szCs w:val="24"/>
        <w:u w:val="none"/>
      </w:rPr>
    </w:lvl>
    <w:lvl w:ilvl="1">
      <w:start w:val="1"/>
      <w:numFmt w:val="lowerRoman"/>
      <w:lvlText w:val="%2)"/>
      <w:lvlJc w:val="right"/>
      <w:pPr>
        <w:ind w:left="1646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366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086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806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359" w:hanging="360"/>
      </w:pPr>
      <w:rPr>
        <w:sz w:val="18"/>
        <w:szCs w:val="18"/>
        <w:u w:val="none"/>
      </w:rPr>
    </w:lvl>
    <w:lvl w:ilvl="6">
      <w:start w:val="1"/>
      <w:numFmt w:val="lowerLetter"/>
      <w:lvlText w:val="%7."/>
      <w:lvlJc w:val="left"/>
      <w:pPr>
        <w:ind w:left="5246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966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686" w:hanging="360"/>
      </w:pPr>
      <w:rPr>
        <w:u w:val="none"/>
      </w:rPr>
    </w:lvl>
  </w:abstractNum>
  <w:abstractNum w:abstractNumId="4" w15:restartNumberingAfterBreak="0">
    <w:nsid w:val="0C8A3002"/>
    <w:multiLevelType w:val="multilevel"/>
    <w:tmpl w:val="F4B6A29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360" w:hanging="360"/>
      </w:pPr>
      <w:rPr>
        <w:sz w:val="24"/>
        <w:szCs w:val="24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D4B28B8"/>
    <w:multiLevelType w:val="multilevel"/>
    <w:tmpl w:val="AF888C02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D82B7B"/>
    <w:multiLevelType w:val="multilevel"/>
    <w:tmpl w:val="7D6E6F9E"/>
    <w:lvl w:ilvl="0">
      <w:start w:val="1"/>
      <w:numFmt w:val="decimal"/>
      <w:lvlText w:val="(%1)"/>
      <w:lvlJc w:val="left"/>
      <w:pPr>
        <w:ind w:left="360" w:hanging="360"/>
      </w:pPr>
      <w:rPr>
        <w:sz w:val="24"/>
        <w:szCs w:val="24"/>
        <w:u w:val="none"/>
      </w:rPr>
    </w:lvl>
    <w:lvl w:ilvl="1">
      <w:start w:val="1"/>
      <w:numFmt w:val="lowerLetter"/>
      <w:lvlText w:val="(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7" w15:restartNumberingAfterBreak="0">
    <w:nsid w:val="17570959"/>
    <w:multiLevelType w:val="multilevel"/>
    <w:tmpl w:val="BAC00D84"/>
    <w:lvl w:ilvl="0">
      <w:start w:val="1"/>
      <w:numFmt w:val="lowerLetter"/>
      <w:lvlText w:val="%1)"/>
      <w:lvlJc w:val="left"/>
      <w:pPr>
        <w:ind w:left="643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8D01E2A"/>
    <w:multiLevelType w:val="multilevel"/>
    <w:tmpl w:val="BE429536"/>
    <w:lvl w:ilvl="0">
      <w:start w:val="1"/>
      <w:numFmt w:val="lowerLetter"/>
      <w:lvlText w:val="%1)"/>
      <w:lvlJc w:val="left"/>
      <w:pPr>
        <w:ind w:left="643" w:hanging="360"/>
      </w:pPr>
      <w:rPr>
        <w:sz w:val="24"/>
        <w:szCs w:val="24"/>
        <w:u w:val="none"/>
      </w:rPr>
    </w:lvl>
    <w:lvl w:ilvl="1">
      <w:start w:val="1"/>
      <w:numFmt w:val="lowerRoman"/>
      <w:lvlText w:val="%2)"/>
      <w:lvlJc w:val="right"/>
      <w:pPr>
        <w:ind w:left="1363" w:hanging="359"/>
      </w:pPr>
      <w:rPr>
        <w:u w:val="none"/>
      </w:rPr>
    </w:lvl>
    <w:lvl w:ilvl="2">
      <w:start w:val="1"/>
      <w:numFmt w:val="decimal"/>
      <w:lvlText w:val="%3)"/>
      <w:lvlJc w:val="left"/>
      <w:pPr>
        <w:ind w:left="2083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03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523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360" w:hanging="360"/>
      </w:pPr>
      <w:rPr>
        <w:sz w:val="24"/>
        <w:szCs w:val="24"/>
        <w:u w:val="none"/>
      </w:rPr>
    </w:lvl>
    <w:lvl w:ilvl="6">
      <w:start w:val="1"/>
      <w:numFmt w:val="lowerLetter"/>
      <w:lvlText w:val="%7."/>
      <w:lvlJc w:val="left"/>
      <w:pPr>
        <w:ind w:left="4963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683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03" w:hanging="360"/>
      </w:pPr>
      <w:rPr>
        <w:u w:val="none"/>
      </w:rPr>
    </w:lvl>
  </w:abstractNum>
  <w:abstractNum w:abstractNumId="9" w15:restartNumberingAfterBreak="0">
    <w:nsid w:val="19BE3371"/>
    <w:multiLevelType w:val="multilevel"/>
    <w:tmpl w:val="69928FD2"/>
    <w:lvl w:ilvl="0">
      <w:start w:val="1"/>
      <w:numFmt w:val="lowerLetter"/>
      <w:lvlText w:val="%1)"/>
      <w:lvlJc w:val="left"/>
      <w:pPr>
        <w:ind w:left="643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363" w:hanging="359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225C5FFA"/>
    <w:multiLevelType w:val="multilevel"/>
    <w:tmpl w:val="650E4684"/>
    <w:lvl w:ilvl="0">
      <w:start w:val="1"/>
      <w:numFmt w:val="lowerLetter"/>
      <w:lvlText w:val="%1)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59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23257853"/>
    <w:multiLevelType w:val="multilevel"/>
    <w:tmpl w:val="D54AFD84"/>
    <w:lvl w:ilvl="0">
      <w:start w:val="1"/>
      <w:numFmt w:val="lowerLetter"/>
      <w:lvlText w:val="%1)"/>
      <w:lvlJc w:val="left"/>
      <w:pPr>
        <w:ind w:left="643" w:hanging="360"/>
      </w:pPr>
      <w:rPr>
        <w:sz w:val="24"/>
        <w:szCs w:val="24"/>
        <w:u w:val="none"/>
      </w:rPr>
    </w:lvl>
    <w:lvl w:ilvl="1">
      <w:start w:val="1"/>
      <w:numFmt w:val="lowerRoman"/>
      <w:lvlText w:val="%2)"/>
      <w:lvlJc w:val="right"/>
      <w:pPr>
        <w:ind w:left="1646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366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086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806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360" w:hanging="360"/>
      </w:pPr>
      <w:rPr>
        <w:sz w:val="24"/>
        <w:szCs w:val="24"/>
        <w:u w:val="none"/>
      </w:rPr>
    </w:lvl>
    <w:lvl w:ilvl="6">
      <w:start w:val="1"/>
      <w:numFmt w:val="lowerLetter"/>
      <w:lvlText w:val="%7."/>
      <w:lvlJc w:val="left"/>
      <w:pPr>
        <w:ind w:left="5246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966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686" w:hanging="360"/>
      </w:pPr>
      <w:rPr>
        <w:u w:val="none"/>
      </w:rPr>
    </w:lvl>
  </w:abstractNum>
  <w:abstractNum w:abstractNumId="12" w15:restartNumberingAfterBreak="0">
    <w:nsid w:val="26C45904"/>
    <w:multiLevelType w:val="multilevel"/>
    <w:tmpl w:val="5046228E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Roman"/>
      <w:lvlText w:val="%2)"/>
      <w:lvlJc w:val="right"/>
      <w:pPr>
        <w:ind w:left="1876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596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316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036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1" w:hanging="360"/>
      </w:pPr>
      <w:rPr>
        <w:rFonts w:ascii="Calibri" w:eastAsia="Calibri" w:hAnsi="Calibri" w:cs="Calibri"/>
        <w:strike w:val="0"/>
        <w:sz w:val="18"/>
        <w:szCs w:val="18"/>
        <w:u w:val="none"/>
      </w:rPr>
    </w:lvl>
    <w:lvl w:ilvl="6">
      <w:start w:val="1"/>
      <w:numFmt w:val="lowerLetter"/>
      <w:lvlText w:val="%7."/>
      <w:lvlJc w:val="left"/>
      <w:pPr>
        <w:ind w:left="5476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96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916" w:hanging="360"/>
      </w:pPr>
      <w:rPr>
        <w:u w:val="none"/>
      </w:rPr>
    </w:lvl>
  </w:abstractNum>
  <w:abstractNum w:abstractNumId="13" w15:restartNumberingAfterBreak="0">
    <w:nsid w:val="284D4256"/>
    <w:multiLevelType w:val="multilevel"/>
    <w:tmpl w:val="3B64C014"/>
    <w:lvl w:ilvl="0">
      <w:start w:val="1"/>
      <w:numFmt w:val="lowerLetter"/>
      <w:lvlText w:val="%1)"/>
      <w:lvlJc w:val="left"/>
      <w:pPr>
        <w:ind w:left="643" w:hanging="360"/>
      </w:pPr>
      <w:rPr>
        <w:sz w:val="24"/>
        <w:szCs w:val="24"/>
        <w:u w:val="none"/>
      </w:rPr>
    </w:lvl>
    <w:lvl w:ilvl="1">
      <w:start w:val="1"/>
      <w:numFmt w:val="lowerRoman"/>
      <w:lvlText w:val="%2)"/>
      <w:lvlJc w:val="right"/>
      <w:pPr>
        <w:ind w:left="1505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225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945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65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360" w:hanging="360"/>
      </w:pPr>
      <w:rPr>
        <w:sz w:val="18"/>
        <w:szCs w:val="18"/>
        <w:u w:val="none"/>
      </w:rPr>
    </w:lvl>
    <w:lvl w:ilvl="6">
      <w:start w:val="1"/>
      <w:numFmt w:val="lowerLetter"/>
      <w:lvlText w:val="%7."/>
      <w:lvlJc w:val="left"/>
      <w:pPr>
        <w:ind w:left="5105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825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545" w:hanging="360"/>
      </w:pPr>
      <w:rPr>
        <w:u w:val="none"/>
      </w:rPr>
    </w:lvl>
  </w:abstractNum>
  <w:abstractNum w:abstractNumId="14" w15:restartNumberingAfterBreak="0">
    <w:nsid w:val="30B131B4"/>
    <w:multiLevelType w:val="multilevel"/>
    <w:tmpl w:val="FC04C5C0"/>
    <w:lvl w:ilvl="0">
      <w:start w:val="1"/>
      <w:numFmt w:val="decimal"/>
      <w:lvlText w:val="(%1)"/>
      <w:lvlJc w:val="left"/>
      <w:pPr>
        <w:ind w:left="360" w:hanging="360"/>
      </w:pPr>
      <w:rPr>
        <w:sz w:val="24"/>
        <w:szCs w:val="24"/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785" w:hanging="360"/>
      </w:pPr>
      <w:rPr>
        <w:sz w:val="18"/>
        <w:szCs w:val="18"/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36D246F"/>
    <w:multiLevelType w:val="multilevel"/>
    <w:tmpl w:val="F182C8C8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36BA2C7C"/>
    <w:multiLevelType w:val="multilevel"/>
    <w:tmpl w:val="A59E1C3A"/>
    <w:lvl w:ilvl="0">
      <w:start w:val="1"/>
      <w:numFmt w:val="lowerLetter"/>
      <w:lvlText w:val="%1)"/>
      <w:lvlJc w:val="left"/>
      <w:pPr>
        <w:ind w:left="643" w:hanging="360"/>
      </w:pPr>
      <w:rPr>
        <w:sz w:val="24"/>
        <w:szCs w:val="24"/>
        <w:u w:val="none"/>
      </w:rPr>
    </w:lvl>
    <w:lvl w:ilvl="1">
      <w:start w:val="1"/>
      <w:numFmt w:val="lowerRoman"/>
      <w:lvlText w:val="%2)"/>
      <w:lvlJc w:val="right"/>
      <w:pPr>
        <w:ind w:left="1363" w:hanging="359"/>
      </w:pPr>
      <w:rPr>
        <w:u w:val="none"/>
      </w:rPr>
    </w:lvl>
    <w:lvl w:ilvl="2">
      <w:start w:val="1"/>
      <w:numFmt w:val="decimal"/>
      <w:lvlText w:val="%3)"/>
      <w:lvlJc w:val="left"/>
      <w:pPr>
        <w:ind w:left="2083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03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523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360" w:hanging="360"/>
      </w:pPr>
      <w:rPr>
        <w:sz w:val="24"/>
        <w:szCs w:val="24"/>
        <w:u w:val="none"/>
      </w:rPr>
    </w:lvl>
    <w:lvl w:ilvl="6">
      <w:start w:val="1"/>
      <w:numFmt w:val="lowerLetter"/>
      <w:lvlText w:val="%7."/>
      <w:lvlJc w:val="left"/>
      <w:pPr>
        <w:ind w:left="4963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683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03" w:hanging="360"/>
      </w:pPr>
      <w:rPr>
        <w:u w:val="none"/>
      </w:rPr>
    </w:lvl>
  </w:abstractNum>
  <w:abstractNum w:abstractNumId="17" w15:restartNumberingAfterBreak="0">
    <w:nsid w:val="38723260"/>
    <w:multiLevelType w:val="multilevel"/>
    <w:tmpl w:val="B46AF15A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388F7A35"/>
    <w:multiLevelType w:val="multilevel"/>
    <w:tmpl w:val="3742324E"/>
    <w:lvl w:ilvl="0">
      <w:start w:val="1"/>
      <w:numFmt w:val="decimal"/>
      <w:lvlText w:val="(%1)"/>
      <w:lvlJc w:val="left"/>
      <w:pPr>
        <w:ind w:left="360" w:hanging="360"/>
      </w:pPr>
      <w:rPr>
        <w:sz w:val="24"/>
        <w:szCs w:val="24"/>
        <w:u w:val="none"/>
      </w:rPr>
    </w:lvl>
    <w:lvl w:ilvl="1">
      <w:start w:val="1"/>
      <w:numFmt w:val="lowerLetter"/>
      <w:lvlText w:val="(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643" w:hanging="360"/>
      </w:pPr>
      <w:rPr>
        <w:sz w:val="24"/>
        <w:szCs w:val="24"/>
        <w:u w:val="none"/>
      </w:rPr>
    </w:lvl>
    <w:lvl w:ilvl="5">
      <w:start w:val="1"/>
      <w:numFmt w:val="lowerRoman"/>
      <w:lvlText w:val="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9" w15:restartNumberingAfterBreak="0">
    <w:nsid w:val="39B63A83"/>
    <w:multiLevelType w:val="multilevel"/>
    <w:tmpl w:val="E3B8A8E0"/>
    <w:lvl w:ilvl="0">
      <w:start w:val="1"/>
      <w:numFmt w:val="lowerLetter"/>
      <w:lvlText w:val="%1)"/>
      <w:lvlJc w:val="left"/>
      <w:pPr>
        <w:ind w:left="643" w:hanging="360"/>
      </w:pPr>
      <w:rPr>
        <w:sz w:val="24"/>
        <w:szCs w:val="24"/>
        <w:u w:val="none"/>
      </w:rPr>
    </w:lvl>
    <w:lvl w:ilvl="1">
      <w:start w:val="1"/>
      <w:numFmt w:val="lowerRoman"/>
      <w:lvlText w:val="%2)"/>
      <w:lvlJc w:val="right"/>
      <w:pPr>
        <w:ind w:left="1363" w:hanging="359"/>
      </w:pPr>
      <w:rPr>
        <w:u w:val="none"/>
      </w:rPr>
    </w:lvl>
    <w:lvl w:ilvl="2">
      <w:start w:val="1"/>
      <w:numFmt w:val="decimal"/>
      <w:lvlText w:val="%3)"/>
      <w:lvlJc w:val="left"/>
      <w:pPr>
        <w:ind w:left="2083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03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523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24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4963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683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03" w:hanging="360"/>
      </w:pPr>
      <w:rPr>
        <w:u w:val="none"/>
      </w:rPr>
    </w:lvl>
  </w:abstractNum>
  <w:abstractNum w:abstractNumId="20" w15:restartNumberingAfterBreak="0">
    <w:nsid w:val="3BC113EB"/>
    <w:multiLevelType w:val="multilevel"/>
    <w:tmpl w:val="83D40150"/>
    <w:lvl w:ilvl="0">
      <w:start w:val="1"/>
      <w:numFmt w:val="lowerLetter"/>
      <w:lvlText w:val="%1)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59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3E284995"/>
    <w:multiLevelType w:val="multilevel"/>
    <w:tmpl w:val="503C73CE"/>
    <w:lvl w:ilvl="0">
      <w:start w:val="1"/>
      <w:numFmt w:val="decimal"/>
      <w:lvlText w:val="(%1)"/>
      <w:lvlJc w:val="left"/>
      <w:pPr>
        <w:ind w:left="360" w:hanging="360"/>
      </w:pPr>
      <w:rPr>
        <w:sz w:val="24"/>
        <w:szCs w:val="24"/>
        <w:u w:val="none"/>
      </w:rPr>
    </w:lvl>
    <w:lvl w:ilvl="1">
      <w:start w:val="1"/>
      <w:numFmt w:val="lowerLetter"/>
      <w:lvlText w:val="(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2" w15:restartNumberingAfterBreak="0">
    <w:nsid w:val="408F6512"/>
    <w:multiLevelType w:val="multilevel"/>
    <w:tmpl w:val="650C0B9A"/>
    <w:lvl w:ilvl="0">
      <w:start w:val="1"/>
      <w:numFmt w:val="lowerLetter"/>
      <w:lvlText w:val="%1)"/>
      <w:lvlJc w:val="left"/>
      <w:pPr>
        <w:ind w:left="643" w:hanging="360"/>
      </w:pPr>
      <w:rPr>
        <w:sz w:val="24"/>
        <w:szCs w:val="24"/>
        <w:u w:val="none"/>
      </w:rPr>
    </w:lvl>
    <w:lvl w:ilvl="1">
      <w:start w:val="1"/>
      <w:numFmt w:val="lowerRoman"/>
      <w:lvlText w:val="%2)"/>
      <w:lvlJc w:val="right"/>
      <w:pPr>
        <w:ind w:left="1363" w:hanging="359"/>
      </w:pPr>
      <w:rPr>
        <w:u w:val="none"/>
      </w:rPr>
    </w:lvl>
    <w:lvl w:ilvl="2">
      <w:start w:val="1"/>
      <w:numFmt w:val="decimal"/>
      <w:lvlText w:val="%3)"/>
      <w:lvlJc w:val="left"/>
      <w:pPr>
        <w:ind w:left="2083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03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523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243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4963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683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03" w:hanging="360"/>
      </w:pPr>
      <w:rPr>
        <w:u w:val="none"/>
      </w:rPr>
    </w:lvl>
  </w:abstractNum>
  <w:abstractNum w:abstractNumId="23" w15:restartNumberingAfterBreak="0">
    <w:nsid w:val="42F6246F"/>
    <w:multiLevelType w:val="multilevel"/>
    <w:tmpl w:val="F3D4A388"/>
    <w:lvl w:ilvl="0">
      <w:start w:val="1"/>
      <w:numFmt w:val="lowerLetter"/>
      <w:lvlText w:val="%1)"/>
      <w:lvlJc w:val="left"/>
      <w:pPr>
        <w:ind w:left="643" w:hanging="360"/>
      </w:pPr>
      <w:rPr>
        <w:sz w:val="24"/>
        <w:szCs w:val="24"/>
        <w:u w:val="none"/>
      </w:rPr>
    </w:lvl>
    <w:lvl w:ilvl="1">
      <w:start w:val="1"/>
      <w:numFmt w:val="lowerRoman"/>
      <w:lvlText w:val="%2)"/>
      <w:lvlJc w:val="right"/>
      <w:pPr>
        <w:ind w:left="1363" w:hanging="359"/>
      </w:pPr>
      <w:rPr>
        <w:u w:val="none"/>
      </w:rPr>
    </w:lvl>
    <w:lvl w:ilvl="2">
      <w:start w:val="1"/>
      <w:numFmt w:val="decimal"/>
      <w:lvlText w:val="%3)"/>
      <w:lvlJc w:val="left"/>
      <w:pPr>
        <w:ind w:left="2083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03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523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24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4963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683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03" w:hanging="360"/>
      </w:pPr>
      <w:rPr>
        <w:u w:val="none"/>
      </w:rPr>
    </w:lvl>
  </w:abstractNum>
  <w:abstractNum w:abstractNumId="24" w15:restartNumberingAfterBreak="0">
    <w:nsid w:val="44C91F26"/>
    <w:multiLevelType w:val="multilevel"/>
    <w:tmpl w:val="406CE64C"/>
    <w:lvl w:ilvl="0">
      <w:start w:val="1"/>
      <w:numFmt w:val="lowerLetter"/>
      <w:lvlText w:val="%1)"/>
      <w:lvlJc w:val="left"/>
      <w:pPr>
        <w:ind w:left="643" w:hanging="360"/>
      </w:pPr>
      <w:rPr>
        <w:sz w:val="24"/>
        <w:szCs w:val="24"/>
        <w:u w:val="none"/>
      </w:rPr>
    </w:lvl>
    <w:lvl w:ilvl="1">
      <w:start w:val="1"/>
      <w:numFmt w:val="lowerRoman"/>
      <w:lvlText w:val="%2)"/>
      <w:lvlJc w:val="right"/>
      <w:pPr>
        <w:ind w:left="1735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455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175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1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-65" w:hanging="360"/>
      </w:pPr>
      <w:rPr>
        <w:rFonts w:ascii="Times New Roman" w:eastAsia="Times New Roman" w:hAnsi="Times New Roman" w:cs="Times New Roman"/>
        <w:b w:val="0"/>
        <w:sz w:val="24"/>
        <w:szCs w:val="24"/>
        <w:u w:val="none"/>
      </w:rPr>
    </w:lvl>
    <w:lvl w:ilvl="6">
      <w:start w:val="1"/>
      <w:numFmt w:val="lowerLetter"/>
      <w:lvlText w:val="%7."/>
      <w:lvlJc w:val="left"/>
      <w:pPr>
        <w:ind w:left="5335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055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775" w:hanging="360"/>
      </w:pPr>
      <w:rPr>
        <w:u w:val="none"/>
      </w:rPr>
    </w:lvl>
  </w:abstractNum>
  <w:abstractNum w:abstractNumId="25" w15:restartNumberingAfterBreak="0">
    <w:nsid w:val="45587951"/>
    <w:multiLevelType w:val="multilevel"/>
    <w:tmpl w:val="DD40620E"/>
    <w:lvl w:ilvl="0">
      <w:start w:val="1"/>
      <w:numFmt w:val="lowerLetter"/>
      <w:lvlText w:val="%1)"/>
      <w:lvlJc w:val="left"/>
      <w:pPr>
        <w:ind w:left="643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363" w:hanging="359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49260034"/>
    <w:multiLevelType w:val="multilevel"/>
    <w:tmpl w:val="E8A00A82"/>
    <w:lvl w:ilvl="0">
      <w:start w:val="1"/>
      <w:numFmt w:val="decimal"/>
      <w:lvlText w:val="(%1)"/>
      <w:lvlJc w:val="left"/>
      <w:pPr>
        <w:ind w:left="501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221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1941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661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381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101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821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41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61" w:hanging="360"/>
      </w:pPr>
      <w:rPr>
        <w:u w:val="none"/>
      </w:rPr>
    </w:lvl>
  </w:abstractNum>
  <w:abstractNum w:abstractNumId="27" w15:restartNumberingAfterBreak="0">
    <w:nsid w:val="49E816C0"/>
    <w:multiLevelType w:val="multilevel"/>
    <w:tmpl w:val="D4F8CAA2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4A321A8B"/>
    <w:multiLevelType w:val="multilevel"/>
    <w:tmpl w:val="E69C77BC"/>
    <w:lvl w:ilvl="0">
      <w:start w:val="1"/>
      <w:numFmt w:val="lowerLetter"/>
      <w:lvlText w:val="%1)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59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4F1B11CB"/>
    <w:multiLevelType w:val="multilevel"/>
    <w:tmpl w:val="BA0E2C70"/>
    <w:lvl w:ilvl="0">
      <w:start w:val="1"/>
      <w:numFmt w:val="lowerLetter"/>
      <w:lvlText w:val="%1)"/>
      <w:lvlJc w:val="left"/>
      <w:pPr>
        <w:ind w:left="643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723" w:hanging="360"/>
      </w:pPr>
    </w:lvl>
    <w:lvl w:ilvl="2">
      <w:start w:val="1"/>
      <w:numFmt w:val="lowerRoman"/>
      <w:lvlText w:val="%3."/>
      <w:lvlJc w:val="right"/>
      <w:pPr>
        <w:ind w:left="2443" w:hanging="180"/>
      </w:pPr>
    </w:lvl>
    <w:lvl w:ilvl="3">
      <w:start w:val="1"/>
      <w:numFmt w:val="decimal"/>
      <w:lvlText w:val="%4."/>
      <w:lvlJc w:val="left"/>
      <w:pPr>
        <w:ind w:left="3163" w:hanging="360"/>
      </w:pPr>
    </w:lvl>
    <w:lvl w:ilvl="4">
      <w:start w:val="1"/>
      <w:numFmt w:val="lowerLetter"/>
      <w:lvlText w:val="%5."/>
      <w:lvlJc w:val="left"/>
      <w:pPr>
        <w:ind w:left="3883" w:hanging="360"/>
      </w:pPr>
    </w:lvl>
    <w:lvl w:ilvl="5">
      <w:start w:val="1"/>
      <w:numFmt w:val="lowerRoman"/>
      <w:lvlText w:val="%6."/>
      <w:lvlJc w:val="right"/>
      <w:pPr>
        <w:ind w:left="4603" w:hanging="180"/>
      </w:pPr>
    </w:lvl>
    <w:lvl w:ilvl="6">
      <w:start w:val="1"/>
      <w:numFmt w:val="decimal"/>
      <w:lvlText w:val="%7."/>
      <w:lvlJc w:val="left"/>
      <w:pPr>
        <w:ind w:left="5323" w:hanging="360"/>
      </w:pPr>
    </w:lvl>
    <w:lvl w:ilvl="7">
      <w:start w:val="1"/>
      <w:numFmt w:val="lowerLetter"/>
      <w:lvlText w:val="%8."/>
      <w:lvlJc w:val="left"/>
      <w:pPr>
        <w:ind w:left="6043" w:hanging="360"/>
      </w:pPr>
    </w:lvl>
    <w:lvl w:ilvl="8">
      <w:start w:val="1"/>
      <w:numFmt w:val="lowerRoman"/>
      <w:lvlText w:val="%9."/>
      <w:lvlJc w:val="right"/>
      <w:pPr>
        <w:ind w:left="6763" w:hanging="180"/>
      </w:pPr>
    </w:lvl>
  </w:abstractNum>
  <w:abstractNum w:abstractNumId="30" w15:restartNumberingAfterBreak="0">
    <w:nsid w:val="50E40032"/>
    <w:multiLevelType w:val="multilevel"/>
    <w:tmpl w:val="49664858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1" w15:restartNumberingAfterBreak="0">
    <w:nsid w:val="55F44BB5"/>
    <w:multiLevelType w:val="multilevel"/>
    <w:tmpl w:val="33F6E02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)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)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58784DBA"/>
    <w:multiLevelType w:val="multilevel"/>
    <w:tmpl w:val="404CEDBC"/>
    <w:lvl w:ilvl="0">
      <w:start w:val="1"/>
      <w:numFmt w:val="decimal"/>
      <w:lvlText w:val="(%1)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89C1B21"/>
    <w:multiLevelType w:val="multilevel"/>
    <w:tmpl w:val="139EEE00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643" w:hanging="360"/>
      </w:pPr>
      <w:rPr>
        <w:sz w:val="24"/>
        <w:szCs w:val="24"/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593478FA"/>
    <w:multiLevelType w:val="multilevel"/>
    <w:tmpl w:val="B7582B26"/>
    <w:lvl w:ilvl="0">
      <w:start w:val="1"/>
      <w:numFmt w:val="lowerLetter"/>
      <w:lvlText w:val="%1)"/>
      <w:lvlJc w:val="left"/>
      <w:pPr>
        <w:ind w:left="643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363" w:hanging="359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35" w15:restartNumberingAfterBreak="0">
    <w:nsid w:val="5D0675ED"/>
    <w:multiLevelType w:val="multilevel"/>
    <w:tmpl w:val="B73E7E4E"/>
    <w:lvl w:ilvl="0">
      <w:start w:val="1"/>
      <w:numFmt w:val="lowerLetter"/>
      <w:lvlText w:val="%1)"/>
      <w:lvlJc w:val="left"/>
      <w:pPr>
        <w:ind w:left="643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363" w:hanging="359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36" w15:restartNumberingAfterBreak="0">
    <w:nsid w:val="5E00721A"/>
    <w:multiLevelType w:val="multilevel"/>
    <w:tmpl w:val="5E72C3CA"/>
    <w:lvl w:ilvl="0">
      <w:start w:val="1"/>
      <w:numFmt w:val="lowerLetter"/>
      <w:lvlText w:val="%1)"/>
      <w:lvlJc w:val="left"/>
      <w:pPr>
        <w:ind w:left="643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363" w:hanging="359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37" w15:restartNumberingAfterBreak="0">
    <w:nsid w:val="64DD3724"/>
    <w:multiLevelType w:val="multilevel"/>
    <w:tmpl w:val="3BD23F9C"/>
    <w:lvl w:ilvl="0">
      <w:start w:val="1"/>
      <w:numFmt w:val="lowerLetter"/>
      <w:lvlText w:val="%1)"/>
      <w:lvlJc w:val="left"/>
      <w:pPr>
        <w:ind w:left="643" w:hanging="360"/>
      </w:pPr>
      <w:rPr>
        <w:sz w:val="18"/>
        <w:szCs w:val="18"/>
        <w:u w:val="none"/>
      </w:rPr>
    </w:lvl>
    <w:lvl w:ilvl="1">
      <w:start w:val="1"/>
      <w:numFmt w:val="lowerRoman"/>
      <w:lvlText w:val="%2)"/>
      <w:lvlJc w:val="right"/>
      <w:pPr>
        <w:ind w:left="1363" w:hanging="359"/>
      </w:pPr>
      <w:rPr>
        <w:u w:val="none"/>
      </w:rPr>
    </w:lvl>
    <w:lvl w:ilvl="2">
      <w:start w:val="1"/>
      <w:numFmt w:val="decimal"/>
      <w:lvlText w:val="%3)"/>
      <w:lvlJc w:val="left"/>
      <w:pPr>
        <w:ind w:left="2083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03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523" w:hanging="360"/>
      </w:pPr>
      <w:rPr>
        <w:u w:val="none"/>
      </w:rPr>
    </w:lvl>
    <w:lvl w:ilvl="5">
      <w:start w:val="4"/>
      <w:numFmt w:val="decimal"/>
      <w:lvlText w:val="(%6)"/>
      <w:lvlJc w:val="left"/>
      <w:pPr>
        <w:ind w:left="424" w:hanging="360"/>
      </w:pPr>
      <w:rPr>
        <w:sz w:val="24"/>
        <w:szCs w:val="24"/>
        <w:u w:val="none"/>
      </w:rPr>
    </w:lvl>
    <w:lvl w:ilvl="6">
      <w:start w:val="1"/>
      <w:numFmt w:val="lowerLetter"/>
      <w:lvlText w:val="%7)"/>
      <w:lvlJc w:val="left"/>
      <w:pPr>
        <w:ind w:left="4963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683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03" w:hanging="360"/>
      </w:pPr>
      <w:rPr>
        <w:u w:val="none"/>
      </w:rPr>
    </w:lvl>
  </w:abstractNum>
  <w:abstractNum w:abstractNumId="38" w15:restartNumberingAfterBreak="0">
    <w:nsid w:val="66A45EE9"/>
    <w:multiLevelType w:val="multilevel"/>
    <w:tmpl w:val="A43038F0"/>
    <w:lvl w:ilvl="0">
      <w:start w:val="1"/>
      <w:numFmt w:val="lowerLetter"/>
      <w:lvlText w:val="%1)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59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39" w15:restartNumberingAfterBreak="0">
    <w:nsid w:val="695F1C58"/>
    <w:multiLevelType w:val="multilevel"/>
    <w:tmpl w:val="3944799A"/>
    <w:lvl w:ilvl="0">
      <w:start w:val="1"/>
      <w:numFmt w:val="decimal"/>
      <w:lvlText w:val="(%1)"/>
      <w:lvlJc w:val="left"/>
      <w:pPr>
        <w:ind w:left="501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221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1941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661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381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101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821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41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61" w:hanging="360"/>
      </w:pPr>
      <w:rPr>
        <w:u w:val="none"/>
      </w:rPr>
    </w:lvl>
  </w:abstractNum>
  <w:abstractNum w:abstractNumId="40" w15:restartNumberingAfterBreak="0">
    <w:nsid w:val="69B2274D"/>
    <w:multiLevelType w:val="multilevel"/>
    <w:tmpl w:val="EC2E43EE"/>
    <w:lvl w:ilvl="0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5862CA"/>
    <w:multiLevelType w:val="multilevel"/>
    <w:tmpl w:val="5B485F64"/>
    <w:lvl w:ilvl="0">
      <w:start w:val="1"/>
      <w:numFmt w:val="decimal"/>
      <w:lvlText w:val="(%1)"/>
      <w:lvlJc w:val="left"/>
      <w:pPr>
        <w:ind w:left="360" w:hanging="360"/>
      </w:pPr>
      <w:rPr>
        <w:sz w:val="24"/>
        <w:szCs w:val="24"/>
        <w:u w:val="none"/>
      </w:rPr>
    </w:lvl>
    <w:lvl w:ilvl="1">
      <w:start w:val="1"/>
      <w:numFmt w:val="lowerLetter"/>
      <w:lvlText w:val="(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643" w:hanging="360"/>
      </w:pPr>
      <w:rPr>
        <w:sz w:val="24"/>
        <w:szCs w:val="24"/>
        <w:u w:val="none"/>
      </w:rPr>
    </w:lvl>
    <w:lvl w:ilvl="5">
      <w:start w:val="1"/>
      <w:numFmt w:val="lowerRoman"/>
      <w:lvlText w:val="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42" w15:restartNumberingAfterBreak="0">
    <w:nsid w:val="6BE90DF9"/>
    <w:multiLevelType w:val="multilevel"/>
    <w:tmpl w:val="7F36DE2A"/>
    <w:lvl w:ilvl="0">
      <w:start w:val="1"/>
      <w:numFmt w:val="lowerLetter"/>
      <w:lvlText w:val="%1)"/>
      <w:lvlJc w:val="left"/>
      <w:pPr>
        <w:ind w:left="643" w:hanging="360"/>
      </w:pPr>
      <w:rPr>
        <w:sz w:val="24"/>
        <w:szCs w:val="24"/>
        <w:u w:val="none"/>
      </w:rPr>
    </w:lvl>
    <w:lvl w:ilvl="1">
      <w:start w:val="1"/>
      <w:numFmt w:val="lowerRoman"/>
      <w:lvlText w:val="%2)"/>
      <w:lvlJc w:val="right"/>
      <w:pPr>
        <w:ind w:left="1363" w:hanging="359"/>
      </w:pPr>
      <w:rPr>
        <w:u w:val="none"/>
      </w:rPr>
    </w:lvl>
    <w:lvl w:ilvl="2">
      <w:start w:val="1"/>
      <w:numFmt w:val="decimal"/>
      <w:lvlText w:val="%3)"/>
      <w:lvlJc w:val="left"/>
      <w:pPr>
        <w:ind w:left="2083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03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523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360" w:hanging="360"/>
      </w:pPr>
      <w:rPr>
        <w:sz w:val="24"/>
        <w:szCs w:val="24"/>
        <w:u w:val="none"/>
      </w:rPr>
    </w:lvl>
    <w:lvl w:ilvl="6">
      <w:start w:val="1"/>
      <w:numFmt w:val="lowerLetter"/>
      <w:lvlText w:val="%7."/>
      <w:lvlJc w:val="left"/>
      <w:pPr>
        <w:ind w:left="4963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683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03" w:hanging="360"/>
      </w:pPr>
      <w:rPr>
        <w:u w:val="none"/>
      </w:rPr>
    </w:lvl>
  </w:abstractNum>
  <w:abstractNum w:abstractNumId="43" w15:restartNumberingAfterBreak="0">
    <w:nsid w:val="6DF75FD1"/>
    <w:multiLevelType w:val="multilevel"/>
    <w:tmpl w:val="52283D64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(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44" w15:restartNumberingAfterBreak="0">
    <w:nsid w:val="6DF77C40"/>
    <w:multiLevelType w:val="multilevel"/>
    <w:tmpl w:val="E7F4178A"/>
    <w:lvl w:ilvl="0">
      <w:start w:val="1"/>
      <w:numFmt w:val="decimal"/>
      <w:lvlText w:val="(%1)"/>
      <w:lvlJc w:val="left"/>
      <w:pPr>
        <w:ind w:left="360" w:hanging="360"/>
      </w:pPr>
      <w:rPr>
        <w:sz w:val="24"/>
        <w:szCs w:val="24"/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5" w15:restartNumberingAfterBreak="0">
    <w:nsid w:val="73BB10B2"/>
    <w:multiLevelType w:val="multilevel"/>
    <w:tmpl w:val="7D080EF0"/>
    <w:lvl w:ilvl="0">
      <w:start w:val="1"/>
      <w:numFmt w:val="decimal"/>
      <w:lvlText w:val="%1.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6" w15:restartNumberingAfterBreak="0">
    <w:nsid w:val="7BF0713B"/>
    <w:multiLevelType w:val="multilevel"/>
    <w:tmpl w:val="4F0AAA9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36"/>
  </w:num>
  <w:num w:numId="2">
    <w:abstractNumId w:val="38"/>
  </w:num>
  <w:num w:numId="3">
    <w:abstractNumId w:val="33"/>
  </w:num>
  <w:num w:numId="4">
    <w:abstractNumId w:val="7"/>
  </w:num>
  <w:num w:numId="5">
    <w:abstractNumId w:val="43"/>
  </w:num>
  <w:num w:numId="6">
    <w:abstractNumId w:val="24"/>
  </w:num>
  <w:num w:numId="7">
    <w:abstractNumId w:val="16"/>
  </w:num>
  <w:num w:numId="8">
    <w:abstractNumId w:val="12"/>
  </w:num>
  <w:num w:numId="9">
    <w:abstractNumId w:val="6"/>
  </w:num>
  <w:num w:numId="10">
    <w:abstractNumId w:val="21"/>
  </w:num>
  <w:num w:numId="11">
    <w:abstractNumId w:val="0"/>
  </w:num>
  <w:num w:numId="12">
    <w:abstractNumId w:val="11"/>
  </w:num>
  <w:num w:numId="13">
    <w:abstractNumId w:val="10"/>
  </w:num>
  <w:num w:numId="14">
    <w:abstractNumId w:val="25"/>
  </w:num>
  <w:num w:numId="15">
    <w:abstractNumId w:val="2"/>
  </w:num>
  <w:num w:numId="16">
    <w:abstractNumId w:val="40"/>
  </w:num>
  <w:num w:numId="17">
    <w:abstractNumId w:val="22"/>
  </w:num>
  <w:num w:numId="18">
    <w:abstractNumId w:val="18"/>
  </w:num>
  <w:num w:numId="19">
    <w:abstractNumId w:val="14"/>
  </w:num>
  <w:num w:numId="20">
    <w:abstractNumId w:val="46"/>
  </w:num>
  <w:num w:numId="21">
    <w:abstractNumId w:val="29"/>
  </w:num>
  <w:num w:numId="22">
    <w:abstractNumId w:val="5"/>
  </w:num>
  <w:num w:numId="23">
    <w:abstractNumId w:val="35"/>
  </w:num>
  <w:num w:numId="24">
    <w:abstractNumId w:val="45"/>
  </w:num>
  <w:num w:numId="25">
    <w:abstractNumId w:val="20"/>
  </w:num>
  <w:num w:numId="26">
    <w:abstractNumId w:val="27"/>
  </w:num>
  <w:num w:numId="27">
    <w:abstractNumId w:val="13"/>
  </w:num>
  <w:num w:numId="28">
    <w:abstractNumId w:val="19"/>
  </w:num>
  <w:num w:numId="29">
    <w:abstractNumId w:val="9"/>
  </w:num>
  <w:num w:numId="30">
    <w:abstractNumId w:val="44"/>
  </w:num>
  <w:num w:numId="31">
    <w:abstractNumId w:val="23"/>
  </w:num>
  <w:num w:numId="32">
    <w:abstractNumId w:val="8"/>
  </w:num>
  <w:num w:numId="33">
    <w:abstractNumId w:val="34"/>
  </w:num>
  <w:num w:numId="34">
    <w:abstractNumId w:val="31"/>
  </w:num>
  <w:num w:numId="35">
    <w:abstractNumId w:val="39"/>
  </w:num>
  <w:num w:numId="36">
    <w:abstractNumId w:val="15"/>
  </w:num>
  <w:num w:numId="37">
    <w:abstractNumId w:val="4"/>
  </w:num>
  <w:num w:numId="38">
    <w:abstractNumId w:val="42"/>
  </w:num>
  <w:num w:numId="39">
    <w:abstractNumId w:val="28"/>
  </w:num>
  <w:num w:numId="40">
    <w:abstractNumId w:val="41"/>
  </w:num>
  <w:num w:numId="41">
    <w:abstractNumId w:val="3"/>
  </w:num>
  <w:num w:numId="42">
    <w:abstractNumId w:val="26"/>
  </w:num>
  <w:num w:numId="43">
    <w:abstractNumId w:val="17"/>
  </w:num>
  <w:num w:numId="44">
    <w:abstractNumId w:val="32"/>
  </w:num>
  <w:num w:numId="45">
    <w:abstractNumId w:val="1"/>
  </w:num>
  <w:num w:numId="46">
    <w:abstractNumId w:val="30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8F8"/>
    <w:rsid w:val="00031F91"/>
    <w:rsid w:val="0006232A"/>
    <w:rsid w:val="000A047B"/>
    <w:rsid w:val="00124478"/>
    <w:rsid w:val="00136843"/>
    <w:rsid w:val="00146406"/>
    <w:rsid w:val="00152B65"/>
    <w:rsid w:val="001F75F7"/>
    <w:rsid w:val="00214BD6"/>
    <w:rsid w:val="002248F8"/>
    <w:rsid w:val="00246E51"/>
    <w:rsid w:val="002910F7"/>
    <w:rsid w:val="00295E67"/>
    <w:rsid w:val="002E68DF"/>
    <w:rsid w:val="00351257"/>
    <w:rsid w:val="00383E4E"/>
    <w:rsid w:val="003A7A57"/>
    <w:rsid w:val="003B61D1"/>
    <w:rsid w:val="003E64F3"/>
    <w:rsid w:val="00491E1B"/>
    <w:rsid w:val="004C0DBE"/>
    <w:rsid w:val="00541164"/>
    <w:rsid w:val="00576234"/>
    <w:rsid w:val="00590202"/>
    <w:rsid w:val="006437B0"/>
    <w:rsid w:val="006D4E90"/>
    <w:rsid w:val="00730CC8"/>
    <w:rsid w:val="00731123"/>
    <w:rsid w:val="00827C4F"/>
    <w:rsid w:val="008365A1"/>
    <w:rsid w:val="008B4950"/>
    <w:rsid w:val="008E55F8"/>
    <w:rsid w:val="0090186B"/>
    <w:rsid w:val="009042C9"/>
    <w:rsid w:val="00973B80"/>
    <w:rsid w:val="00A44F4F"/>
    <w:rsid w:val="00B015EE"/>
    <w:rsid w:val="00B34C7E"/>
    <w:rsid w:val="00B351A5"/>
    <w:rsid w:val="00BE3FC4"/>
    <w:rsid w:val="00BE6C72"/>
    <w:rsid w:val="00C425A4"/>
    <w:rsid w:val="00C6067D"/>
    <w:rsid w:val="00C7184E"/>
    <w:rsid w:val="00CA0002"/>
    <w:rsid w:val="00E87C55"/>
    <w:rsid w:val="00E9242F"/>
    <w:rsid w:val="00FC2817"/>
    <w:rsid w:val="00FF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06BE8B-930D-41CF-A4C3-261C42E8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00" w:after="120"/>
      <w:jc w:val="center"/>
      <w:outlineLvl w:val="0"/>
    </w:pPr>
    <w:rPr>
      <w:rFonts w:ascii="Times New Roman" w:eastAsia="Times New Roman" w:hAnsi="Times New Roman" w:cs="Times New Roman"/>
      <w:color w:val="0000FF"/>
      <w:sz w:val="40"/>
      <w:szCs w:val="40"/>
      <w:u w:val="single"/>
    </w:rPr>
  </w:style>
  <w:style w:type="paragraph" w:styleId="Nadpis2">
    <w:name w:val="heading 2"/>
    <w:basedOn w:val="Normlny"/>
    <w:next w:val="Norm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line="240" w:lineRule="auto"/>
      <w:jc w:val="center"/>
    </w:pPr>
    <w:rPr>
      <w:rFonts w:ascii="Times New Roman" w:eastAsia="Times New Roman" w:hAnsi="Times New Roman" w:cs="Times New Roman"/>
      <w:b/>
      <w:color w:val="0000FF"/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87C5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7C55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C0DBE"/>
    <w:pPr>
      <w:spacing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C0DB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C0DBE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8B4950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B4950"/>
  </w:style>
  <w:style w:type="paragraph" w:styleId="Pta">
    <w:name w:val="footer"/>
    <w:basedOn w:val="Normlny"/>
    <w:link w:val="PtaChar"/>
    <w:uiPriority w:val="99"/>
    <w:unhideWhenUsed/>
    <w:rsid w:val="008B4950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B4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17/138/20170701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lov-lex.sk/pravne-predpisy/SK/ZZ/2017/138/2017070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lov-lex.sk/pravne-predpisy/SK/ZZ/2017/138/201707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17/138/2017070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75A89-88E8-4364-849A-EC07F52C2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5345</Words>
  <Characters>30469</Characters>
  <Application>Microsoft Office Word</Application>
  <DocSecurity>0</DocSecurity>
  <Lines>253</Lines>
  <Paragraphs>71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Alica Fisterová</dc:creator>
  <cp:lastModifiedBy>Bernaťák, Tibor (asistent)</cp:lastModifiedBy>
  <cp:revision>2</cp:revision>
  <cp:lastPrinted>2019-05-31T13:30:00Z</cp:lastPrinted>
  <dcterms:created xsi:type="dcterms:W3CDTF">2019-05-31T13:31:00Z</dcterms:created>
  <dcterms:modified xsi:type="dcterms:W3CDTF">2019-05-31T13:31:00Z</dcterms:modified>
</cp:coreProperties>
</file>