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EC" w:rsidRPr="006C488B" w:rsidRDefault="006D04EC" w:rsidP="0082148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bookmarkStart w:id="0" w:name="_GoBack"/>
      <w:bookmarkEnd w:id="0"/>
      <w:r w:rsidRPr="006C488B">
        <w:rPr>
          <w:rFonts w:ascii="Times New Roman" w:hAnsi="Times New Roman" w:cs="Times New Roman"/>
          <w:b/>
          <w:spacing w:val="20"/>
          <w:sz w:val="24"/>
          <w:szCs w:val="24"/>
        </w:rPr>
        <w:t>NÁRODNÁ  RADA  SLOVENSKEJ  REPUBLIKY</w:t>
      </w:r>
    </w:p>
    <w:p w:rsidR="00D754E9" w:rsidRPr="006C488B" w:rsidRDefault="00D754E9" w:rsidP="0082148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6C488B">
        <w:rPr>
          <w:rFonts w:ascii="Times New Roman" w:hAnsi="Times New Roman" w:cs="Times New Roman"/>
          <w:spacing w:val="20"/>
          <w:sz w:val="24"/>
          <w:szCs w:val="24"/>
        </w:rPr>
        <w:t>VII. volebné obdobie</w:t>
      </w:r>
    </w:p>
    <w:p w:rsidR="00DF0DBE" w:rsidRPr="006C488B" w:rsidRDefault="00DF0DBE" w:rsidP="00821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4E9" w:rsidRPr="006C488B" w:rsidRDefault="00D754E9" w:rsidP="00821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DBE" w:rsidRPr="006C488B" w:rsidRDefault="006D04EC" w:rsidP="0082148C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6C488B">
        <w:rPr>
          <w:rFonts w:ascii="Times New Roman" w:hAnsi="Times New Roman" w:cs="Times New Roman"/>
          <w:b/>
          <w:spacing w:val="30"/>
          <w:sz w:val="24"/>
          <w:szCs w:val="24"/>
        </w:rPr>
        <w:t>Návrh</w:t>
      </w:r>
    </w:p>
    <w:p w:rsidR="006D04EC" w:rsidRPr="006C488B" w:rsidRDefault="006D04EC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4E9" w:rsidRPr="006C488B" w:rsidRDefault="00D754E9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4EC" w:rsidRPr="006C488B" w:rsidRDefault="006D04EC" w:rsidP="0082148C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6C488B">
        <w:rPr>
          <w:rFonts w:ascii="Times New Roman" w:hAnsi="Times New Roman" w:cs="Times New Roman"/>
          <w:b/>
          <w:caps/>
          <w:spacing w:val="30"/>
          <w:sz w:val="24"/>
          <w:szCs w:val="24"/>
        </w:rPr>
        <w:t>zákon</w:t>
      </w:r>
    </w:p>
    <w:p w:rsidR="00DF0DBE" w:rsidRPr="006C488B" w:rsidRDefault="00DF0DBE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4E9" w:rsidRPr="006C488B" w:rsidRDefault="00D754E9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DBE" w:rsidRPr="006C488B" w:rsidRDefault="00D754E9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 xml:space="preserve">z </w:t>
      </w:r>
      <w:r w:rsidR="0082148C">
        <w:rPr>
          <w:rFonts w:ascii="Times New Roman" w:hAnsi="Times New Roman" w:cs="Times New Roman"/>
          <w:sz w:val="24"/>
          <w:szCs w:val="24"/>
        </w:rPr>
        <w:t>...</w:t>
      </w:r>
      <w:r w:rsidR="00DF0DBE" w:rsidRPr="006C488B">
        <w:rPr>
          <w:rFonts w:ascii="Times New Roman" w:hAnsi="Times New Roman" w:cs="Times New Roman"/>
          <w:sz w:val="24"/>
          <w:szCs w:val="24"/>
        </w:rPr>
        <w:t xml:space="preserve"> 201</w:t>
      </w:r>
      <w:r w:rsidR="007D4D0C">
        <w:rPr>
          <w:rFonts w:ascii="Times New Roman" w:hAnsi="Times New Roman" w:cs="Times New Roman"/>
          <w:sz w:val="24"/>
          <w:szCs w:val="24"/>
        </w:rPr>
        <w:t>9</w:t>
      </w:r>
      <w:r w:rsidR="00DF0DBE" w:rsidRPr="006C488B">
        <w:rPr>
          <w:rFonts w:ascii="Times New Roman" w:hAnsi="Times New Roman" w:cs="Times New Roman"/>
          <w:sz w:val="24"/>
          <w:szCs w:val="24"/>
        </w:rPr>
        <w:t>,</w:t>
      </w:r>
    </w:p>
    <w:p w:rsidR="006D04EC" w:rsidRPr="006C488B" w:rsidRDefault="006D04EC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4E9" w:rsidRPr="006C488B" w:rsidRDefault="00D754E9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4E9" w:rsidRDefault="006D04EC" w:rsidP="00821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88B">
        <w:rPr>
          <w:rFonts w:ascii="Times New Roman" w:hAnsi="Times New Roman" w:cs="Times New Roman"/>
          <w:b/>
          <w:sz w:val="24"/>
          <w:szCs w:val="24"/>
        </w:rPr>
        <w:t>k</w:t>
      </w:r>
      <w:r w:rsidR="00DF0DBE" w:rsidRPr="006C488B">
        <w:rPr>
          <w:rFonts w:ascii="Times New Roman" w:hAnsi="Times New Roman" w:cs="Times New Roman"/>
          <w:b/>
          <w:sz w:val="24"/>
          <w:szCs w:val="24"/>
        </w:rPr>
        <w:t xml:space="preserve">torým sa </w:t>
      </w:r>
      <w:r w:rsidR="00FC5801">
        <w:rPr>
          <w:rFonts w:ascii="Times New Roman" w:hAnsi="Times New Roman" w:cs="Times New Roman"/>
          <w:b/>
          <w:sz w:val="24"/>
          <w:szCs w:val="24"/>
        </w:rPr>
        <w:t>dopĺňa</w:t>
      </w:r>
      <w:r w:rsidR="00DF0DBE" w:rsidRPr="006C488B">
        <w:rPr>
          <w:rFonts w:ascii="Times New Roman" w:hAnsi="Times New Roman" w:cs="Times New Roman"/>
          <w:b/>
          <w:sz w:val="24"/>
          <w:szCs w:val="24"/>
        </w:rPr>
        <w:t xml:space="preserve"> zákon</w:t>
      </w:r>
      <w:r w:rsidR="00A1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801">
        <w:rPr>
          <w:rFonts w:ascii="Times New Roman" w:hAnsi="Times New Roman" w:cs="Times New Roman"/>
          <w:b/>
          <w:sz w:val="24"/>
          <w:szCs w:val="24"/>
        </w:rPr>
        <w:t>č</w:t>
      </w:r>
      <w:r w:rsidR="00FC5801" w:rsidRPr="00FC5801">
        <w:rPr>
          <w:rFonts w:ascii="Times New Roman" w:hAnsi="Times New Roman" w:cs="Times New Roman"/>
          <w:b/>
          <w:sz w:val="24"/>
          <w:szCs w:val="24"/>
        </w:rPr>
        <w:t xml:space="preserve">. 530/2003 Z. z. o obchodnom registri a o zmene a doplnení niektorých zákonov v znení </w:t>
      </w:r>
      <w:r w:rsidR="00FC5801">
        <w:rPr>
          <w:rFonts w:ascii="Times New Roman" w:hAnsi="Times New Roman" w:cs="Times New Roman"/>
          <w:b/>
          <w:sz w:val="24"/>
          <w:szCs w:val="24"/>
        </w:rPr>
        <w:t>neskorších predpisov</w:t>
      </w:r>
    </w:p>
    <w:p w:rsidR="00FC5801" w:rsidRPr="006C488B" w:rsidRDefault="00FC5801" w:rsidP="00821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DBE" w:rsidRPr="006C488B" w:rsidRDefault="00DF0DBE" w:rsidP="008214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488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82148C" w:rsidRDefault="0082148C" w:rsidP="00821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4E9" w:rsidRPr="006C488B" w:rsidRDefault="00D754E9" w:rsidP="00821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88B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D754E9" w:rsidRPr="006C488B" w:rsidRDefault="00D754E9" w:rsidP="00821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801" w:rsidRDefault="00FC5801" w:rsidP="00821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801">
        <w:rPr>
          <w:rFonts w:ascii="Times New Roman" w:hAnsi="Times New Roman" w:cs="Times New Roman"/>
          <w:sz w:val="24"/>
          <w:szCs w:val="24"/>
        </w:rPr>
        <w:t>Zákon č. 530/2003 Z. z. o obchodnom registri a o zmene a doplnení niektorých zákon</w:t>
      </w:r>
      <w:r w:rsidR="00D657F4">
        <w:rPr>
          <w:rFonts w:ascii="Times New Roman" w:hAnsi="Times New Roman" w:cs="Times New Roman"/>
          <w:sz w:val="24"/>
          <w:szCs w:val="24"/>
        </w:rPr>
        <w:t>ov v znení zákona č. 432/2004 Z</w:t>
      </w:r>
      <w:r w:rsidRPr="00FC5801">
        <w:rPr>
          <w:rFonts w:ascii="Times New Roman" w:hAnsi="Times New Roman" w:cs="Times New Roman"/>
          <w:sz w:val="24"/>
          <w:szCs w:val="24"/>
        </w:rPr>
        <w:t>. z., zákona č. 562/2004 Z. z.,</w:t>
      </w:r>
      <w:r w:rsidR="00D657F4">
        <w:rPr>
          <w:rFonts w:ascii="Times New Roman" w:hAnsi="Times New Roman" w:cs="Times New Roman"/>
          <w:sz w:val="24"/>
          <w:szCs w:val="24"/>
        </w:rPr>
        <w:t xml:space="preserve"> </w:t>
      </w:r>
      <w:r w:rsidR="00D657F4" w:rsidRPr="00FC5801">
        <w:rPr>
          <w:rFonts w:ascii="Times New Roman" w:hAnsi="Times New Roman" w:cs="Times New Roman"/>
          <w:sz w:val="24"/>
          <w:szCs w:val="24"/>
        </w:rPr>
        <w:t>zákona č.</w:t>
      </w:r>
      <w:r w:rsidR="00D657F4">
        <w:rPr>
          <w:rFonts w:ascii="Times New Roman" w:hAnsi="Times New Roman" w:cs="Times New Roman"/>
          <w:sz w:val="24"/>
          <w:szCs w:val="24"/>
        </w:rPr>
        <w:t xml:space="preserve"> 757/2004 Z. z.,</w:t>
      </w:r>
      <w:r w:rsidR="00D657F4" w:rsidRPr="00FC5801">
        <w:rPr>
          <w:rFonts w:ascii="Times New Roman" w:hAnsi="Times New Roman" w:cs="Times New Roman"/>
          <w:sz w:val="24"/>
          <w:szCs w:val="24"/>
        </w:rPr>
        <w:t xml:space="preserve"> </w:t>
      </w:r>
      <w:r w:rsidRPr="00FC5801">
        <w:rPr>
          <w:rFonts w:ascii="Times New Roman" w:hAnsi="Times New Roman" w:cs="Times New Roman"/>
          <w:sz w:val="24"/>
          <w:szCs w:val="24"/>
        </w:rPr>
        <w:t xml:space="preserve"> zákona č. 24/2007 Z. z., zákona č. 657/2007 Z. z., zákona č. 659/2007 Z. z., zákona č. 447/2008 Z. z., zákona  č. 160/2009 Z. z., zákona č. 487/2009 Z. z., zákona č. 136/2010 Z. z., zákona č. 547/2011  Z. z., zákona č. 9/2013 Z. z., zákona č. 357/2013 Z. z., zákona č. 204/2014 Z. z., zákona č. 87/2015 Z. z., zákona č. 272/2015 Z. z.,  zákona č. 361/2015</w:t>
      </w:r>
      <w:r>
        <w:rPr>
          <w:rFonts w:ascii="Times New Roman" w:hAnsi="Times New Roman" w:cs="Times New Roman"/>
          <w:sz w:val="24"/>
          <w:szCs w:val="24"/>
        </w:rPr>
        <w:t xml:space="preserve"> Z. z., zákona č. 389/2015</w:t>
      </w:r>
      <w:r w:rsidRPr="00FC5801">
        <w:rPr>
          <w:rFonts w:ascii="Times New Roman" w:hAnsi="Times New Roman" w:cs="Times New Roman"/>
          <w:sz w:val="24"/>
          <w:szCs w:val="24"/>
        </w:rPr>
        <w:t xml:space="preserve"> Z. z., zákona č. 91/2016 Z. z</w:t>
      </w:r>
      <w:r w:rsidR="00D657F4">
        <w:rPr>
          <w:rFonts w:ascii="Times New Roman" w:hAnsi="Times New Roman" w:cs="Times New Roman"/>
          <w:sz w:val="24"/>
          <w:szCs w:val="24"/>
        </w:rPr>
        <w:t>.,</w:t>
      </w:r>
      <w:r w:rsidRPr="00FC5801">
        <w:rPr>
          <w:rFonts w:ascii="Times New Roman" w:hAnsi="Times New Roman" w:cs="Times New Roman"/>
          <w:sz w:val="24"/>
          <w:szCs w:val="24"/>
        </w:rPr>
        <w:t xml:space="preserve"> zákona č. 125/2016 Z. z.</w:t>
      </w:r>
      <w:r w:rsidR="00D657F4">
        <w:rPr>
          <w:rFonts w:ascii="Times New Roman" w:hAnsi="Times New Roman" w:cs="Times New Roman"/>
          <w:sz w:val="24"/>
          <w:szCs w:val="24"/>
        </w:rPr>
        <w:t xml:space="preserve">, zákona č. 389/2015 Z. z., zákona č.141/2017 Z. z., zákona č. 264/2017 Z. z., zákona č. 52/2018 Z. z. a zákona </w:t>
      </w:r>
      <w:r w:rsidR="005A2886" w:rsidRPr="005A2886">
        <w:rPr>
          <w:rFonts w:ascii="Times New Roman" w:hAnsi="Times New Roman" w:cs="Times New Roman"/>
          <w:bCs/>
          <w:sz w:val="24"/>
          <w:szCs w:val="24"/>
        </w:rPr>
        <w:t>č. 373/2018 Z. z.</w:t>
      </w:r>
      <w:r w:rsidRPr="00FC5801">
        <w:rPr>
          <w:rFonts w:ascii="Times New Roman" w:hAnsi="Times New Roman" w:cs="Times New Roman"/>
          <w:sz w:val="24"/>
          <w:szCs w:val="24"/>
        </w:rPr>
        <w:t xml:space="preserve"> sa dopĺňa takto</w:t>
      </w:r>
      <w:r w:rsidR="00A9071B" w:rsidRPr="006C488B">
        <w:rPr>
          <w:rFonts w:ascii="Times New Roman" w:hAnsi="Times New Roman" w:cs="Times New Roman"/>
          <w:sz w:val="24"/>
          <w:szCs w:val="24"/>
        </w:rPr>
        <w:t>:</w:t>
      </w:r>
    </w:p>
    <w:p w:rsidR="00FC5801" w:rsidRDefault="00FC5801" w:rsidP="00821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801" w:rsidRPr="00FC5801" w:rsidRDefault="00FC5801" w:rsidP="00821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801">
        <w:rPr>
          <w:rFonts w:ascii="Times New Roman" w:hAnsi="Times New Roman" w:cs="Times New Roman"/>
          <w:sz w:val="24"/>
          <w:szCs w:val="24"/>
        </w:rPr>
        <w:t>Za § 15e sa vkladá § 15f, ktorý vrátane nadpisu znie:</w:t>
      </w:r>
    </w:p>
    <w:p w:rsidR="00FC5801" w:rsidRPr="00FC5801" w:rsidRDefault="00FC5801" w:rsidP="0082148C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C5801" w:rsidRPr="0082148C" w:rsidRDefault="00FC5801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48C">
        <w:rPr>
          <w:rFonts w:ascii="Times New Roman" w:hAnsi="Times New Roman" w:cs="Times New Roman"/>
          <w:sz w:val="24"/>
          <w:szCs w:val="24"/>
        </w:rPr>
        <w:t>„§ 15f</w:t>
      </w:r>
    </w:p>
    <w:p w:rsidR="00FC5801" w:rsidRPr="0082148C" w:rsidRDefault="00FC5801" w:rsidP="00821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48C">
        <w:rPr>
          <w:rFonts w:ascii="Times New Roman" w:hAnsi="Times New Roman" w:cs="Times New Roman"/>
          <w:sz w:val="24"/>
          <w:szCs w:val="24"/>
        </w:rPr>
        <w:t>Prechodné ustanovenie účinné od 1. novembra 2019</w:t>
      </w:r>
    </w:p>
    <w:p w:rsidR="00FC5801" w:rsidRPr="00FC5801" w:rsidRDefault="00FC5801" w:rsidP="0082148C">
      <w:pPr>
        <w:pStyle w:val="Odsekzoznamu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C5801" w:rsidRPr="0082148C" w:rsidRDefault="00FC5801" w:rsidP="008214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148C">
        <w:rPr>
          <w:rFonts w:ascii="Times New Roman" w:hAnsi="Times New Roman" w:cs="Times New Roman"/>
          <w:sz w:val="24"/>
          <w:szCs w:val="24"/>
        </w:rPr>
        <w:t>Ak ide o návrhy na zápis podľa § 15e, lehota podľa</w:t>
      </w:r>
      <w:r w:rsidR="0082148C">
        <w:rPr>
          <w:rFonts w:ascii="Times New Roman" w:hAnsi="Times New Roman" w:cs="Times New Roman"/>
          <w:sz w:val="24"/>
          <w:szCs w:val="24"/>
        </w:rPr>
        <w:t xml:space="preserve"> § 8 ods. 1 prvá veta je do 31. </w:t>
      </w:r>
      <w:r w:rsidRPr="0082148C">
        <w:rPr>
          <w:rFonts w:ascii="Times New Roman" w:hAnsi="Times New Roman" w:cs="Times New Roman"/>
          <w:sz w:val="24"/>
          <w:szCs w:val="24"/>
        </w:rPr>
        <w:t>marca 2020 10 pracovných dní; ustanovenie § 13 ods. 3 tým nie je dotknuté.“.</w:t>
      </w:r>
    </w:p>
    <w:p w:rsidR="00FC5801" w:rsidRDefault="00FC5801" w:rsidP="0082148C">
      <w:pPr>
        <w:pStyle w:val="Odsekzoznamu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C0F90" w:rsidRPr="0082148C" w:rsidRDefault="009C0F90" w:rsidP="00821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48C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82148C" w:rsidRDefault="0082148C" w:rsidP="00821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F90" w:rsidRPr="00D754E9" w:rsidRDefault="009C0F90" w:rsidP="008214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  <w:r w:rsidRPr="006C488B">
        <w:rPr>
          <w:rFonts w:ascii="Times New Roman" w:hAnsi="Times New Roman" w:cs="Times New Roman"/>
          <w:sz w:val="24"/>
          <w:szCs w:val="24"/>
          <w:lang w:eastAsia="sk-SK"/>
        </w:rPr>
        <w:t>Tento zákon nadobúda účinnosť</w:t>
      </w:r>
      <w:r w:rsidR="005B3DA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FC5801">
        <w:rPr>
          <w:rFonts w:ascii="Times New Roman" w:hAnsi="Times New Roman" w:cs="Times New Roman"/>
          <w:sz w:val="24"/>
          <w:szCs w:val="24"/>
          <w:lang w:eastAsia="sk-SK"/>
        </w:rPr>
        <w:t>1. novembra 2019</w:t>
      </w:r>
      <w:r w:rsidR="00467117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sectPr w:rsidR="009C0F90" w:rsidRPr="00D754E9" w:rsidSect="00043DF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955" w:rsidRDefault="00B14955" w:rsidP="00A9071B">
      <w:pPr>
        <w:spacing w:after="0" w:line="240" w:lineRule="auto"/>
      </w:pPr>
      <w:r>
        <w:separator/>
      </w:r>
    </w:p>
  </w:endnote>
  <w:endnote w:type="continuationSeparator" w:id="0">
    <w:p w:rsidR="00B14955" w:rsidRDefault="00B14955" w:rsidP="00A9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955" w:rsidRDefault="00B14955" w:rsidP="00A9071B">
      <w:pPr>
        <w:spacing w:after="0" w:line="240" w:lineRule="auto"/>
      </w:pPr>
      <w:r>
        <w:separator/>
      </w:r>
    </w:p>
  </w:footnote>
  <w:footnote w:type="continuationSeparator" w:id="0">
    <w:p w:rsidR="00B14955" w:rsidRDefault="00B14955" w:rsidP="00A90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571"/>
    <w:multiLevelType w:val="hybridMultilevel"/>
    <w:tmpl w:val="FED6E594"/>
    <w:lvl w:ilvl="0" w:tplc="DFBCAB08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AB95816"/>
    <w:multiLevelType w:val="hybridMultilevel"/>
    <w:tmpl w:val="C7C67BA2"/>
    <w:lvl w:ilvl="0" w:tplc="803E2E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25C1E"/>
    <w:multiLevelType w:val="hybridMultilevel"/>
    <w:tmpl w:val="5F663CB2"/>
    <w:lvl w:ilvl="0" w:tplc="08BA4706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619C6387"/>
    <w:multiLevelType w:val="hybridMultilevel"/>
    <w:tmpl w:val="0C80DE48"/>
    <w:lvl w:ilvl="0" w:tplc="2146C6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BE"/>
    <w:rsid w:val="00043DFD"/>
    <w:rsid w:val="00046CE9"/>
    <w:rsid w:val="000554E6"/>
    <w:rsid w:val="00062009"/>
    <w:rsid w:val="00093E70"/>
    <w:rsid w:val="000B74A2"/>
    <w:rsid w:val="001130B5"/>
    <w:rsid w:val="001156A2"/>
    <w:rsid w:val="0015329B"/>
    <w:rsid w:val="00163309"/>
    <w:rsid w:val="001E0B34"/>
    <w:rsid w:val="001E1789"/>
    <w:rsid w:val="002051E2"/>
    <w:rsid w:val="00224721"/>
    <w:rsid w:val="0025705F"/>
    <w:rsid w:val="002953E0"/>
    <w:rsid w:val="00297A31"/>
    <w:rsid w:val="002F05BD"/>
    <w:rsid w:val="00310752"/>
    <w:rsid w:val="0033616D"/>
    <w:rsid w:val="0036204D"/>
    <w:rsid w:val="003924D7"/>
    <w:rsid w:val="003B11F5"/>
    <w:rsid w:val="003D4931"/>
    <w:rsid w:val="00414C8D"/>
    <w:rsid w:val="00451456"/>
    <w:rsid w:val="00467117"/>
    <w:rsid w:val="00474039"/>
    <w:rsid w:val="004C65B0"/>
    <w:rsid w:val="00510392"/>
    <w:rsid w:val="0055544B"/>
    <w:rsid w:val="005968EB"/>
    <w:rsid w:val="005A2886"/>
    <w:rsid w:val="005B3DAC"/>
    <w:rsid w:val="005D7FAB"/>
    <w:rsid w:val="006B4676"/>
    <w:rsid w:val="006C488B"/>
    <w:rsid w:val="006D04EC"/>
    <w:rsid w:val="00752F78"/>
    <w:rsid w:val="007B35B7"/>
    <w:rsid w:val="007C281F"/>
    <w:rsid w:val="007D4D0C"/>
    <w:rsid w:val="007E1645"/>
    <w:rsid w:val="0081197B"/>
    <w:rsid w:val="0082148C"/>
    <w:rsid w:val="008876D2"/>
    <w:rsid w:val="008C2F70"/>
    <w:rsid w:val="00971FCF"/>
    <w:rsid w:val="009C0F90"/>
    <w:rsid w:val="009D6487"/>
    <w:rsid w:val="00A001EA"/>
    <w:rsid w:val="00A13942"/>
    <w:rsid w:val="00A9071B"/>
    <w:rsid w:val="00A93026"/>
    <w:rsid w:val="00AE3BEF"/>
    <w:rsid w:val="00B14955"/>
    <w:rsid w:val="00B17019"/>
    <w:rsid w:val="00B30826"/>
    <w:rsid w:val="00B8659D"/>
    <w:rsid w:val="00BB2B89"/>
    <w:rsid w:val="00C129B4"/>
    <w:rsid w:val="00C82DF8"/>
    <w:rsid w:val="00CB5EBF"/>
    <w:rsid w:val="00CF2F84"/>
    <w:rsid w:val="00D33156"/>
    <w:rsid w:val="00D47368"/>
    <w:rsid w:val="00D63FF0"/>
    <w:rsid w:val="00D657F4"/>
    <w:rsid w:val="00D754E9"/>
    <w:rsid w:val="00D83F3B"/>
    <w:rsid w:val="00D87D62"/>
    <w:rsid w:val="00D93FFB"/>
    <w:rsid w:val="00DB4F41"/>
    <w:rsid w:val="00DC5141"/>
    <w:rsid w:val="00DF0DBE"/>
    <w:rsid w:val="00E33BB2"/>
    <w:rsid w:val="00ED1DF0"/>
    <w:rsid w:val="00ED79A4"/>
    <w:rsid w:val="00ED7ADA"/>
    <w:rsid w:val="00EF5F67"/>
    <w:rsid w:val="00F15D3B"/>
    <w:rsid w:val="00F37ECD"/>
    <w:rsid w:val="00F44A42"/>
    <w:rsid w:val="00F530B9"/>
    <w:rsid w:val="00F6032D"/>
    <w:rsid w:val="00F62FD7"/>
    <w:rsid w:val="00FC5801"/>
    <w:rsid w:val="00FD43B4"/>
    <w:rsid w:val="00FE5BDC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3E7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9071B"/>
    <w:rPr>
      <w:rFonts w:eastAsiaTheme="minorEastAsia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9071B"/>
    <w:rPr>
      <w:rFonts w:eastAsiaTheme="minorEastAsia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9071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D83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3F3B"/>
  </w:style>
  <w:style w:type="paragraph" w:styleId="Pta">
    <w:name w:val="footer"/>
    <w:basedOn w:val="Normlny"/>
    <w:link w:val="PtaChar"/>
    <w:uiPriority w:val="99"/>
    <w:unhideWhenUsed/>
    <w:rsid w:val="00D83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3F3B"/>
  </w:style>
  <w:style w:type="character" w:customStyle="1" w:styleId="awspan">
    <w:name w:val="awspan"/>
    <w:basedOn w:val="Predvolenpsmoodseku"/>
    <w:rsid w:val="00467117"/>
  </w:style>
  <w:style w:type="character" w:styleId="Hypertextovprepojenie">
    <w:name w:val="Hyperlink"/>
    <w:basedOn w:val="Predvolenpsmoodseku"/>
    <w:uiPriority w:val="99"/>
    <w:semiHidden/>
    <w:unhideWhenUsed/>
    <w:rsid w:val="00467117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032D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514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14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5145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14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514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2019-05-30T11:11:00Z</dcterms:created>
  <dcterms:modified xsi:type="dcterms:W3CDTF">2019-05-30T11:11:00Z</dcterms:modified>
</cp:coreProperties>
</file>