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19" w:rsidRPr="008762A6" w:rsidRDefault="00E34E19" w:rsidP="00E34E1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34E19" w:rsidRPr="008762A6" w:rsidRDefault="00E34E19" w:rsidP="00E34E1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1"/>
        </w:numPr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Navrhovateľ zákona:</w:t>
      </w:r>
      <w:r>
        <w:rPr>
          <w:rFonts w:ascii="Times New Roman" w:hAnsi="Times New Roman" w:cs="Times New Roman"/>
          <w:sz w:val="24"/>
          <w:szCs w:val="24"/>
        </w:rPr>
        <w:t xml:space="preserve"> poslanci Národnej rady Slovenskej republiky </w:t>
      </w:r>
      <w:r w:rsidR="00261759">
        <w:rPr>
          <w:rFonts w:ascii="Times New Roman" w:hAnsi="Times New Roman"/>
          <w:sz w:val="24"/>
          <w:szCs w:val="24"/>
        </w:rPr>
        <w:t xml:space="preserve">Milan </w:t>
      </w:r>
      <w:r w:rsidR="00261759">
        <w:rPr>
          <w:rFonts w:ascii="Times New Roman" w:hAnsi="Times New Roman"/>
          <w:caps/>
          <w:sz w:val="24"/>
          <w:szCs w:val="24"/>
        </w:rPr>
        <w:t>Krajniak</w:t>
      </w:r>
      <w:r w:rsidR="00261759">
        <w:rPr>
          <w:rFonts w:ascii="Times New Roman" w:hAnsi="Times New Roman"/>
          <w:sz w:val="24"/>
          <w:szCs w:val="24"/>
        </w:rPr>
        <w:t xml:space="preserve">, Boris KOLLÁR, Peter </w:t>
      </w:r>
      <w:r w:rsidR="00261759">
        <w:rPr>
          <w:rFonts w:ascii="Times New Roman" w:hAnsi="Times New Roman"/>
          <w:caps/>
          <w:sz w:val="24"/>
          <w:szCs w:val="24"/>
        </w:rPr>
        <w:t>PčolinskÝ</w:t>
      </w:r>
      <w:r w:rsidR="00261759">
        <w:rPr>
          <w:rFonts w:ascii="Times New Roman" w:hAnsi="Times New Roman"/>
          <w:sz w:val="24"/>
          <w:szCs w:val="24"/>
        </w:rPr>
        <w:t xml:space="preserve">, Adriana </w:t>
      </w:r>
      <w:r w:rsidR="00261759">
        <w:rPr>
          <w:rFonts w:ascii="Times New Roman" w:hAnsi="Times New Roman"/>
          <w:caps/>
          <w:sz w:val="24"/>
          <w:szCs w:val="24"/>
        </w:rPr>
        <w:t>PčolinskÁ, P</w:t>
      </w:r>
      <w:r w:rsidR="00261759">
        <w:rPr>
          <w:rFonts w:ascii="Times New Roman" w:hAnsi="Times New Roman"/>
          <w:sz w:val="24"/>
          <w:szCs w:val="24"/>
        </w:rPr>
        <w:t>eter</w:t>
      </w:r>
      <w:r w:rsidR="00261759">
        <w:rPr>
          <w:rFonts w:ascii="Times New Roman" w:hAnsi="Times New Roman"/>
          <w:caps/>
          <w:sz w:val="24"/>
          <w:szCs w:val="24"/>
        </w:rPr>
        <w:t xml:space="preserve"> ŠTARCHOŇ, Z</w:t>
      </w:r>
      <w:r w:rsidR="00261759">
        <w:rPr>
          <w:rFonts w:ascii="Times New Roman" w:hAnsi="Times New Roman"/>
          <w:sz w:val="24"/>
          <w:szCs w:val="24"/>
        </w:rPr>
        <w:t>uzana</w:t>
      </w:r>
      <w:r w:rsidR="00261759">
        <w:rPr>
          <w:rFonts w:ascii="Times New Roman" w:hAnsi="Times New Roman"/>
          <w:caps/>
          <w:sz w:val="24"/>
          <w:szCs w:val="24"/>
        </w:rPr>
        <w:t xml:space="preserve"> šebovÁ, Ľ</w:t>
      </w:r>
      <w:r w:rsidR="00261759">
        <w:rPr>
          <w:rFonts w:ascii="Times New Roman" w:hAnsi="Times New Roman"/>
          <w:sz w:val="24"/>
          <w:szCs w:val="24"/>
        </w:rPr>
        <w:t>udovít</w:t>
      </w:r>
      <w:r w:rsidR="00261759">
        <w:rPr>
          <w:rFonts w:ascii="Times New Roman" w:hAnsi="Times New Roman"/>
          <w:caps/>
          <w:sz w:val="24"/>
          <w:szCs w:val="24"/>
        </w:rPr>
        <w:t xml:space="preserve"> gOGA  </w:t>
      </w:r>
    </w:p>
    <w:p w:rsidR="00E34E19" w:rsidRDefault="00E34E19" w:rsidP="00E34E19">
      <w:pPr>
        <w:pStyle w:val="Standard"/>
        <w:widowControl/>
        <w:jc w:val="both"/>
        <w:rPr>
          <w:rFonts w:cs="Times New Roman"/>
          <w:color w:val="000000"/>
        </w:rPr>
      </w:pPr>
    </w:p>
    <w:p w:rsidR="00F831E4" w:rsidRPr="00F831E4" w:rsidRDefault="00E34E19" w:rsidP="00F831E4">
      <w:pPr>
        <w:ind w:left="2835" w:hanging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E1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19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E34E19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E34E19">
        <w:rPr>
          <w:rFonts w:ascii="Times New Roman" w:hAnsi="Times New Roman" w:cs="Times New Roman"/>
          <w:color w:val="000000"/>
          <w:sz w:val="24"/>
          <w:szCs w:val="24"/>
        </w:rPr>
        <w:t xml:space="preserve">ktorým sa mení a dopĺňa zákon č. 40/1964 Zb. </w:t>
      </w:r>
      <w:r w:rsidR="00F831E4" w:rsidRPr="00F831E4">
        <w:rPr>
          <w:rFonts w:ascii="Times New Roman" w:hAnsi="Times New Roman" w:cs="Times New Roman"/>
          <w:color w:val="000000"/>
          <w:sz w:val="24"/>
          <w:szCs w:val="24"/>
        </w:rPr>
        <w:t xml:space="preserve">Občiansky zákonník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a 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o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zmene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doplnení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niektorých</w:t>
      </w:r>
      <w:r w:rsidR="00F831E4" w:rsidRPr="00F831E4">
        <w:rPr>
          <w:rFonts w:ascii="Times New Roman" w:eastAsiaTheme="minorHAnsi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r w:rsidR="00F831E4" w:rsidRPr="00F831E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zákonov</w:t>
      </w:r>
      <w:r w:rsidR="00F831E4" w:rsidRPr="00F831E4">
        <w:rPr>
          <w:rFonts w:ascii="Times New Roman" w:hAnsi="Times New Roman" w:cs="Times New Roman"/>
          <w:color w:val="000000"/>
          <w:sz w:val="24"/>
          <w:szCs w:val="24"/>
        </w:rPr>
        <w:t xml:space="preserve"> v znení neskorších predpisov</w:t>
      </w:r>
    </w:p>
    <w:p w:rsidR="00F831E4" w:rsidRPr="00F831E4" w:rsidRDefault="00F831E4" w:rsidP="00F831E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4E19" w:rsidRPr="00E34E19" w:rsidRDefault="00E34E19" w:rsidP="00F831E4">
      <w:pPr>
        <w:ind w:left="284" w:hanging="284"/>
        <w:jc w:val="both"/>
        <w:rPr>
          <w:rFonts w:asciiTheme="minorHAnsi" w:eastAsiaTheme="minorEastAsia" w:hAnsiTheme="minorHAnsi" w:cs="Times New Roman"/>
          <w:sz w:val="22"/>
          <w:szCs w:val="22"/>
        </w:rPr>
      </w:pP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predpisu:</w:t>
      </w:r>
    </w:p>
    <w:p w:rsidR="00E34E19" w:rsidRDefault="00E34E19" w:rsidP="00E34E19">
      <w:pPr>
        <w:rPr>
          <w:rFonts w:ascii="Times New Roman" w:hAnsi="Times New Roman" w:cs="Times New Roman"/>
          <w:b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primárnom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sekundárnom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 je obsiahnutá v judikatúre Súdneho dvora Európskej únie. </w:t>
      </w: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Vzhľadom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problematika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právneho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predpisu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upravená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Európskej únie, je bezpredmetné vyjadrovať sa k bodom 4. a 5.</w:t>
      </w: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F831E4" w:rsidRPr="00B377A8" w:rsidRDefault="00F831E4" w:rsidP="00F831E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F831E4" w:rsidRDefault="00F831E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10604" w:rsidRPr="00F831E4" w:rsidRDefault="0021060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831E4" w:rsidRPr="00C82920" w:rsidRDefault="00210604" w:rsidP="00C82920">
            <w:pPr>
              <w:rPr>
                <w:rFonts w:ascii="Times New Roman" w:hAnsi="Times New Roman" w:cs="Times New Roman"/>
              </w:rPr>
            </w:pPr>
            <w:bookmarkStart w:id="0" w:name="_GoBack"/>
            <w:r w:rsidRPr="00C82920">
              <w:rPr>
                <w:rFonts w:ascii="Times New Roman" w:hAnsi="Times New Roman" w:cs="Times New Roman"/>
              </w:rPr>
              <w:t xml:space="preserve">Návrh zákona, </w:t>
            </w:r>
            <w:r w:rsidRPr="00C82920">
              <w:rPr>
                <w:rFonts w:ascii="Times New Roman" w:hAnsi="Times New Roman" w:cs="Times New Roman"/>
                <w:color w:val="000000"/>
              </w:rPr>
              <w:t xml:space="preserve">ktorým sa mení a dopĺňa zákon č. 40/1964 Zb. Občiansky zákonník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a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o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zmene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a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doplnení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niektorých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spacing w:val="36"/>
                <w:lang w:eastAsia="en-US"/>
              </w:rPr>
              <w:t xml:space="preserve"> </w:t>
            </w:r>
            <w:r w:rsidRPr="00C8292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zákonov</w:t>
            </w:r>
            <w:r w:rsidRPr="00C82920">
              <w:rPr>
                <w:rFonts w:ascii="Times New Roman" w:hAnsi="Times New Roman" w:cs="Times New Roman"/>
                <w:color w:val="000000"/>
              </w:rPr>
              <w:t xml:space="preserve"> v znení neskorších predpisov</w:t>
            </w:r>
            <w:r w:rsidR="00C82920" w:rsidRPr="00C82920">
              <w:rPr>
                <w:rFonts w:ascii="Times New Roman" w:hAnsi="Times New Roman" w:cs="Times New Roman"/>
                <w:color w:val="000000"/>
              </w:rPr>
              <w:t>.</w:t>
            </w:r>
            <w:bookmarkEnd w:id="0"/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61759" w:rsidRPr="00261759" w:rsidRDefault="00210604" w:rsidP="00261759">
            <w:pPr>
              <w:tabs>
                <w:tab w:val="left" w:leader="dot" w:pos="89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61759">
              <w:rPr>
                <w:rFonts w:ascii="Times New Roman" w:hAnsi="Times New Roman" w:cs="Times New Roman"/>
              </w:rPr>
              <w:t xml:space="preserve">Poslanci Národnej rady Slovenskej republiky </w:t>
            </w:r>
            <w:r w:rsidR="00261759" w:rsidRPr="00261759">
              <w:rPr>
                <w:rFonts w:ascii="Times New Roman" w:hAnsi="Times New Roman"/>
              </w:rPr>
              <w:t xml:space="preserve">Milan </w:t>
            </w:r>
            <w:r w:rsidR="00261759" w:rsidRPr="00261759">
              <w:rPr>
                <w:rFonts w:ascii="Times New Roman" w:hAnsi="Times New Roman"/>
                <w:caps/>
              </w:rPr>
              <w:t>Krajniak</w:t>
            </w:r>
            <w:r w:rsidR="00261759" w:rsidRPr="00261759">
              <w:rPr>
                <w:rFonts w:ascii="Times New Roman" w:hAnsi="Times New Roman"/>
              </w:rPr>
              <w:t xml:space="preserve">, Boris KOLLÁR, Peter </w:t>
            </w:r>
            <w:r w:rsidR="00261759" w:rsidRPr="00261759">
              <w:rPr>
                <w:rFonts w:ascii="Times New Roman" w:hAnsi="Times New Roman"/>
                <w:caps/>
              </w:rPr>
              <w:t>PčolinskÝ</w:t>
            </w:r>
            <w:r w:rsidR="00261759" w:rsidRPr="00261759">
              <w:rPr>
                <w:rFonts w:ascii="Times New Roman" w:hAnsi="Times New Roman"/>
              </w:rPr>
              <w:t xml:space="preserve">, Adriana </w:t>
            </w:r>
            <w:r w:rsidR="00261759" w:rsidRPr="00261759">
              <w:rPr>
                <w:rFonts w:ascii="Times New Roman" w:hAnsi="Times New Roman"/>
                <w:caps/>
              </w:rPr>
              <w:t>PčolinskÁ, P</w:t>
            </w:r>
            <w:r w:rsidR="00261759" w:rsidRPr="00261759">
              <w:rPr>
                <w:rFonts w:ascii="Times New Roman" w:hAnsi="Times New Roman"/>
              </w:rPr>
              <w:t>eter</w:t>
            </w:r>
            <w:r w:rsidR="00261759" w:rsidRPr="00261759">
              <w:rPr>
                <w:rFonts w:ascii="Times New Roman" w:hAnsi="Times New Roman"/>
                <w:caps/>
              </w:rPr>
              <w:t xml:space="preserve"> ŠTARCHOŇ, Z</w:t>
            </w:r>
            <w:r w:rsidR="00261759" w:rsidRPr="00261759">
              <w:rPr>
                <w:rFonts w:ascii="Times New Roman" w:hAnsi="Times New Roman"/>
              </w:rPr>
              <w:t>uzana</w:t>
            </w:r>
            <w:r w:rsidR="00261759" w:rsidRPr="00261759">
              <w:rPr>
                <w:rFonts w:ascii="Times New Roman" w:hAnsi="Times New Roman"/>
                <w:caps/>
              </w:rPr>
              <w:t xml:space="preserve"> šebovÁ, Ľ</w:t>
            </w:r>
            <w:r w:rsidR="00261759" w:rsidRPr="00261759">
              <w:rPr>
                <w:rFonts w:ascii="Times New Roman" w:hAnsi="Times New Roman"/>
              </w:rPr>
              <w:t>udovít</w:t>
            </w:r>
            <w:r w:rsidR="00261759" w:rsidRPr="00261759">
              <w:rPr>
                <w:rFonts w:ascii="Times New Roman" w:hAnsi="Times New Roman"/>
                <w:caps/>
              </w:rPr>
              <w:t xml:space="preserve"> gOGA  </w:t>
            </w:r>
          </w:p>
          <w:p w:rsidR="00F831E4" w:rsidRPr="00C82920" w:rsidRDefault="00210604" w:rsidP="00C82920">
            <w:pPr>
              <w:tabs>
                <w:tab w:val="left" w:leader="dot" w:pos="89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82920">
              <w:rPr>
                <w:rFonts w:ascii="Times New Roman" w:hAnsi="Times New Roman" w:cs="Times New Roman"/>
              </w:rPr>
              <w:t>.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nelegislatívnej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Transpozícia práva EÚ</w:t>
            </w:r>
          </w:p>
        </w:tc>
      </w:tr>
      <w:tr w:rsidR="00F831E4" w:rsidRPr="00F831E4" w:rsidTr="008C13FD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F831E4" w:rsidRPr="00F831E4" w:rsidTr="008C13F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21060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920">
              <w:rPr>
                <w:rFonts w:ascii="Times New Roman" w:hAnsi="Times New Roman" w:cs="Times New Roman"/>
                <w:i/>
                <w:color w:val="000000"/>
              </w:rPr>
              <w:t>Návrh zákona vychádza zo základnej myšlienky, podľa ktorej štát umožní mladým ľuďom, ktorí dovŕšia plnoletosť,  stáť na štartovnej čiare bez dlhov. Zásadnú úlohu v živote dieťaťa do 15 rokov (ďalej len „dieťa“) zohrávajú jeho zákonní zástupcovia, resp. osoby, ktorým je dieťa zverené do náhradnej starostlivosti. Tieto osoby vychovávajú dieťa a formujú jeho osobnosť.  Jedným zo základných pravidiel výchovy je aj zoznámiť sa s pravidlami hospodárenia, ako aj z možnými záväzkami a s prístupom k splneniu si svojich povinností a záväzkov. Tieto základné pravidlá sú doplnené o pomocné inštitúty.</w:t>
            </w:r>
            <w:r w:rsidR="00F831E4" w:rsidRPr="00C829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831E4" w:rsidRPr="00F83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F831E4" w:rsidRPr="00F831E4" w:rsidTr="008C13F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C82920" w:rsidP="00C82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920">
              <w:rPr>
                <w:rFonts w:ascii="Times New Roman" w:hAnsi="Times New Roman" w:cs="Times New Roman"/>
                <w:i/>
                <w:color w:val="000000"/>
              </w:rPr>
              <w:t xml:space="preserve">Cieľom návrhu zákona je poskytnutie ochrany deťom. Navrhuje sa zaviesť zákonný prechod  peňažných dlhov, ktoré vznikli v dôsledku konania dieťaťa do pätnásť rokov na ich zákonných zástupcov, resp. na osoby, ktorým je dieťa zverené do náhradnej starostlivosti. 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920" w:rsidRPr="00C82920" w:rsidRDefault="00C82920" w:rsidP="00C82920">
            <w:pPr>
              <w:ind w:firstLine="22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82920">
              <w:rPr>
                <w:rFonts w:ascii="Times New Roman" w:hAnsi="Times New Roman" w:cs="Times New Roman"/>
                <w:i/>
              </w:rPr>
              <w:t xml:space="preserve">Mladistvé deti do 15 rokov, ich zákonní zástupcovia a </w:t>
            </w:r>
            <w:r w:rsidRPr="00C82920">
              <w:rPr>
                <w:rFonts w:ascii="Times New Roman" w:hAnsi="Times New Roman" w:cs="Times New Roman"/>
                <w:i/>
                <w:color w:val="000000"/>
              </w:rPr>
              <w:t xml:space="preserve">osoby, ktorým je dieťa zverené do náhradnej starostlivosti. </w:t>
            </w:r>
          </w:p>
          <w:p w:rsidR="00F831E4" w:rsidRPr="00F831E4" w:rsidRDefault="00F831E4" w:rsidP="008C13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F831E4" w:rsidRPr="00F831E4" w:rsidTr="008C13F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B37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7A8">
              <w:rPr>
                <w:rFonts w:ascii="Times New Roman" w:hAnsi="Times New Roman" w:cs="Times New Roman"/>
                <w:i/>
              </w:rPr>
              <w:t>Ak by nebola sch</w:t>
            </w:r>
            <w:r w:rsidR="00C82920" w:rsidRPr="00B377A8">
              <w:rPr>
                <w:rFonts w:ascii="Times New Roman" w:hAnsi="Times New Roman" w:cs="Times New Roman"/>
                <w:i/>
              </w:rPr>
              <w:t>válená navrhovaná právna úprava bude naďalej dochádzať k exekúciám, ktoré budú vedené na  maloleté deti do 15 rokov.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F831E4" w:rsidRPr="00F831E4" w:rsidTr="008C13F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831E4" w:rsidRPr="00B16DF5" w:rsidRDefault="00F831E4" w:rsidP="008C13FD">
            <w:pPr>
              <w:rPr>
                <w:rFonts w:ascii="Times New Roman" w:hAnsi="Times New Roman" w:cs="Times New Roman"/>
                <w:i/>
              </w:rPr>
            </w:pPr>
            <w:r w:rsidRPr="00B16DF5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31E4" w:rsidRDefault="007D569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E4"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7D569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E4"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F831E4" w:rsidRPr="00F831E4" w:rsidTr="008C13F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Vplyvy navrhovaného materiálu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Čiastočne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F831E4" w:rsidRPr="00F831E4" w:rsidTr="008C13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F831E4" w:rsidRPr="00F831E4" w:rsidTr="008C13F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C829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F831E4" w:rsidRPr="00F831E4" w:rsidTr="008C13F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/>
    <w:p w:rsidR="00E57135" w:rsidRDefault="00E57135"/>
    <w:sectPr w:rsidR="00E5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49523D5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19"/>
    <w:rsid w:val="00210604"/>
    <w:rsid w:val="00261759"/>
    <w:rsid w:val="002C1832"/>
    <w:rsid w:val="007B31BD"/>
    <w:rsid w:val="007D5694"/>
    <w:rsid w:val="00B16DF5"/>
    <w:rsid w:val="00B377A8"/>
    <w:rsid w:val="00C82920"/>
    <w:rsid w:val="00E34E19"/>
    <w:rsid w:val="00E57135"/>
    <w:rsid w:val="00E7417A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45CFB-918F-4577-BED0-2A6818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E19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F831E4"/>
    <w:pPr>
      <w:keepNext/>
      <w:numPr>
        <w:ilvl w:val="3"/>
        <w:numId w:val="4"/>
      </w:numPr>
      <w:suppressAutoHyphens/>
      <w:spacing w:line="100" w:lineRule="atLeast"/>
      <w:ind w:left="0" w:right="-2" w:firstLine="0"/>
      <w:jc w:val="center"/>
      <w:outlineLvl w:val="3"/>
    </w:pPr>
    <w:rPr>
      <w:rFonts w:ascii="Times New Roman" w:hAnsi="Times New Roman" w:cs="Times New Roman"/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34E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34E19"/>
    <w:pPr>
      <w:ind w:left="720"/>
      <w:contextualSpacing/>
    </w:pPr>
  </w:style>
  <w:style w:type="paragraph" w:customStyle="1" w:styleId="Standard">
    <w:name w:val="Standard"/>
    <w:uiPriority w:val="99"/>
    <w:rsid w:val="00E34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awspan1">
    <w:name w:val="awspan1"/>
    <w:basedOn w:val="Predvolenpsmoodseku"/>
    <w:rsid w:val="00E34E19"/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F831E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table" w:styleId="Mriekatabuky">
    <w:name w:val="Table Grid"/>
    <w:basedOn w:val="Normlnatabuka"/>
    <w:uiPriority w:val="59"/>
    <w:rsid w:val="00F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831E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1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1E4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1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7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3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3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7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2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4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2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10</cp:revision>
  <cp:lastPrinted>2019-05-30T09:27:00Z</cp:lastPrinted>
  <dcterms:created xsi:type="dcterms:W3CDTF">2019-05-27T09:17:00Z</dcterms:created>
  <dcterms:modified xsi:type="dcterms:W3CDTF">2019-05-30T09:35:00Z</dcterms:modified>
</cp:coreProperties>
</file>