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6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538"/>
        <w:gridCol w:w="567"/>
        <w:gridCol w:w="992"/>
        <w:gridCol w:w="849"/>
        <w:gridCol w:w="4823"/>
        <w:gridCol w:w="709"/>
        <w:gridCol w:w="1838"/>
      </w:tblGrid>
      <w:tr w:rsidR="00B455D9" w:rsidTr="0070138D">
        <w:trPr>
          <w:trHeight w:val="956"/>
        </w:trPr>
        <w:tc>
          <w:tcPr>
            <w:tcW w:w="15167" w:type="dxa"/>
            <w:gridSpan w:val="8"/>
            <w:tcBorders>
              <w:top w:val="single" w:sz="4" w:space="0" w:color="auto"/>
              <w:left w:val="single" w:sz="4" w:space="0" w:color="auto"/>
              <w:bottom w:val="single" w:sz="4" w:space="0" w:color="auto"/>
              <w:right w:val="single" w:sz="4" w:space="0" w:color="auto"/>
            </w:tcBorders>
            <w:vAlign w:val="center"/>
          </w:tcPr>
          <w:p w:rsidR="00B455D9" w:rsidRDefault="00B455D9" w:rsidP="00751326">
            <w:pPr>
              <w:pStyle w:val="Nadpis1"/>
              <w:keepNext w:val="0"/>
              <w:keepLines w:val="0"/>
              <w:widowControl w:val="0"/>
              <w:spacing w:before="0" w:line="276" w:lineRule="auto"/>
              <w:jc w:val="both"/>
              <w:rPr>
                <w:rFonts w:ascii="Times New Roman" w:hAnsi="Times New Roman"/>
                <w:color w:val="auto"/>
                <w:sz w:val="20"/>
                <w:szCs w:val="20"/>
                <w:lang w:eastAsia="en-US"/>
              </w:rPr>
            </w:pPr>
          </w:p>
          <w:p w:rsidR="007C3C67" w:rsidRPr="007C3C67" w:rsidRDefault="007C3C67" w:rsidP="007C3C67">
            <w:pPr>
              <w:widowControl w:val="0"/>
              <w:spacing w:line="276" w:lineRule="auto"/>
              <w:jc w:val="center"/>
              <w:outlineLvl w:val="0"/>
              <w:rPr>
                <w:rFonts w:eastAsiaTheme="majorEastAsia"/>
                <w:b/>
                <w:bCs/>
                <w:sz w:val="20"/>
                <w:szCs w:val="20"/>
                <w:lang w:eastAsia="en-US"/>
              </w:rPr>
            </w:pPr>
            <w:r w:rsidRPr="007C3C67">
              <w:rPr>
                <w:rFonts w:eastAsiaTheme="majorEastAsia"/>
                <w:b/>
                <w:bCs/>
                <w:sz w:val="20"/>
                <w:szCs w:val="20"/>
                <w:lang w:eastAsia="en-US"/>
              </w:rPr>
              <w:t>TABUĽKA ZHODY</w:t>
            </w:r>
          </w:p>
          <w:p w:rsidR="00B455D9" w:rsidRPr="007C3C67" w:rsidRDefault="007C3C67" w:rsidP="007C3C67">
            <w:pPr>
              <w:widowControl w:val="0"/>
              <w:spacing w:line="276" w:lineRule="auto"/>
              <w:jc w:val="center"/>
              <w:rPr>
                <w:b/>
                <w:sz w:val="20"/>
                <w:szCs w:val="20"/>
                <w:lang w:eastAsia="en-US"/>
              </w:rPr>
            </w:pPr>
            <w:r w:rsidRPr="007C3C67">
              <w:rPr>
                <w:b/>
                <w:sz w:val="20"/>
                <w:szCs w:val="20"/>
                <w:lang w:eastAsia="en-US"/>
              </w:rPr>
              <w:t>návrhu právneho predpisu s právom Európskej únie</w:t>
            </w:r>
          </w:p>
        </w:tc>
      </w:tr>
      <w:tr w:rsidR="00B455D9" w:rsidTr="0070138D">
        <w:trPr>
          <w:trHeight w:val="956"/>
        </w:trPr>
        <w:tc>
          <w:tcPr>
            <w:tcW w:w="5956" w:type="dxa"/>
            <w:gridSpan w:val="3"/>
            <w:tcBorders>
              <w:top w:val="single" w:sz="4" w:space="0" w:color="auto"/>
              <w:left w:val="single" w:sz="4" w:space="0" w:color="auto"/>
              <w:bottom w:val="single" w:sz="4" w:space="0" w:color="auto"/>
              <w:right w:val="single" w:sz="4" w:space="0" w:color="auto"/>
            </w:tcBorders>
            <w:vAlign w:val="center"/>
          </w:tcPr>
          <w:p w:rsidR="007C3C67" w:rsidRPr="007C3C67" w:rsidRDefault="007C3C67" w:rsidP="007C3C67">
            <w:pPr>
              <w:widowControl w:val="0"/>
              <w:autoSpaceDE w:val="0"/>
              <w:autoSpaceDN w:val="0"/>
              <w:adjustRightInd w:val="0"/>
              <w:spacing w:line="276" w:lineRule="auto"/>
              <w:jc w:val="center"/>
              <w:rPr>
                <w:rFonts w:eastAsiaTheme="majorEastAsia"/>
                <w:bCs/>
                <w:sz w:val="20"/>
                <w:szCs w:val="20"/>
              </w:rPr>
            </w:pPr>
            <w:r w:rsidRPr="00994676">
              <w:rPr>
                <w:rFonts w:eastAsiaTheme="majorEastAsia"/>
                <w:bCs/>
                <w:sz w:val="20"/>
                <w:szCs w:val="20"/>
              </w:rPr>
              <w:t>Smernica Európskeho parlamentu a Rady (EÚ) 2017/853</w:t>
            </w:r>
          </w:p>
          <w:p w:rsidR="00B455D9" w:rsidRPr="00B455D9" w:rsidRDefault="007C3C67" w:rsidP="006F3307">
            <w:pPr>
              <w:widowControl w:val="0"/>
              <w:autoSpaceDE w:val="0"/>
              <w:autoSpaceDN w:val="0"/>
              <w:adjustRightInd w:val="0"/>
              <w:spacing w:line="276" w:lineRule="auto"/>
              <w:jc w:val="center"/>
              <w:rPr>
                <w:b/>
                <w:bCs/>
                <w:sz w:val="20"/>
                <w:szCs w:val="20"/>
                <w:lang w:eastAsia="en-US"/>
              </w:rPr>
            </w:pPr>
            <w:r w:rsidRPr="00994676">
              <w:rPr>
                <w:rFonts w:eastAsiaTheme="majorEastAsia"/>
                <w:bCs/>
                <w:sz w:val="20"/>
                <w:szCs w:val="20"/>
              </w:rPr>
              <w:t>zo 17. mája 2017, ktorou sa mení smernica Rady 91/477/EHS o kontrole získavania a vlastnenia zbraní (Ú. v. EÚ L 137, 24.5.2017</w:t>
            </w:r>
            <w:r w:rsidRPr="007C3C67">
              <w:rPr>
                <w:rFonts w:eastAsiaTheme="majorEastAsia"/>
                <w:b/>
                <w:bCs/>
                <w:sz w:val="20"/>
                <w:szCs w:val="20"/>
              </w:rPr>
              <w:t>)</w:t>
            </w:r>
          </w:p>
        </w:tc>
        <w:tc>
          <w:tcPr>
            <w:tcW w:w="9211" w:type="dxa"/>
            <w:gridSpan w:val="5"/>
            <w:tcBorders>
              <w:top w:val="single" w:sz="4" w:space="0" w:color="auto"/>
              <w:left w:val="single" w:sz="4" w:space="0" w:color="auto"/>
              <w:bottom w:val="single" w:sz="4" w:space="0" w:color="auto"/>
              <w:right w:val="single" w:sz="4" w:space="0" w:color="auto"/>
            </w:tcBorders>
            <w:vAlign w:val="center"/>
          </w:tcPr>
          <w:p w:rsidR="007C3C67" w:rsidRPr="001F13EB" w:rsidRDefault="007C3C67" w:rsidP="001F13EB">
            <w:pPr>
              <w:pStyle w:val="Odsekzoznamu"/>
              <w:widowControl w:val="0"/>
              <w:numPr>
                <w:ilvl w:val="0"/>
                <w:numId w:val="7"/>
              </w:numPr>
              <w:spacing w:line="276" w:lineRule="auto"/>
              <w:jc w:val="both"/>
              <w:rPr>
                <w:b/>
                <w:i/>
                <w:sz w:val="20"/>
                <w:szCs w:val="20"/>
                <w:lang w:eastAsia="en-US"/>
              </w:rPr>
            </w:pPr>
            <w:r w:rsidRPr="001F13EB">
              <w:rPr>
                <w:sz w:val="20"/>
                <w:szCs w:val="20"/>
              </w:rPr>
              <w:t xml:space="preserve">Zákon č. .../2019 Z. z., ktorým sa mení a dopĺňa zákon č. 64/2019 Z. z. o sprístupňovaní strelných   zbraní </w:t>
            </w:r>
            <w:r w:rsidR="00181AA3">
              <w:rPr>
                <w:sz w:val="20"/>
                <w:szCs w:val="20"/>
              </w:rPr>
              <w:br/>
            </w:r>
            <w:r w:rsidRPr="001F13EB">
              <w:rPr>
                <w:sz w:val="20"/>
                <w:szCs w:val="20"/>
              </w:rPr>
              <w:t>a streliva na civilné použitie na trhu</w:t>
            </w:r>
            <w:r w:rsidR="001F13EB">
              <w:t xml:space="preserve"> </w:t>
            </w:r>
            <w:r w:rsidR="001F13EB" w:rsidRPr="001F13EB">
              <w:rPr>
                <w:sz w:val="20"/>
                <w:szCs w:val="20"/>
              </w:rPr>
              <w:t>a ktorým sa mení a dopĺňa zákon č. 190/2003 Z. z. o strelných zbraniach a strelive a o zmene a doplnení niektorých zákonov v znení neskorších predpisov</w:t>
            </w:r>
            <w:r w:rsidRPr="001F13EB">
              <w:rPr>
                <w:sz w:val="20"/>
                <w:szCs w:val="20"/>
              </w:rPr>
              <w:t>.</w:t>
            </w:r>
          </w:p>
          <w:p w:rsidR="00B42E35" w:rsidRPr="00B42E35" w:rsidRDefault="00B455D9" w:rsidP="001F13EB">
            <w:pPr>
              <w:pStyle w:val="Odsekzoznamu"/>
              <w:widowControl w:val="0"/>
              <w:numPr>
                <w:ilvl w:val="0"/>
                <w:numId w:val="7"/>
              </w:numPr>
              <w:spacing w:line="276" w:lineRule="auto"/>
              <w:jc w:val="both"/>
              <w:rPr>
                <w:sz w:val="24"/>
              </w:rPr>
            </w:pPr>
            <w:r w:rsidRPr="007C3C67">
              <w:rPr>
                <w:sz w:val="20"/>
                <w:szCs w:val="20"/>
              </w:rPr>
              <w:t xml:space="preserve">Zákon č. </w:t>
            </w:r>
            <w:r w:rsidR="007C3C67" w:rsidRPr="007C3C67">
              <w:rPr>
                <w:sz w:val="20"/>
                <w:szCs w:val="20"/>
              </w:rPr>
              <w:t>575/2001 Z. z. o organizácii činnosti vlády a organizácii ústrednej štátnej správy v znení neskorších predpisov.</w:t>
            </w:r>
          </w:p>
        </w:tc>
      </w:tr>
      <w:tr w:rsidR="00B455D9" w:rsidTr="00994676">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B455D9" w:rsidRDefault="00B455D9" w:rsidP="00751326">
            <w:pPr>
              <w:widowControl w:val="0"/>
              <w:spacing w:line="276" w:lineRule="auto"/>
              <w:jc w:val="both"/>
              <w:rPr>
                <w:sz w:val="20"/>
                <w:szCs w:val="20"/>
                <w:lang w:eastAsia="en-US"/>
              </w:rPr>
            </w:pPr>
            <w:r>
              <w:rPr>
                <w:sz w:val="20"/>
                <w:szCs w:val="20"/>
                <w:lang w:eastAsia="en-US"/>
              </w:rPr>
              <w:t>1</w:t>
            </w:r>
          </w:p>
        </w:tc>
        <w:tc>
          <w:tcPr>
            <w:tcW w:w="4538" w:type="dxa"/>
            <w:tcBorders>
              <w:top w:val="single" w:sz="4" w:space="0" w:color="auto"/>
              <w:left w:val="single" w:sz="4" w:space="0" w:color="auto"/>
              <w:bottom w:val="single" w:sz="4" w:space="0" w:color="auto"/>
              <w:right w:val="single" w:sz="4" w:space="0" w:color="auto"/>
            </w:tcBorders>
            <w:vAlign w:val="center"/>
            <w:hideMark/>
          </w:tcPr>
          <w:p w:rsidR="00B455D9" w:rsidRDefault="00B455D9" w:rsidP="00751326">
            <w:pPr>
              <w:widowControl w:val="0"/>
              <w:spacing w:line="276" w:lineRule="auto"/>
              <w:jc w:val="both"/>
              <w:rPr>
                <w:sz w:val="20"/>
                <w:szCs w:val="20"/>
                <w:lang w:eastAsia="en-US"/>
              </w:rPr>
            </w:pPr>
            <w:r>
              <w:rPr>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455D9" w:rsidRDefault="00B455D9" w:rsidP="00751326">
            <w:pPr>
              <w:widowControl w:val="0"/>
              <w:spacing w:line="276" w:lineRule="auto"/>
              <w:jc w:val="both"/>
              <w:rPr>
                <w:sz w:val="20"/>
                <w:szCs w:val="20"/>
                <w:lang w:eastAsia="en-US"/>
              </w:rPr>
            </w:pPr>
            <w:r>
              <w:rPr>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5D9" w:rsidRDefault="00B455D9" w:rsidP="00751326">
            <w:pPr>
              <w:widowControl w:val="0"/>
              <w:spacing w:line="276" w:lineRule="auto"/>
              <w:jc w:val="both"/>
              <w:rPr>
                <w:sz w:val="20"/>
                <w:szCs w:val="20"/>
                <w:lang w:eastAsia="en-US"/>
              </w:rPr>
            </w:pPr>
            <w:r>
              <w:rPr>
                <w:sz w:val="20"/>
                <w:szCs w:val="20"/>
                <w:lang w:eastAsia="en-US"/>
              </w:rPr>
              <w:t>4</w:t>
            </w:r>
          </w:p>
        </w:tc>
        <w:tc>
          <w:tcPr>
            <w:tcW w:w="849" w:type="dxa"/>
            <w:tcBorders>
              <w:top w:val="single" w:sz="4" w:space="0" w:color="auto"/>
              <w:left w:val="single" w:sz="4" w:space="0" w:color="auto"/>
              <w:bottom w:val="single" w:sz="4" w:space="0" w:color="auto"/>
              <w:right w:val="single" w:sz="4" w:space="0" w:color="auto"/>
            </w:tcBorders>
            <w:vAlign w:val="center"/>
            <w:hideMark/>
          </w:tcPr>
          <w:p w:rsidR="00B455D9" w:rsidRDefault="00B455D9" w:rsidP="00751326">
            <w:pPr>
              <w:widowControl w:val="0"/>
              <w:spacing w:line="276" w:lineRule="auto"/>
              <w:jc w:val="both"/>
              <w:rPr>
                <w:sz w:val="20"/>
                <w:szCs w:val="20"/>
                <w:lang w:eastAsia="en-US"/>
              </w:rPr>
            </w:pPr>
            <w:r>
              <w:rPr>
                <w:sz w:val="20"/>
                <w:szCs w:val="20"/>
                <w:lang w:eastAsia="en-US"/>
              </w:rPr>
              <w:t>5</w:t>
            </w:r>
          </w:p>
        </w:tc>
        <w:tc>
          <w:tcPr>
            <w:tcW w:w="4823" w:type="dxa"/>
            <w:tcBorders>
              <w:top w:val="single" w:sz="4" w:space="0" w:color="auto"/>
              <w:left w:val="single" w:sz="4" w:space="0" w:color="auto"/>
              <w:bottom w:val="single" w:sz="4" w:space="0" w:color="auto"/>
              <w:right w:val="single" w:sz="4" w:space="0" w:color="auto"/>
            </w:tcBorders>
            <w:vAlign w:val="center"/>
            <w:hideMark/>
          </w:tcPr>
          <w:p w:rsidR="00B455D9" w:rsidRDefault="00B455D9" w:rsidP="00751326">
            <w:pPr>
              <w:widowControl w:val="0"/>
              <w:spacing w:line="276" w:lineRule="auto"/>
              <w:jc w:val="both"/>
              <w:rPr>
                <w:sz w:val="20"/>
                <w:szCs w:val="20"/>
                <w:lang w:eastAsia="en-US"/>
              </w:rPr>
            </w:pPr>
            <w:r>
              <w:rPr>
                <w:sz w:val="20"/>
                <w:szCs w:val="20"/>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B455D9" w:rsidRDefault="00B455D9" w:rsidP="00751326">
            <w:pPr>
              <w:widowControl w:val="0"/>
              <w:spacing w:line="276" w:lineRule="auto"/>
              <w:jc w:val="both"/>
              <w:rPr>
                <w:sz w:val="20"/>
                <w:szCs w:val="20"/>
                <w:lang w:eastAsia="en-US"/>
              </w:rPr>
            </w:pPr>
            <w:r>
              <w:rPr>
                <w:sz w:val="20"/>
                <w:szCs w:val="20"/>
                <w:lang w:eastAsia="en-US"/>
              </w:rPr>
              <w:t>7</w:t>
            </w:r>
          </w:p>
        </w:tc>
        <w:tc>
          <w:tcPr>
            <w:tcW w:w="1838" w:type="dxa"/>
            <w:tcBorders>
              <w:top w:val="single" w:sz="4" w:space="0" w:color="auto"/>
              <w:left w:val="single" w:sz="4" w:space="0" w:color="auto"/>
              <w:bottom w:val="single" w:sz="4" w:space="0" w:color="auto"/>
              <w:right w:val="single" w:sz="4" w:space="0" w:color="auto"/>
            </w:tcBorders>
            <w:vAlign w:val="center"/>
            <w:hideMark/>
          </w:tcPr>
          <w:p w:rsidR="00B455D9" w:rsidRDefault="00B455D9" w:rsidP="00751326">
            <w:pPr>
              <w:widowControl w:val="0"/>
              <w:spacing w:line="276" w:lineRule="auto"/>
              <w:jc w:val="both"/>
              <w:rPr>
                <w:sz w:val="20"/>
                <w:szCs w:val="20"/>
                <w:lang w:eastAsia="en-US"/>
              </w:rPr>
            </w:pPr>
            <w:r>
              <w:rPr>
                <w:sz w:val="20"/>
                <w:szCs w:val="20"/>
                <w:lang w:eastAsia="en-US"/>
              </w:rPr>
              <w:t>8</w:t>
            </w:r>
          </w:p>
        </w:tc>
      </w:tr>
      <w:tr w:rsidR="00B455D9"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r>
              <w:rPr>
                <w:sz w:val="20"/>
                <w:szCs w:val="20"/>
                <w:lang w:eastAsia="en-US"/>
              </w:rPr>
              <w:t>Č: 1</w:t>
            </w:r>
          </w:p>
          <w:p w:rsidR="00B455D9" w:rsidRDefault="00B455D9" w:rsidP="00751326">
            <w:pPr>
              <w:widowControl w:val="0"/>
              <w:spacing w:line="276" w:lineRule="auto"/>
              <w:jc w:val="both"/>
              <w:rPr>
                <w:sz w:val="20"/>
                <w:szCs w:val="20"/>
                <w:lang w:eastAsia="en-US"/>
              </w:rPr>
            </w:pPr>
            <w:r>
              <w:rPr>
                <w:sz w:val="20"/>
                <w:szCs w:val="20"/>
                <w:lang w:eastAsia="en-US"/>
              </w:rPr>
              <w:t>O: 1</w:t>
            </w:r>
          </w:p>
          <w:p w:rsidR="00B455D9" w:rsidRDefault="00D539A8" w:rsidP="00751326">
            <w:pPr>
              <w:widowControl w:val="0"/>
              <w:spacing w:line="276" w:lineRule="auto"/>
              <w:jc w:val="both"/>
              <w:rPr>
                <w:sz w:val="20"/>
                <w:szCs w:val="20"/>
                <w:lang w:eastAsia="en-US"/>
              </w:rPr>
            </w:pPr>
            <w:r>
              <w:rPr>
                <w:sz w:val="20"/>
                <w:szCs w:val="20"/>
                <w:lang w:eastAsia="en-US"/>
              </w:rPr>
              <w:t>P</w:t>
            </w:r>
            <w:r w:rsidR="00B455D9">
              <w:rPr>
                <w:sz w:val="20"/>
                <w:szCs w:val="20"/>
                <w:lang w:eastAsia="en-US"/>
              </w:rPr>
              <w:t>: 1</w:t>
            </w:r>
            <w:bookmarkStart w:id="0" w:name="_GoBack"/>
            <w:bookmarkEnd w:id="0"/>
            <w:r w:rsidR="00B455D9">
              <w:rPr>
                <w:sz w:val="20"/>
                <w:szCs w:val="20"/>
                <w:lang w:eastAsia="en-US"/>
              </w:rPr>
              <w:t xml:space="preserve"> </w:t>
            </w:r>
          </w:p>
        </w:tc>
        <w:tc>
          <w:tcPr>
            <w:tcW w:w="4538" w:type="dxa"/>
            <w:tcBorders>
              <w:top w:val="single" w:sz="4" w:space="0" w:color="auto"/>
              <w:left w:val="single" w:sz="4" w:space="0" w:color="auto"/>
              <w:bottom w:val="single" w:sz="4" w:space="0" w:color="auto"/>
              <w:right w:val="single" w:sz="4" w:space="0" w:color="auto"/>
            </w:tcBorders>
            <w:hideMark/>
          </w:tcPr>
          <w:p w:rsidR="00B455D9" w:rsidRDefault="00B455D9" w:rsidP="00751326">
            <w:pPr>
              <w:spacing w:line="276" w:lineRule="auto"/>
              <w:jc w:val="both"/>
              <w:rPr>
                <w:color w:val="000000"/>
                <w:sz w:val="20"/>
                <w:szCs w:val="20"/>
                <w:lang w:eastAsia="en-US"/>
              </w:rPr>
            </w:pPr>
            <w:r>
              <w:rPr>
                <w:color w:val="000000"/>
                <w:sz w:val="20"/>
                <w:szCs w:val="20"/>
                <w:lang w:eastAsia="en-US"/>
              </w:rPr>
              <w:t>Na účely tejto smernice sa uplatňujú tieto vymedzenia pojmov:</w:t>
            </w:r>
          </w:p>
          <w:p w:rsidR="00B455D9" w:rsidRDefault="00B455D9" w:rsidP="00751326">
            <w:pPr>
              <w:spacing w:line="276" w:lineRule="auto"/>
              <w:jc w:val="both"/>
              <w:rPr>
                <w:color w:val="000000"/>
                <w:sz w:val="20"/>
                <w:szCs w:val="20"/>
                <w:lang w:eastAsia="en-US"/>
              </w:rPr>
            </w:pPr>
            <w:r>
              <w:rPr>
                <w:color w:val="000000"/>
                <w:sz w:val="20"/>
                <w:szCs w:val="20"/>
                <w:lang w:eastAsia="en-US"/>
              </w:rPr>
              <w:t>1. „strelná zbraň“ je akákoľvek prenosná zbraň s hlavňou, v ktorej sa strela, náboj alebo projektil uvádza do pohybu okamžitým uvoľnením nahromadenej energie, alebo zbraň, ktorá je na tento účel vyrobená alebo ktorú je možné na tento účel upraviť, okrem prípadov, keď je vylúčená z tejto definície na základe jedného z dôvodov uvedených v prílohe I časti III. Strelné zbrane sú rozdelené do kategórií v prílohe I časti II.</w:t>
            </w:r>
          </w:p>
          <w:p w:rsidR="00B455D9" w:rsidRPr="00FF2A99" w:rsidRDefault="00B455D9" w:rsidP="00751326">
            <w:pPr>
              <w:spacing w:line="276" w:lineRule="auto"/>
              <w:jc w:val="both"/>
              <w:rPr>
                <w:color w:val="000000"/>
                <w:sz w:val="20"/>
                <w:szCs w:val="20"/>
                <w:lang w:eastAsia="en-US"/>
              </w:rPr>
            </w:pPr>
            <w:r w:rsidRPr="00FF2A99">
              <w:rPr>
                <w:color w:val="000000"/>
                <w:sz w:val="20"/>
                <w:szCs w:val="20"/>
                <w:lang w:eastAsia="en-US"/>
              </w:rPr>
              <w:t>Predmet sa považuje za schopný úpravy na uvedenie strely, náboja alebo projektilu do pohybu okamžitým uvoľnením nahromadenej energie, ak:</w:t>
            </w:r>
          </w:p>
          <w:p w:rsidR="00B455D9" w:rsidRPr="00FF2A99" w:rsidRDefault="00B455D9" w:rsidP="00751326">
            <w:pPr>
              <w:spacing w:line="276" w:lineRule="auto"/>
              <w:jc w:val="both"/>
              <w:rPr>
                <w:color w:val="000000"/>
                <w:sz w:val="20"/>
                <w:szCs w:val="20"/>
                <w:lang w:eastAsia="en-US"/>
              </w:rPr>
            </w:pPr>
            <w:r w:rsidRPr="00FF2A99">
              <w:rPr>
                <w:color w:val="000000"/>
                <w:sz w:val="20"/>
                <w:szCs w:val="20"/>
                <w:lang w:eastAsia="en-US"/>
              </w:rPr>
              <w:t>a) má vzhľad strelnej zbrane a</w:t>
            </w:r>
          </w:p>
          <w:p w:rsidR="00B455D9" w:rsidRDefault="00B455D9" w:rsidP="00751326">
            <w:pPr>
              <w:spacing w:line="276" w:lineRule="auto"/>
              <w:jc w:val="both"/>
              <w:rPr>
                <w:color w:val="000000"/>
                <w:sz w:val="20"/>
                <w:szCs w:val="20"/>
                <w:highlight w:val="yellow"/>
                <w:lang w:eastAsia="en-US"/>
              </w:rPr>
            </w:pPr>
            <w:r w:rsidRPr="00FF2A99">
              <w:rPr>
                <w:color w:val="000000"/>
                <w:sz w:val="20"/>
                <w:szCs w:val="20"/>
                <w:lang w:eastAsia="en-US"/>
              </w:rPr>
              <w:t>b) v dôsledku jeho konštrukcie alebo materiálu, z ktorého je vyrobený, môže byť takto upravený;</w:t>
            </w:r>
          </w:p>
        </w:tc>
        <w:tc>
          <w:tcPr>
            <w:tcW w:w="567"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455D9" w:rsidRPr="007E34FA" w:rsidRDefault="00B455D9"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7B21F9" w:rsidRDefault="007B21F9"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522CE1" w:rsidRDefault="0061673B" w:rsidP="00FF2A99">
            <w:pPr>
              <w:widowControl w:val="0"/>
              <w:spacing w:line="276" w:lineRule="auto"/>
              <w:jc w:val="both"/>
              <w:rPr>
                <w:sz w:val="20"/>
                <w:szCs w:val="20"/>
                <w:lang w:eastAsia="en-US"/>
              </w:rPr>
            </w:pPr>
            <w:r>
              <w:rPr>
                <w:sz w:val="20"/>
                <w:szCs w:val="20"/>
                <w:lang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B66EBC" w:rsidRDefault="00B66EBC" w:rsidP="00B66EBC">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B455D9" w:rsidRDefault="00B66EBC" w:rsidP="00B66EBC">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B455D9" w:rsidTr="00994676">
        <w:trPr>
          <w:trHeight w:val="1437"/>
        </w:trPr>
        <w:tc>
          <w:tcPr>
            <w:tcW w:w="851" w:type="dxa"/>
            <w:tcBorders>
              <w:top w:val="single" w:sz="4" w:space="0" w:color="auto"/>
              <w:left w:val="single" w:sz="4" w:space="0" w:color="auto"/>
              <w:bottom w:val="single" w:sz="4" w:space="0" w:color="auto"/>
              <w:right w:val="single" w:sz="4" w:space="0" w:color="auto"/>
            </w:tcBorders>
            <w:hideMark/>
          </w:tcPr>
          <w:p w:rsidR="00B455D9" w:rsidRDefault="00B455D9" w:rsidP="00751326">
            <w:pPr>
              <w:widowControl w:val="0"/>
              <w:spacing w:line="276" w:lineRule="auto"/>
              <w:jc w:val="both"/>
              <w:rPr>
                <w:sz w:val="20"/>
                <w:szCs w:val="20"/>
                <w:lang w:eastAsia="en-US"/>
              </w:rPr>
            </w:pPr>
            <w:r>
              <w:rPr>
                <w:sz w:val="20"/>
                <w:szCs w:val="20"/>
                <w:lang w:eastAsia="en-US"/>
              </w:rPr>
              <w:lastRenderedPageBreak/>
              <w:t>Č: 1</w:t>
            </w:r>
          </w:p>
          <w:p w:rsidR="00B455D9" w:rsidRDefault="00B455D9" w:rsidP="00751326">
            <w:pPr>
              <w:widowControl w:val="0"/>
              <w:spacing w:line="276" w:lineRule="auto"/>
              <w:jc w:val="both"/>
              <w:rPr>
                <w:sz w:val="20"/>
                <w:szCs w:val="20"/>
                <w:lang w:eastAsia="en-US"/>
              </w:rPr>
            </w:pPr>
            <w:r>
              <w:rPr>
                <w:sz w:val="20"/>
                <w:szCs w:val="20"/>
                <w:lang w:eastAsia="en-US"/>
              </w:rPr>
              <w:t>O: 1</w:t>
            </w:r>
          </w:p>
          <w:p w:rsidR="00B455D9" w:rsidRDefault="00D539A8" w:rsidP="00751326">
            <w:pPr>
              <w:widowControl w:val="0"/>
              <w:spacing w:line="276" w:lineRule="auto"/>
              <w:jc w:val="both"/>
              <w:rPr>
                <w:sz w:val="20"/>
                <w:szCs w:val="20"/>
                <w:lang w:eastAsia="en-US"/>
              </w:rPr>
            </w:pPr>
            <w:r>
              <w:rPr>
                <w:sz w:val="20"/>
                <w:szCs w:val="20"/>
                <w:lang w:eastAsia="en-US"/>
              </w:rPr>
              <w:t>P</w:t>
            </w:r>
            <w:r w:rsidR="00B455D9">
              <w:rPr>
                <w:sz w:val="20"/>
                <w:szCs w:val="20"/>
                <w:lang w:eastAsia="en-US"/>
              </w:rPr>
              <w:t>: 2</w:t>
            </w:r>
          </w:p>
        </w:tc>
        <w:tc>
          <w:tcPr>
            <w:tcW w:w="4538" w:type="dxa"/>
            <w:tcBorders>
              <w:top w:val="single" w:sz="4" w:space="0" w:color="auto"/>
              <w:left w:val="single" w:sz="4" w:space="0" w:color="auto"/>
              <w:bottom w:val="single" w:sz="4" w:space="0" w:color="auto"/>
              <w:right w:val="single" w:sz="4" w:space="0" w:color="auto"/>
            </w:tcBorders>
            <w:hideMark/>
          </w:tcPr>
          <w:p w:rsidR="00B455D9" w:rsidRDefault="00B455D9" w:rsidP="00751326">
            <w:pPr>
              <w:spacing w:line="276" w:lineRule="auto"/>
              <w:jc w:val="both"/>
              <w:rPr>
                <w:sz w:val="20"/>
                <w:szCs w:val="20"/>
                <w:highlight w:val="yellow"/>
                <w:lang w:eastAsia="en-US"/>
              </w:rPr>
            </w:pPr>
            <w:r>
              <w:rPr>
                <w:sz w:val="20"/>
                <w:szCs w:val="20"/>
                <w:lang w:eastAsia="en-US"/>
              </w:rPr>
              <w:t>2. „hlavná časť“ je hlaveň, rám, telo, prípadne vrátane hornej i dolnej časti puzdro záveru, komora, zámok alebo uzáver, ktoré sú ako oddelené predmety zahrnuté do kategórie strelných zbraní, na ktoré sú alebo majú byť namontované;</w:t>
            </w:r>
          </w:p>
        </w:tc>
        <w:tc>
          <w:tcPr>
            <w:tcW w:w="567"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B455D9" w:rsidRPr="00951483" w:rsidRDefault="00B455D9" w:rsidP="00CB778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B66EBC" w:rsidRDefault="00B66EBC" w:rsidP="00B66EBC">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B455D9" w:rsidRDefault="00B66EBC" w:rsidP="00B66EBC">
            <w:pPr>
              <w:widowControl w:val="0"/>
              <w:spacing w:line="276" w:lineRule="auto"/>
              <w:jc w:val="both"/>
              <w:rPr>
                <w:color w:val="FF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B455D9"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B455D9" w:rsidRDefault="00B455D9" w:rsidP="00751326">
            <w:pPr>
              <w:widowControl w:val="0"/>
              <w:spacing w:line="276" w:lineRule="auto"/>
              <w:jc w:val="both"/>
              <w:rPr>
                <w:sz w:val="20"/>
                <w:szCs w:val="20"/>
                <w:lang w:eastAsia="en-US"/>
              </w:rPr>
            </w:pPr>
            <w:r>
              <w:rPr>
                <w:sz w:val="20"/>
                <w:szCs w:val="20"/>
                <w:lang w:eastAsia="en-US"/>
              </w:rPr>
              <w:t>Č: 1</w:t>
            </w:r>
          </w:p>
          <w:p w:rsidR="00B455D9" w:rsidRDefault="00B455D9" w:rsidP="00751326">
            <w:pPr>
              <w:widowControl w:val="0"/>
              <w:spacing w:line="276" w:lineRule="auto"/>
              <w:jc w:val="both"/>
              <w:rPr>
                <w:sz w:val="20"/>
                <w:szCs w:val="20"/>
                <w:lang w:eastAsia="en-US"/>
              </w:rPr>
            </w:pPr>
            <w:r>
              <w:rPr>
                <w:sz w:val="20"/>
                <w:szCs w:val="20"/>
                <w:lang w:eastAsia="en-US"/>
              </w:rPr>
              <w:t>O: 1</w:t>
            </w:r>
          </w:p>
          <w:p w:rsidR="00B455D9" w:rsidRDefault="00D539A8" w:rsidP="00751326">
            <w:pPr>
              <w:widowControl w:val="0"/>
              <w:spacing w:line="276" w:lineRule="auto"/>
              <w:jc w:val="both"/>
              <w:rPr>
                <w:sz w:val="20"/>
                <w:szCs w:val="20"/>
                <w:lang w:eastAsia="en-US"/>
              </w:rPr>
            </w:pPr>
            <w:r>
              <w:rPr>
                <w:sz w:val="20"/>
                <w:szCs w:val="20"/>
                <w:lang w:eastAsia="en-US"/>
              </w:rPr>
              <w:t>P:</w:t>
            </w:r>
            <w:r w:rsidR="00B455D9">
              <w:rPr>
                <w:sz w:val="20"/>
                <w:szCs w:val="20"/>
                <w:lang w:eastAsia="en-US"/>
              </w:rPr>
              <w:t xml:space="preserve"> 3</w:t>
            </w:r>
          </w:p>
        </w:tc>
        <w:tc>
          <w:tcPr>
            <w:tcW w:w="4538" w:type="dxa"/>
            <w:tcBorders>
              <w:top w:val="single" w:sz="4" w:space="0" w:color="auto"/>
              <w:left w:val="single" w:sz="4" w:space="0" w:color="auto"/>
              <w:bottom w:val="single" w:sz="4" w:space="0" w:color="auto"/>
              <w:right w:val="single" w:sz="4" w:space="0" w:color="auto"/>
            </w:tcBorders>
            <w:hideMark/>
          </w:tcPr>
          <w:p w:rsidR="00B455D9" w:rsidRDefault="00B455D9" w:rsidP="00751326">
            <w:pPr>
              <w:pStyle w:val="Normlnywebov"/>
              <w:widowControl w:val="0"/>
              <w:spacing w:line="276" w:lineRule="auto"/>
              <w:jc w:val="both"/>
              <w:rPr>
                <w:sz w:val="20"/>
                <w:szCs w:val="20"/>
                <w:lang w:eastAsia="en-US"/>
              </w:rPr>
            </w:pPr>
            <w:r>
              <w:rPr>
                <w:sz w:val="20"/>
                <w:szCs w:val="20"/>
                <w:lang w:eastAsia="en-US"/>
              </w:rPr>
              <w:t>3. „strelivo“ je ostrý náboj alebo jeho časti vrátane nábojníc, zápaliek, strelného prachu, nábojov alebo projektilov, ktoré sa používajú v strelnej zbrani, pokiaľ tieto komponenty samotné podliehajú schváleniu v dotknutom členskom štáte;</w:t>
            </w:r>
          </w:p>
        </w:tc>
        <w:tc>
          <w:tcPr>
            <w:tcW w:w="567"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B455D9" w:rsidRDefault="00B455D9" w:rsidP="00751326">
            <w:pPr>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B455D9" w:rsidRPr="00951483" w:rsidRDefault="00B455D9">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B66EBC" w:rsidRDefault="00B66EBC" w:rsidP="00B66EBC">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B455D9" w:rsidRDefault="00B66EBC" w:rsidP="00B66EBC">
            <w:pPr>
              <w:widowControl w:val="0"/>
              <w:spacing w:line="276" w:lineRule="auto"/>
              <w:jc w:val="both"/>
              <w:rPr>
                <w:color w:val="FF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 xml:space="preserve">ktorým sa mení a dopĺňa zákon č. 190/2003 Z. z. o </w:t>
            </w:r>
            <w:r w:rsidRPr="00BF726B">
              <w:rPr>
                <w:i/>
                <w:sz w:val="16"/>
                <w:szCs w:val="16"/>
                <w:lang w:eastAsia="en-US"/>
              </w:rPr>
              <w:lastRenderedPageBreak/>
              <w:t>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B455D9"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B455D9" w:rsidRDefault="00B455D9" w:rsidP="00751326">
            <w:pPr>
              <w:widowControl w:val="0"/>
              <w:spacing w:line="276" w:lineRule="auto"/>
              <w:jc w:val="both"/>
              <w:rPr>
                <w:sz w:val="20"/>
                <w:szCs w:val="20"/>
                <w:lang w:eastAsia="en-US"/>
              </w:rPr>
            </w:pPr>
            <w:r>
              <w:rPr>
                <w:sz w:val="20"/>
                <w:szCs w:val="20"/>
                <w:lang w:eastAsia="en-US"/>
              </w:rPr>
              <w:lastRenderedPageBreak/>
              <w:t>Č: 1</w:t>
            </w:r>
          </w:p>
          <w:p w:rsidR="00B455D9" w:rsidRDefault="00B455D9" w:rsidP="00751326">
            <w:pPr>
              <w:widowControl w:val="0"/>
              <w:spacing w:line="276" w:lineRule="auto"/>
              <w:jc w:val="both"/>
              <w:rPr>
                <w:sz w:val="20"/>
                <w:szCs w:val="20"/>
                <w:lang w:eastAsia="en-US"/>
              </w:rPr>
            </w:pPr>
            <w:r>
              <w:rPr>
                <w:sz w:val="20"/>
                <w:szCs w:val="20"/>
                <w:lang w:eastAsia="en-US"/>
              </w:rPr>
              <w:t>O: 1</w:t>
            </w:r>
          </w:p>
          <w:p w:rsidR="00B455D9" w:rsidRDefault="00D539A8" w:rsidP="00751326">
            <w:pPr>
              <w:widowControl w:val="0"/>
              <w:spacing w:line="276" w:lineRule="auto"/>
              <w:jc w:val="both"/>
              <w:rPr>
                <w:sz w:val="20"/>
                <w:szCs w:val="20"/>
                <w:lang w:eastAsia="en-US"/>
              </w:rPr>
            </w:pPr>
            <w:r>
              <w:rPr>
                <w:sz w:val="20"/>
                <w:szCs w:val="20"/>
                <w:lang w:eastAsia="en-US"/>
              </w:rPr>
              <w:t>P:</w:t>
            </w:r>
            <w:r w:rsidR="00B455D9">
              <w:rPr>
                <w:sz w:val="20"/>
                <w:szCs w:val="20"/>
                <w:lang w:eastAsia="en-US"/>
              </w:rPr>
              <w:t xml:space="preserve"> 4 </w:t>
            </w:r>
          </w:p>
        </w:tc>
        <w:tc>
          <w:tcPr>
            <w:tcW w:w="4538" w:type="dxa"/>
            <w:tcBorders>
              <w:top w:val="single" w:sz="4" w:space="0" w:color="auto"/>
              <w:left w:val="single" w:sz="4" w:space="0" w:color="auto"/>
              <w:bottom w:val="single" w:sz="4" w:space="0" w:color="auto"/>
              <w:right w:val="single" w:sz="4" w:space="0" w:color="auto"/>
            </w:tcBorders>
            <w:hideMark/>
          </w:tcPr>
          <w:p w:rsidR="00B455D9" w:rsidRDefault="00B455D9" w:rsidP="00751326">
            <w:pPr>
              <w:spacing w:line="276" w:lineRule="auto"/>
              <w:jc w:val="both"/>
              <w:rPr>
                <w:sz w:val="20"/>
                <w:szCs w:val="20"/>
                <w:lang w:eastAsia="en-US"/>
              </w:rPr>
            </w:pPr>
            <w:r>
              <w:rPr>
                <w:sz w:val="20"/>
                <w:szCs w:val="20"/>
                <w:lang w:eastAsia="en-US"/>
              </w:rPr>
              <w:t>4. „poplašné a signálne zbrane“ sú zariadenia s držiakom zásobníka, ktoré sú navrhnuté iba na streľbu s použitím nábojok, dráždivých látok, iných účinných látok alebo pyrotechnického signálneho streliva a ktoré nie je možné upraviť na uvedenie strely, náboja alebo projektilu do pohybu uvoľnením nahromadenej energie;</w:t>
            </w:r>
          </w:p>
        </w:tc>
        <w:tc>
          <w:tcPr>
            <w:tcW w:w="567"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B455D9" w:rsidRPr="00951483" w:rsidRDefault="00B455D9"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b/>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B66EBC" w:rsidRDefault="00B66EBC" w:rsidP="00B66EBC">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B455D9" w:rsidRDefault="00B66EBC" w:rsidP="00B66EBC">
            <w:pPr>
              <w:widowControl w:val="0"/>
              <w:spacing w:line="276" w:lineRule="auto"/>
              <w:jc w:val="both"/>
              <w:rPr>
                <w:color w:val="FF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B455D9"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B455D9" w:rsidRDefault="00B455D9" w:rsidP="00751326">
            <w:pPr>
              <w:widowControl w:val="0"/>
              <w:spacing w:line="276" w:lineRule="auto"/>
              <w:jc w:val="both"/>
              <w:rPr>
                <w:sz w:val="20"/>
                <w:szCs w:val="20"/>
                <w:lang w:eastAsia="en-US"/>
              </w:rPr>
            </w:pPr>
            <w:r>
              <w:rPr>
                <w:sz w:val="20"/>
                <w:szCs w:val="20"/>
                <w:lang w:eastAsia="en-US"/>
              </w:rPr>
              <w:t>Č: 1</w:t>
            </w:r>
          </w:p>
          <w:p w:rsidR="00B455D9" w:rsidRDefault="00B455D9" w:rsidP="00751326">
            <w:pPr>
              <w:widowControl w:val="0"/>
              <w:spacing w:line="276" w:lineRule="auto"/>
              <w:jc w:val="both"/>
              <w:rPr>
                <w:sz w:val="20"/>
                <w:szCs w:val="20"/>
                <w:lang w:eastAsia="en-US"/>
              </w:rPr>
            </w:pPr>
            <w:r>
              <w:rPr>
                <w:sz w:val="20"/>
                <w:szCs w:val="20"/>
                <w:lang w:eastAsia="en-US"/>
              </w:rPr>
              <w:t>O: 1</w:t>
            </w:r>
          </w:p>
          <w:p w:rsidR="00B455D9" w:rsidRDefault="00D539A8" w:rsidP="00751326">
            <w:pPr>
              <w:widowControl w:val="0"/>
              <w:spacing w:line="276" w:lineRule="auto"/>
              <w:jc w:val="both"/>
              <w:rPr>
                <w:sz w:val="20"/>
                <w:szCs w:val="20"/>
                <w:lang w:eastAsia="en-US"/>
              </w:rPr>
            </w:pPr>
            <w:r>
              <w:rPr>
                <w:sz w:val="20"/>
                <w:szCs w:val="20"/>
                <w:lang w:eastAsia="en-US"/>
              </w:rPr>
              <w:t>P:</w:t>
            </w:r>
            <w:r w:rsidR="00B455D9">
              <w:rPr>
                <w:sz w:val="20"/>
                <w:szCs w:val="20"/>
                <w:lang w:eastAsia="en-US"/>
              </w:rPr>
              <w:t xml:space="preserve"> 5</w:t>
            </w:r>
          </w:p>
        </w:tc>
        <w:tc>
          <w:tcPr>
            <w:tcW w:w="4538" w:type="dxa"/>
            <w:tcBorders>
              <w:top w:val="single" w:sz="4" w:space="0" w:color="auto"/>
              <w:left w:val="single" w:sz="4" w:space="0" w:color="auto"/>
              <w:bottom w:val="single" w:sz="4" w:space="0" w:color="auto"/>
              <w:right w:val="single" w:sz="4" w:space="0" w:color="auto"/>
            </w:tcBorders>
            <w:hideMark/>
          </w:tcPr>
          <w:p w:rsidR="00B455D9" w:rsidRDefault="00B455D9" w:rsidP="00751326">
            <w:pPr>
              <w:pStyle w:val="Normlnywebov"/>
              <w:widowControl w:val="0"/>
              <w:spacing w:line="276" w:lineRule="auto"/>
              <w:jc w:val="both"/>
              <w:rPr>
                <w:sz w:val="20"/>
                <w:szCs w:val="20"/>
                <w:lang w:eastAsia="en-US"/>
              </w:rPr>
            </w:pPr>
            <w:r>
              <w:rPr>
                <w:sz w:val="20"/>
                <w:szCs w:val="20"/>
                <w:lang w:eastAsia="en-US"/>
              </w:rPr>
              <w:t>5. „</w:t>
            </w:r>
            <w:proofErr w:type="spellStart"/>
            <w:r>
              <w:rPr>
                <w:sz w:val="20"/>
                <w:szCs w:val="20"/>
                <w:lang w:eastAsia="en-US"/>
              </w:rPr>
              <w:t>salutky</w:t>
            </w:r>
            <w:proofErr w:type="spellEnd"/>
            <w:r>
              <w:rPr>
                <w:sz w:val="20"/>
                <w:szCs w:val="20"/>
                <w:lang w:eastAsia="en-US"/>
              </w:rPr>
              <w:t xml:space="preserve"> a akustické zbrane“ sú strelné zbrane osobitne upravené výlučne na streľbu nábojkami napríklad na použitie pri divadelných predstaveniach, fotografovaní, filmovej a televíznej tvorbe, rekonštrukciách historických udalostí, prehliadkach, športových podujatiach a výcviku;</w:t>
            </w:r>
          </w:p>
        </w:tc>
        <w:tc>
          <w:tcPr>
            <w:tcW w:w="567"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B455D9" w:rsidRPr="00951483" w:rsidRDefault="00B455D9"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b/>
                <w:color w:val="FF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B66EBC" w:rsidRDefault="00B66EBC" w:rsidP="00B66EBC">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B455D9" w:rsidRDefault="00B66EBC" w:rsidP="00B66EBC">
            <w:pPr>
              <w:widowControl w:val="0"/>
              <w:spacing w:line="276" w:lineRule="auto"/>
              <w:jc w:val="both"/>
              <w:rPr>
                <w:color w:val="FF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t>Č: 1</w:t>
            </w:r>
          </w:p>
          <w:p w:rsidR="001A7260" w:rsidRDefault="001A7260" w:rsidP="00751326">
            <w:pPr>
              <w:widowControl w:val="0"/>
              <w:spacing w:line="276" w:lineRule="auto"/>
              <w:jc w:val="both"/>
              <w:rPr>
                <w:sz w:val="20"/>
                <w:szCs w:val="20"/>
                <w:lang w:eastAsia="en-US"/>
              </w:rPr>
            </w:pPr>
            <w:r>
              <w:rPr>
                <w:sz w:val="20"/>
                <w:szCs w:val="20"/>
                <w:lang w:eastAsia="en-US"/>
              </w:rPr>
              <w:t>O: 1</w:t>
            </w:r>
          </w:p>
          <w:p w:rsidR="001A7260" w:rsidRDefault="001A7260" w:rsidP="00751326">
            <w:pPr>
              <w:widowControl w:val="0"/>
              <w:spacing w:line="276" w:lineRule="auto"/>
              <w:jc w:val="both"/>
              <w:rPr>
                <w:sz w:val="20"/>
                <w:szCs w:val="20"/>
                <w:lang w:eastAsia="en-US"/>
              </w:rPr>
            </w:pPr>
            <w:r>
              <w:rPr>
                <w:sz w:val="20"/>
                <w:szCs w:val="20"/>
                <w:lang w:eastAsia="en-US"/>
              </w:rPr>
              <w:t>P: 6</w:t>
            </w: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t>6. „deaktivované strelné zbrane“ sú strelné zbrane, ktoré boli deaktivované tak, aby boli trvale nepoužiteľné, pričom je zaistené, že všetky hlavné časti predmetnej strelnej zbrane sú trvalo nepoužiteľné a nie je možné ich odstrániť, nahradiť alebo upraviť spôsobom, ktorý by umožnil, aby sa mohla strelná zbraň akýmkoľvek spôsobom reaktivovať;</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Pr="00951483" w:rsidRDefault="001A7260" w:rsidP="00751326">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color w:val="FF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1A7260" w:rsidRDefault="001A7260" w:rsidP="00B05805">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1A7260" w:rsidRDefault="001A7260" w:rsidP="00751326">
            <w:pPr>
              <w:widowControl w:val="0"/>
              <w:spacing w:line="276" w:lineRule="auto"/>
              <w:jc w:val="both"/>
              <w:rPr>
                <w:color w:val="FF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t>Č: 1</w:t>
            </w:r>
          </w:p>
          <w:p w:rsidR="001A7260" w:rsidRDefault="001A7260" w:rsidP="00751326">
            <w:pPr>
              <w:widowControl w:val="0"/>
              <w:spacing w:line="276" w:lineRule="auto"/>
              <w:jc w:val="both"/>
              <w:rPr>
                <w:sz w:val="20"/>
                <w:szCs w:val="20"/>
                <w:lang w:eastAsia="en-US"/>
              </w:rPr>
            </w:pPr>
            <w:r>
              <w:rPr>
                <w:sz w:val="20"/>
                <w:szCs w:val="20"/>
                <w:lang w:eastAsia="en-US"/>
              </w:rPr>
              <w:t>O: 1</w:t>
            </w:r>
          </w:p>
          <w:p w:rsidR="001A7260" w:rsidRDefault="001A7260" w:rsidP="00751326">
            <w:pPr>
              <w:widowControl w:val="0"/>
              <w:spacing w:line="276" w:lineRule="auto"/>
              <w:jc w:val="both"/>
              <w:rPr>
                <w:sz w:val="20"/>
                <w:szCs w:val="20"/>
                <w:lang w:eastAsia="en-US"/>
              </w:rPr>
            </w:pPr>
            <w:r>
              <w:rPr>
                <w:sz w:val="20"/>
                <w:szCs w:val="20"/>
                <w:lang w:eastAsia="en-US"/>
              </w:rPr>
              <w:t>P: 7</w:t>
            </w: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t>7. „múzeum“ je stála inštitúcia, ktorá slúži spoločnosti a jej rozvoju, je otvorená pre verejnosť a ktorá nadobúda, chráni, skúma a vystavuje strelné zbrane, hlavné časti alebo strelivo na historické, kultúrne, vedecké, technické, vzdelávacie, pamiatkové alebo rekreačné účely a ktorú ako takú uznal dotknutý členský štát;</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Default="001A7260" w:rsidP="00380883">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Pr="00380883" w:rsidRDefault="001A7260" w:rsidP="00751326">
            <w:pPr>
              <w:widowControl w:val="0"/>
              <w:spacing w:line="276" w:lineRule="auto"/>
              <w:jc w:val="both"/>
              <w:rPr>
                <w:sz w:val="20"/>
                <w:szCs w:val="16"/>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Pr="003B2C28" w:rsidRDefault="001A7260" w:rsidP="003B2C28">
            <w:pPr>
              <w:spacing w:line="276" w:lineRule="auto"/>
              <w:jc w:val="both"/>
              <w:rPr>
                <w:sz w:val="20"/>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color w:val="FF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1A7260" w:rsidRDefault="001A7260" w:rsidP="00B05805">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1A7260" w:rsidRPr="00644CC1" w:rsidRDefault="001A7260" w:rsidP="00751326">
            <w:pPr>
              <w:widowControl w:val="0"/>
              <w:spacing w:line="276" w:lineRule="auto"/>
              <w:jc w:val="both"/>
              <w:rPr>
                <w:color w:val="FF0000"/>
                <w:sz w:val="20"/>
                <w:szCs w:val="16"/>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1A7260" w:rsidTr="00994676">
        <w:trPr>
          <w:trHeight w:val="699"/>
        </w:trPr>
        <w:tc>
          <w:tcPr>
            <w:tcW w:w="851"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t>Č: 1</w:t>
            </w:r>
          </w:p>
          <w:p w:rsidR="001A7260" w:rsidRDefault="001A7260" w:rsidP="00751326">
            <w:pPr>
              <w:widowControl w:val="0"/>
              <w:spacing w:line="276" w:lineRule="auto"/>
              <w:jc w:val="both"/>
              <w:rPr>
                <w:sz w:val="20"/>
                <w:szCs w:val="20"/>
                <w:lang w:eastAsia="en-US"/>
              </w:rPr>
            </w:pPr>
            <w:r>
              <w:rPr>
                <w:sz w:val="20"/>
                <w:szCs w:val="20"/>
                <w:lang w:eastAsia="en-US"/>
              </w:rPr>
              <w:t>O: 1</w:t>
            </w:r>
          </w:p>
          <w:p w:rsidR="001A7260" w:rsidRDefault="001A7260" w:rsidP="00751326">
            <w:pPr>
              <w:widowControl w:val="0"/>
              <w:spacing w:line="276" w:lineRule="auto"/>
              <w:jc w:val="both"/>
              <w:rPr>
                <w:sz w:val="20"/>
                <w:szCs w:val="20"/>
                <w:lang w:eastAsia="en-US"/>
              </w:rPr>
            </w:pPr>
            <w:r>
              <w:rPr>
                <w:sz w:val="20"/>
                <w:szCs w:val="20"/>
                <w:lang w:eastAsia="en-US"/>
              </w:rPr>
              <w:t>P: 8</w:t>
            </w: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t>8. „zberateľ“ je akákoľvek fyzická alebo právnická osoba, ktorá sa venuje zbieraniu a konzervácii strelných zbraní, hlavných častí alebo streliva na historické, kultúrne, vedecké, technické, vzdelávacie alebo pamiatkové účely a ktorú ako takú uznal dotknutý členský štát;</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Pr="007E34FA" w:rsidRDefault="001A7260"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Default="001A7260" w:rsidP="00DD2F9B">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color w:val="FF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1A7260" w:rsidRDefault="001A7260" w:rsidP="00B05805">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1A7260" w:rsidRPr="00450D39" w:rsidRDefault="001A7260" w:rsidP="00751326">
            <w:pPr>
              <w:widowControl w:val="0"/>
              <w:jc w:val="both"/>
              <w:rPr>
                <w:sz w:val="16"/>
                <w:szCs w:val="16"/>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t>Č: 1</w:t>
            </w:r>
          </w:p>
          <w:p w:rsidR="001A7260" w:rsidRDefault="001A7260" w:rsidP="00751326">
            <w:pPr>
              <w:widowControl w:val="0"/>
              <w:spacing w:line="276" w:lineRule="auto"/>
              <w:jc w:val="both"/>
              <w:rPr>
                <w:sz w:val="20"/>
                <w:szCs w:val="20"/>
                <w:lang w:eastAsia="en-US"/>
              </w:rPr>
            </w:pPr>
            <w:r>
              <w:rPr>
                <w:sz w:val="20"/>
                <w:szCs w:val="20"/>
                <w:lang w:eastAsia="en-US"/>
              </w:rPr>
              <w:t>O: 1</w:t>
            </w:r>
          </w:p>
          <w:p w:rsidR="001A7260" w:rsidRDefault="001A7260" w:rsidP="00751326">
            <w:pPr>
              <w:widowControl w:val="0"/>
              <w:spacing w:line="276" w:lineRule="auto"/>
              <w:jc w:val="both"/>
              <w:rPr>
                <w:sz w:val="20"/>
                <w:szCs w:val="20"/>
                <w:lang w:eastAsia="en-US"/>
              </w:rPr>
            </w:pPr>
            <w:r>
              <w:rPr>
                <w:sz w:val="20"/>
                <w:szCs w:val="20"/>
                <w:lang w:eastAsia="en-US"/>
              </w:rPr>
              <w:t>P: 9</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r>
              <w:rPr>
                <w:sz w:val="20"/>
                <w:szCs w:val="20"/>
                <w:lang w:eastAsia="en-US"/>
              </w:rPr>
              <w:t>P: a)</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r>
              <w:rPr>
                <w:sz w:val="20"/>
                <w:szCs w:val="20"/>
                <w:lang w:eastAsia="en-US"/>
              </w:rPr>
              <w:t>P: b)</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t>9. „podnikateľ v oblasti zbraní“ je fyzická alebo právnická osoba, ktorej obchodná alebo podnikateľská činnosť pozostáva úplne alebo čiastočne z jednej z týchto činností:</w:t>
            </w:r>
          </w:p>
          <w:p w:rsidR="001A7260" w:rsidRDefault="001A7260" w:rsidP="00751326">
            <w:pPr>
              <w:spacing w:line="276" w:lineRule="auto"/>
              <w:jc w:val="both"/>
              <w:rPr>
                <w:sz w:val="20"/>
                <w:szCs w:val="20"/>
                <w:lang w:eastAsia="en-US"/>
              </w:rPr>
            </w:pPr>
            <w:r>
              <w:rPr>
                <w:sz w:val="20"/>
                <w:szCs w:val="20"/>
                <w:lang w:eastAsia="en-US"/>
              </w:rPr>
              <w:t>a) výroby strelných zbraní alebo hlavných častí, obchodovania s nimi, ich výmeny, požičiavania, opravy, zmeny alebo úpravy,</w:t>
            </w:r>
          </w:p>
          <w:p w:rsidR="001A7260" w:rsidRDefault="001A7260" w:rsidP="00751326">
            <w:pPr>
              <w:spacing w:line="276" w:lineRule="auto"/>
              <w:jc w:val="both"/>
              <w:rPr>
                <w:sz w:val="20"/>
                <w:szCs w:val="20"/>
                <w:lang w:eastAsia="en-US"/>
              </w:rPr>
            </w:pPr>
            <w:r>
              <w:rPr>
                <w:sz w:val="20"/>
                <w:szCs w:val="20"/>
                <w:lang w:eastAsia="en-US"/>
              </w:rPr>
              <w:t>b) výroby streliva, obchodovania s ním, jeho výmeny, zmeny alebo úpravy;</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Pr="007E34FA" w:rsidRDefault="001A7260"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Pr="00E71552" w:rsidRDefault="001A7260" w:rsidP="00B42E35">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Pr="00A76864" w:rsidRDefault="001A7260" w:rsidP="00DD2F9B">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color w:val="FF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1A7260" w:rsidRDefault="001A7260" w:rsidP="00B05805">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1A7260" w:rsidRPr="00855E4C" w:rsidRDefault="001A7260" w:rsidP="00751326">
            <w:pPr>
              <w:widowControl w:val="0"/>
              <w:spacing w:line="276" w:lineRule="auto"/>
              <w:jc w:val="both"/>
              <w:rPr>
                <w:sz w:val="20"/>
                <w:szCs w:val="16"/>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1A7260" w:rsidTr="00994676">
        <w:trPr>
          <w:trHeight w:val="3327"/>
        </w:trPr>
        <w:tc>
          <w:tcPr>
            <w:tcW w:w="851"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t>Č: 1</w:t>
            </w:r>
          </w:p>
          <w:p w:rsidR="001A7260" w:rsidRDefault="001A7260" w:rsidP="00751326">
            <w:pPr>
              <w:widowControl w:val="0"/>
              <w:spacing w:line="276" w:lineRule="auto"/>
              <w:jc w:val="both"/>
              <w:rPr>
                <w:sz w:val="20"/>
                <w:szCs w:val="20"/>
                <w:lang w:eastAsia="en-US"/>
              </w:rPr>
            </w:pPr>
            <w:r>
              <w:rPr>
                <w:sz w:val="20"/>
                <w:szCs w:val="20"/>
                <w:lang w:eastAsia="en-US"/>
              </w:rPr>
              <w:t>O: 1</w:t>
            </w:r>
          </w:p>
          <w:p w:rsidR="001A7260" w:rsidRDefault="001A7260" w:rsidP="00751326">
            <w:pPr>
              <w:widowControl w:val="0"/>
              <w:spacing w:line="276" w:lineRule="auto"/>
              <w:jc w:val="both"/>
              <w:rPr>
                <w:sz w:val="20"/>
                <w:szCs w:val="20"/>
                <w:lang w:eastAsia="en-US"/>
              </w:rPr>
            </w:pPr>
            <w:r>
              <w:rPr>
                <w:sz w:val="20"/>
                <w:szCs w:val="20"/>
                <w:lang w:eastAsia="en-US"/>
              </w:rPr>
              <w:t>P: 10</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r>
              <w:rPr>
                <w:sz w:val="20"/>
                <w:szCs w:val="20"/>
                <w:lang w:eastAsia="en-US"/>
              </w:rPr>
              <w:t>P: a)</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r>
              <w:rPr>
                <w:sz w:val="20"/>
                <w:szCs w:val="20"/>
                <w:lang w:eastAsia="en-US"/>
              </w:rPr>
              <w:t>P: b)</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t>10. „sprostredkovateľ“ je fyzická alebo právnická osoba iná ako podnikateľ v oblasti zbraní, ktorej obchodná alebo podnikateľská činnosť pozostáva úplne alebo čiastočne z jednej z týchto činností:</w:t>
            </w:r>
          </w:p>
          <w:p w:rsidR="001A7260" w:rsidRDefault="001A7260" w:rsidP="00751326">
            <w:pPr>
              <w:spacing w:line="276" w:lineRule="auto"/>
              <w:jc w:val="both"/>
              <w:rPr>
                <w:sz w:val="20"/>
                <w:szCs w:val="20"/>
                <w:lang w:eastAsia="en-US"/>
              </w:rPr>
            </w:pPr>
            <w:r>
              <w:rPr>
                <w:sz w:val="20"/>
                <w:szCs w:val="20"/>
                <w:lang w:eastAsia="en-US"/>
              </w:rPr>
              <w:t>a) dojednaní alebo sprostredkovaní transakcií na účel nákupu, predaja alebo dodania strelných zbraní, hlavných častí alebo streliva;</w:t>
            </w:r>
          </w:p>
          <w:p w:rsidR="001A7260" w:rsidRDefault="001A7260" w:rsidP="00751326">
            <w:pPr>
              <w:spacing w:line="276" w:lineRule="auto"/>
              <w:jc w:val="both"/>
              <w:rPr>
                <w:sz w:val="20"/>
                <w:szCs w:val="20"/>
                <w:lang w:eastAsia="en-US"/>
              </w:rPr>
            </w:pPr>
            <w:r>
              <w:rPr>
                <w:sz w:val="20"/>
                <w:szCs w:val="20"/>
                <w:lang w:eastAsia="en-US"/>
              </w:rPr>
              <w:t>b) sprostredkovaní prevodu strelných zbraní, hlavných častí alebo streliva v rámci členského štátu, z jedného členského štátu do druhého členského štátu, z členského štátu do tretej krajiny alebo z tretej krajiny do členského štátu;</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Pr="007E34FA" w:rsidRDefault="001A7260"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Pr="007E34FA" w:rsidRDefault="001A7260" w:rsidP="004D3CD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Pr="00A76864" w:rsidRDefault="001A7260"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1A7260" w:rsidRDefault="001A7260" w:rsidP="00B05805">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1A7260" w:rsidRPr="007E34FA" w:rsidRDefault="001A7260" w:rsidP="00751326">
            <w:pPr>
              <w:widowControl w:val="0"/>
              <w:spacing w:line="276" w:lineRule="auto"/>
              <w:jc w:val="both"/>
              <w:rPr>
                <w:sz w:val="16"/>
                <w:szCs w:val="16"/>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r>
              <w:rPr>
                <w:sz w:val="20"/>
                <w:szCs w:val="20"/>
                <w:lang w:eastAsia="en-US"/>
              </w:rPr>
              <w:t>Č: 1</w:t>
            </w:r>
          </w:p>
          <w:p w:rsidR="001A7260" w:rsidRDefault="001A7260" w:rsidP="00751326">
            <w:pPr>
              <w:widowControl w:val="0"/>
              <w:spacing w:line="276" w:lineRule="auto"/>
              <w:jc w:val="both"/>
              <w:rPr>
                <w:sz w:val="20"/>
                <w:szCs w:val="20"/>
                <w:lang w:eastAsia="en-US"/>
              </w:rPr>
            </w:pPr>
            <w:r>
              <w:rPr>
                <w:sz w:val="20"/>
                <w:szCs w:val="20"/>
                <w:lang w:eastAsia="en-US"/>
              </w:rPr>
              <w:t>O: 1</w:t>
            </w:r>
          </w:p>
          <w:p w:rsidR="001A7260" w:rsidRDefault="001A7260" w:rsidP="00751326">
            <w:pPr>
              <w:widowControl w:val="0"/>
              <w:spacing w:line="276" w:lineRule="auto"/>
              <w:jc w:val="both"/>
              <w:rPr>
                <w:sz w:val="20"/>
                <w:szCs w:val="20"/>
                <w:lang w:eastAsia="en-US"/>
              </w:rPr>
            </w:pPr>
            <w:r>
              <w:rPr>
                <w:sz w:val="20"/>
                <w:szCs w:val="20"/>
                <w:lang w:eastAsia="en-US"/>
              </w:rPr>
              <w:t>P: 11</w:t>
            </w:r>
          </w:p>
          <w:p w:rsidR="001A7260" w:rsidRDefault="001A7260" w:rsidP="00751326">
            <w:pPr>
              <w:widowControl w:val="0"/>
              <w:spacing w:line="276" w:lineRule="auto"/>
              <w:jc w:val="both"/>
              <w:rPr>
                <w:sz w:val="20"/>
                <w:szCs w:val="20"/>
                <w:lang w:eastAsia="en-US"/>
              </w:rPr>
            </w:pPr>
            <w:r>
              <w:rPr>
                <w:sz w:val="20"/>
                <w:szCs w:val="20"/>
                <w:lang w:eastAsia="en-US"/>
              </w:rPr>
              <w:t>P: a)</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r>
              <w:rPr>
                <w:sz w:val="20"/>
                <w:szCs w:val="20"/>
                <w:lang w:eastAsia="en-US"/>
              </w:rPr>
              <w:t>P: b)</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r>
              <w:rPr>
                <w:sz w:val="20"/>
                <w:szCs w:val="20"/>
                <w:lang w:eastAsia="en-US"/>
              </w:rPr>
              <w:t>P: c)</w:t>
            </w:r>
          </w:p>
        </w:tc>
        <w:tc>
          <w:tcPr>
            <w:tcW w:w="4538" w:type="dxa"/>
            <w:tcBorders>
              <w:top w:val="single" w:sz="4" w:space="0" w:color="auto"/>
              <w:left w:val="single" w:sz="4" w:space="0" w:color="auto"/>
              <w:bottom w:val="single" w:sz="4" w:space="0" w:color="auto"/>
              <w:right w:val="single" w:sz="4" w:space="0" w:color="auto"/>
            </w:tcBorders>
          </w:tcPr>
          <w:p w:rsidR="001A7260" w:rsidRDefault="001A7260" w:rsidP="00751326">
            <w:pPr>
              <w:spacing w:line="276" w:lineRule="auto"/>
              <w:jc w:val="both"/>
              <w:rPr>
                <w:sz w:val="20"/>
                <w:szCs w:val="20"/>
                <w:lang w:eastAsia="en-US"/>
              </w:rPr>
            </w:pPr>
            <w:r>
              <w:rPr>
                <w:sz w:val="20"/>
                <w:szCs w:val="20"/>
                <w:lang w:eastAsia="en-US"/>
              </w:rPr>
              <w:t>11. „nedovolená výroba“ je výroba alebo montáž strelných zbraní, ich hlavných častí a streliva:</w:t>
            </w:r>
          </w:p>
          <w:p w:rsidR="001A7260" w:rsidRDefault="001A7260" w:rsidP="00751326">
            <w:pPr>
              <w:spacing w:line="276" w:lineRule="auto"/>
              <w:jc w:val="both"/>
              <w:rPr>
                <w:sz w:val="20"/>
                <w:szCs w:val="20"/>
                <w:lang w:eastAsia="en-US"/>
              </w:rPr>
            </w:pPr>
            <w:r>
              <w:rPr>
                <w:sz w:val="20"/>
                <w:szCs w:val="20"/>
                <w:lang w:eastAsia="en-US"/>
              </w:rPr>
              <w:t>a) z akejkoľvek hlavnej časti takýchto strelných zbraní, s ktorými sa nedovolene obchoduje;</w:t>
            </w: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r>
              <w:rPr>
                <w:sz w:val="20"/>
                <w:szCs w:val="20"/>
                <w:lang w:eastAsia="en-US"/>
              </w:rPr>
              <w:t>b) bez povolenia vydaného v súlade s článkom 4 príslušným orgánom členského štátu, v ktorom sa uskutočňuje výroba alebo montáž, alebo</w:t>
            </w: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r>
              <w:rPr>
                <w:sz w:val="20"/>
                <w:szCs w:val="20"/>
                <w:lang w:eastAsia="en-US"/>
              </w:rPr>
              <w:t>c) bez označenia strelných zbraní počas výroby v súlade s článkom 4;</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Pr="00CF5C79" w:rsidRDefault="001A7260"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Pr="00CF5C79" w:rsidRDefault="001A7260"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Pr="00CF5C79" w:rsidRDefault="001A7260" w:rsidP="003B2C28">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1A7260" w:rsidRDefault="001A7260" w:rsidP="00B05805">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1A7260" w:rsidRDefault="001A7260" w:rsidP="00751326">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t>Č: 1</w:t>
            </w:r>
          </w:p>
          <w:p w:rsidR="001A7260" w:rsidRDefault="001A7260" w:rsidP="00751326">
            <w:pPr>
              <w:widowControl w:val="0"/>
              <w:spacing w:line="276" w:lineRule="auto"/>
              <w:jc w:val="both"/>
              <w:rPr>
                <w:sz w:val="20"/>
                <w:szCs w:val="20"/>
                <w:lang w:eastAsia="en-US"/>
              </w:rPr>
            </w:pPr>
            <w:r>
              <w:rPr>
                <w:sz w:val="20"/>
                <w:szCs w:val="20"/>
                <w:lang w:eastAsia="en-US"/>
              </w:rPr>
              <w:t>O: 1</w:t>
            </w:r>
          </w:p>
          <w:p w:rsidR="001A7260" w:rsidRDefault="001A7260" w:rsidP="00751326">
            <w:pPr>
              <w:widowControl w:val="0"/>
              <w:spacing w:line="276" w:lineRule="auto"/>
              <w:jc w:val="both"/>
              <w:rPr>
                <w:sz w:val="20"/>
                <w:szCs w:val="20"/>
                <w:lang w:eastAsia="en-US"/>
              </w:rPr>
            </w:pPr>
            <w:r>
              <w:rPr>
                <w:sz w:val="20"/>
                <w:szCs w:val="20"/>
                <w:lang w:eastAsia="en-US"/>
              </w:rPr>
              <w:t>P: 12</w:t>
            </w: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t>12. „nedovolené obchodovanie“ je nadobudnutie, predaj, dodanie, prevoz alebo preprava strelných zbraní, ich hlavných častí alebo streliva z územia alebo cez územie jedného členského štátu na územie druhého členského štátu, ak to ktorýkoľvek z dotknutých členských štátov nepovolí v súlade s touto smernicou, alebo ak strelné zbrane, hlavné časti alebo strelivo nie sú označené v súlade s článkom 4;</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Pr="00CF5C79" w:rsidRDefault="001A7260" w:rsidP="003C3D0A">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Pr="00CF5C79" w:rsidRDefault="001A7260" w:rsidP="003C3D0A">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Pr="00684FCE" w:rsidRDefault="001A7260" w:rsidP="003B2C28">
            <w:pPr>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994676">
            <w:pPr>
              <w:widowControl w:val="0"/>
              <w:spacing w:line="276" w:lineRule="auto"/>
              <w:jc w:val="center"/>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1A7260" w:rsidRDefault="001A7260" w:rsidP="00B05805">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1A7260" w:rsidRPr="00684FCE" w:rsidRDefault="001A7260" w:rsidP="003B2C28">
            <w:pPr>
              <w:spacing w:line="276" w:lineRule="auto"/>
              <w:jc w:val="both"/>
              <w:rPr>
                <w:sz w:val="16"/>
                <w:szCs w:val="16"/>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t>Č: 1</w:t>
            </w:r>
          </w:p>
          <w:p w:rsidR="001A7260" w:rsidRDefault="001A7260" w:rsidP="00751326">
            <w:pPr>
              <w:widowControl w:val="0"/>
              <w:spacing w:line="276" w:lineRule="auto"/>
              <w:jc w:val="both"/>
              <w:rPr>
                <w:sz w:val="20"/>
                <w:szCs w:val="20"/>
                <w:lang w:eastAsia="en-US"/>
              </w:rPr>
            </w:pPr>
            <w:r>
              <w:rPr>
                <w:sz w:val="20"/>
                <w:szCs w:val="20"/>
                <w:lang w:eastAsia="en-US"/>
              </w:rPr>
              <w:t>O: 1</w:t>
            </w:r>
          </w:p>
          <w:p w:rsidR="001A7260" w:rsidRDefault="001A7260" w:rsidP="00751326">
            <w:pPr>
              <w:widowControl w:val="0"/>
              <w:spacing w:line="276" w:lineRule="auto"/>
              <w:jc w:val="both"/>
              <w:rPr>
                <w:sz w:val="20"/>
                <w:szCs w:val="20"/>
                <w:lang w:eastAsia="en-US"/>
              </w:rPr>
            </w:pPr>
            <w:r>
              <w:rPr>
                <w:sz w:val="20"/>
                <w:szCs w:val="20"/>
                <w:lang w:eastAsia="en-US"/>
              </w:rPr>
              <w:t>P: 13</w:t>
            </w: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t>13. „sledovanie“ je systematické sledovanie strelných zbraní a, ak je to možné, aj ich hlavných častí a streliva od výrobcu až po nadobúdateľa s cieľom pomôcť príslušným orgánom členských štátov pri odhaľovaní, vyšetrovaní a analýze nedovolenej výroby a nedovoleného obchodovania.</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Default="001A7260" w:rsidP="00D9742E">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Pr="00951483" w:rsidRDefault="001A7260" w:rsidP="00D9742E">
            <w:pPr>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Pr="00951483" w:rsidRDefault="001A7260" w:rsidP="00D9742E">
            <w:pPr>
              <w:widowControl w:val="0"/>
              <w:autoSpaceDE w:val="0"/>
              <w:autoSpaceDN w:val="0"/>
              <w:adjustRightInd w:val="0"/>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1A7260" w:rsidRDefault="001A7260" w:rsidP="00B66EBC">
            <w:pPr>
              <w:widowControl w:val="0"/>
              <w:spacing w:line="276" w:lineRule="auto"/>
              <w:jc w:val="both"/>
              <w:rPr>
                <w:sz w:val="16"/>
                <w:szCs w:val="16"/>
                <w:lang w:eastAsia="en-US"/>
              </w:rPr>
            </w:pPr>
            <w:r w:rsidRPr="00045DC9">
              <w:rPr>
                <w:sz w:val="16"/>
                <w:szCs w:val="16"/>
                <w:lang w:eastAsia="en-US"/>
              </w:rPr>
              <w:t xml:space="preserve"> </w:t>
            </w: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1A7260" w:rsidRPr="00045DC9" w:rsidRDefault="001A7260" w:rsidP="00B66EBC">
            <w:pPr>
              <w:widowControl w:val="0"/>
              <w:spacing w:line="276" w:lineRule="auto"/>
              <w:jc w:val="both"/>
              <w:rPr>
                <w:sz w:val="16"/>
                <w:szCs w:val="16"/>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p w:rsidR="001A7260" w:rsidRPr="00045DC9" w:rsidRDefault="001A7260" w:rsidP="00751326">
            <w:pPr>
              <w:widowControl w:val="0"/>
              <w:spacing w:line="276" w:lineRule="auto"/>
              <w:jc w:val="both"/>
              <w:rPr>
                <w:sz w:val="16"/>
                <w:szCs w:val="16"/>
                <w:lang w:eastAsia="en-US"/>
              </w:rPr>
            </w:pP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t>Č: 1</w:t>
            </w:r>
          </w:p>
          <w:p w:rsidR="001A7260" w:rsidRDefault="001A7260" w:rsidP="00751326">
            <w:pPr>
              <w:widowControl w:val="0"/>
              <w:spacing w:line="276" w:lineRule="auto"/>
              <w:jc w:val="both"/>
              <w:rPr>
                <w:sz w:val="20"/>
                <w:szCs w:val="20"/>
                <w:lang w:eastAsia="en-US"/>
              </w:rPr>
            </w:pPr>
            <w:r>
              <w:rPr>
                <w:sz w:val="20"/>
                <w:szCs w:val="20"/>
                <w:lang w:eastAsia="en-US"/>
              </w:rPr>
              <w:t>O: 2</w:t>
            </w: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t>2. Na účely tejto smernice sa osoba považuje za osobu s bydliskom v krajine, ktorá je označená ako adresa v úradnom doklade uvádzajúcom miesto jej bydliska, akým je pas alebo národný preukaz totožnosti, ktorý sa predkladá príslušným orgánom členského štátu alebo podnikateľovi v oblasti zbraní alebo sprostredkovateľovi pri kontrole nadobudnutia alebo držby zbrane</w:t>
            </w:r>
            <w:r w:rsidRPr="00D26DAB">
              <w:rPr>
                <w:sz w:val="20"/>
                <w:szCs w:val="20"/>
                <w:lang w:eastAsia="en-US"/>
              </w:rPr>
              <w:t>. Ak adresa osoby nie je uvedená v jej pase alebo národnom preukaze totožnosti, krajina jej bydliska sa určí na základe akéhokoľvek iného úradného dôkazu o bydlisku uznaného dotknutým členským štátom.</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16"/>
                <w:szCs w:val="16"/>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Default="001A7260" w:rsidP="00DC5599">
            <w:pPr>
              <w:widowControl w:val="0"/>
              <w:autoSpaceDE w:val="0"/>
              <w:autoSpaceDN w:val="0"/>
              <w:adjustRightInd w:val="0"/>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1A7260" w:rsidRDefault="001A7260" w:rsidP="00B66EBC">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1A7260" w:rsidRPr="0069349D" w:rsidRDefault="001A7260" w:rsidP="00B66EBC">
            <w:pPr>
              <w:widowControl w:val="0"/>
              <w:spacing w:line="276" w:lineRule="auto"/>
              <w:jc w:val="both"/>
              <w:rPr>
                <w:sz w:val="16"/>
                <w:szCs w:val="16"/>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t>Č: 1</w:t>
            </w:r>
          </w:p>
          <w:p w:rsidR="001A7260" w:rsidRDefault="001A7260" w:rsidP="00751326">
            <w:pPr>
              <w:widowControl w:val="0"/>
              <w:spacing w:line="276" w:lineRule="auto"/>
              <w:jc w:val="both"/>
              <w:rPr>
                <w:sz w:val="20"/>
                <w:szCs w:val="20"/>
                <w:lang w:eastAsia="en-US"/>
              </w:rPr>
            </w:pPr>
            <w:r>
              <w:rPr>
                <w:sz w:val="20"/>
                <w:szCs w:val="20"/>
                <w:lang w:eastAsia="en-US"/>
              </w:rPr>
              <w:t>O: 3</w:t>
            </w: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t>3. „Európsky zbrojný pas“ vydávajú na žiadosť príslušné orgány členského štátu osobe, ktorá sa legálne stáva držiteľom a používateľom strelnej zbrane. Platí po dobu najviac päť rokov, pričom táto doba platnosti sa môže predĺžiť, a musí obsahovať informácie stanovené v prílohe II. Je neprenosný a musí v ňom byť uvedená strelná zbraň alebo strelné zbrane, ktoré má držiteľ tohto pasu v držbe a užívaní. Osoba používajúca strelnú zbraň musí mať tento pas vždy pri sebe a uvedú sa v ňom všetky zmeny v držbe alebo charakteristických vlastnostiach strelnej zbrane, ako aj jej strata alebo krádež.</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Pr="0069349D" w:rsidRDefault="001A7260" w:rsidP="00751326">
            <w:pPr>
              <w:widowControl w:val="0"/>
              <w:autoSpaceDE w:val="0"/>
              <w:autoSpaceDN w:val="0"/>
              <w:adjustRightInd w:val="0"/>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1A7260" w:rsidRDefault="001A7260" w:rsidP="00B66EBC">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1A7260" w:rsidRDefault="001A7260" w:rsidP="00B66EBC">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t>Č: 2</w:t>
            </w:r>
          </w:p>
          <w:p w:rsidR="001A7260" w:rsidRDefault="001A7260" w:rsidP="00751326">
            <w:pPr>
              <w:widowControl w:val="0"/>
              <w:spacing w:line="276" w:lineRule="auto"/>
              <w:jc w:val="both"/>
              <w:rPr>
                <w:sz w:val="20"/>
                <w:szCs w:val="20"/>
                <w:lang w:eastAsia="en-US"/>
              </w:rPr>
            </w:pPr>
            <w:r>
              <w:rPr>
                <w:sz w:val="20"/>
                <w:szCs w:val="20"/>
                <w:lang w:eastAsia="en-US"/>
              </w:rPr>
              <w:t>O: 1</w:t>
            </w: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t>1. Touto smernicou nie je dotknuté uplatňovanie vnútroštátnych ustanovení o nosení zbraní, o držaní zbrane na poľovné alebo športové účely pomocou zbraní zákonne nadobudnutých a držaných v súlade s touto smernicou.</w:t>
            </w:r>
          </w:p>
        </w:tc>
        <w:tc>
          <w:tcPr>
            <w:tcW w:w="567"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1838"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r>
              <w:rPr>
                <w:sz w:val="20"/>
                <w:szCs w:val="20"/>
                <w:lang w:eastAsia="en-US"/>
              </w:rPr>
              <w:t>Č: 2</w:t>
            </w:r>
          </w:p>
          <w:p w:rsidR="001A7260" w:rsidRDefault="001A7260" w:rsidP="00751326">
            <w:pPr>
              <w:widowControl w:val="0"/>
              <w:spacing w:line="276" w:lineRule="auto"/>
              <w:jc w:val="both"/>
              <w:rPr>
                <w:sz w:val="20"/>
                <w:szCs w:val="20"/>
                <w:lang w:eastAsia="en-US"/>
              </w:rPr>
            </w:pPr>
            <w:r>
              <w:rPr>
                <w:sz w:val="20"/>
                <w:szCs w:val="20"/>
                <w:lang w:eastAsia="en-US"/>
              </w:rPr>
              <w:t>O: 2</w:t>
            </w:r>
          </w:p>
          <w:p w:rsidR="001A7260" w:rsidRDefault="001A7260"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994676">
            <w:pPr>
              <w:pBdr>
                <w:bottom w:val="single" w:sz="6" w:space="1" w:color="auto"/>
              </w:pBdr>
              <w:spacing w:line="276" w:lineRule="auto"/>
              <w:jc w:val="both"/>
              <w:rPr>
                <w:sz w:val="20"/>
                <w:szCs w:val="20"/>
                <w:vertAlign w:val="superscript"/>
                <w:lang w:eastAsia="en-US"/>
              </w:rPr>
            </w:pPr>
            <w:r>
              <w:rPr>
                <w:sz w:val="20"/>
                <w:szCs w:val="20"/>
                <w:lang w:eastAsia="en-US"/>
              </w:rPr>
              <w:t>2. Táto smernica sa v súlade s vnútroštátnym právom neuplatňuje na nadobúdanie alebo držbu zbraní a streliva ozbrojenými silami, políciou alebo orgánmi verejnej moci. Nevzťahuje sa ani na prevody, ktoré upravuje smernica Európskeho parlamentu a Rady 2009/43/ES*</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Pr="0069349D" w:rsidRDefault="001A7260" w:rsidP="00751326">
            <w:pPr>
              <w:widowControl w:val="0"/>
              <w:autoSpaceDE w:val="0"/>
              <w:autoSpaceDN w:val="0"/>
              <w:adjustRightInd w:val="0"/>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1A7260" w:rsidRPr="00FA1D74" w:rsidRDefault="001A7260" w:rsidP="00751326">
            <w:pPr>
              <w:widowControl w:val="0"/>
              <w:spacing w:line="276" w:lineRule="auto"/>
              <w:jc w:val="both"/>
              <w:rPr>
                <w:sz w:val="16"/>
                <w:szCs w:val="16"/>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t>Č: 4</w:t>
            </w:r>
          </w:p>
          <w:p w:rsidR="001A7260" w:rsidRDefault="001A7260" w:rsidP="00751326">
            <w:pPr>
              <w:widowControl w:val="0"/>
              <w:spacing w:line="276" w:lineRule="auto"/>
              <w:jc w:val="both"/>
              <w:rPr>
                <w:sz w:val="20"/>
                <w:szCs w:val="20"/>
                <w:lang w:eastAsia="en-US"/>
              </w:rPr>
            </w:pPr>
            <w:r>
              <w:rPr>
                <w:sz w:val="20"/>
                <w:szCs w:val="20"/>
                <w:lang w:eastAsia="en-US"/>
              </w:rPr>
              <w:t>O: 1</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r>
              <w:rPr>
                <w:sz w:val="20"/>
                <w:szCs w:val="20"/>
                <w:lang w:eastAsia="en-US"/>
              </w:rPr>
              <w:t>P: a)</w:t>
            </w:r>
          </w:p>
        </w:tc>
        <w:tc>
          <w:tcPr>
            <w:tcW w:w="4538" w:type="dxa"/>
            <w:tcBorders>
              <w:top w:val="single" w:sz="4" w:space="0" w:color="auto"/>
              <w:left w:val="single" w:sz="4" w:space="0" w:color="auto"/>
              <w:bottom w:val="single" w:sz="4" w:space="0" w:color="auto"/>
              <w:right w:val="single" w:sz="4" w:space="0" w:color="auto"/>
            </w:tcBorders>
          </w:tcPr>
          <w:p w:rsidR="001A7260" w:rsidRDefault="001A7260" w:rsidP="00751326">
            <w:pPr>
              <w:spacing w:line="276" w:lineRule="auto"/>
              <w:jc w:val="both"/>
              <w:rPr>
                <w:sz w:val="20"/>
                <w:szCs w:val="20"/>
                <w:lang w:eastAsia="en-US"/>
              </w:rPr>
            </w:pPr>
            <w:r>
              <w:rPr>
                <w:sz w:val="20"/>
                <w:szCs w:val="20"/>
                <w:lang w:eastAsia="en-US"/>
              </w:rPr>
              <w:t>1. Pokiaľ ide o strelné zbrane vyrobené alebo dovezené do Únie k 14. septembru 2018 alebo po tomto dátume, Členské Štáty zabezpečia, aby každá takáto strelná zbraň alebo hlavná časť uvedená na trh bola:</w:t>
            </w: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r>
              <w:rPr>
                <w:sz w:val="20"/>
                <w:szCs w:val="20"/>
                <w:lang w:eastAsia="en-US"/>
              </w:rPr>
              <w:t>a) označená jasným, trvalým a jedinečným označením, a to bezodkladne po výrobe a najneskôr pred jej</w:t>
            </w:r>
          </w:p>
          <w:p w:rsidR="001A7260" w:rsidRDefault="001A7260" w:rsidP="00751326">
            <w:pPr>
              <w:spacing w:line="276" w:lineRule="auto"/>
              <w:jc w:val="both"/>
              <w:rPr>
                <w:sz w:val="20"/>
                <w:szCs w:val="20"/>
                <w:lang w:eastAsia="en-US"/>
              </w:rPr>
            </w:pPr>
            <w:r>
              <w:rPr>
                <w:sz w:val="20"/>
                <w:szCs w:val="20"/>
                <w:lang w:eastAsia="en-US"/>
              </w:rPr>
              <w:t>uvedením na trh, alebo bezodkladne po dovoze do Únie; a</w:t>
            </w:r>
          </w:p>
        </w:tc>
        <w:tc>
          <w:tcPr>
            <w:tcW w:w="567"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1A7260" w:rsidRDefault="001A7260" w:rsidP="00994676">
            <w:pPr>
              <w:widowControl w:val="0"/>
              <w:spacing w:line="276" w:lineRule="auto"/>
              <w:jc w:val="center"/>
              <w:rPr>
                <w:sz w:val="20"/>
                <w:szCs w:val="20"/>
                <w:lang w:eastAsia="en-US"/>
              </w:rPr>
            </w:pPr>
            <w:r>
              <w:rPr>
                <w:sz w:val="20"/>
                <w:szCs w:val="20"/>
                <w:lang w:eastAsia="en-US"/>
              </w:rPr>
              <w:t>Zákon č. ..../2019 Z. z.</w:t>
            </w:r>
          </w:p>
        </w:tc>
        <w:tc>
          <w:tcPr>
            <w:tcW w:w="849" w:type="dxa"/>
            <w:tcBorders>
              <w:top w:val="single" w:sz="4" w:space="0" w:color="auto"/>
              <w:left w:val="single" w:sz="4" w:space="0" w:color="auto"/>
              <w:bottom w:val="single" w:sz="4" w:space="0" w:color="auto"/>
              <w:right w:val="single" w:sz="4" w:space="0" w:color="auto"/>
            </w:tcBorders>
          </w:tcPr>
          <w:p w:rsidR="001A7260" w:rsidRDefault="001A7260" w:rsidP="00994676">
            <w:pPr>
              <w:widowControl w:val="0"/>
              <w:spacing w:line="276" w:lineRule="auto"/>
              <w:jc w:val="center"/>
              <w:rPr>
                <w:sz w:val="20"/>
                <w:szCs w:val="20"/>
                <w:lang w:eastAsia="en-US"/>
              </w:rPr>
            </w:pPr>
            <w:r>
              <w:rPr>
                <w:sz w:val="20"/>
                <w:szCs w:val="20"/>
                <w:lang w:eastAsia="en-US"/>
              </w:rPr>
              <w:t>§ 7</w:t>
            </w:r>
          </w:p>
          <w:p w:rsidR="001A7260" w:rsidRDefault="001A7260" w:rsidP="00994676">
            <w:pPr>
              <w:widowControl w:val="0"/>
              <w:spacing w:line="276" w:lineRule="auto"/>
              <w:jc w:val="center"/>
              <w:rPr>
                <w:sz w:val="20"/>
                <w:szCs w:val="20"/>
                <w:lang w:eastAsia="en-US"/>
              </w:rPr>
            </w:pPr>
            <w:r>
              <w:rPr>
                <w:sz w:val="20"/>
                <w:szCs w:val="20"/>
                <w:lang w:eastAsia="en-US"/>
              </w:rPr>
              <w:t>O: 2</w:t>
            </w:r>
          </w:p>
          <w:p w:rsidR="001A7260" w:rsidRPr="00ED7A25" w:rsidRDefault="001A7260" w:rsidP="00994676">
            <w:pPr>
              <w:widowControl w:val="0"/>
              <w:spacing w:line="276" w:lineRule="auto"/>
              <w:jc w:val="center"/>
              <w:rPr>
                <w:sz w:val="20"/>
                <w:szCs w:val="20"/>
                <w:lang w:eastAsia="en-US"/>
              </w:rPr>
            </w:pPr>
            <w:r>
              <w:rPr>
                <w:sz w:val="20"/>
                <w:szCs w:val="20"/>
                <w:lang w:eastAsia="en-US"/>
              </w:rPr>
              <w:t>P:g)</w:t>
            </w:r>
          </w:p>
        </w:tc>
        <w:tc>
          <w:tcPr>
            <w:tcW w:w="4823" w:type="dxa"/>
            <w:tcBorders>
              <w:top w:val="single" w:sz="4" w:space="0" w:color="auto"/>
              <w:left w:val="single" w:sz="4" w:space="0" w:color="auto"/>
              <w:bottom w:val="single" w:sz="4" w:space="0" w:color="auto"/>
              <w:right w:val="single" w:sz="4" w:space="0" w:color="auto"/>
            </w:tcBorders>
          </w:tcPr>
          <w:p w:rsidR="00D20F98" w:rsidRDefault="00D20F98">
            <w:pPr>
              <w:widowControl w:val="0"/>
              <w:spacing w:line="276" w:lineRule="auto"/>
              <w:jc w:val="both"/>
              <w:rPr>
                <w:sz w:val="20"/>
                <w:szCs w:val="20"/>
                <w:lang w:eastAsia="en-US"/>
              </w:rPr>
            </w:pPr>
            <w:r w:rsidRPr="00D20F98">
              <w:rPr>
                <w:sz w:val="20"/>
                <w:szCs w:val="20"/>
                <w:lang w:eastAsia="en-US"/>
              </w:rPr>
              <w:t>(2)</w:t>
            </w:r>
            <w:r>
              <w:rPr>
                <w:sz w:val="20"/>
                <w:szCs w:val="20"/>
                <w:lang w:eastAsia="en-US"/>
              </w:rPr>
              <w:t xml:space="preserve"> </w:t>
            </w:r>
            <w:r w:rsidRPr="00D20F98">
              <w:rPr>
                <w:sz w:val="20"/>
                <w:szCs w:val="20"/>
                <w:lang w:eastAsia="en-US"/>
              </w:rPr>
              <w:t>Výrobca je povinný pred uvedením strelnej zbrane a streliva na trh</w:t>
            </w:r>
          </w:p>
          <w:p w:rsidR="003C5288" w:rsidRPr="003C5288" w:rsidRDefault="003C5288" w:rsidP="003C5288">
            <w:pPr>
              <w:widowControl w:val="0"/>
              <w:spacing w:line="276" w:lineRule="auto"/>
              <w:jc w:val="both"/>
              <w:rPr>
                <w:sz w:val="20"/>
                <w:szCs w:val="20"/>
                <w:lang w:eastAsia="en-US"/>
              </w:rPr>
            </w:pPr>
            <w:r>
              <w:rPr>
                <w:sz w:val="20"/>
                <w:szCs w:val="20"/>
                <w:lang w:eastAsia="en-US"/>
              </w:rPr>
              <w:t xml:space="preserve">g) </w:t>
            </w:r>
            <w:r w:rsidRPr="003C5288">
              <w:rPr>
                <w:sz w:val="20"/>
                <w:szCs w:val="20"/>
                <w:lang w:eastAsia="en-US"/>
              </w:rPr>
              <w:t>označiť strelnú zbraň čitateľne, nezmazateľne a jedinečne na hlavnej časti strelnej zbrane</w:t>
            </w:r>
          </w:p>
          <w:p w:rsidR="003C5288" w:rsidRPr="003C5288" w:rsidRDefault="003C5288" w:rsidP="003C5288">
            <w:pPr>
              <w:widowControl w:val="0"/>
              <w:spacing w:line="276" w:lineRule="auto"/>
              <w:jc w:val="both"/>
              <w:rPr>
                <w:sz w:val="20"/>
                <w:szCs w:val="20"/>
                <w:lang w:eastAsia="en-US"/>
              </w:rPr>
            </w:pPr>
            <w:r w:rsidRPr="003C5288">
              <w:rPr>
                <w:sz w:val="20"/>
                <w:szCs w:val="20"/>
                <w:lang w:eastAsia="en-US"/>
              </w:rPr>
              <w:t>1.</w:t>
            </w:r>
            <w:r w:rsidRPr="003C5288">
              <w:rPr>
                <w:sz w:val="20"/>
                <w:szCs w:val="20"/>
                <w:lang w:eastAsia="en-US"/>
              </w:rPr>
              <w:tab/>
              <w:t xml:space="preserve">svojim obchodným menom alebo značkou, </w:t>
            </w:r>
          </w:p>
          <w:p w:rsidR="003C5288" w:rsidRPr="003C5288" w:rsidRDefault="003C5288" w:rsidP="003C5288">
            <w:pPr>
              <w:widowControl w:val="0"/>
              <w:spacing w:line="276" w:lineRule="auto"/>
              <w:jc w:val="both"/>
              <w:rPr>
                <w:sz w:val="20"/>
                <w:szCs w:val="20"/>
                <w:lang w:eastAsia="en-US"/>
              </w:rPr>
            </w:pPr>
            <w:r w:rsidRPr="003C5288">
              <w:rPr>
                <w:sz w:val="20"/>
                <w:szCs w:val="20"/>
                <w:lang w:eastAsia="en-US"/>
              </w:rPr>
              <w:t>2.</w:t>
            </w:r>
            <w:r w:rsidRPr="003C5288">
              <w:rPr>
                <w:sz w:val="20"/>
                <w:szCs w:val="20"/>
                <w:lang w:eastAsia="en-US"/>
              </w:rPr>
              <w:tab/>
              <w:t xml:space="preserve">krajinou výroby alebo miestom výroby strelnej zbrane, </w:t>
            </w:r>
          </w:p>
          <w:p w:rsidR="003C5288" w:rsidRPr="003C5288" w:rsidRDefault="003C5288" w:rsidP="003C5288">
            <w:pPr>
              <w:widowControl w:val="0"/>
              <w:spacing w:line="276" w:lineRule="auto"/>
              <w:jc w:val="both"/>
              <w:rPr>
                <w:sz w:val="20"/>
                <w:szCs w:val="20"/>
                <w:lang w:eastAsia="en-US"/>
              </w:rPr>
            </w:pPr>
            <w:r w:rsidRPr="003C5288">
              <w:rPr>
                <w:sz w:val="20"/>
                <w:szCs w:val="20"/>
                <w:lang w:eastAsia="en-US"/>
              </w:rPr>
              <w:t>3.</w:t>
            </w:r>
            <w:r w:rsidRPr="003C5288">
              <w:rPr>
                <w:sz w:val="20"/>
                <w:szCs w:val="20"/>
                <w:lang w:eastAsia="en-US"/>
              </w:rPr>
              <w:tab/>
              <w:t>kalibrom strelnej zbrane; ak strelná zbraň má hlavne rozdielneho kalibru alebo má valce revolvera rozdielneho kalibru, kalibrom strelnej zbrane na každej hlavni a valci revolvera,</w:t>
            </w:r>
          </w:p>
          <w:p w:rsidR="003C5288" w:rsidRPr="003C5288" w:rsidRDefault="003C5288" w:rsidP="003C5288">
            <w:pPr>
              <w:widowControl w:val="0"/>
              <w:spacing w:line="276" w:lineRule="auto"/>
              <w:jc w:val="both"/>
              <w:rPr>
                <w:sz w:val="20"/>
                <w:szCs w:val="20"/>
                <w:lang w:eastAsia="en-US"/>
              </w:rPr>
            </w:pPr>
            <w:r w:rsidRPr="003C5288">
              <w:rPr>
                <w:sz w:val="20"/>
                <w:szCs w:val="20"/>
                <w:lang w:eastAsia="en-US"/>
              </w:rPr>
              <w:t>4.</w:t>
            </w:r>
            <w:r w:rsidRPr="003C5288">
              <w:rPr>
                <w:sz w:val="20"/>
                <w:szCs w:val="20"/>
                <w:lang w:eastAsia="en-US"/>
              </w:rPr>
              <w:tab/>
              <w:t xml:space="preserve">výrobným číslom a rokom výroby, ak nie je súčasťou výrobného čísla strelnej zbrane,  </w:t>
            </w:r>
          </w:p>
          <w:p w:rsidR="003C5288" w:rsidRPr="003C5288" w:rsidRDefault="003C5288" w:rsidP="003C5288">
            <w:pPr>
              <w:widowControl w:val="0"/>
              <w:spacing w:line="276" w:lineRule="auto"/>
              <w:jc w:val="both"/>
              <w:rPr>
                <w:sz w:val="20"/>
                <w:szCs w:val="20"/>
                <w:lang w:eastAsia="en-US"/>
              </w:rPr>
            </w:pPr>
            <w:r w:rsidRPr="003C5288">
              <w:rPr>
                <w:sz w:val="20"/>
                <w:szCs w:val="20"/>
                <w:lang w:eastAsia="en-US"/>
              </w:rPr>
              <w:t>5.</w:t>
            </w:r>
            <w:r w:rsidRPr="003C5288">
              <w:rPr>
                <w:sz w:val="20"/>
                <w:szCs w:val="20"/>
                <w:lang w:eastAsia="en-US"/>
              </w:rPr>
              <w:tab/>
              <w:t xml:space="preserve">typom strelnej zbrane, ak je to možné, </w:t>
            </w:r>
          </w:p>
          <w:p w:rsidR="003C5288" w:rsidRPr="003C5288" w:rsidRDefault="003C5288" w:rsidP="003C5288">
            <w:pPr>
              <w:widowControl w:val="0"/>
              <w:spacing w:line="276" w:lineRule="auto"/>
              <w:jc w:val="both"/>
              <w:rPr>
                <w:sz w:val="20"/>
                <w:szCs w:val="20"/>
                <w:lang w:eastAsia="en-US"/>
              </w:rPr>
            </w:pPr>
            <w:r w:rsidRPr="003C5288">
              <w:rPr>
                <w:sz w:val="20"/>
                <w:szCs w:val="20"/>
                <w:lang w:eastAsia="en-US"/>
              </w:rPr>
              <w:t>6.</w:t>
            </w:r>
            <w:r w:rsidRPr="003C5288">
              <w:rPr>
                <w:sz w:val="20"/>
                <w:szCs w:val="20"/>
                <w:lang w:eastAsia="en-US"/>
              </w:rPr>
              <w:tab/>
              <w:t>svojou ochrannou známkou, ak to považuje za potrebné,</w:t>
            </w:r>
          </w:p>
          <w:p w:rsidR="001A7260" w:rsidRPr="00ED7A25" w:rsidRDefault="003C5288" w:rsidP="003C5288">
            <w:pPr>
              <w:widowControl w:val="0"/>
              <w:spacing w:line="276" w:lineRule="auto"/>
              <w:jc w:val="both"/>
              <w:rPr>
                <w:sz w:val="20"/>
                <w:szCs w:val="20"/>
                <w:lang w:eastAsia="en-US"/>
              </w:rPr>
            </w:pPr>
            <w:r w:rsidRPr="003C5288">
              <w:rPr>
                <w:sz w:val="20"/>
                <w:szCs w:val="20"/>
                <w:lang w:eastAsia="en-US"/>
              </w:rPr>
              <w:t>7.</w:t>
            </w:r>
            <w:r w:rsidRPr="003C5288">
              <w:rPr>
                <w:sz w:val="20"/>
                <w:szCs w:val="20"/>
                <w:lang w:eastAsia="en-US"/>
              </w:rPr>
              <w:tab/>
              <w:t>výrobným číslom, alfanumerickým kódom alebo číselným kódom, ak hlavnú časť strelnej zbrane nemožno označiť podľa prvého až šiesteho bodu,</w:t>
            </w:r>
          </w:p>
        </w:tc>
        <w:tc>
          <w:tcPr>
            <w:tcW w:w="709"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color w:val="FF0000"/>
                <w:sz w:val="20"/>
                <w:szCs w:val="20"/>
                <w:lang w:eastAsia="en-US"/>
              </w:rPr>
            </w:pPr>
            <w:r>
              <w:rPr>
                <w:b/>
                <w:sz w:val="20"/>
                <w:szCs w:val="20"/>
                <w:lang w:eastAsia="en-US"/>
              </w:rPr>
              <w:t>Ú</w:t>
            </w:r>
          </w:p>
        </w:tc>
        <w:tc>
          <w:tcPr>
            <w:tcW w:w="1838" w:type="dxa"/>
            <w:tcBorders>
              <w:top w:val="single" w:sz="4" w:space="0" w:color="auto"/>
              <w:left w:val="single" w:sz="4" w:space="0" w:color="auto"/>
              <w:bottom w:val="single" w:sz="4" w:space="0" w:color="auto"/>
              <w:right w:val="single" w:sz="4" w:space="0" w:color="auto"/>
            </w:tcBorders>
            <w:hideMark/>
          </w:tcPr>
          <w:p w:rsidR="001A7260" w:rsidRPr="00235255" w:rsidRDefault="001A7260">
            <w:pPr>
              <w:widowControl w:val="0"/>
              <w:spacing w:line="276" w:lineRule="auto"/>
              <w:jc w:val="both"/>
              <w:rPr>
                <w:i/>
                <w:sz w:val="16"/>
                <w:szCs w:val="16"/>
                <w:lang w:eastAsia="en-US"/>
              </w:rPr>
            </w:pP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r>
              <w:rPr>
                <w:sz w:val="20"/>
                <w:szCs w:val="20"/>
                <w:lang w:eastAsia="en-US"/>
              </w:rPr>
              <w:t>Č: 4</w:t>
            </w:r>
          </w:p>
          <w:p w:rsidR="001A7260" w:rsidRDefault="001A7260" w:rsidP="00751326">
            <w:pPr>
              <w:widowControl w:val="0"/>
              <w:spacing w:line="276" w:lineRule="auto"/>
              <w:jc w:val="both"/>
              <w:rPr>
                <w:sz w:val="20"/>
                <w:szCs w:val="20"/>
                <w:lang w:eastAsia="en-US"/>
              </w:rPr>
            </w:pPr>
            <w:r>
              <w:rPr>
                <w:sz w:val="20"/>
                <w:szCs w:val="20"/>
                <w:lang w:eastAsia="en-US"/>
              </w:rPr>
              <w:t>O: 1</w:t>
            </w:r>
          </w:p>
          <w:p w:rsidR="001A7260" w:rsidRDefault="001A7260" w:rsidP="00751326">
            <w:pPr>
              <w:widowControl w:val="0"/>
              <w:spacing w:line="276" w:lineRule="auto"/>
              <w:jc w:val="both"/>
              <w:rPr>
                <w:sz w:val="20"/>
                <w:szCs w:val="20"/>
                <w:lang w:eastAsia="en-US"/>
              </w:rPr>
            </w:pPr>
            <w:r>
              <w:rPr>
                <w:sz w:val="20"/>
                <w:szCs w:val="20"/>
                <w:lang w:eastAsia="en-US"/>
              </w:rPr>
              <w:t>P: b)</w:t>
            </w:r>
          </w:p>
          <w:p w:rsidR="001A7260" w:rsidRDefault="001A7260"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t>b) zaregistrovaná v súlade s touto smernicou bezodkladne po výrobe a najneskôr pred jej uvedením na trh alebo bezodkladne po dovoze do Únie.</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Pr="00D77FC0" w:rsidRDefault="001A7260">
            <w:pPr>
              <w:widowControl w:val="0"/>
              <w:autoSpaceDE w:val="0"/>
              <w:autoSpaceDN w:val="0"/>
              <w:adjustRightInd w:val="0"/>
              <w:jc w:val="both"/>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1A7260" w:rsidRDefault="001A7260" w:rsidP="00B05805">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1A7260" w:rsidRPr="00FA1D74" w:rsidRDefault="001A7260" w:rsidP="00751326">
            <w:pPr>
              <w:widowControl w:val="0"/>
              <w:spacing w:line="276" w:lineRule="auto"/>
              <w:jc w:val="both"/>
              <w:rPr>
                <w:sz w:val="16"/>
                <w:szCs w:val="16"/>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B05805"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B05805" w:rsidRDefault="00B05805" w:rsidP="00751326">
            <w:pPr>
              <w:widowControl w:val="0"/>
              <w:spacing w:line="276" w:lineRule="auto"/>
              <w:jc w:val="both"/>
              <w:rPr>
                <w:sz w:val="20"/>
                <w:szCs w:val="20"/>
                <w:lang w:eastAsia="en-US"/>
              </w:rPr>
            </w:pPr>
            <w:r>
              <w:rPr>
                <w:sz w:val="20"/>
                <w:szCs w:val="20"/>
                <w:lang w:eastAsia="en-US"/>
              </w:rPr>
              <w:t>Č: 4</w:t>
            </w:r>
          </w:p>
          <w:p w:rsidR="00B05805" w:rsidRDefault="00B05805" w:rsidP="00751326">
            <w:pPr>
              <w:widowControl w:val="0"/>
              <w:spacing w:line="276" w:lineRule="auto"/>
              <w:jc w:val="both"/>
              <w:rPr>
                <w:sz w:val="20"/>
                <w:szCs w:val="20"/>
                <w:lang w:eastAsia="en-US"/>
              </w:rPr>
            </w:pPr>
            <w:r>
              <w:rPr>
                <w:sz w:val="20"/>
                <w:szCs w:val="20"/>
                <w:lang w:eastAsia="en-US"/>
              </w:rPr>
              <w:t>O: 2</w:t>
            </w:r>
          </w:p>
          <w:p w:rsidR="00B05805" w:rsidRDefault="00B05805"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tcPr>
          <w:p w:rsidR="00B05805" w:rsidRDefault="00B05805" w:rsidP="00751326">
            <w:pPr>
              <w:spacing w:line="276" w:lineRule="auto"/>
              <w:jc w:val="both"/>
              <w:rPr>
                <w:sz w:val="20"/>
                <w:szCs w:val="20"/>
                <w:lang w:eastAsia="en-US"/>
              </w:rPr>
            </w:pPr>
            <w:r>
              <w:rPr>
                <w:sz w:val="20"/>
                <w:szCs w:val="20"/>
                <w:lang w:eastAsia="en-US"/>
              </w:rPr>
              <w:t>2.   Jedinečné označenie uvedené v odseku 1 písm. a) zahŕňa názov výrobcu alebo značku, krajinu alebo miesto výroby, výrobné číslo a rok výroby, ak už nie je súčasťou výrobného čísla, a v rámci možnosti aj typ. Takéto označovanie nemá vplyv na umiestnenie ochrannej známky výrobcu. Ak je hlavná časť príliš malá na to, aby bola označená v súlade s týmto článkom, označí sa aspoň výrobným číslom alebo alfanumerickým či číselným kódom.</w:t>
            </w:r>
          </w:p>
          <w:p w:rsidR="00B05805" w:rsidRDefault="00B05805" w:rsidP="00751326">
            <w:pPr>
              <w:spacing w:line="276" w:lineRule="auto"/>
              <w:jc w:val="both"/>
              <w:rPr>
                <w:sz w:val="20"/>
                <w:szCs w:val="20"/>
                <w:lang w:eastAsia="en-US"/>
              </w:rPr>
            </w:pPr>
          </w:p>
          <w:p w:rsidR="00B05805" w:rsidRDefault="00B05805" w:rsidP="00751326">
            <w:pPr>
              <w:spacing w:line="276" w:lineRule="auto"/>
              <w:jc w:val="both"/>
              <w:rPr>
                <w:sz w:val="20"/>
                <w:szCs w:val="20"/>
                <w:lang w:eastAsia="en-US"/>
              </w:rPr>
            </w:pPr>
            <w:r>
              <w:rPr>
                <w:sz w:val="20"/>
                <w:szCs w:val="20"/>
                <w:lang w:eastAsia="en-US"/>
              </w:rPr>
              <w:t>Požiadavky na označovanie strelných zbraní alebo hlavných častí, ktoré majú osobitný historický význam, sa stanovia v súlade s vnútroštátnym právom.</w:t>
            </w:r>
          </w:p>
          <w:p w:rsidR="00B05805" w:rsidRDefault="00B05805" w:rsidP="00751326">
            <w:pPr>
              <w:spacing w:line="276" w:lineRule="auto"/>
              <w:jc w:val="both"/>
              <w:rPr>
                <w:sz w:val="20"/>
                <w:szCs w:val="20"/>
                <w:lang w:eastAsia="en-US"/>
              </w:rPr>
            </w:pPr>
          </w:p>
          <w:p w:rsidR="00B05805" w:rsidRDefault="00B05805" w:rsidP="00751326">
            <w:pPr>
              <w:spacing w:line="276" w:lineRule="auto"/>
              <w:jc w:val="both"/>
              <w:rPr>
                <w:sz w:val="20"/>
                <w:szCs w:val="20"/>
                <w:lang w:eastAsia="en-US"/>
              </w:rPr>
            </w:pPr>
            <w:r>
              <w:rPr>
                <w:sz w:val="20"/>
                <w:szCs w:val="20"/>
                <w:lang w:eastAsia="en-US"/>
              </w:rPr>
              <w:t>Členské štáty zabezpečia, aby bol každý kus balenia streliva označený tak, aby označenie obsahovalo názov výrobcu, identifikačné číslo výrobnej dávky (distribučnej šarže), kaliber a druh streliva.</w:t>
            </w:r>
          </w:p>
          <w:p w:rsidR="00B05805" w:rsidRDefault="00B05805" w:rsidP="00751326">
            <w:pPr>
              <w:spacing w:line="276" w:lineRule="auto"/>
              <w:jc w:val="both"/>
              <w:rPr>
                <w:sz w:val="20"/>
                <w:szCs w:val="20"/>
                <w:lang w:eastAsia="en-US"/>
              </w:rPr>
            </w:pPr>
          </w:p>
          <w:p w:rsidR="00B05805" w:rsidRDefault="00B05805" w:rsidP="00751326">
            <w:pPr>
              <w:spacing w:line="276" w:lineRule="auto"/>
              <w:jc w:val="both"/>
              <w:rPr>
                <w:sz w:val="20"/>
                <w:szCs w:val="20"/>
                <w:lang w:eastAsia="en-US"/>
              </w:rPr>
            </w:pPr>
            <w:r>
              <w:rPr>
                <w:sz w:val="20"/>
                <w:szCs w:val="20"/>
                <w:lang w:eastAsia="en-US"/>
              </w:rPr>
              <w:t>Na účely odseku 1 a tohto odseku sa členské štáty môžu rozhodnúť uplatniť ustanovenia Dohovoru o vzájomnom uznávaní skúšobných značiek ručných zbraní z 1. júla 1969.</w:t>
            </w:r>
          </w:p>
          <w:p w:rsidR="00B05805" w:rsidRDefault="00B05805" w:rsidP="00751326">
            <w:pPr>
              <w:spacing w:line="276" w:lineRule="auto"/>
              <w:jc w:val="both"/>
              <w:rPr>
                <w:sz w:val="20"/>
                <w:szCs w:val="20"/>
                <w:lang w:eastAsia="en-US"/>
              </w:rPr>
            </w:pPr>
          </w:p>
          <w:p w:rsidR="00B05805" w:rsidRDefault="00B05805" w:rsidP="00751326">
            <w:pPr>
              <w:spacing w:line="276" w:lineRule="auto"/>
              <w:jc w:val="both"/>
              <w:rPr>
                <w:sz w:val="20"/>
                <w:szCs w:val="20"/>
                <w:lang w:eastAsia="en-US"/>
              </w:rPr>
            </w:pPr>
            <w:r>
              <w:rPr>
                <w:sz w:val="20"/>
                <w:szCs w:val="20"/>
                <w:lang w:eastAsia="en-US"/>
              </w:rPr>
              <w:t>Okrem toho členské štáty zabezpečia v prípade prevodu strelnej zbrane alebo jej hlavných častí z vládnych zásob do trvalého civilného používania jedinečné označenie, ako sa stanovuje v odseku 1, umožňujúce identifikáciu prevádzajúceho subjektu.</w:t>
            </w:r>
          </w:p>
        </w:tc>
        <w:tc>
          <w:tcPr>
            <w:tcW w:w="567" w:type="dxa"/>
            <w:tcBorders>
              <w:top w:val="single" w:sz="4" w:space="0" w:color="auto"/>
              <w:left w:val="single" w:sz="4" w:space="0" w:color="auto"/>
              <w:bottom w:val="single" w:sz="4" w:space="0" w:color="auto"/>
              <w:right w:val="single" w:sz="4" w:space="0" w:color="auto"/>
            </w:tcBorders>
            <w:hideMark/>
          </w:tcPr>
          <w:p w:rsidR="00B05805" w:rsidRDefault="00B05805" w:rsidP="00751326">
            <w:pPr>
              <w:widowControl w:val="0"/>
              <w:spacing w:line="276" w:lineRule="auto"/>
              <w:jc w:val="both"/>
              <w:rPr>
                <w:sz w:val="20"/>
                <w:szCs w:val="20"/>
                <w:lang w:eastAsia="en-US"/>
              </w:rPr>
            </w:pPr>
            <w:r>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B05805" w:rsidRPr="00CF687A" w:rsidRDefault="00B05805" w:rsidP="00B05805">
            <w:pPr>
              <w:widowControl w:val="0"/>
              <w:spacing w:line="276" w:lineRule="auto"/>
              <w:jc w:val="center"/>
              <w:rPr>
                <w:sz w:val="20"/>
                <w:szCs w:val="20"/>
                <w:lang w:eastAsia="en-US"/>
              </w:rPr>
            </w:pPr>
            <w:r w:rsidRPr="00CF687A">
              <w:rPr>
                <w:sz w:val="20"/>
                <w:szCs w:val="20"/>
                <w:lang w:eastAsia="en-US"/>
              </w:rPr>
              <w:t>Zákon č. .../2019 Z. z.</w:t>
            </w: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Default="00B05805"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B05805" w:rsidRPr="00CF687A" w:rsidRDefault="00B05805" w:rsidP="00B05805">
            <w:pPr>
              <w:widowControl w:val="0"/>
              <w:spacing w:line="276" w:lineRule="auto"/>
              <w:jc w:val="center"/>
              <w:rPr>
                <w:sz w:val="20"/>
                <w:szCs w:val="20"/>
                <w:lang w:eastAsia="en-US"/>
              </w:rPr>
            </w:pPr>
            <w:r w:rsidRPr="00CF687A">
              <w:rPr>
                <w:sz w:val="20"/>
                <w:szCs w:val="20"/>
                <w:lang w:eastAsia="en-US"/>
              </w:rPr>
              <w:t>§ 7</w:t>
            </w:r>
          </w:p>
          <w:p w:rsidR="00B05805" w:rsidRPr="00CF687A" w:rsidRDefault="00B05805" w:rsidP="00B05805">
            <w:pPr>
              <w:widowControl w:val="0"/>
              <w:spacing w:line="276" w:lineRule="auto"/>
              <w:jc w:val="center"/>
              <w:rPr>
                <w:sz w:val="20"/>
                <w:szCs w:val="20"/>
                <w:lang w:eastAsia="en-US"/>
              </w:rPr>
            </w:pPr>
            <w:r w:rsidRPr="00CF687A">
              <w:rPr>
                <w:sz w:val="20"/>
                <w:szCs w:val="20"/>
                <w:lang w:eastAsia="en-US"/>
              </w:rPr>
              <w:t>O: 2</w:t>
            </w:r>
          </w:p>
          <w:p w:rsidR="00B05805" w:rsidRDefault="00B05805" w:rsidP="00B05805">
            <w:pPr>
              <w:widowControl w:val="0"/>
              <w:spacing w:line="276" w:lineRule="auto"/>
              <w:jc w:val="center"/>
              <w:rPr>
                <w:sz w:val="20"/>
                <w:szCs w:val="20"/>
                <w:lang w:eastAsia="en-US"/>
              </w:rPr>
            </w:pPr>
            <w:r w:rsidRPr="00CF687A">
              <w:rPr>
                <w:sz w:val="20"/>
                <w:szCs w:val="20"/>
                <w:lang w:eastAsia="en-US"/>
              </w:rPr>
              <w:t>P: g)</w:t>
            </w:r>
            <w:r w:rsidR="003C5288">
              <w:rPr>
                <w:sz w:val="20"/>
                <w:szCs w:val="20"/>
                <w:lang w:eastAsia="en-US"/>
              </w:rPr>
              <w:t>, l)</w:t>
            </w:r>
          </w:p>
          <w:p w:rsidR="001F13EB" w:rsidRDefault="001F13EB" w:rsidP="00B05805">
            <w:pPr>
              <w:widowControl w:val="0"/>
              <w:spacing w:line="276" w:lineRule="auto"/>
              <w:jc w:val="center"/>
              <w:rPr>
                <w:sz w:val="20"/>
                <w:szCs w:val="20"/>
                <w:lang w:eastAsia="en-US"/>
              </w:rPr>
            </w:pPr>
          </w:p>
          <w:p w:rsidR="001F13EB" w:rsidRDefault="001F13EB" w:rsidP="00B05805">
            <w:pPr>
              <w:widowControl w:val="0"/>
              <w:spacing w:line="276" w:lineRule="auto"/>
              <w:jc w:val="center"/>
              <w:rPr>
                <w:sz w:val="20"/>
                <w:szCs w:val="20"/>
                <w:lang w:eastAsia="en-US"/>
              </w:rPr>
            </w:pPr>
          </w:p>
          <w:p w:rsidR="001F13EB" w:rsidRDefault="001F13EB" w:rsidP="00B05805">
            <w:pPr>
              <w:widowControl w:val="0"/>
              <w:spacing w:line="276" w:lineRule="auto"/>
              <w:jc w:val="center"/>
              <w:rPr>
                <w:sz w:val="20"/>
                <w:szCs w:val="20"/>
                <w:lang w:eastAsia="en-US"/>
              </w:rPr>
            </w:pPr>
          </w:p>
          <w:p w:rsidR="001F13EB" w:rsidRDefault="001F13EB" w:rsidP="00B05805">
            <w:pPr>
              <w:widowControl w:val="0"/>
              <w:spacing w:line="276" w:lineRule="auto"/>
              <w:jc w:val="center"/>
              <w:rPr>
                <w:sz w:val="20"/>
                <w:szCs w:val="20"/>
                <w:lang w:eastAsia="en-US"/>
              </w:rPr>
            </w:pPr>
          </w:p>
          <w:p w:rsidR="001F13EB" w:rsidRDefault="001F13EB" w:rsidP="00B05805">
            <w:pPr>
              <w:widowControl w:val="0"/>
              <w:spacing w:line="276" w:lineRule="auto"/>
              <w:jc w:val="center"/>
              <w:rPr>
                <w:sz w:val="20"/>
                <w:szCs w:val="20"/>
                <w:lang w:eastAsia="en-US"/>
              </w:rPr>
            </w:pPr>
          </w:p>
          <w:p w:rsidR="001F13EB" w:rsidRDefault="001F13EB" w:rsidP="00B05805">
            <w:pPr>
              <w:widowControl w:val="0"/>
              <w:spacing w:line="276" w:lineRule="auto"/>
              <w:jc w:val="center"/>
              <w:rPr>
                <w:sz w:val="20"/>
                <w:szCs w:val="20"/>
                <w:lang w:eastAsia="en-US"/>
              </w:rPr>
            </w:pPr>
          </w:p>
          <w:p w:rsidR="001F13EB" w:rsidRDefault="001F13EB" w:rsidP="00B05805">
            <w:pPr>
              <w:widowControl w:val="0"/>
              <w:spacing w:line="276" w:lineRule="auto"/>
              <w:jc w:val="center"/>
              <w:rPr>
                <w:sz w:val="20"/>
                <w:szCs w:val="20"/>
                <w:lang w:eastAsia="en-US"/>
              </w:rPr>
            </w:pPr>
          </w:p>
          <w:p w:rsidR="001F13EB" w:rsidRDefault="001F13EB" w:rsidP="00B05805">
            <w:pPr>
              <w:widowControl w:val="0"/>
              <w:spacing w:line="276" w:lineRule="auto"/>
              <w:jc w:val="center"/>
              <w:rPr>
                <w:sz w:val="20"/>
                <w:szCs w:val="20"/>
                <w:lang w:eastAsia="en-US"/>
              </w:rPr>
            </w:pPr>
          </w:p>
          <w:p w:rsidR="001F13EB" w:rsidRDefault="001F13EB" w:rsidP="00B05805">
            <w:pPr>
              <w:widowControl w:val="0"/>
              <w:spacing w:line="276" w:lineRule="auto"/>
              <w:jc w:val="center"/>
              <w:rPr>
                <w:sz w:val="20"/>
                <w:szCs w:val="20"/>
                <w:lang w:eastAsia="en-US"/>
              </w:rPr>
            </w:pPr>
          </w:p>
          <w:p w:rsidR="001F13EB" w:rsidRDefault="001F13EB" w:rsidP="00B05805">
            <w:pPr>
              <w:widowControl w:val="0"/>
              <w:spacing w:line="276" w:lineRule="auto"/>
              <w:jc w:val="center"/>
              <w:rPr>
                <w:sz w:val="20"/>
                <w:szCs w:val="20"/>
                <w:lang w:eastAsia="en-US"/>
              </w:rPr>
            </w:pPr>
          </w:p>
          <w:p w:rsidR="001F13EB" w:rsidRDefault="001F13EB" w:rsidP="00B05805">
            <w:pPr>
              <w:widowControl w:val="0"/>
              <w:spacing w:line="276" w:lineRule="auto"/>
              <w:jc w:val="center"/>
              <w:rPr>
                <w:sz w:val="20"/>
                <w:szCs w:val="20"/>
                <w:lang w:eastAsia="en-US"/>
              </w:rPr>
            </w:pPr>
          </w:p>
          <w:p w:rsidR="001F13EB" w:rsidRDefault="001F13EB" w:rsidP="00B05805">
            <w:pPr>
              <w:widowControl w:val="0"/>
              <w:spacing w:line="276" w:lineRule="auto"/>
              <w:jc w:val="center"/>
              <w:rPr>
                <w:sz w:val="20"/>
                <w:szCs w:val="20"/>
                <w:lang w:eastAsia="en-US"/>
              </w:rPr>
            </w:pPr>
          </w:p>
          <w:p w:rsidR="001F13EB" w:rsidRDefault="001F13EB" w:rsidP="00B05805">
            <w:pPr>
              <w:widowControl w:val="0"/>
              <w:spacing w:line="276" w:lineRule="auto"/>
              <w:jc w:val="center"/>
              <w:rPr>
                <w:sz w:val="20"/>
                <w:szCs w:val="20"/>
                <w:lang w:eastAsia="en-US"/>
              </w:rPr>
            </w:pPr>
          </w:p>
          <w:p w:rsidR="001F13EB" w:rsidRDefault="001F13EB" w:rsidP="00B05805">
            <w:pPr>
              <w:widowControl w:val="0"/>
              <w:spacing w:line="276" w:lineRule="auto"/>
              <w:jc w:val="center"/>
              <w:rPr>
                <w:sz w:val="20"/>
                <w:szCs w:val="20"/>
                <w:lang w:eastAsia="en-US"/>
              </w:rPr>
            </w:pPr>
          </w:p>
          <w:p w:rsidR="001F13EB" w:rsidRDefault="001F13EB" w:rsidP="00B05805">
            <w:pPr>
              <w:widowControl w:val="0"/>
              <w:spacing w:line="276" w:lineRule="auto"/>
              <w:jc w:val="center"/>
              <w:rPr>
                <w:sz w:val="20"/>
                <w:szCs w:val="20"/>
                <w:lang w:eastAsia="en-US"/>
              </w:rPr>
            </w:pPr>
          </w:p>
          <w:p w:rsidR="001F13EB" w:rsidRDefault="001F13EB" w:rsidP="00B05805">
            <w:pPr>
              <w:widowControl w:val="0"/>
              <w:spacing w:line="276" w:lineRule="auto"/>
              <w:jc w:val="center"/>
              <w:rPr>
                <w:sz w:val="20"/>
                <w:szCs w:val="20"/>
                <w:lang w:eastAsia="en-US"/>
              </w:rPr>
            </w:pPr>
          </w:p>
          <w:p w:rsidR="001F13EB" w:rsidRPr="00CF687A" w:rsidRDefault="001F13EB"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Default="001F13EB" w:rsidP="00B05805">
            <w:pPr>
              <w:widowControl w:val="0"/>
              <w:spacing w:line="276" w:lineRule="auto"/>
              <w:jc w:val="center"/>
              <w:rPr>
                <w:sz w:val="20"/>
                <w:szCs w:val="20"/>
                <w:lang w:eastAsia="en-US"/>
              </w:rPr>
            </w:pPr>
            <w:r>
              <w:rPr>
                <w:sz w:val="20"/>
                <w:szCs w:val="20"/>
                <w:lang w:eastAsia="en-US"/>
              </w:rPr>
              <w:t>§ 7</w:t>
            </w:r>
          </w:p>
          <w:p w:rsidR="001F13EB" w:rsidRPr="00CF687A" w:rsidRDefault="001F13EB" w:rsidP="00B05805">
            <w:pPr>
              <w:widowControl w:val="0"/>
              <w:spacing w:line="276" w:lineRule="auto"/>
              <w:jc w:val="center"/>
              <w:rPr>
                <w:sz w:val="20"/>
                <w:szCs w:val="20"/>
                <w:lang w:eastAsia="en-US"/>
              </w:rPr>
            </w:pPr>
            <w:r>
              <w:rPr>
                <w:sz w:val="20"/>
                <w:szCs w:val="20"/>
                <w:lang w:eastAsia="en-US"/>
              </w:rPr>
              <w:t>O: 4</w:t>
            </w:r>
          </w:p>
          <w:p w:rsidR="00B05805" w:rsidRPr="00CF687A" w:rsidRDefault="00B05805" w:rsidP="00B05805">
            <w:pPr>
              <w:widowControl w:val="0"/>
              <w:spacing w:line="276" w:lineRule="auto"/>
              <w:jc w:val="center"/>
              <w:rPr>
                <w:sz w:val="20"/>
                <w:szCs w:val="20"/>
                <w:lang w:eastAsia="en-US"/>
              </w:rPr>
            </w:pPr>
          </w:p>
          <w:p w:rsidR="00B05805" w:rsidRDefault="00B05805" w:rsidP="00951483">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3C5288" w:rsidRPr="003C5288" w:rsidRDefault="003C5288" w:rsidP="003C5288">
            <w:pPr>
              <w:widowControl w:val="0"/>
              <w:spacing w:line="276" w:lineRule="auto"/>
              <w:jc w:val="both"/>
              <w:rPr>
                <w:sz w:val="20"/>
                <w:szCs w:val="20"/>
                <w:lang w:eastAsia="en-US"/>
              </w:rPr>
            </w:pPr>
            <w:r w:rsidRPr="003C5288">
              <w:rPr>
                <w:sz w:val="20"/>
                <w:szCs w:val="20"/>
                <w:lang w:eastAsia="en-US"/>
              </w:rPr>
              <w:t>(2) Výrobca je povinný pred uvedením strelnej zbrane a streliva na trh</w:t>
            </w:r>
          </w:p>
          <w:p w:rsidR="001F13EB" w:rsidRPr="001F13EB" w:rsidRDefault="001F13EB" w:rsidP="001F13EB">
            <w:pPr>
              <w:widowControl w:val="0"/>
              <w:spacing w:line="276" w:lineRule="auto"/>
              <w:jc w:val="both"/>
              <w:rPr>
                <w:sz w:val="20"/>
                <w:szCs w:val="20"/>
                <w:lang w:eastAsia="en-US"/>
              </w:rPr>
            </w:pPr>
            <w:r>
              <w:rPr>
                <w:sz w:val="20"/>
                <w:szCs w:val="20"/>
                <w:lang w:eastAsia="en-US"/>
              </w:rPr>
              <w:t>g</w:t>
            </w:r>
            <w:r w:rsidRPr="001F13EB">
              <w:rPr>
                <w:sz w:val="20"/>
                <w:szCs w:val="20"/>
                <w:lang w:eastAsia="en-US"/>
              </w:rPr>
              <w:t>) označiť strelnú zbraň čitateľne, nezmazateľne a jedinečne na hlavnej časti strelnej zbrane</w:t>
            </w:r>
          </w:p>
          <w:p w:rsidR="001F13EB" w:rsidRPr="001F13EB" w:rsidRDefault="001F13EB" w:rsidP="001F13EB">
            <w:pPr>
              <w:widowControl w:val="0"/>
              <w:spacing w:line="276" w:lineRule="auto"/>
              <w:jc w:val="both"/>
              <w:rPr>
                <w:sz w:val="20"/>
                <w:szCs w:val="20"/>
                <w:lang w:eastAsia="en-US"/>
              </w:rPr>
            </w:pPr>
            <w:r w:rsidRPr="001F13EB">
              <w:rPr>
                <w:sz w:val="20"/>
                <w:szCs w:val="20"/>
                <w:lang w:eastAsia="en-US"/>
              </w:rPr>
              <w:t>1.</w:t>
            </w:r>
            <w:r w:rsidRPr="001F13EB">
              <w:rPr>
                <w:sz w:val="20"/>
                <w:szCs w:val="20"/>
                <w:lang w:eastAsia="en-US"/>
              </w:rPr>
              <w:tab/>
              <w:t xml:space="preserve">svojím obchodným menom alebo značkou, </w:t>
            </w:r>
          </w:p>
          <w:p w:rsidR="001F13EB" w:rsidRPr="001F13EB" w:rsidRDefault="001F13EB" w:rsidP="001F13EB">
            <w:pPr>
              <w:widowControl w:val="0"/>
              <w:spacing w:line="276" w:lineRule="auto"/>
              <w:jc w:val="both"/>
              <w:rPr>
                <w:sz w:val="20"/>
                <w:szCs w:val="20"/>
                <w:lang w:eastAsia="en-US"/>
              </w:rPr>
            </w:pPr>
            <w:r w:rsidRPr="001F13EB">
              <w:rPr>
                <w:sz w:val="20"/>
                <w:szCs w:val="20"/>
                <w:lang w:eastAsia="en-US"/>
              </w:rPr>
              <w:t>2.</w:t>
            </w:r>
            <w:r w:rsidRPr="001F13EB">
              <w:rPr>
                <w:sz w:val="20"/>
                <w:szCs w:val="20"/>
                <w:lang w:eastAsia="en-US"/>
              </w:rPr>
              <w:tab/>
              <w:t xml:space="preserve">krajinou výroby strelnej zbrane alebo miestom výroby strelnej zbrane, </w:t>
            </w:r>
          </w:p>
          <w:p w:rsidR="001F13EB" w:rsidRPr="001F13EB" w:rsidRDefault="001F13EB" w:rsidP="001F13EB">
            <w:pPr>
              <w:widowControl w:val="0"/>
              <w:spacing w:line="276" w:lineRule="auto"/>
              <w:jc w:val="both"/>
              <w:rPr>
                <w:sz w:val="20"/>
                <w:szCs w:val="20"/>
                <w:lang w:eastAsia="en-US"/>
              </w:rPr>
            </w:pPr>
            <w:r w:rsidRPr="001F13EB">
              <w:rPr>
                <w:sz w:val="20"/>
                <w:szCs w:val="20"/>
                <w:lang w:eastAsia="en-US"/>
              </w:rPr>
              <w:t>3.</w:t>
            </w:r>
            <w:r w:rsidRPr="001F13EB">
              <w:rPr>
                <w:sz w:val="20"/>
                <w:szCs w:val="20"/>
                <w:lang w:eastAsia="en-US"/>
              </w:rPr>
              <w:tab/>
              <w:t>kalibrom strelnej zbrane; ak strelná zbraň má hlavne rozdielneho kalibru alebo má valce revolvera rozdielneho kalibru, označiť kalibrom strelnej zbrane na každej hlavni a valci revolvera,</w:t>
            </w:r>
          </w:p>
          <w:p w:rsidR="001F13EB" w:rsidRPr="001F13EB" w:rsidRDefault="001F13EB" w:rsidP="001F13EB">
            <w:pPr>
              <w:widowControl w:val="0"/>
              <w:spacing w:line="276" w:lineRule="auto"/>
              <w:jc w:val="both"/>
              <w:rPr>
                <w:sz w:val="20"/>
                <w:szCs w:val="20"/>
                <w:lang w:eastAsia="en-US"/>
              </w:rPr>
            </w:pPr>
            <w:r w:rsidRPr="001F13EB">
              <w:rPr>
                <w:sz w:val="20"/>
                <w:szCs w:val="20"/>
                <w:lang w:eastAsia="en-US"/>
              </w:rPr>
              <w:t>4.</w:t>
            </w:r>
            <w:r w:rsidRPr="001F13EB">
              <w:rPr>
                <w:sz w:val="20"/>
                <w:szCs w:val="20"/>
                <w:lang w:eastAsia="en-US"/>
              </w:rPr>
              <w:tab/>
              <w:t xml:space="preserve">výrobným číslom strelnej zbrane a rokom výroby strelnej zbrane, ak nie je súčasťou výrobného čísla strelnej zbrane,  </w:t>
            </w:r>
          </w:p>
          <w:p w:rsidR="001F13EB" w:rsidRPr="001F13EB" w:rsidRDefault="001F13EB" w:rsidP="001F13EB">
            <w:pPr>
              <w:widowControl w:val="0"/>
              <w:spacing w:line="276" w:lineRule="auto"/>
              <w:jc w:val="both"/>
              <w:rPr>
                <w:sz w:val="20"/>
                <w:szCs w:val="20"/>
                <w:lang w:eastAsia="en-US"/>
              </w:rPr>
            </w:pPr>
            <w:r w:rsidRPr="001F13EB">
              <w:rPr>
                <w:sz w:val="20"/>
                <w:szCs w:val="20"/>
                <w:lang w:eastAsia="en-US"/>
              </w:rPr>
              <w:t>5.</w:t>
            </w:r>
            <w:r w:rsidRPr="001F13EB">
              <w:rPr>
                <w:sz w:val="20"/>
                <w:szCs w:val="20"/>
                <w:lang w:eastAsia="en-US"/>
              </w:rPr>
              <w:tab/>
              <w:t xml:space="preserve">typom strelnej zbrane, ak je to možné, </w:t>
            </w:r>
          </w:p>
          <w:p w:rsidR="00B05805" w:rsidRDefault="001F13EB" w:rsidP="00994676">
            <w:pPr>
              <w:widowControl w:val="0"/>
              <w:spacing w:line="276" w:lineRule="auto"/>
              <w:jc w:val="both"/>
              <w:rPr>
                <w:sz w:val="20"/>
                <w:szCs w:val="20"/>
                <w:lang w:eastAsia="en-US"/>
              </w:rPr>
            </w:pPr>
            <w:r w:rsidRPr="001F13EB">
              <w:rPr>
                <w:sz w:val="20"/>
                <w:szCs w:val="20"/>
                <w:lang w:eastAsia="en-US"/>
              </w:rPr>
              <w:t>6.</w:t>
            </w:r>
            <w:r w:rsidRPr="001F13EB">
              <w:rPr>
                <w:sz w:val="20"/>
                <w:szCs w:val="20"/>
                <w:lang w:eastAsia="en-US"/>
              </w:rPr>
              <w:tab/>
              <w:t>výrobným číslom, alfanumerickým kódom alebo číselným kódom, ak hlavnú časť strelnej zbrane nemožno označiť podľa prvého až šiesteho bodu</w:t>
            </w:r>
            <w:r w:rsidR="003C5288" w:rsidRPr="003C5288">
              <w:rPr>
                <w:sz w:val="20"/>
                <w:szCs w:val="20"/>
                <w:lang w:eastAsia="en-US"/>
              </w:rPr>
              <w:t>,</w:t>
            </w:r>
          </w:p>
          <w:p w:rsidR="001F13EB" w:rsidRDefault="001F13EB" w:rsidP="00994676">
            <w:pPr>
              <w:widowControl w:val="0"/>
              <w:spacing w:line="276" w:lineRule="auto"/>
              <w:jc w:val="both"/>
              <w:rPr>
                <w:sz w:val="20"/>
                <w:szCs w:val="20"/>
                <w:lang w:eastAsia="en-US"/>
              </w:rPr>
            </w:pPr>
          </w:p>
          <w:p w:rsidR="001F13EB" w:rsidRPr="001F13EB" w:rsidRDefault="003C5288" w:rsidP="001F13EB">
            <w:pPr>
              <w:widowControl w:val="0"/>
              <w:spacing w:line="276" w:lineRule="auto"/>
              <w:jc w:val="both"/>
              <w:rPr>
                <w:sz w:val="20"/>
                <w:szCs w:val="20"/>
                <w:lang w:eastAsia="en-US"/>
              </w:rPr>
            </w:pPr>
            <w:r w:rsidRPr="003C5288">
              <w:rPr>
                <w:sz w:val="20"/>
                <w:szCs w:val="20"/>
                <w:lang w:eastAsia="en-US"/>
              </w:rPr>
              <w:t xml:space="preserve">l) </w:t>
            </w:r>
            <w:r w:rsidR="001F13EB" w:rsidRPr="001F13EB">
              <w:rPr>
                <w:sz w:val="20"/>
                <w:szCs w:val="20"/>
                <w:lang w:eastAsia="en-US"/>
              </w:rPr>
              <w:t xml:space="preserve">označiť spotrebiteľské balenie streliva </w:t>
            </w:r>
          </w:p>
          <w:p w:rsidR="001F13EB" w:rsidRPr="001F13EB" w:rsidRDefault="001F13EB" w:rsidP="001F13EB">
            <w:pPr>
              <w:widowControl w:val="0"/>
              <w:spacing w:line="276" w:lineRule="auto"/>
              <w:jc w:val="both"/>
              <w:rPr>
                <w:sz w:val="20"/>
                <w:szCs w:val="20"/>
                <w:lang w:eastAsia="en-US"/>
              </w:rPr>
            </w:pPr>
            <w:r w:rsidRPr="001F13EB">
              <w:rPr>
                <w:sz w:val="20"/>
                <w:szCs w:val="20"/>
                <w:lang w:eastAsia="en-US"/>
              </w:rPr>
              <w:t>1.</w:t>
            </w:r>
            <w:r w:rsidRPr="001F13EB">
              <w:rPr>
                <w:sz w:val="20"/>
                <w:szCs w:val="20"/>
                <w:lang w:eastAsia="en-US"/>
              </w:rPr>
              <w:tab/>
              <w:t xml:space="preserve">svojím obchodným menom, </w:t>
            </w:r>
          </w:p>
          <w:p w:rsidR="001F13EB" w:rsidRPr="001F13EB" w:rsidRDefault="001F13EB" w:rsidP="001F13EB">
            <w:pPr>
              <w:widowControl w:val="0"/>
              <w:spacing w:line="276" w:lineRule="auto"/>
              <w:jc w:val="both"/>
              <w:rPr>
                <w:sz w:val="20"/>
                <w:szCs w:val="20"/>
                <w:lang w:eastAsia="en-US"/>
              </w:rPr>
            </w:pPr>
            <w:r w:rsidRPr="001F13EB">
              <w:rPr>
                <w:sz w:val="20"/>
                <w:szCs w:val="20"/>
                <w:lang w:eastAsia="en-US"/>
              </w:rPr>
              <w:t>2.</w:t>
            </w:r>
            <w:r w:rsidRPr="001F13EB">
              <w:rPr>
                <w:sz w:val="20"/>
                <w:szCs w:val="20"/>
                <w:lang w:eastAsia="en-US"/>
              </w:rPr>
              <w:tab/>
              <w:t xml:space="preserve">identifikačným číslom série streliva, </w:t>
            </w:r>
          </w:p>
          <w:p w:rsidR="001F13EB" w:rsidRPr="001F13EB" w:rsidRDefault="001F13EB" w:rsidP="001F13EB">
            <w:pPr>
              <w:widowControl w:val="0"/>
              <w:spacing w:line="276" w:lineRule="auto"/>
              <w:jc w:val="both"/>
              <w:rPr>
                <w:sz w:val="20"/>
                <w:szCs w:val="20"/>
                <w:lang w:eastAsia="en-US"/>
              </w:rPr>
            </w:pPr>
            <w:r w:rsidRPr="001F13EB">
              <w:rPr>
                <w:sz w:val="20"/>
                <w:szCs w:val="20"/>
                <w:lang w:eastAsia="en-US"/>
              </w:rPr>
              <w:t>3.</w:t>
            </w:r>
            <w:r w:rsidRPr="001F13EB">
              <w:rPr>
                <w:sz w:val="20"/>
                <w:szCs w:val="20"/>
                <w:lang w:eastAsia="en-US"/>
              </w:rPr>
              <w:tab/>
              <w:t xml:space="preserve">kalibrom streliva a typom streliva, </w:t>
            </w:r>
          </w:p>
          <w:p w:rsidR="001F13EB" w:rsidRPr="001F13EB" w:rsidRDefault="001F13EB" w:rsidP="001F13EB">
            <w:pPr>
              <w:widowControl w:val="0"/>
              <w:spacing w:line="276" w:lineRule="auto"/>
              <w:jc w:val="both"/>
              <w:rPr>
                <w:sz w:val="20"/>
                <w:szCs w:val="20"/>
                <w:lang w:eastAsia="en-US"/>
              </w:rPr>
            </w:pPr>
            <w:r w:rsidRPr="001F13EB">
              <w:rPr>
                <w:sz w:val="20"/>
                <w:szCs w:val="20"/>
                <w:lang w:eastAsia="en-US"/>
              </w:rPr>
              <w:t>4.</w:t>
            </w:r>
            <w:r w:rsidRPr="001F13EB">
              <w:rPr>
                <w:sz w:val="20"/>
                <w:szCs w:val="20"/>
                <w:lang w:eastAsia="en-US"/>
              </w:rPr>
              <w:tab/>
              <w:t>počtom kusov streliva,</w:t>
            </w:r>
          </w:p>
          <w:p w:rsidR="003C5288" w:rsidRDefault="001F13EB" w:rsidP="00994676">
            <w:pPr>
              <w:widowControl w:val="0"/>
              <w:spacing w:line="276" w:lineRule="auto"/>
              <w:jc w:val="both"/>
              <w:rPr>
                <w:sz w:val="20"/>
                <w:szCs w:val="20"/>
                <w:lang w:eastAsia="en-US"/>
              </w:rPr>
            </w:pPr>
            <w:r w:rsidRPr="001F13EB">
              <w:rPr>
                <w:sz w:val="20"/>
                <w:szCs w:val="20"/>
                <w:lang w:eastAsia="en-US"/>
              </w:rPr>
              <w:t>5.</w:t>
            </w:r>
            <w:r w:rsidRPr="001F13EB">
              <w:rPr>
                <w:sz w:val="20"/>
                <w:szCs w:val="20"/>
                <w:lang w:eastAsia="en-US"/>
              </w:rPr>
              <w:tab/>
              <w:t>druhom streliviny a hmotnosťou streliviny</w:t>
            </w:r>
            <w:r w:rsidR="003C5288" w:rsidRPr="00C51B40">
              <w:rPr>
                <w:sz w:val="20"/>
                <w:szCs w:val="20"/>
                <w:lang w:eastAsia="en-US"/>
              </w:rPr>
              <w:t>.</w:t>
            </w:r>
          </w:p>
          <w:p w:rsidR="001F13EB" w:rsidRDefault="001F13EB" w:rsidP="00994676">
            <w:pPr>
              <w:widowControl w:val="0"/>
              <w:spacing w:line="276" w:lineRule="auto"/>
              <w:jc w:val="both"/>
              <w:rPr>
                <w:sz w:val="20"/>
                <w:szCs w:val="20"/>
                <w:lang w:eastAsia="en-US"/>
              </w:rPr>
            </w:pPr>
          </w:p>
          <w:p w:rsidR="001F13EB" w:rsidRPr="00C208EE" w:rsidRDefault="001F13EB" w:rsidP="00994676">
            <w:pPr>
              <w:widowControl w:val="0"/>
              <w:spacing w:line="276" w:lineRule="auto"/>
              <w:jc w:val="both"/>
              <w:rPr>
                <w:sz w:val="20"/>
                <w:szCs w:val="20"/>
                <w:lang w:eastAsia="en-US"/>
              </w:rPr>
            </w:pPr>
            <w:r w:rsidRPr="001F13EB">
              <w:rPr>
                <w:sz w:val="20"/>
                <w:szCs w:val="20"/>
                <w:lang w:eastAsia="en-US"/>
              </w:rPr>
              <w:t>(4) Ak má výrobca ochrannú známku a považuje to za potrebné, označí strelnú zbraň alebo spotrebiteľské balenie streliva svojou ochrannou známkou.</w:t>
            </w:r>
          </w:p>
        </w:tc>
        <w:tc>
          <w:tcPr>
            <w:tcW w:w="709" w:type="dxa"/>
            <w:tcBorders>
              <w:top w:val="single" w:sz="4" w:space="0" w:color="auto"/>
              <w:left w:val="single" w:sz="4" w:space="0" w:color="auto"/>
              <w:bottom w:val="single" w:sz="4" w:space="0" w:color="auto"/>
              <w:right w:val="single" w:sz="4" w:space="0" w:color="auto"/>
            </w:tcBorders>
            <w:hideMark/>
          </w:tcPr>
          <w:p w:rsidR="00B05805" w:rsidRDefault="00B05805" w:rsidP="00751326">
            <w:pPr>
              <w:widowControl w:val="0"/>
              <w:spacing w:line="276" w:lineRule="auto"/>
              <w:jc w:val="both"/>
              <w:rPr>
                <w:sz w:val="20"/>
                <w:szCs w:val="20"/>
                <w:lang w:eastAsia="en-US"/>
              </w:rPr>
            </w:pPr>
            <w:r>
              <w:rPr>
                <w:sz w:val="20"/>
                <w:szCs w:val="20"/>
                <w:lang w:eastAsia="en-US"/>
              </w:rPr>
              <w:t xml:space="preserve">Ú </w:t>
            </w:r>
          </w:p>
        </w:tc>
        <w:tc>
          <w:tcPr>
            <w:tcW w:w="1838" w:type="dxa"/>
            <w:tcBorders>
              <w:top w:val="single" w:sz="4" w:space="0" w:color="auto"/>
              <w:left w:val="single" w:sz="4" w:space="0" w:color="auto"/>
              <w:bottom w:val="single" w:sz="4" w:space="0" w:color="auto"/>
              <w:right w:val="single" w:sz="4" w:space="0" w:color="auto"/>
            </w:tcBorders>
          </w:tcPr>
          <w:p w:rsidR="00F71BD5" w:rsidRDefault="00F71BD5">
            <w:pPr>
              <w:widowControl w:val="0"/>
              <w:spacing w:line="276" w:lineRule="auto"/>
              <w:jc w:val="both"/>
              <w:rPr>
                <w:i/>
                <w:sz w:val="16"/>
                <w:szCs w:val="16"/>
                <w:lang w:eastAsia="en-US"/>
              </w:rPr>
            </w:pPr>
            <w:r w:rsidRPr="00F71BD5">
              <w:rPr>
                <w:i/>
                <w:sz w:val="16"/>
                <w:szCs w:val="16"/>
                <w:lang w:eastAsia="en-US"/>
              </w:rPr>
              <w:t>Zákon, ktorým sa mení a dopĺňa zákon č. 190/2003 Z. z. o strelných zbraniach a strelive a o zmene a doplnení niektorých zákonov v znení neskorších predpisov a ktorým sa menia niektoré zákony</w:t>
            </w:r>
          </w:p>
          <w:p w:rsidR="00B05805" w:rsidRPr="00D77FC0" w:rsidRDefault="00B05805">
            <w:pPr>
              <w:widowControl w:val="0"/>
              <w:spacing w:line="276" w:lineRule="auto"/>
              <w:jc w:val="both"/>
              <w:rPr>
                <w:sz w:val="16"/>
                <w:szCs w:val="16"/>
                <w:lang w:eastAsia="en-US"/>
              </w:rPr>
            </w:pPr>
            <w:r w:rsidRPr="00235255">
              <w:rPr>
                <w:i/>
                <w:sz w:val="16"/>
                <w:szCs w:val="16"/>
                <w:lang w:eastAsia="en-US"/>
              </w:rPr>
              <w:t xml:space="preserve"> </w:t>
            </w:r>
            <w:r>
              <w:rPr>
                <w:i/>
                <w:sz w:val="16"/>
                <w:szCs w:val="16"/>
                <w:lang w:eastAsia="en-US"/>
              </w:rPr>
              <w:t>(V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 xml:space="preserve">transponovaná do právneho poriadku Slovenskej republiky. </w:t>
            </w:r>
            <w:r w:rsidR="00941B96">
              <w:rPr>
                <w:i/>
                <w:sz w:val="16"/>
                <w:szCs w:val="16"/>
                <w:lang w:eastAsia="en-US"/>
              </w:rPr>
              <w:t>P</w:t>
            </w:r>
            <w:r>
              <w:rPr>
                <w:i/>
                <w:sz w:val="16"/>
                <w:szCs w:val="16"/>
                <w:lang w:eastAsia="en-US"/>
              </w:rPr>
              <w:t xml:space="preserve">osledný odsek </w:t>
            </w:r>
            <w:r w:rsidR="00941B96">
              <w:rPr>
                <w:i/>
                <w:sz w:val="16"/>
                <w:szCs w:val="16"/>
                <w:lang w:eastAsia="en-US"/>
              </w:rPr>
              <w:t xml:space="preserve">tohto článku </w:t>
            </w:r>
            <w:r>
              <w:rPr>
                <w:i/>
                <w:sz w:val="16"/>
                <w:szCs w:val="16"/>
                <w:lang w:eastAsia="en-US"/>
              </w:rPr>
              <w:t>bude zároveň transponovaný Ministerstvom vnútra prostredníctvom zákona, ktorým sa mení a dopĺňa zákon č. 190/2003 Z. z.)</w:t>
            </w: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r>
              <w:rPr>
                <w:sz w:val="20"/>
                <w:szCs w:val="20"/>
                <w:lang w:eastAsia="en-US"/>
              </w:rPr>
              <w:t>Č: 4</w:t>
            </w:r>
          </w:p>
          <w:p w:rsidR="001A7260" w:rsidRDefault="001A7260" w:rsidP="00751326">
            <w:pPr>
              <w:widowControl w:val="0"/>
              <w:spacing w:line="276" w:lineRule="auto"/>
              <w:jc w:val="both"/>
              <w:rPr>
                <w:sz w:val="20"/>
                <w:szCs w:val="20"/>
                <w:lang w:eastAsia="en-US"/>
              </w:rPr>
            </w:pPr>
            <w:r>
              <w:rPr>
                <w:sz w:val="20"/>
                <w:szCs w:val="20"/>
                <w:lang w:eastAsia="en-US"/>
              </w:rPr>
              <w:t>O: 2a</w:t>
            </w:r>
          </w:p>
          <w:p w:rsidR="001A7260" w:rsidRDefault="001A7260"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t>2a.   Komisia prijme vykonávacie akty, v ktorých stanoví technické špecifikácie pre označenie. Uvedené vykonávacie akty sa prijmú v súlade s postupom preskúmania uvedeným v článku 13b ods. 2</w:t>
            </w: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1838"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r>
              <w:rPr>
                <w:sz w:val="20"/>
                <w:szCs w:val="20"/>
                <w:lang w:eastAsia="en-US"/>
              </w:rPr>
              <w:t>Č: 4</w:t>
            </w:r>
          </w:p>
          <w:p w:rsidR="001A7260" w:rsidRDefault="001A7260" w:rsidP="00751326">
            <w:pPr>
              <w:widowControl w:val="0"/>
              <w:spacing w:line="276" w:lineRule="auto"/>
              <w:jc w:val="both"/>
              <w:rPr>
                <w:sz w:val="20"/>
                <w:szCs w:val="20"/>
                <w:lang w:eastAsia="en-US"/>
              </w:rPr>
            </w:pPr>
            <w:r>
              <w:rPr>
                <w:sz w:val="20"/>
                <w:szCs w:val="20"/>
                <w:lang w:eastAsia="en-US"/>
              </w:rPr>
              <w:t>O: 3</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r>
              <w:rPr>
                <w:sz w:val="20"/>
                <w:szCs w:val="20"/>
                <w:lang w:eastAsia="en-US"/>
              </w:rPr>
              <w:t>P: a)</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r>
              <w:rPr>
                <w:sz w:val="20"/>
                <w:szCs w:val="20"/>
                <w:lang w:eastAsia="en-US"/>
              </w:rPr>
              <w:t>P: b)</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r>
              <w:rPr>
                <w:sz w:val="20"/>
                <w:szCs w:val="20"/>
                <w:lang w:eastAsia="en-US"/>
              </w:rPr>
              <w:t>P: c)</w:t>
            </w:r>
          </w:p>
        </w:tc>
        <w:tc>
          <w:tcPr>
            <w:tcW w:w="4538" w:type="dxa"/>
            <w:tcBorders>
              <w:top w:val="single" w:sz="4" w:space="0" w:color="auto"/>
              <w:left w:val="single" w:sz="4" w:space="0" w:color="auto"/>
              <w:bottom w:val="single" w:sz="4" w:space="0" w:color="auto"/>
              <w:right w:val="single" w:sz="4" w:space="0" w:color="auto"/>
            </w:tcBorders>
          </w:tcPr>
          <w:p w:rsidR="001A7260" w:rsidRDefault="001A7260" w:rsidP="00751326">
            <w:pPr>
              <w:spacing w:line="276" w:lineRule="auto"/>
              <w:jc w:val="both"/>
              <w:rPr>
                <w:sz w:val="20"/>
                <w:szCs w:val="20"/>
                <w:lang w:eastAsia="en-US"/>
              </w:rPr>
            </w:pPr>
            <w:r>
              <w:rPr>
                <w:sz w:val="20"/>
                <w:szCs w:val="20"/>
                <w:lang w:eastAsia="en-US"/>
              </w:rPr>
              <w:t>3.   Každý členský štát vytvorí systém na reguláciu činností podnikateľov v oblasti zbraní a sprostredkovateľov. Takéto systémy musia zahŕňať aspoň tieto opatrenia:</w:t>
            </w: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r>
              <w:rPr>
                <w:sz w:val="20"/>
                <w:szCs w:val="20"/>
                <w:lang w:eastAsia="en-US"/>
              </w:rPr>
              <w:t>a) registráciu podnikateľov v oblasti zbraní a sprostredkovateľov pôsobiacich na území daného členského štátu;</w:t>
            </w: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r>
              <w:rPr>
                <w:sz w:val="20"/>
                <w:szCs w:val="20"/>
                <w:lang w:eastAsia="en-US"/>
              </w:rPr>
              <w:t>b) udelenie licencie alebo povolenia na činnosť podnikateľov v oblasti zbraní a sprostredkovateľov v rámci územia daného členského štátu a</w:t>
            </w: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r>
              <w:rPr>
                <w:sz w:val="20"/>
                <w:szCs w:val="20"/>
                <w:lang w:eastAsia="en-US"/>
              </w:rPr>
              <w:t>c) kontrolu osobnej a profesijnej bezúhonnosti a príslušnej spôsobilosti dotknutého podnikateľa v oblasti zbraní alebo sprostredkovateľa. V prípade právnickej osoby sa kontrola týka právnickej osoby, ako aj fyzickej osoby alebo osôb, ktoré riadia podnik.</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Pr="003D09BD" w:rsidRDefault="001A7260" w:rsidP="00751326">
            <w:pPr>
              <w:keepNext/>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Pr="00D27934" w:rsidRDefault="00D27934" w:rsidP="00D27934">
            <w:pPr>
              <w:spacing w:line="276" w:lineRule="auto"/>
              <w:jc w:val="both"/>
              <w:rPr>
                <w:sz w:val="16"/>
                <w:szCs w:val="16"/>
                <w:lang w:eastAsia="en-US"/>
              </w:rPr>
            </w:pPr>
            <w:r w:rsidRPr="00D27934">
              <w:rPr>
                <w:sz w:val="16"/>
                <w:szCs w:val="16"/>
                <w:lang w:eastAsia="en-US"/>
              </w:rPr>
              <w:t>Zákon, ktorým sa mení a dopĺňa zákon č. 190/2003 Z. z. o strelných zbraniach a strelive a o zmene a doplnení niektorých zákonov v znení neskorších predpisov a ktorým sa menia niektoré zákony</w:t>
            </w:r>
          </w:p>
          <w:p w:rsidR="001A7260" w:rsidRPr="00746C0C" w:rsidRDefault="00D27934" w:rsidP="00D27934">
            <w:pPr>
              <w:spacing w:line="276" w:lineRule="auto"/>
              <w:jc w:val="both"/>
              <w:rPr>
                <w:sz w:val="16"/>
                <w:szCs w:val="16"/>
                <w:lang w:eastAsia="en-US"/>
              </w:rPr>
            </w:pPr>
            <w:r w:rsidRPr="00D27934">
              <w:rPr>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 4</w:t>
            </w:r>
          </w:p>
          <w:p w:rsidR="00D27934" w:rsidRDefault="00D27934" w:rsidP="00751326">
            <w:pPr>
              <w:widowControl w:val="0"/>
              <w:spacing w:line="276" w:lineRule="auto"/>
              <w:jc w:val="both"/>
              <w:rPr>
                <w:sz w:val="20"/>
                <w:szCs w:val="20"/>
                <w:lang w:eastAsia="en-US"/>
              </w:rPr>
            </w:pPr>
            <w:r>
              <w:rPr>
                <w:sz w:val="20"/>
                <w:szCs w:val="20"/>
                <w:lang w:eastAsia="en-US"/>
              </w:rPr>
              <w:t>O: 4</w:t>
            </w:r>
          </w:p>
          <w:p w:rsidR="00D27934" w:rsidRDefault="00D27934" w:rsidP="00751326">
            <w:pPr>
              <w:widowControl w:val="0"/>
              <w:spacing w:line="276" w:lineRule="auto"/>
              <w:jc w:val="both"/>
              <w:rPr>
                <w:sz w:val="20"/>
                <w:szCs w:val="20"/>
                <w:lang w:eastAsia="en-US"/>
              </w:rPr>
            </w:pPr>
            <w:r>
              <w:rPr>
                <w:sz w:val="20"/>
                <w:szCs w:val="20"/>
                <w:lang w:eastAsia="en-US"/>
              </w:rPr>
              <w:t>V: 2</w:t>
            </w: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Tento informačný systém údajov zaznamenáva všetky informácie týkajúce sa strelných zbraní, ktoré sú potrebné na vysledovanie a identifikáciu týchto strelných zbraní vrátane:</w:t>
            </w:r>
          </w:p>
          <w:p w:rsidR="00D27934" w:rsidRDefault="00D27934" w:rsidP="00751326">
            <w:pPr>
              <w:spacing w:line="276" w:lineRule="auto"/>
              <w:jc w:val="both"/>
              <w:rPr>
                <w:color w:val="C00000"/>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a) druhu, značky, typu, kalibru a výrobného čísla každej strelnej zbrane a značky umiestnenej na jej ráme alebo tele ako jedinečného označenia v súlade s odsekom 1, ktoré slúži ako jedinečný identifikačný kód každej strelnej zbrane;</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b) výrobného čísla alebo jedinečného označenia umiestneného na hlavné časti, ak sa líši od označenia na ráme alebo tele každej strelnej zbrane;</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c) názvu a adresy dodávateľov a nadobúdateľov alebo držiteľov strelnej zbrane, spolu s príslušným dátumom alebo dátumami; a</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color w:val="C00000"/>
                <w:sz w:val="20"/>
                <w:szCs w:val="20"/>
                <w:lang w:eastAsia="en-US"/>
              </w:rPr>
            </w:pPr>
            <w:r>
              <w:rPr>
                <w:sz w:val="20"/>
                <w:szCs w:val="20"/>
                <w:lang w:eastAsia="en-US"/>
              </w:rPr>
              <w:t xml:space="preserve">d) akýchkoľvek úprav či zmien strelnej zbrane, ktoré vedú k zmene jej zaradenia do kategórie alebo </w:t>
            </w:r>
            <w:proofErr w:type="spellStart"/>
            <w:r>
              <w:rPr>
                <w:sz w:val="20"/>
                <w:szCs w:val="20"/>
                <w:lang w:eastAsia="en-US"/>
              </w:rPr>
              <w:t>podkategórie</w:t>
            </w:r>
            <w:proofErr w:type="spellEnd"/>
            <w:r>
              <w:rPr>
                <w:sz w:val="20"/>
                <w:szCs w:val="20"/>
                <w:lang w:eastAsia="en-US"/>
              </w:rPr>
              <w:t xml:space="preserve">, vrátane jej osvedčenej </w:t>
            </w:r>
            <w:proofErr w:type="spellStart"/>
            <w:r>
              <w:rPr>
                <w:sz w:val="20"/>
                <w:szCs w:val="20"/>
                <w:lang w:eastAsia="en-US"/>
              </w:rPr>
              <w:t>deaktivácie</w:t>
            </w:r>
            <w:proofErr w:type="spellEnd"/>
            <w:r>
              <w:rPr>
                <w:sz w:val="20"/>
                <w:szCs w:val="20"/>
                <w:lang w:eastAsia="en-US"/>
              </w:rPr>
              <w:t xml:space="preserve"> alebo zničenia a príslušného dátumu alebo dátumov.</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A70C1C" w:rsidRDefault="00D27934" w:rsidP="00A70C1C">
            <w:pPr>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b/>
                <w:color w:val="FF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b/>
                <w:i/>
                <w:color w:val="00B05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1132"/>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 4</w:t>
            </w:r>
          </w:p>
          <w:p w:rsidR="00D27934" w:rsidRDefault="00D27934" w:rsidP="00751326">
            <w:pPr>
              <w:widowControl w:val="0"/>
              <w:spacing w:line="276" w:lineRule="auto"/>
              <w:jc w:val="both"/>
              <w:rPr>
                <w:sz w:val="20"/>
                <w:szCs w:val="20"/>
                <w:lang w:eastAsia="en-US"/>
              </w:rPr>
            </w:pPr>
            <w:r>
              <w:rPr>
                <w:sz w:val="20"/>
                <w:szCs w:val="20"/>
                <w:lang w:eastAsia="en-US"/>
              </w:rPr>
              <w:t>O: 4</w:t>
            </w:r>
          </w:p>
          <w:p w:rsidR="00D27934" w:rsidRDefault="00D27934" w:rsidP="00751326">
            <w:pPr>
              <w:widowControl w:val="0"/>
              <w:spacing w:line="276" w:lineRule="auto"/>
              <w:jc w:val="both"/>
              <w:rPr>
                <w:sz w:val="20"/>
                <w:szCs w:val="20"/>
                <w:lang w:eastAsia="en-US"/>
              </w:rPr>
            </w:pPr>
            <w:r>
              <w:rPr>
                <w:sz w:val="20"/>
                <w:szCs w:val="20"/>
                <w:lang w:eastAsia="en-US"/>
              </w:rPr>
              <w:t>V: 3</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color w:val="C00000"/>
                <w:sz w:val="20"/>
                <w:szCs w:val="20"/>
                <w:lang w:eastAsia="en-US"/>
              </w:rPr>
            </w:pPr>
            <w:r>
              <w:rPr>
                <w:sz w:val="20"/>
                <w:szCs w:val="20"/>
                <w:lang w:eastAsia="en-US"/>
              </w:rPr>
              <w:t>Členské štáty zabezpečia, aby záznamy o strelných zbraniach a hlavných častiach vrátane súvisiacich osobných údajov príslušné orgány uchovávali v informačných systémoch údajov po dobu 30 rokov po zničení predmetných strelných zbraní alebo hlavných častí</w:t>
            </w:r>
            <w:r>
              <w:rPr>
                <w:color w:val="C00000"/>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A70C1C" w:rsidRDefault="00D27934" w:rsidP="00A70C1C">
            <w:pPr>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A70C1C">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color w:val="FF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4</w:t>
            </w:r>
          </w:p>
          <w:p w:rsidR="00D27934" w:rsidRDefault="00D27934" w:rsidP="00751326">
            <w:pPr>
              <w:widowControl w:val="0"/>
              <w:spacing w:line="276" w:lineRule="auto"/>
              <w:jc w:val="both"/>
              <w:rPr>
                <w:sz w:val="20"/>
                <w:szCs w:val="20"/>
                <w:lang w:eastAsia="en-US"/>
              </w:rPr>
            </w:pPr>
            <w:r>
              <w:rPr>
                <w:sz w:val="20"/>
                <w:szCs w:val="20"/>
                <w:lang w:eastAsia="en-US"/>
              </w:rPr>
              <w:t>O: 4</w:t>
            </w:r>
          </w:p>
          <w:p w:rsidR="00D27934" w:rsidRDefault="00D27934" w:rsidP="00751326">
            <w:pPr>
              <w:widowControl w:val="0"/>
              <w:spacing w:line="276" w:lineRule="auto"/>
              <w:jc w:val="both"/>
              <w:rPr>
                <w:sz w:val="20"/>
                <w:szCs w:val="20"/>
                <w:lang w:eastAsia="en-US"/>
              </w:rPr>
            </w:pPr>
            <w:r>
              <w:rPr>
                <w:sz w:val="20"/>
                <w:szCs w:val="20"/>
                <w:lang w:eastAsia="en-US"/>
              </w:rPr>
              <w:t>V: 4</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P: a)</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P: b)</w:t>
            </w: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 xml:space="preserve">Záznamy o strelných zbraniach a hlavných častiach uvedené v prvom </w:t>
            </w:r>
            <w:proofErr w:type="spellStart"/>
            <w:r>
              <w:rPr>
                <w:sz w:val="20"/>
                <w:szCs w:val="20"/>
                <w:lang w:eastAsia="en-US"/>
              </w:rPr>
              <w:t>pododseku</w:t>
            </w:r>
            <w:proofErr w:type="spellEnd"/>
            <w:r>
              <w:rPr>
                <w:sz w:val="20"/>
                <w:szCs w:val="20"/>
                <w:lang w:eastAsia="en-US"/>
              </w:rPr>
              <w:t xml:space="preserve"> tohto odseku a súvisiace osobné údaje musia byť prístupné pre:</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a) príslušné orgány na účely vydania alebo odňatia oprávnenia uvedeného v článku 6 alebo 7 alebo orgány zodpovedné za colné konanie, a to po dobu 10 rokov po zničení predmetnej strelnej zbrane alebo hlavných častí, a</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color w:val="C00000"/>
                <w:sz w:val="20"/>
                <w:szCs w:val="20"/>
                <w:lang w:eastAsia="en-US"/>
              </w:rPr>
            </w:pPr>
            <w:r>
              <w:rPr>
                <w:sz w:val="20"/>
                <w:szCs w:val="20"/>
                <w:lang w:eastAsia="en-US"/>
              </w:rPr>
              <w:t>b) príslušné orgány na účely predchádzania trestným činom, ich vyšetrovania, odhaľovania alebo stíhania alebo na účely výkonu trestov, a to po dobu 30 rokov po zničení predmetnej strelnej zbrane alebo hlavných častí.</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A70C1C">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FF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color w:val="FF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4</w:t>
            </w:r>
          </w:p>
          <w:p w:rsidR="00D27934" w:rsidRDefault="00D27934" w:rsidP="00751326">
            <w:pPr>
              <w:widowControl w:val="0"/>
              <w:spacing w:line="276" w:lineRule="auto"/>
              <w:jc w:val="both"/>
              <w:rPr>
                <w:sz w:val="20"/>
                <w:szCs w:val="20"/>
                <w:lang w:eastAsia="en-US"/>
              </w:rPr>
            </w:pPr>
            <w:r>
              <w:rPr>
                <w:sz w:val="20"/>
                <w:szCs w:val="20"/>
                <w:lang w:eastAsia="en-US"/>
              </w:rPr>
              <w:t>O: 4</w:t>
            </w:r>
          </w:p>
          <w:p w:rsidR="00D27934" w:rsidRDefault="00D27934" w:rsidP="00751326">
            <w:pPr>
              <w:widowControl w:val="0"/>
              <w:spacing w:line="276" w:lineRule="auto"/>
              <w:jc w:val="both"/>
              <w:rPr>
                <w:sz w:val="20"/>
                <w:szCs w:val="20"/>
                <w:lang w:eastAsia="en-US"/>
              </w:rPr>
            </w:pPr>
            <w:r>
              <w:rPr>
                <w:sz w:val="20"/>
                <w:szCs w:val="20"/>
                <w:lang w:eastAsia="en-US"/>
              </w:rPr>
              <w:t>V: 5</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V: 6</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V: 7</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 xml:space="preserve">Členské štáty zabezpečia, aby sa osobné údaje po uplynutí dôb stanovených v druhom a treťom </w:t>
            </w:r>
            <w:proofErr w:type="spellStart"/>
            <w:r>
              <w:rPr>
                <w:sz w:val="20"/>
                <w:szCs w:val="20"/>
                <w:lang w:eastAsia="en-US"/>
              </w:rPr>
              <w:t>pododseku</w:t>
            </w:r>
            <w:proofErr w:type="spellEnd"/>
            <w:r>
              <w:rPr>
                <w:sz w:val="20"/>
                <w:szCs w:val="20"/>
                <w:lang w:eastAsia="en-US"/>
              </w:rPr>
              <w:t xml:space="preserve"> vymazali z informačných systémov údajov. </w:t>
            </w:r>
          </w:p>
          <w:p w:rsidR="00D27934" w:rsidRDefault="00D27934" w:rsidP="00751326">
            <w:pPr>
              <w:spacing w:line="276" w:lineRule="auto"/>
              <w:jc w:val="both"/>
              <w:rPr>
                <w:sz w:val="20"/>
                <w:szCs w:val="20"/>
                <w:lang w:eastAsia="en-US"/>
              </w:rPr>
            </w:pPr>
            <w:r>
              <w:rPr>
                <w:sz w:val="20"/>
                <w:szCs w:val="20"/>
                <w:lang w:eastAsia="en-US"/>
              </w:rPr>
              <w:t xml:space="preserve">Touto povinnosťou nie sú dotknuté prípady, keď boli konkrétne osobné údaje zaslané orgánu zodpovednému za predchádzanie trestným činom, ich vyšetrovanie, odhaľovanie alebo stíhanie alebo výkon trestov a využívajú sa v tomto osobitnom kontexte, alebo iným príslušným orgánom na zlučiteľné účely stanovené vnútroštátnym právom. </w:t>
            </w:r>
          </w:p>
          <w:p w:rsidR="00D27934" w:rsidRDefault="00D27934" w:rsidP="00751326">
            <w:pPr>
              <w:spacing w:line="276" w:lineRule="auto"/>
              <w:jc w:val="both"/>
              <w:rPr>
                <w:sz w:val="20"/>
                <w:szCs w:val="20"/>
                <w:lang w:eastAsia="en-US"/>
              </w:rPr>
            </w:pPr>
            <w:r>
              <w:rPr>
                <w:sz w:val="20"/>
                <w:szCs w:val="20"/>
                <w:lang w:eastAsia="en-US"/>
              </w:rPr>
              <w:t>V uvedených prípadoch spracúvanie takýchto údajov príslušnými orgánmi upravuje vnútroštátne právo dotknutého členského štátu v plnom súlade s právom Únie, najmä predpismi týkajúcimi sa ochrany údajov.</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FF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4</w:t>
            </w:r>
          </w:p>
          <w:p w:rsidR="00D27934" w:rsidRDefault="00D27934" w:rsidP="00751326">
            <w:pPr>
              <w:widowControl w:val="0"/>
              <w:spacing w:line="276" w:lineRule="auto"/>
              <w:jc w:val="both"/>
              <w:rPr>
                <w:sz w:val="20"/>
                <w:szCs w:val="20"/>
                <w:lang w:eastAsia="en-US"/>
              </w:rPr>
            </w:pPr>
            <w:r>
              <w:rPr>
                <w:sz w:val="20"/>
                <w:szCs w:val="20"/>
                <w:lang w:eastAsia="en-US"/>
              </w:rPr>
              <w:t>O: 4</w:t>
            </w:r>
          </w:p>
          <w:p w:rsidR="00D27934" w:rsidRDefault="00D27934" w:rsidP="00751326">
            <w:pPr>
              <w:widowControl w:val="0"/>
              <w:spacing w:line="276" w:lineRule="auto"/>
              <w:jc w:val="both"/>
              <w:rPr>
                <w:sz w:val="20"/>
                <w:szCs w:val="20"/>
                <w:lang w:eastAsia="en-US"/>
              </w:rPr>
            </w:pPr>
            <w:r>
              <w:rPr>
                <w:sz w:val="20"/>
                <w:szCs w:val="20"/>
                <w:lang w:eastAsia="en-US"/>
              </w:rPr>
              <w:t>V: 8</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V: 9</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V: 10</w:t>
            </w: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Podnikatelia v oblasti zbraní a sprostredkovatelia sú počas celého času výkonu svojej činnosti povinní viesť evidenciu, v ktorej sa eviduje každá strelná zbraň a každá hlavná časť, na ktoré sa vzťahuje táto smernica a ktoré prijali alebo ktoré vydali, spolu s údajmi, ktoré umožňujú identifikáciu a sledovanie predmetnej strelnej zbrane alebo hlavnej časti, najmä druh, značku, typ, kaliber a výrobné číslo, ako aj názvy a adresy dodávateľov a nadobúdateľov.</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 xml:space="preserve">Po skončení svojej činnosti odovzdajú podnikatelia v oblasti zbraní a sprostredkovatelia túto evidenciu vnútroštátnym orgánom zodpovedným za informačné systémy údajov uvedené v prvom </w:t>
            </w:r>
            <w:proofErr w:type="spellStart"/>
            <w:r>
              <w:rPr>
                <w:sz w:val="20"/>
                <w:szCs w:val="20"/>
                <w:lang w:eastAsia="en-US"/>
              </w:rPr>
              <w:t>pododseku</w:t>
            </w:r>
            <w:proofErr w:type="spellEnd"/>
            <w:r>
              <w:rPr>
                <w:sz w:val="20"/>
                <w:szCs w:val="20"/>
                <w:lang w:eastAsia="en-US"/>
              </w:rPr>
              <w:t>.</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Členské štáty zabezpečia, aby podnikatelia v oblasti zbraní a sprostredkovatelia usadení na ich území bez</w:t>
            </w:r>
          </w:p>
          <w:p w:rsidR="00D27934" w:rsidRDefault="00D27934" w:rsidP="00751326">
            <w:pPr>
              <w:spacing w:line="276" w:lineRule="auto"/>
              <w:jc w:val="both"/>
              <w:rPr>
                <w:sz w:val="20"/>
                <w:szCs w:val="20"/>
                <w:lang w:eastAsia="en-US"/>
              </w:rPr>
            </w:pPr>
            <w:r>
              <w:rPr>
                <w:sz w:val="20"/>
                <w:szCs w:val="20"/>
                <w:lang w:eastAsia="en-US"/>
              </w:rPr>
              <w:t>zbytočného odkladu oznamovali transakcie týkajúce sa strelných zbraní alebo hlavných častí vnútroštátnym</w:t>
            </w:r>
          </w:p>
          <w:p w:rsidR="00D27934" w:rsidRDefault="00D27934" w:rsidP="00751326">
            <w:pPr>
              <w:spacing w:line="276" w:lineRule="auto"/>
              <w:jc w:val="both"/>
              <w:rPr>
                <w:sz w:val="20"/>
                <w:szCs w:val="20"/>
                <w:lang w:eastAsia="en-US"/>
              </w:rPr>
            </w:pPr>
            <w:r>
              <w:rPr>
                <w:sz w:val="20"/>
                <w:szCs w:val="20"/>
                <w:lang w:eastAsia="en-US"/>
              </w:rPr>
              <w:t>príslušným orgánom, aby podnikatelia v oblasti zbraní a sprostredkovatelia mali elektronické spojenie</w:t>
            </w:r>
          </w:p>
          <w:p w:rsidR="00D27934" w:rsidRDefault="00D27934" w:rsidP="00751326">
            <w:pPr>
              <w:spacing w:line="276" w:lineRule="auto"/>
              <w:jc w:val="both"/>
              <w:rPr>
                <w:sz w:val="20"/>
                <w:szCs w:val="20"/>
                <w:lang w:eastAsia="en-US"/>
              </w:rPr>
            </w:pPr>
            <w:r>
              <w:rPr>
                <w:sz w:val="20"/>
                <w:szCs w:val="20"/>
                <w:lang w:eastAsia="en-US"/>
              </w:rPr>
              <w:t>s uvedenými orgánmi na účely tohto oznamovania, a aby boli informačné systémy údajov aktualizované</w:t>
            </w:r>
          </w:p>
          <w:p w:rsidR="00D27934" w:rsidRDefault="00D27934" w:rsidP="00751326">
            <w:pPr>
              <w:spacing w:line="276" w:lineRule="auto"/>
              <w:jc w:val="both"/>
              <w:rPr>
                <w:sz w:val="20"/>
                <w:szCs w:val="20"/>
                <w:lang w:eastAsia="en-US"/>
              </w:rPr>
            </w:pPr>
            <w:r>
              <w:rPr>
                <w:sz w:val="20"/>
                <w:szCs w:val="20"/>
                <w:lang w:eastAsia="en-US"/>
              </w:rPr>
              <w:t>okamžite po prijatí informácií týkajúcich sa takýchto transakcií.</w:t>
            </w:r>
          </w:p>
          <w:p w:rsidR="00D27934" w:rsidRDefault="00D27934" w:rsidP="00751326">
            <w:pPr>
              <w:spacing w:line="276" w:lineRule="auto"/>
              <w:jc w:val="both"/>
              <w:rPr>
                <w:color w:val="C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994676">
            <w:pPr>
              <w:widowControl w:val="0"/>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E11B35" w:rsidRDefault="00D27934" w:rsidP="00B3711F">
            <w:pPr>
              <w:widowControl w:val="0"/>
              <w:autoSpaceDE w:val="0"/>
              <w:autoSpaceDN w:val="0"/>
              <w:adjustRightInd w:val="0"/>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FF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D27934" w:rsidRPr="00D27934" w:rsidRDefault="00D27934" w:rsidP="00D27934">
            <w:pPr>
              <w:widowControl w:val="0"/>
              <w:spacing w:line="276" w:lineRule="auto"/>
              <w:jc w:val="both"/>
              <w:rPr>
                <w:sz w:val="18"/>
                <w:szCs w:val="18"/>
                <w:lang w:eastAsia="en-US"/>
              </w:rPr>
            </w:pPr>
            <w:r w:rsidRPr="00D27934">
              <w:rPr>
                <w:sz w:val="18"/>
                <w:szCs w:val="18"/>
                <w:lang w:eastAsia="en-US"/>
              </w:rPr>
              <w:t>Zákon, ktorým sa mení a dopĺňa zákon č. 190/2003 Z. z. o strelných zbraniach a strelive a o zmene a doplnení niektorých zákonov v znení neskorších predpisov a ktorým sa menia niektoré zákony</w:t>
            </w:r>
          </w:p>
          <w:p w:rsidR="00D27934" w:rsidRDefault="00D27934" w:rsidP="00D27934">
            <w:pPr>
              <w:widowControl w:val="0"/>
              <w:spacing w:line="276" w:lineRule="auto"/>
              <w:jc w:val="both"/>
              <w:rPr>
                <w:sz w:val="18"/>
                <w:szCs w:val="18"/>
                <w:lang w:eastAsia="en-US"/>
              </w:rPr>
            </w:pPr>
            <w:r w:rsidRPr="00D27934">
              <w:rPr>
                <w:sz w:val="18"/>
                <w:szCs w:val="18"/>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p w:rsidR="00D27934" w:rsidRDefault="00D27934" w:rsidP="00D27934">
            <w:pPr>
              <w:widowControl w:val="0"/>
              <w:spacing w:line="276" w:lineRule="auto"/>
              <w:jc w:val="both"/>
              <w:rPr>
                <w:sz w:val="18"/>
                <w:szCs w:val="18"/>
                <w:lang w:eastAsia="en-US"/>
              </w:rPr>
            </w:pPr>
          </w:p>
          <w:p w:rsidR="00D27934" w:rsidRDefault="00D27934" w:rsidP="00751326">
            <w:pPr>
              <w:widowControl w:val="0"/>
              <w:spacing w:line="276" w:lineRule="auto"/>
              <w:jc w:val="both"/>
              <w:rPr>
                <w:sz w:val="20"/>
                <w:szCs w:val="20"/>
                <w:lang w:eastAsia="en-US"/>
              </w:rPr>
            </w:pPr>
            <w:r>
              <w:rPr>
                <w:sz w:val="18"/>
                <w:szCs w:val="18"/>
                <w:lang w:eastAsia="en-US"/>
              </w:rPr>
              <w:t xml:space="preserve">Podrobnosti vedenia evidencie upravuje vyhláška č. 555/2013 Z. z. </w:t>
            </w:r>
            <w:r w:rsidRPr="00B3711F">
              <w:rPr>
                <w:sz w:val="18"/>
                <w:szCs w:val="18"/>
                <w:lang w:eastAsia="en-US"/>
              </w:rPr>
              <w:t>ktorou sa vykonávajú niektoré ustanovenia zákona č. 190/2003 Z.</w:t>
            </w:r>
            <w:r>
              <w:rPr>
                <w:sz w:val="18"/>
                <w:szCs w:val="18"/>
                <w:lang w:eastAsia="en-US"/>
              </w:rPr>
              <w:t xml:space="preserve"> </w:t>
            </w:r>
            <w:r w:rsidRPr="00B3711F">
              <w:rPr>
                <w:sz w:val="18"/>
                <w:szCs w:val="18"/>
                <w:lang w:eastAsia="en-US"/>
              </w:rPr>
              <w:t>z. o strelných zbraniach a strelive a o zmene a doplnení niektorých zákonov</w:t>
            </w:r>
            <w:r>
              <w:rPr>
                <w:sz w:val="18"/>
                <w:szCs w:val="18"/>
                <w:lang w:eastAsia="en-US"/>
              </w:rPr>
              <w:t>.</w:t>
            </w:r>
          </w:p>
          <w:p w:rsidR="00D27934" w:rsidRDefault="00D27934" w:rsidP="00751326">
            <w:pPr>
              <w:widowControl w:val="0"/>
              <w:spacing w:line="276" w:lineRule="auto"/>
              <w:jc w:val="both"/>
              <w:rPr>
                <w:color w:val="FF0000"/>
                <w:sz w:val="20"/>
                <w:szCs w:val="20"/>
                <w:lang w:eastAsia="en-US"/>
              </w:rPr>
            </w:pP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 4</w:t>
            </w:r>
          </w:p>
          <w:p w:rsidR="00D27934" w:rsidRDefault="00D27934" w:rsidP="00751326">
            <w:pPr>
              <w:widowControl w:val="0"/>
              <w:spacing w:line="276" w:lineRule="auto"/>
              <w:jc w:val="both"/>
              <w:rPr>
                <w:sz w:val="20"/>
                <w:szCs w:val="20"/>
                <w:lang w:eastAsia="en-US"/>
              </w:rPr>
            </w:pPr>
            <w:r>
              <w:rPr>
                <w:sz w:val="20"/>
                <w:szCs w:val="20"/>
                <w:lang w:eastAsia="en-US"/>
              </w:rPr>
              <w:t>O: 5</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5.   Členské štáty zabezpečia, aby bolo možné v každom okamihu zistiť vlastníka každej strelnej zbrane.</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283259">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4a</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Bez toho, aby bol dotknutý článok 3, členské štáty povolia nadobudnutie vlastníctva a držanie strelných zbraní iba osobám, ktorým bola udelená licencia, alebo v prípade strelných zbraní zaradených do kategórie C osoby, ktoré sú osobitne oprávnené nadobudnúť a držať takéto strelné zbrane v súlade s vnútroštátnym právom.</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E11B35" w:rsidRDefault="00D27934" w:rsidP="006B4157">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4b</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6B4157">
            <w:pPr>
              <w:spacing w:line="276" w:lineRule="auto"/>
              <w:jc w:val="both"/>
              <w:rPr>
                <w:sz w:val="20"/>
                <w:szCs w:val="20"/>
                <w:lang w:eastAsia="en-US"/>
              </w:rPr>
            </w:pPr>
            <w:r>
              <w:rPr>
                <w:sz w:val="20"/>
                <w:szCs w:val="20"/>
                <w:lang w:eastAsia="en-US"/>
              </w:rPr>
              <w:t xml:space="preserve">Článok 4b) sa vypúšťa. </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F71BD5" w:rsidRDefault="00F71BD5" w:rsidP="00F71BD5">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F71BD5" w:rsidP="00F71BD5">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5</w:t>
            </w:r>
          </w:p>
          <w:p w:rsidR="00D27934" w:rsidRDefault="00D27934" w:rsidP="00751326">
            <w:pPr>
              <w:widowControl w:val="0"/>
              <w:spacing w:line="276" w:lineRule="auto"/>
              <w:jc w:val="both"/>
              <w:rPr>
                <w:sz w:val="20"/>
                <w:szCs w:val="20"/>
                <w:lang w:eastAsia="en-US"/>
              </w:rPr>
            </w:pPr>
            <w:r>
              <w:rPr>
                <w:sz w:val="20"/>
                <w:szCs w:val="20"/>
                <w:lang w:eastAsia="en-US"/>
              </w:rPr>
              <w:t>O: 1</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P: a)</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491DCC">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1.   Bez toho, aby bol dotknutý článok 3, členské štáty povolia nadobudnutie vlastníctva a držanie strelných zbraní iba osobám, ktoré na to majú riadny dôvod a ktoré:</w:t>
            </w:r>
          </w:p>
          <w:p w:rsidR="00D27934" w:rsidRDefault="00D27934" w:rsidP="00751326">
            <w:pPr>
              <w:spacing w:line="276" w:lineRule="auto"/>
              <w:jc w:val="both"/>
              <w:rPr>
                <w:sz w:val="20"/>
                <w:szCs w:val="20"/>
                <w:lang w:eastAsia="en-US"/>
              </w:rPr>
            </w:pPr>
          </w:p>
          <w:p w:rsidR="00D27934" w:rsidRDefault="00D27934" w:rsidP="00491DCC">
            <w:pPr>
              <w:spacing w:line="276" w:lineRule="auto"/>
              <w:jc w:val="both"/>
              <w:rPr>
                <w:sz w:val="20"/>
                <w:szCs w:val="20"/>
                <w:lang w:eastAsia="en-US"/>
              </w:rPr>
            </w:pPr>
            <w:r>
              <w:rPr>
                <w:sz w:val="20"/>
                <w:szCs w:val="20"/>
                <w:lang w:eastAsia="en-US"/>
              </w:rPr>
              <w:t>a) dosiahli vek aspoň 18 rokov, okrem prípadov nadobudnutia vlastníctva inak než kúpou a držania strelných zbraní na účely poľovníctva a športovej streľby, pod podmienkou, že v tomto prípade majú osoby mladšie ako 18 rokov povolenie od rodiča alebo sú pod dohľadom rodiča alebo dospelej osoby s platnou licenciou pre strelné zbrane alebo poľovníckou licenciou, alebo sa nachádzajú v licencovanom výcvikovom stredisku alebo inak akreditovanom výcvikovom stredisku, a že rodič alebo dospelá osoba s platnou licenciou pre strelné zbrane alebo poľovníckou licenciou preberie zodpovednosť za riadne uskladnenie podľa článku 5a, a</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491DCC">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B37CC7" w:rsidRDefault="00D27934" w:rsidP="00491DCC">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491DCC">
            <w:pPr>
              <w:widowControl w:val="0"/>
              <w:spacing w:line="276" w:lineRule="auto"/>
              <w:jc w:val="both"/>
              <w:rPr>
                <w:sz w:val="20"/>
                <w:szCs w:val="20"/>
                <w:lang w:eastAsia="en-US"/>
              </w:rPr>
            </w:pPr>
            <w:r>
              <w:rPr>
                <w:sz w:val="20"/>
                <w:szCs w:val="20"/>
                <w:lang w:eastAsia="en-US"/>
              </w:rPr>
              <w:t>Č: 5</w:t>
            </w:r>
          </w:p>
          <w:p w:rsidR="00D27934" w:rsidRDefault="00D27934" w:rsidP="00491DCC">
            <w:pPr>
              <w:widowControl w:val="0"/>
              <w:spacing w:line="276" w:lineRule="auto"/>
              <w:jc w:val="both"/>
              <w:rPr>
                <w:sz w:val="20"/>
                <w:szCs w:val="20"/>
                <w:lang w:eastAsia="en-US"/>
              </w:rPr>
            </w:pPr>
            <w:r>
              <w:rPr>
                <w:sz w:val="20"/>
                <w:szCs w:val="20"/>
                <w:lang w:eastAsia="en-US"/>
              </w:rPr>
              <w:t>O: 1</w:t>
            </w:r>
          </w:p>
          <w:p w:rsidR="00D27934" w:rsidRDefault="00D27934" w:rsidP="00491DCC">
            <w:pPr>
              <w:widowControl w:val="0"/>
              <w:spacing w:line="276" w:lineRule="auto"/>
              <w:jc w:val="both"/>
              <w:rPr>
                <w:sz w:val="20"/>
                <w:szCs w:val="20"/>
                <w:lang w:eastAsia="en-US"/>
              </w:rPr>
            </w:pPr>
            <w:r>
              <w:rPr>
                <w:sz w:val="20"/>
                <w:szCs w:val="20"/>
                <w:lang w:eastAsia="en-US"/>
              </w:rPr>
              <w:t>P: b)</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b) pravdepodobne neohrozia seba alebo ostatných, verejný poriadok ani verejnú bezpečnosť; odsúdenie za úmyselný násilný trestný čin sa považuje za náznak takéhoto ohrozenia.</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491DCC">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B37CC7" w:rsidRDefault="00D27934" w:rsidP="00491DCC">
            <w:pPr>
              <w:widowControl w:val="0"/>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27934" w:rsidRPr="00B37CC7"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 5</w:t>
            </w:r>
          </w:p>
          <w:p w:rsidR="00D27934" w:rsidRDefault="00D27934" w:rsidP="00751326">
            <w:pPr>
              <w:widowControl w:val="0"/>
              <w:spacing w:line="276" w:lineRule="auto"/>
              <w:jc w:val="both"/>
              <w:rPr>
                <w:sz w:val="20"/>
                <w:szCs w:val="20"/>
                <w:lang w:eastAsia="en-US"/>
              </w:rPr>
            </w:pPr>
            <w:r>
              <w:rPr>
                <w:sz w:val="20"/>
                <w:szCs w:val="20"/>
                <w:lang w:eastAsia="en-US"/>
              </w:rPr>
              <w:t>O: 2</w:t>
            </w: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2.   Členské štáty zavedú monitorovací systém, ktorý môžu prevádzkovať na kontinuálnom alebo nekontinuálnom základe, s cieľom zabezpečiť, že počas trvania povolenia sú splnené podmienky na udelenie povolenia stanovené vnútroštátnym právom a okrem iného že sa posúdia príslušné lekárske a psychologické informácie. Osobitné dojednania sa určia v súlade s vnútroštátnym právom.</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V prípade, že podmienky na udelenie povolenia už nie sú splnené, členské štáty príslušné povolenie odoberú.</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Členské štáty nemôžu zakázať osobám s bydliskom na ich území držať strelnú zbraň nadobudnutú v inom členskom štáte okrem prípadov, keď nadobudnutie vlastníctva tohto typu strelnej zbrane na svojom území zakazujú.</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16"/>
                <w:szCs w:val="16"/>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CC0E6D">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CC0E6D">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5</w:t>
            </w:r>
          </w:p>
          <w:p w:rsidR="00D27934" w:rsidRDefault="00D27934" w:rsidP="00751326">
            <w:pPr>
              <w:widowControl w:val="0"/>
              <w:spacing w:line="276" w:lineRule="auto"/>
              <w:jc w:val="both"/>
              <w:rPr>
                <w:sz w:val="20"/>
                <w:szCs w:val="20"/>
                <w:lang w:eastAsia="en-US"/>
              </w:rPr>
            </w:pPr>
            <w:r>
              <w:rPr>
                <w:sz w:val="20"/>
                <w:szCs w:val="20"/>
                <w:lang w:eastAsia="en-US"/>
              </w:rPr>
              <w:t>O: 3</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P: a)</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P: b)</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3.   Členské štáty zabezpečia, aby sa povolenie na nadobudnutie vlastníctva a povolenie na držanie strelnej zbrane zaradenej do kategórie B odobrali, ak sa zistí, že osoba, ktorej sa toto povolenie udelilo, má v držbe nabíjacie zariadenie, ktoré sa môže pripevniť na poloautomatické strelné zbrane so stredovým zápalom alebo na opakovacie strelné zbrane, a ktoré:</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a) môžu pojať viac ako 20 nábojov, alebo</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 xml:space="preserve">b) v prípade dlhých strelných zbraní môžu pojať viac ako 10 nábojov, </w:t>
            </w:r>
          </w:p>
          <w:p w:rsidR="00D27934" w:rsidRDefault="00D27934" w:rsidP="00751326">
            <w:pPr>
              <w:spacing w:line="276" w:lineRule="auto"/>
              <w:jc w:val="both"/>
              <w:rPr>
                <w:sz w:val="20"/>
                <w:szCs w:val="20"/>
                <w:lang w:eastAsia="en-US"/>
              </w:rPr>
            </w:pPr>
            <w:r>
              <w:rPr>
                <w:sz w:val="20"/>
                <w:szCs w:val="20"/>
                <w:lang w:eastAsia="en-US"/>
              </w:rPr>
              <w:t>pokiaľ nebolo danej osobe udelené povolenie podľa článku 6 alebo povolenie nebolo potvrdené, obnovené alebo predĺžené podľa článku 7 ods. 4a.</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703626" w:rsidRDefault="00D27934" w:rsidP="00D26DAB">
            <w:pPr>
              <w:widowControl w:val="0"/>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b/>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color w:val="FF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Č: 5a</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S cieľom minimalizovať riziko prístupu neoprávnených osôb k strelným zbraniam a strelivu členské štáty zavedú pravidlá riadneho dohľadu nad strelnými zbraňami a strelivom a pravidlá ich riadneho a bezpečného uskladňovania. Strelné zbrane nesmú byť ľahko prístupné spoločne s príslušným strelivom. Riadny dohľad znamená, že osoba, ktorá má predmetnú strelnú zbraň alebo strelivo v zákonnej držbe, ich má počas ich skladovania, prepravy a používania pod kontrolou. Úroveň kontroly takýchto opatrení týkajúcich sa riadneho skladovania musí zodpovedať počtu a kategórii predmetných strelných zbraní a streliva.</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007C62">
            <w:pPr>
              <w:widowControl w:val="0"/>
              <w:tabs>
                <w:tab w:val="left" w:pos="960"/>
              </w:tabs>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5b</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P: a)</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P: b)</w:t>
            </w: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Členské štáty zabezpečia, aby sa v prípade nadobudnutia a predaja strelných zbraní, hlavných častí alebo streliva zaradených do kategórie A, B alebo C prostredníctvom zmlúv uzavretých na diaľku, ako sú vymedzené v článku 2 bode 7 smernice Európskeho parlamentu a Rady 2011/83/EÚ (*), pred dodaním strelnej zbrane, hlavných častí alebo streliva alebo najneskôr pri ňom skontrolovala totožnosť a v prípade potreby aj oprávnenie kupujúceho strelnej zbrane alebo hlavnej časti či streliva, a to prostredníctvom:</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a) podnikateľa v oblasti zbraní alebo sprostredkovateľa s licenciou alebo autorizovaného podnikateľa v oblasti zbraní alebo sprostredkovateľa, alebo</w:t>
            </w:r>
          </w:p>
          <w:p w:rsidR="00D27934" w:rsidRDefault="00D27934" w:rsidP="00751326">
            <w:pPr>
              <w:spacing w:line="276" w:lineRule="auto"/>
              <w:jc w:val="both"/>
              <w:rPr>
                <w:sz w:val="20"/>
                <w:szCs w:val="20"/>
                <w:lang w:eastAsia="en-US"/>
              </w:rPr>
            </w:pPr>
          </w:p>
          <w:p w:rsidR="00D27934" w:rsidRDefault="00D27934" w:rsidP="00751326">
            <w:pPr>
              <w:pBdr>
                <w:bottom w:val="single" w:sz="6" w:space="1" w:color="auto"/>
              </w:pBdr>
              <w:spacing w:line="276" w:lineRule="auto"/>
              <w:jc w:val="both"/>
              <w:rPr>
                <w:sz w:val="20"/>
                <w:szCs w:val="20"/>
                <w:lang w:eastAsia="en-US"/>
              </w:rPr>
            </w:pPr>
            <w:r>
              <w:rPr>
                <w:sz w:val="20"/>
                <w:szCs w:val="20"/>
                <w:lang w:eastAsia="en-US"/>
              </w:rPr>
              <w:t>b) orgánu verejnej moci alebo jeho zástupcu.</w:t>
            </w:r>
          </w:p>
          <w:p w:rsidR="00D27934" w:rsidRDefault="00D27934" w:rsidP="00751326">
            <w:pPr>
              <w:spacing w:line="276" w:lineRule="auto"/>
              <w:jc w:val="both"/>
              <w:rPr>
                <w:sz w:val="20"/>
                <w:szCs w:val="20"/>
                <w:vertAlign w:val="superscript"/>
                <w:lang w:eastAsia="en-US"/>
              </w:rPr>
            </w:pPr>
            <w:r>
              <w:rPr>
                <w:sz w:val="20"/>
                <w:szCs w:val="20"/>
                <w:vertAlign w:val="superscript"/>
                <w:lang w:eastAsia="en-US"/>
              </w:rP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22.11.2011, s. 64).</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16"/>
                <w:szCs w:val="16"/>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FF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Pr="00C37F8A" w:rsidRDefault="00D27934" w:rsidP="00751326">
            <w:pPr>
              <w:widowControl w:val="0"/>
              <w:spacing w:line="276" w:lineRule="auto"/>
              <w:jc w:val="both"/>
              <w:rPr>
                <w:sz w:val="16"/>
                <w:szCs w:val="16"/>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124"/>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 6</w:t>
            </w:r>
          </w:p>
          <w:p w:rsidR="00D27934" w:rsidRDefault="00D27934" w:rsidP="00751326">
            <w:pPr>
              <w:widowControl w:val="0"/>
              <w:spacing w:line="276" w:lineRule="auto"/>
              <w:jc w:val="both"/>
              <w:rPr>
                <w:sz w:val="20"/>
                <w:szCs w:val="20"/>
                <w:lang w:eastAsia="en-US"/>
              </w:rPr>
            </w:pPr>
            <w:r>
              <w:rPr>
                <w:sz w:val="20"/>
                <w:szCs w:val="20"/>
                <w:lang w:eastAsia="en-US"/>
              </w:rPr>
              <w:t>O: 1</w:t>
            </w: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1.   Bez toho, aby bol dotknutý článok 2 ods. 2, členské štáty prijmú príslušné opatrenia, aby zakázali nadobúdanie a držbu strelných zbraní, hlavných častí a streliva zaradených do kategórie A. Zabezpečia, aby sa tieto strelné zbrane, hlavné časti a strelivo, ktoré sú nezákonne držané v rozpore s týmto zákazom, zabavili.</w:t>
            </w:r>
          </w:p>
          <w:p w:rsidR="00D27934" w:rsidRDefault="00D27934" w:rsidP="00751326">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C37F8A" w:rsidRDefault="00D27934" w:rsidP="00751326">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Pr="00C37F8A" w:rsidRDefault="00D27934" w:rsidP="00D27934">
            <w:pPr>
              <w:widowControl w:val="0"/>
              <w:spacing w:line="276" w:lineRule="auto"/>
              <w:jc w:val="both"/>
              <w:rPr>
                <w:sz w:val="16"/>
                <w:szCs w:val="16"/>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 6</w:t>
            </w:r>
          </w:p>
          <w:p w:rsidR="00D27934" w:rsidRDefault="00D27934" w:rsidP="00751326">
            <w:pPr>
              <w:widowControl w:val="0"/>
              <w:spacing w:line="276" w:lineRule="auto"/>
              <w:jc w:val="both"/>
              <w:rPr>
                <w:sz w:val="20"/>
                <w:szCs w:val="20"/>
                <w:lang w:eastAsia="en-US"/>
              </w:rPr>
            </w:pPr>
            <w:r>
              <w:rPr>
                <w:sz w:val="20"/>
                <w:szCs w:val="20"/>
                <w:lang w:eastAsia="en-US"/>
              </w:rPr>
              <w:t>O: 2</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9170A4">
            <w:pPr>
              <w:spacing w:line="276" w:lineRule="auto"/>
              <w:jc w:val="both"/>
              <w:rPr>
                <w:sz w:val="20"/>
                <w:szCs w:val="20"/>
                <w:lang w:eastAsia="en-US"/>
              </w:rPr>
            </w:pPr>
            <w:r>
              <w:rPr>
                <w:sz w:val="20"/>
                <w:szCs w:val="20"/>
                <w:lang w:eastAsia="en-US"/>
              </w:rPr>
              <w:t xml:space="preserve">2. V záujme ochrany bezpečnosti kritickej infraštruktúry, obchodnej prepravy, konvojov vysokej hodnoty a citlivých priestorov, </w:t>
            </w:r>
            <w:r w:rsidRPr="002B03D1">
              <w:rPr>
                <w:sz w:val="20"/>
                <w:szCs w:val="20"/>
                <w:lang w:eastAsia="en-US"/>
              </w:rPr>
              <w:t>ako aj v záujme národnej obrany a na vzdelávacie, kultúrne, výskumné a historické účely a bez toho, aby</w:t>
            </w:r>
            <w:r>
              <w:rPr>
                <w:sz w:val="20"/>
                <w:szCs w:val="20"/>
                <w:lang w:eastAsia="en-US"/>
              </w:rPr>
              <w:t xml:space="preserve"> bol dotknutý odsek 1, môžu príslušné vnútroštátne orgány v jednotlivých prípadoch, výnimočne a riadne opodstatneným spôsobom vydať oprávnenia na strelné zbrane, hlavné časti a strelivo zaradené do kategórie A, ak to nie je v rozpore s verejnou bezpečnosťou alebo verejným poriadkom.</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 6</w:t>
            </w:r>
          </w:p>
          <w:p w:rsidR="00D27934" w:rsidRDefault="00D27934" w:rsidP="00751326">
            <w:pPr>
              <w:widowControl w:val="0"/>
              <w:spacing w:line="276" w:lineRule="auto"/>
              <w:jc w:val="both"/>
              <w:rPr>
                <w:sz w:val="20"/>
                <w:szCs w:val="20"/>
                <w:lang w:eastAsia="en-US"/>
              </w:rPr>
            </w:pPr>
            <w:r>
              <w:rPr>
                <w:sz w:val="20"/>
                <w:szCs w:val="20"/>
                <w:lang w:eastAsia="en-US"/>
              </w:rPr>
              <w:t>O: 3</w:t>
            </w: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3.   Členské štáty môžu v jednotlivých osobitných prípadoch, výnimočne a riadne opodstatneným spôsobom udeliť zberateľom povolenie na nadobudnutie vlastníctva a držbu strelných zbraní, hlavných častí a streliva zaradených do kategórie A za prísnych bezpečnostných podmienok vrátane toho, že príslušným vnútroštátnym orgánom preukážu, že prijali opatrenia na predchádzanie riziku ohrozenia verejnej bezpečnosti alebo verejného poriadku a že predmetné strelné zbrane, hlavné časti alebo strelivo sú uskladnené na bezpečnostnej úrovni primeranej rizikám súvisiacim s neoprávneným prístupom k takýmto predmetom.</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 xml:space="preserve">Členské štáty zabezpečia, aby boli zberatelia, ktorým bolo udelené povolenie podľa prvého </w:t>
            </w:r>
            <w:proofErr w:type="spellStart"/>
            <w:r>
              <w:rPr>
                <w:sz w:val="20"/>
                <w:szCs w:val="20"/>
                <w:lang w:eastAsia="en-US"/>
              </w:rPr>
              <w:t>pododseku</w:t>
            </w:r>
            <w:proofErr w:type="spellEnd"/>
            <w:r>
              <w:rPr>
                <w:sz w:val="20"/>
                <w:szCs w:val="20"/>
                <w:lang w:eastAsia="en-US"/>
              </w:rPr>
              <w:t xml:space="preserve"> tohto odseku, identifikovateľní v rámci informačných systémov údajov uvedených v článku 4. Títo zberatelia, ktorým bolo udelené povolenie, sú povinní viesť evidenciu všetkých strelných zbraní zaradených do kategórie A, ktoré majú v držbe, a k tejto evidencii musia mať prístup príslušné vnútroštátne orgány. Členské štáty zavedú vhodný monitorovací systém zberateľov, ktorým bolo udelené povolenie, pričom zohľadnia všetky relevantné faktory.</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B051AD">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B051AD" w:rsidRDefault="00D27934" w:rsidP="00B051AD">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126B3F">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 6</w:t>
            </w:r>
          </w:p>
          <w:p w:rsidR="00D27934" w:rsidRDefault="00D27934" w:rsidP="00751326">
            <w:pPr>
              <w:widowControl w:val="0"/>
              <w:spacing w:line="276" w:lineRule="auto"/>
              <w:jc w:val="both"/>
              <w:rPr>
                <w:sz w:val="20"/>
                <w:szCs w:val="20"/>
                <w:lang w:eastAsia="en-US"/>
              </w:rPr>
            </w:pPr>
            <w:r>
              <w:rPr>
                <w:sz w:val="20"/>
                <w:szCs w:val="20"/>
                <w:lang w:eastAsia="en-US"/>
              </w:rPr>
              <w:t>O: 4</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4.   Členské štáty môžu podnikateľom v oblasti zbraní alebo sprostredkovateľom v ich príslušnom odbornom postavení povoliť za prísnych bezpečnostných podmienok nadobúdať, vyrábať, deaktivovať, opravovať, dodávať, prepravovať a mať v držbe strelné zbrane, hlavné časti a strelivo zaradené do kategórie A.</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B051AD">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B051AD" w:rsidRDefault="00D27934" w:rsidP="00751326">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color w:val="92D05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 6</w:t>
            </w:r>
          </w:p>
          <w:p w:rsidR="00D27934" w:rsidRDefault="00D27934" w:rsidP="00751326">
            <w:pPr>
              <w:widowControl w:val="0"/>
              <w:spacing w:line="276" w:lineRule="auto"/>
              <w:jc w:val="both"/>
              <w:rPr>
                <w:sz w:val="20"/>
                <w:szCs w:val="20"/>
                <w:lang w:eastAsia="en-US"/>
              </w:rPr>
            </w:pPr>
            <w:r>
              <w:rPr>
                <w:sz w:val="20"/>
                <w:szCs w:val="20"/>
                <w:lang w:eastAsia="en-US"/>
              </w:rPr>
              <w:t>O: 5</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5.   Členské štáty môžu múzeám povoliť za prísnych bezpečnostných podmienok nadobúdať a mať v držbe strelné zbrane, hlavné časti a strelivo zaradené do kategórie A.</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883465"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883465" w:rsidRDefault="00D27934" w:rsidP="00773E1B">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color w:val="C0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6</w:t>
            </w:r>
          </w:p>
          <w:p w:rsidR="00D27934" w:rsidRDefault="00D27934" w:rsidP="00751326">
            <w:pPr>
              <w:widowControl w:val="0"/>
              <w:spacing w:line="276" w:lineRule="auto"/>
              <w:jc w:val="both"/>
              <w:rPr>
                <w:sz w:val="20"/>
                <w:szCs w:val="20"/>
                <w:lang w:eastAsia="en-US"/>
              </w:rPr>
            </w:pPr>
            <w:r>
              <w:rPr>
                <w:sz w:val="20"/>
                <w:szCs w:val="20"/>
                <w:lang w:eastAsia="en-US"/>
              </w:rPr>
              <w:t>O: 6</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P: a)</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P: b)</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P: c)</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Pr="00773E1B" w:rsidRDefault="00D27934" w:rsidP="00773E1B">
            <w:pPr>
              <w:rPr>
                <w:sz w:val="20"/>
                <w:szCs w:val="20"/>
                <w:lang w:eastAsia="en-US"/>
              </w:rPr>
            </w:pPr>
          </w:p>
          <w:p w:rsidR="00D27934" w:rsidRPr="00773E1B" w:rsidRDefault="00D27934" w:rsidP="00773E1B">
            <w:pPr>
              <w:rPr>
                <w:sz w:val="20"/>
                <w:szCs w:val="20"/>
                <w:lang w:eastAsia="en-US"/>
              </w:rPr>
            </w:pPr>
          </w:p>
          <w:p w:rsidR="00D27934" w:rsidRPr="00773E1B" w:rsidRDefault="00D27934" w:rsidP="00773E1B">
            <w:pPr>
              <w:rPr>
                <w:sz w:val="20"/>
                <w:szCs w:val="20"/>
                <w:lang w:eastAsia="en-US"/>
              </w:rPr>
            </w:pPr>
          </w:p>
          <w:p w:rsidR="00D27934" w:rsidRPr="00773E1B" w:rsidRDefault="00D27934" w:rsidP="00773E1B">
            <w:pPr>
              <w:rPr>
                <w:sz w:val="20"/>
                <w:szCs w:val="20"/>
                <w:lang w:eastAsia="en-US"/>
              </w:rPr>
            </w:pPr>
          </w:p>
          <w:p w:rsidR="00D27934" w:rsidRPr="00773E1B" w:rsidRDefault="00D27934" w:rsidP="00773E1B">
            <w:pPr>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6.   Členské štáty môžu povoliť športovým strelcom nadobúdanie a držbu poloautomatických strelných zbraní zaradených do bodu 6 alebo 7 kategórie A za týchto podmienok:</w:t>
            </w:r>
          </w:p>
          <w:p w:rsidR="00D27934" w:rsidRDefault="00D27934" w:rsidP="00751326">
            <w:pPr>
              <w:spacing w:line="276" w:lineRule="auto"/>
              <w:jc w:val="both"/>
              <w:rPr>
                <w:sz w:val="20"/>
                <w:szCs w:val="20"/>
                <w:lang w:eastAsia="en-US"/>
              </w:rPr>
            </w:pPr>
            <w:r>
              <w:rPr>
                <w:sz w:val="20"/>
                <w:szCs w:val="20"/>
                <w:lang w:eastAsia="en-US"/>
              </w:rPr>
              <w:t>a) uspokojivé posúdenie náležitých informácií vyplývajúcich z uplatňovania článku 5 ods. 2;</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b) predloženie dôkazu o tom, že dotknutý športový strelec aktívne trénuje na strelecké súťaže uznané oficiálne uznanou organizáciou športovej streľby daného členského štátu alebo oficiálne uznanou federáciou športovej streľby na medzinárodnej úrovni alebo sa na nich zúčastňuje, a</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c) predloženie osvedčenia oficiálne uznanej organizácie športovej streľby potvrdzujúceho, že:</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 xml:space="preserve">   i) športový strelec je členom streleckého klubu a pravidelne sa v ňom venuje športovej streľbe aspoň 12 mesiacov a</w:t>
            </w:r>
          </w:p>
          <w:p w:rsidR="00D27934" w:rsidRDefault="00D27934" w:rsidP="00773E1B">
            <w:pPr>
              <w:spacing w:line="276" w:lineRule="auto"/>
              <w:jc w:val="both"/>
              <w:rPr>
                <w:sz w:val="20"/>
                <w:szCs w:val="20"/>
                <w:lang w:eastAsia="en-US"/>
              </w:rPr>
            </w:pPr>
            <w:r>
              <w:rPr>
                <w:sz w:val="20"/>
                <w:szCs w:val="20"/>
                <w:lang w:eastAsia="en-US"/>
              </w:rPr>
              <w:t xml:space="preserve">  </w:t>
            </w:r>
            <w:proofErr w:type="spellStart"/>
            <w:r>
              <w:rPr>
                <w:sz w:val="20"/>
                <w:szCs w:val="20"/>
                <w:lang w:eastAsia="en-US"/>
              </w:rPr>
              <w:t>ii</w:t>
            </w:r>
            <w:proofErr w:type="spellEnd"/>
            <w:r>
              <w:rPr>
                <w:sz w:val="20"/>
                <w:szCs w:val="20"/>
                <w:lang w:eastAsia="en-US"/>
              </w:rPr>
              <w:t>) daná strelná zbraň spĺňa špecifikácie požadované na streleckú disciplínu uznanú oficiálne uznanou federáciou športovej streľby na medzinárodnej úrovni.</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773E1B"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FF1334" w:rsidRDefault="00D27934" w:rsidP="00773E1B">
            <w:pPr>
              <w:spacing w:line="276" w:lineRule="auto"/>
              <w:jc w:val="both"/>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Pr="00994676"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color w:val="C0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73E1B">
            <w:pPr>
              <w:widowControl w:val="0"/>
              <w:spacing w:line="276" w:lineRule="auto"/>
              <w:jc w:val="both"/>
              <w:rPr>
                <w:sz w:val="20"/>
                <w:szCs w:val="20"/>
                <w:lang w:eastAsia="en-US"/>
              </w:rPr>
            </w:pPr>
            <w:r>
              <w:rPr>
                <w:sz w:val="20"/>
                <w:szCs w:val="20"/>
                <w:lang w:eastAsia="en-US"/>
              </w:rPr>
              <w:t>Č: 6</w:t>
            </w:r>
          </w:p>
          <w:p w:rsidR="00D27934" w:rsidRDefault="00D27934" w:rsidP="00773E1B">
            <w:pPr>
              <w:widowControl w:val="0"/>
              <w:spacing w:line="276" w:lineRule="auto"/>
              <w:jc w:val="both"/>
              <w:rPr>
                <w:sz w:val="20"/>
                <w:szCs w:val="20"/>
                <w:lang w:eastAsia="en-US"/>
              </w:rPr>
            </w:pPr>
            <w:r>
              <w:rPr>
                <w:sz w:val="20"/>
                <w:szCs w:val="20"/>
                <w:lang w:eastAsia="en-US"/>
              </w:rPr>
              <w:t>O: 6</w:t>
            </w:r>
          </w:p>
          <w:p w:rsidR="00D27934" w:rsidRDefault="00D27934" w:rsidP="00773E1B">
            <w:pPr>
              <w:widowControl w:val="0"/>
              <w:spacing w:line="276" w:lineRule="auto"/>
              <w:jc w:val="both"/>
              <w:rPr>
                <w:sz w:val="20"/>
                <w:szCs w:val="20"/>
                <w:lang w:eastAsia="en-US"/>
              </w:rPr>
            </w:pPr>
            <w:r>
              <w:rPr>
                <w:sz w:val="20"/>
                <w:szCs w:val="20"/>
                <w:lang w:eastAsia="en-US"/>
              </w:rPr>
              <w:t>V: 2 a 3</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 xml:space="preserve">Pokiaľ ide o strelné zbrane zaradené do bodu 6 kategórie A, členské štáty, ktoré uplatňujú vojenský systém založený na všeobecnej brannej povinnosti a ktoré počas posledných 50 rokov uplatňujú systém prevodu vojenských strelných zbraní osobám odchádzajúcim z armády po splnení vojenských povinností, môžu udeliť týmto osobám povolenie ako športovým strelcom, na základe ktorého si môžu ponechať jednu strelnú zbraň, ktorú používali počas povinnej vojenskej služby. Príslušný orgán verejnej moci tieto strelné zbrane upraví na poloautomatické strelné zbrane a pravidelne kontroluje, či osoby používajúce takéto strelné zbrane nepredstavujú riziko pre verejnú bezpečnosť. Uplatňujú sa ustanovenia písmen a), b) a c) prvého </w:t>
            </w:r>
            <w:proofErr w:type="spellStart"/>
            <w:r>
              <w:rPr>
                <w:sz w:val="20"/>
                <w:szCs w:val="20"/>
                <w:lang w:eastAsia="en-US"/>
              </w:rPr>
              <w:t>pododseku</w:t>
            </w:r>
            <w:proofErr w:type="spellEnd"/>
            <w:r>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773E1B" w:rsidRDefault="00D27934" w:rsidP="00773E1B">
            <w:pPr>
              <w:spacing w:line="276" w:lineRule="auto"/>
              <w:jc w:val="both"/>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b/>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color w:val="C0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6</w:t>
            </w:r>
          </w:p>
          <w:p w:rsidR="00D27934" w:rsidRDefault="00D27934" w:rsidP="00751326">
            <w:pPr>
              <w:widowControl w:val="0"/>
              <w:spacing w:line="276" w:lineRule="auto"/>
              <w:jc w:val="both"/>
              <w:rPr>
                <w:sz w:val="20"/>
                <w:szCs w:val="20"/>
                <w:lang w:eastAsia="en-US"/>
              </w:rPr>
            </w:pPr>
            <w:r>
              <w:rPr>
                <w:sz w:val="20"/>
                <w:szCs w:val="20"/>
                <w:lang w:eastAsia="en-US"/>
              </w:rPr>
              <w:t>O: 7</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7.   Povolenia udelené podľa tohto článku sa pravidelne overujú v intervaloch nepresahujúcich päť rokov.</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6602A1" w:rsidRDefault="00D27934" w:rsidP="006602A1">
            <w:pPr>
              <w:spacing w:line="276" w:lineRule="auto"/>
              <w:jc w:val="both"/>
              <w:rPr>
                <w:color w:val="000000"/>
                <w:sz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b/>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color w:val="C0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 7</w:t>
            </w:r>
          </w:p>
          <w:p w:rsidR="00D27934" w:rsidRDefault="00D27934" w:rsidP="00751326">
            <w:pPr>
              <w:widowControl w:val="0"/>
              <w:spacing w:line="276" w:lineRule="auto"/>
              <w:jc w:val="both"/>
              <w:rPr>
                <w:sz w:val="20"/>
                <w:szCs w:val="20"/>
                <w:lang w:eastAsia="en-US"/>
              </w:rPr>
            </w:pPr>
            <w:r>
              <w:rPr>
                <w:sz w:val="20"/>
                <w:szCs w:val="20"/>
                <w:lang w:eastAsia="en-US"/>
              </w:rPr>
              <w:t>O: 4</w:t>
            </w:r>
          </w:p>
          <w:p w:rsidR="00D27934" w:rsidRDefault="00D27934" w:rsidP="00751326">
            <w:pPr>
              <w:widowControl w:val="0"/>
              <w:spacing w:line="276" w:lineRule="auto"/>
              <w:jc w:val="both"/>
              <w:rPr>
                <w:sz w:val="20"/>
                <w:szCs w:val="20"/>
                <w:lang w:eastAsia="en-US"/>
              </w:rPr>
            </w:pPr>
            <w:r>
              <w:rPr>
                <w:sz w:val="20"/>
                <w:szCs w:val="20"/>
                <w:lang w:eastAsia="en-US"/>
              </w:rPr>
              <w:t xml:space="preserve">V: 2 </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Povolenia na držbu strelných zbraní sa pravidelne preskúmavajú, a to v intervaloch, ktoré nepresiahnu päť rokov. Povolenie môže byť obnovené alebo predĺžené, ak sú stále splnené podmienky, na základe ktorých bolo udelené.</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AF2374">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7</w:t>
            </w:r>
          </w:p>
          <w:p w:rsidR="00D27934" w:rsidRDefault="00D27934" w:rsidP="00751326">
            <w:pPr>
              <w:widowControl w:val="0"/>
              <w:spacing w:line="276" w:lineRule="auto"/>
              <w:jc w:val="both"/>
              <w:rPr>
                <w:sz w:val="20"/>
                <w:szCs w:val="20"/>
                <w:lang w:eastAsia="en-US"/>
              </w:rPr>
            </w:pPr>
            <w:r>
              <w:rPr>
                <w:sz w:val="20"/>
                <w:szCs w:val="20"/>
                <w:lang w:eastAsia="en-US"/>
              </w:rPr>
              <w:t>O: 4a</w:t>
            </w:r>
          </w:p>
          <w:p w:rsidR="00D27934" w:rsidRDefault="00D27934" w:rsidP="00751326">
            <w:pPr>
              <w:widowControl w:val="0"/>
              <w:spacing w:line="276" w:lineRule="auto"/>
              <w:jc w:val="both"/>
              <w:rPr>
                <w:sz w:val="20"/>
                <w:szCs w:val="20"/>
                <w:highlight w:val="yellow"/>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pBdr>
                <w:bottom w:val="single" w:sz="4" w:space="1" w:color="auto"/>
              </w:pBdr>
              <w:spacing w:line="276" w:lineRule="auto"/>
              <w:jc w:val="both"/>
              <w:rPr>
                <w:sz w:val="20"/>
                <w:szCs w:val="20"/>
                <w:lang w:eastAsia="en-US"/>
              </w:rPr>
            </w:pPr>
            <w:r>
              <w:rPr>
                <w:sz w:val="20"/>
                <w:szCs w:val="20"/>
                <w:lang w:eastAsia="en-US"/>
              </w:rPr>
              <w:t xml:space="preserve">4a.   Členské štáty môžu rozhodnúť, že sa potvrdia, obnovia alebo predĺžia povolenia na poloautomatické strelné zbrane zaradené do bodu 6, 7 alebo 8 kategórie A v prípade strelnej zbrane, ktorá bola zaradená do kategórie B a bola zákonným spôsobom nadobudnutá a zaevidovaná pred 13. júnom 2017, ak sú splnené ďalšie podmienky stanovené v tejto smernici. Členské štáty tiež môžu umožniť nadobudnutie takýchto strelných zbraní ďalším osobám, ktorým bolo udelené povolenie členskými štátmi v súlade s touto smernicou v jej znení zmenenom smernicou Európskeho </w:t>
            </w:r>
            <w:r w:rsidRPr="00751326">
              <w:rPr>
                <w:sz w:val="20"/>
                <w:szCs w:val="20"/>
                <w:lang w:eastAsia="en-US"/>
              </w:rPr>
              <w:t>parlamentu a Rady (EÚ) 2017/853</w:t>
            </w:r>
            <w:r>
              <w:rPr>
                <w:sz w:val="16"/>
                <w:szCs w:val="20"/>
                <w:lang w:eastAsia="en-US"/>
              </w:rPr>
              <w:t>(*</w:t>
            </w:r>
            <w:r w:rsidRPr="00751326">
              <w:rPr>
                <w:sz w:val="16"/>
                <w:szCs w:val="20"/>
                <w:lang w:eastAsia="en-US"/>
              </w:rPr>
              <w:t>)</w:t>
            </w:r>
          </w:p>
          <w:p w:rsidR="00D27934" w:rsidRDefault="00D27934" w:rsidP="00751326">
            <w:pPr>
              <w:spacing w:line="276" w:lineRule="auto"/>
              <w:jc w:val="both"/>
              <w:rPr>
                <w:sz w:val="20"/>
                <w:szCs w:val="20"/>
                <w:lang w:eastAsia="en-US"/>
              </w:rPr>
            </w:pPr>
            <w:r>
              <w:rPr>
                <w:sz w:val="16"/>
                <w:szCs w:val="20"/>
                <w:lang w:eastAsia="en-US"/>
              </w:rPr>
              <w:t>(*</w:t>
            </w:r>
            <w:r w:rsidRPr="00751326">
              <w:rPr>
                <w:sz w:val="16"/>
                <w:szCs w:val="20"/>
                <w:lang w:eastAsia="en-US"/>
              </w:rPr>
              <w:t>)  Smernica Európskeho parlamentu a Rady (EÚ) 2017/853 zo 17. mája 2017, ktorou sa mení smernica Rady 91/477/EHS o kontrole získavania a vlastnenia zbraní (Ú. v. EÚ L 137, 24.5.2017, s. 22).</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AF2374">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0F40CC" w:rsidRDefault="00D27934" w:rsidP="004560B4">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b/>
                <w:color w:val="C0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F71BD5" w:rsidRPr="00F71BD5" w:rsidRDefault="00F71BD5" w:rsidP="00F71BD5">
            <w:pPr>
              <w:widowControl w:val="0"/>
              <w:spacing w:line="276" w:lineRule="auto"/>
              <w:jc w:val="both"/>
              <w:rPr>
                <w:i/>
                <w:sz w:val="16"/>
                <w:szCs w:val="16"/>
                <w:lang w:eastAsia="en-US"/>
              </w:rPr>
            </w:pPr>
            <w:r w:rsidRPr="00F71BD5">
              <w:rPr>
                <w:i/>
                <w:sz w:val="16"/>
                <w:szCs w:val="16"/>
                <w:lang w:eastAsia="en-US"/>
              </w:rPr>
              <w:t>Zákon, ktorým sa mení a dopĺňa zákon č. 190/2003 Z. z. o strelných zbraniach a strelive a o zmene a doplnení niektorých zákonov v znení neskorších predpisov a ktorým sa menia niektoré zákony</w:t>
            </w:r>
          </w:p>
          <w:p w:rsidR="00D27934" w:rsidRDefault="00F71BD5" w:rsidP="00F71BD5">
            <w:pPr>
              <w:widowControl w:val="0"/>
              <w:spacing w:line="276" w:lineRule="auto"/>
              <w:jc w:val="both"/>
              <w:rPr>
                <w:color w:val="C00000"/>
                <w:sz w:val="20"/>
                <w:szCs w:val="20"/>
                <w:lang w:eastAsia="en-US"/>
              </w:rPr>
            </w:pPr>
            <w:r w:rsidRPr="00F71BD5">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8</w:t>
            </w:r>
          </w:p>
          <w:p w:rsidR="00D27934" w:rsidRDefault="00D27934" w:rsidP="00751326">
            <w:pPr>
              <w:widowControl w:val="0"/>
              <w:spacing w:line="276" w:lineRule="auto"/>
              <w:jc w:val="both"/>
              <w:rPr>
                <w:sz w:val="20"/>
                <w:szCs w:val="20"/>
                <w:lang w:eastAsia="en-US"/>
              </w:rPr>
            </w:pPr>
            <w:r>
              <w:rPr>
                <w:sz w:val="20"/>
                <w:szCs w:val="20"/>
                <w:lang w:eastAsia="en-US"/>
              </w:rPr>
              <w:t>O: 3</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3.   Ak členský štát na svojom území zakazuje nadobúdanie a držbu strelnej zbrane zaradenej do kategórie B alebo C alebo podrobuje takéto nadobúdanie a držbu oprávneniu, informuje o tom ostatné členské štáty, ktoré potom podľa článku 12 ods. 2 do každého európskeho zbrojného pasu vydaného pre takúto strelnú zbraň výslovne zaznamenajú vyhlásenie v tomto zmysle.</w:t>
            </w:r>
          </w:p>
        </w:tc>
        <w:tc>
          <w:tcPr>
            <w:tcW w:w="567"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10</w:t>
            </w:r>
          </w:p>
          <w:p w:rsidR="00D27934" w:rsidRDefault="00D27934" w:rsidP="00751326">
            <w:pPr>
              <w:widowControl w:val="0"/>
              <w:spacing w:line="276" w:lineRule="auto"/>
              <w:jc w:val="both"/>
              <w:rPr>
                <w:sz w:val="20"/>
                <w:szCs w:val="20"/>
                <w:lang w:eastAsia="en-US"/>
              </w:rPr>
            </w:pPr>
            <w:r>
              <w:rPr>
                <w:sz w:val="20"/>
                <w:szCs w:val="20"/>
                <w:lang w:eastAsia="en-US"/>
              </w:rPr>
              <w:t>O: 1</w:t>
            </w:r>
          </w:p>
          <w:p w:rsidR="00D27934" w:rsidRDefault="00D27934" w:rsidP="00751326">
            <w:pPr>
              <w:widowControl w:val="0"/>
              <w:spacing w:line="276" w:lineRule="auto"/>
              <w:jc w:val="both"/>
              <w:rPr>
                <w:sz w:val="20"/>
                <w:szCs w:val="20"/>
                <w:lang w:eastAsia="en-US"/>
              </w:rPr>
            </w:pPr>
            <w:r>
              <w:rPr>
                <w:sz w:val="20"/>
                <w:szCs w:val="20"/>
                <w:lang w:eastAsia="en-US"/>
              </w:rPr>
              <w:t>V: 1</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1.   Opatrenia pre nadobúdanie a držbu streliva musia byť také isté ako pre držbu strelných zbraní, pre ktoré je strelivo určené.</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color w:val="C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D27934" w:rsidRDefault="00D27934" w:rsidP="00C60FCD">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Pr="00D27934" w:rsidRDefault="00D27934" w:rsidP="00751326">
            <w:pPr>
              <w:widowControl w:val="0"/>
              <w:spacing w:line="276" w:lineRule="auto"/>
              <w:jc w:val="both"/>
              <w:rPr>
                <w:color w:val="C0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F71BD5" w:rsidRPr="00F71BD5" w:rsidRDefault="00F71BD5" w:rsidP="00F71BD5">
            <w:pPr>
              <w:widowControl w:val="0"/>
              <w:spacing w:line="276" w:lineRule="auto"/>
              <w:jc w:val="both"/>
              <w:rPr>
                <w:i/>
                <w:sz w:val="16"/>
                <w:szCs w:val="16"/>
                <w:lang w:eastAsia="en-US"/>
              </w:rPr>
            </w:pPr>
            <w:r w:rsidRPr="00F71BD5">
              <w:rPr>
                <w:i/>
                <w:sz w:val="16"/>
                <w:szCs w:val="16"/>
                <w:lang w:eastAsia="en-US"/>
              </w:rPr>
              <w:t>Zákon, ktorým sa mení a dopĺňa zákon č. 190/2003 Z. z. o strelných zbraniach a strelive a o zmene a doplnení niektorých zákonov v znení neskorších predpisov a ktorým sa menia niektoré zákony</w:t>
            </w:r>
          </w:p>
          <w:p w:rsidR="00D27934" w:rsidRDefault="00F71BD5" w:rsidP="00F71BD5">
            <w:pPr>
              <w:widowControl w:val="0"/>
              <w:spacing w:line="276" w:lineRule="auto"/>
              <w:jc w:val="both"/>
              <w:rPr>
                <w:color w:val="C00000"/>
                <w:sz w:val="20"/>
                <w:szCs w:val="20"/>
                <w:lang w:eastAsia="en-US"/>
              </w:rPr>
            </w:pPr>
            <w:r w:rsidRPr="00F71BD5">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C60FCD">
            <w:pPr>
              <w:widowControl w:val="0"/>
              <w:spacing w:line="276" w:lineRule="auto"/>
              <w:jc w:val="both"/>
              <w:rPr>
                <w:sz w:val="20"/>
                <w:szCs w:val="20"/>
                <w:lang w:eastAsia="en-US"/>
              </w:rPr>
            </w:pPr>
            <w:r>
              <w:rPr>
                <w:sz w:val="20"/>
                <w:szCs w:val="20"/>
                <w:lang w:eastAsia="en-US"/>
              </w:rPr>
              <w:t>Č: 10</w:t>
            </w:r>
          </w:p>
          <w:p w:rsidR="00D27934" w:rsidRDefault="00D27934" w:rsidP="00C60FCD">
            <w:pPr>
              <w:widowControl w:val="0"/>
              <w:spacing w:line="276" w:lineRule="auto"/>
              <w:jc w:val="both"/>
              <w:rPr>
                <w:sz w:val="20"/>
                <w:szCs w:val="20"/>
                <w:lang w:eastAsia="en-US"/>
              </w:rPr>
            </w:pPr>
            <w:r>
              <w:rPr>
                <w:sz w:val="20"/>
                <w:szCs w:val="20"/>
                <w:lang w:eastAsia="en-US"/>
              </w:rPr>
              <w:t>O: 1</w:t>
            </w:r>
          </w:p>
          <w:p w:rsidR="00D27934" w:rsidRDefault="00D27934" w:rsidP="00751326">
            <w:pPr>
              <w:widowControl w:val="0"/>
              <w:spacing w:line="276" w:lineRule="auto"/>
              <w:jc w:val="both"/>
              <w:rPr>
                <w:sz w:val="20"/>
                <w:szCs w:val="20"/>
                <w:lang w:eastAsia="en-US"/>
              </w:rPr>
            </w:pPr>
            <w:r>
              <w:rPr>
                <w:sz w:val="20"/>
                <w:szCs w:val="20"/>
                <w:lang w:eastAsia="en-US"/>
              </w:rPr>
              <w:t>V: 2</w:t>
            </w: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Nadobúdanie nabíjacích zariadení pre poloautomatické strelné zbrane so stredovým zápalom, ktoré môžu pojať viac ako 20 nábojov alebo viac než 10 nábojov v prípade dlhých strelných zbraní, sa povolí iba tým osobám, ktorým je udelené povolenie podľa článku 6 alebo povolenie bolo potvrdené, obnovené alebo predĺžené podľa článku 7 ods. 4a.</w:t>
            </w:r>
          </w:p>
          <w:p w:rsidR="00D27934" w:rsidRPr="00436ABF" w:rsidRDefault="00D27934" w:rsidP="00436ABF">
            <w:pPr>
              <w:rPr>
                <w:sz w:val="20"/>
                <w:szCs w:val="20"/>
                <w:lang w:eastAsia="en-US"/>
              </w:rPr>
            </w:pPr>
          </w:p>
          <w:p w:rsidR="00D27934" w:rsidRPr="00436ABF" w:rsidRDefault="00D27934" w:rsidP="00436ABF">
            <w:pPr>
              <w:rPr>
                <w:sz w:val="20"/>
                <w:szCs w:val="20"/>
                <w:lang w:eastAsia="en-US"/>
              </w:rPr>
            </w:pPr>
          </w:p>
          <w:p w:rsidR="00D27934" w:rsidRPr="00436ABF" w:rsidRDefault="00D27934" w:rsidP="00436ABF">
            <w:pPr>
              <w:rPr>
                <w:sz w:val="20"/>
                <w:szCs w:val="20"/>
                <w:lang w:eastAsia="en-US"/>
              </w:rPr>
            </w:pPr>
          </w:p>
          <w:p w:rsidR="00D27934" w:rsidRPr="00436ABF" w:rsidRDefault="00D27934" w:rsidP="00436ABF">
            <w:pPr>
              <w:rPr>
                <w:sz w:val="20"/>
                <w:szCs w:val="20"/>
                <w:lang w:eastAsia="en-US"/>
              </w:rPr>
            </w:pPr>
          </w:p>
          <w:p w:rsidR="00D27934" w:rsidRPr="00436ABF" w:rsidRDefault="00D27934" w:rsidP="00436ABF">
            <w:pPr>
              <w:rPr>
                <w:sz w:val="20"/>
                <w:szCs w:val="20"/>
                <w:lang w:eastAsia="en-US"/>
              </w:rPr>
            </w:pPr>
          </w:p>
          <w:p w:rsidR="00D27934" w:rsidRPr="00436ABF" w:rsidRDefault="00D27934" w:rsidP="00436ABF">
            <w:pPr>
              <w:rPr>
                <w:sz w:val="20"/>
                <w:szCs w:val="20"/>
                <w:lang w:eastAsia="en-US"/>
              </w:rPr>
            </w:pPr>
          </w:p>
          <w:p w:rsidR="00D27934" w:rsidRPr="00436ABF" w:rsidRDefault="00D27934" w:rsidP="00436ABF">
            <w:pPr>
              <w:rPr>
                <w:sz w:val="20"/>
                <w:szCs w:val="20"/>
                <w:lang w:eastAsia="en-US"/>
              </w:rPr>
            </w:pPr>
          </w:p>
          <w:p w:rsidR="00D27934" w:rsidRPr="00436ABF" w:rsidRDefault="00D27934" w:rsidP="00436ABF">
            <w:pPr>
              <w:rPr>
                <w:sz w:val="20"/>
                <w:szCs w:val="20"/>
                <w:lang w:eastAsia="en-US"/>
              </w:rPr>
            </w:pPr>
          </w:p>
          <w:p w:rsidR="00D27934" w:rsidRPr="00436ABF" w:rsidRDefault="00D27934" w:rsidP="00436ABF">
            <w:pPr>
              <w:rPr>
                <w:sz w:val="20"/>
                <w:szCs w:val="20"/>
                <w:lang w:eastAsia="en-US"/>
              </w:rPr>
            </w:pPr>
          </w:p>
          <w:p w:rsidR="00D27934" w:rsidRPr="00436ABF" w:rsidRDefault="00D27934" w:rsidP="00436ABF">
            <w:pPr>
              <w:rPr>
                <w:sz w:val="20"/>
                <w:szCs w:val="20"/>
                <w:lang w:eastAsia="en-US"/>
              </w:rPr>
            </w:pPr>
          </w:p>
          <w:p w:rsidR="00D27934" w:rsidRPr="00436ABF" w:rsidRDefault="00D27934" w:rsidP="00436ABF">
            <w:pPr>
              <w:rPr>
                <w:sz w:val="20"/>
                <w:szCs w:val="20"/>
                <w:lang w:eastAsia="en-US"/>
              </w:rPr>
            </w:pPr>
          </w:p>
          <w:p w:rsidR="00D27934" w:rsidRPr="00436ABF" w:rsidRDefault="00D27934" w:rsidP="00436ABF">
            <w:pPr>
              <w:rPr>
                <w:sz w:val="20"/>
                <w:szCs w:val="20"/>
                <w:lang w:eastAsia="en-US"/>
              </w:rPr>
            </w:pPr>
          </w:p>
          <w:p w:rsidR="00D27934" w:rsidRDefault="00D27934" w:rsidP="00436ABF">
            <w:pPr>
              <w:rPr>
                <w:sz w:val="20"/>
                <w:szCs w:val="20"/>
                <w:lang w:eastAsia="en-US"/>
              </w:rPr>
            </w:pPr>
          </w:p>
          <w:p w:rsidR="00D27934" w:rsidRPr="00436ABF" w:rsidRDefault="00D27934" w:rsidP="00436ABF">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Pr="001F78C8"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D27934" w:rsidRDefault="00D27934" w:rsidP="00436ABF">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D27934" w:rsidRDefault="00D27934" w:rsidP="00436ABF">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Pr="00994676"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F71BD5" w:rsidRPr="00F71BD5" w:rsidRDefault="00F71BD5" w:rsidP="00F71BD5">
            <w:pPr>
              <w:widowControl w:val="0"/>
              <w:spacing w:line="276" w:lineRule="auto"/>
              <w:jc w:val="both"/>
              <w:rPr>
                <w:i/>
                <w:sz w:val="16"/>
                <w:szCs w:val="16"/>
                <w:lang w:eastAsia="en-US"/>
              </w:rPr>
            </w:pPr>
            <w:r w:rsidRPr="00F71BD5">
              <w:rPr>
                <w:i/>
                <w:sz w:val="16"/>
                <w:szCs w:val="16"/>
                <w:lang w:eastAsia="en-US"/>
              </w:rPr>
              <w:t>Zákon, ktorým sa mení a dopĺňa zákon č. 190/2003 Z. z. o strelných zbraniach a strelive a o zmene a doplnení niektorých zákonov v znení neskorších predpisov a ktorým sa menia niektoré zákony</w:t>
            </w:r>
          </w:p>
          <w:p w:rsidR="00D27934" w:rsidRDefault="00F71BD5" w:rsidP="00F71BD5">
            <w:pPr>
              <w:widowControl w:val="0"/>
              <w:spacing w:line="276" w:lineRule="auto"/>
              <w:jc w:val="both"/>
              <w:rPr>
                <w:color w:val="C00000"/>
                <w:sz w:val="20"/>
                <w:szCs w:val="20"/>
                <w:lang w:eastAsia="en-US"/>
              </w:rPr>
            </w:pPr>
            <w:r w:rsidRPr="00F71BD5">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10</w:t>
            </w:r>
          </w:p>
          <w:p w:rsidR="00D27934" w:rsidRDefault="00D27934" w:rsidP="00751326">
            <w:pPr>
              <w:widowControl w:val="0"/>
              <w:spacing w:line="276" w:lineRule="auto"/>
              <w:jc w:val="both"/>
              <w:rPr>
                <w:sz w:val="20"/>
                <w:szCs w:val="20"/>
                <w:lang w:eastAsia="en-US"/>
              </w:rPr>
            </w:pPr>
            <w:r>
              <w:rPr>
                <w:sz w:val="20"/>
                <w:szCs w:val="20"/>
                <w:lang w:eastAsia="en-US"/>
              </w:rPr>
              <w:t>O: 2</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2.   Podnikatelia v oblasti zbraní a sprostredkovatelia môžu odmietnuť dokončiť akúkoľvek transakciu zameranú na nadobudnutie kompletných nábojov streliva alebo komponentov streliva, ktorú kvôli jej povahe a rozsahu odôvodnene považujú za podozrivú, a akýkoľvek pokus o takúto transakciu nahlásia príslušným orgánom.</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574D8C"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0F40CC" w:rsidRDefault="00D27934" w:rsidP="00F84709">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C0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F71BD5" w:rsidRPr="00F71BD5" w:rsidRDefault="00F71BD5" w:rsidP="00F71BD5">
            <w:pPr>
              <w:widowControl w:val="0"/>
              <w:spacing w:line="276" w:lineRule="auto"/>
              <w:jc w:val="both"/>
              <w:rPr>
                <w:i/>
                <w:sz w:val="16"/>
                <w:szCs w:val="16"/>
                <w:lang w:eastAsia="en-US"/>
              </w:rPr>
            </w:pPr>
            <w:r w:rsidRPr="00F71BD5">
              <w:rPr>
                <w:i/>
                <w:sz w:val="16"/>
                <w:szCs w:val="16"/>
                <w:lang w:eastAsia="en-US"/>
              </w:rPr>
              <w:t>Zákon, ktorým sa mení a dopĺňa zákon č. 190/2003 Z. z. o strelných zbraniach a strelive a o zmene a doplnení niektorých zákonov v znení neskorších predpisov a ktorým sa menia niektoré zákony</w:t>
            </w:r>
          </w:p>
          <w:p w:rsidR="00D27934" w:rsidRDefault="00F71BD5" w:rsidP="00F71BD5">
            <w:pPr>
              <w:widowControl w:val="0"/>
              <w:spacing w:line="276" w:lineRule="auto"/>
              <w:jc w:val="both"/>
              <w:rPr>
                <w:color w:val="C00000"/>
                <w:sz w:val="20"/>
                <w:szCs w:val="20"/>
                <w:lang w:eastAsia="en-US"/>
              </w:rPr>
            </w:pPr>
            <w:r w:rsidRPr="00F71BD5">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10a</w:t>
            </w:r>
          </w:p>
          <w:p w:rsidR="00D27934" w:rsidRDefault="00D27934" w:rsidP="00751326">
            <w:pPr>
              <w:widowControl w:val="0"/>
              <w:spacing w:line="276" w:lineRule="auto"/>
              <w:jc w:val="both"/>
              <w:rPr>
                <w:sz w:val="20"/>
                <w:szCs w:val="20"/>
                <w:lang w:eastAsia="en-US"/>
              </w:rPr>
            </w:pPr>
            <w:r>
              <w:rPr>
                <w:sz w:val="20"/>
                <w:szCs w:val="20"/>
                <w:lang w:eastAsia="en-US"/>
              </w:rPr>
              <w:t>O: 1</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019A0">
            <w:pPr>
              <w:spacing w:line="276" w:lineRule="auto"/>
              <w:jc w:val="both"/>
              <w:rPr>
                <w:sz w:val="20"/>
                <w:szCs w:val="20"/>
                <w:lang w:eastAsia="en-US"/>
              </w:rPr>
            </w:pPr>
            <w:r>
              <w:rPr>
                <w:sz w:val="20"/>
                <w:szCs w:val="20"/>
                <w:lang w:eastAsia="en-US"/>
              </w:rPr>
              <w:t>1. Členské štáty prijmú opatrenia s cieľom zabezpečiť, aby zariadenia s držiakom zásobníka, ktoré sú určené iba na streľbu s použitím nábojok, dráždivých látok, iných účinných látok alebo pyrotechnického signálneho streliva, nebolo možné upraviť na uvedenie strely, náboja alebo projektilu do pohybu uvoľnením nahromadenej energie.</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401DDA">
            <w:pPr>
              <w:widowControl w:val="0"/>
              <w:spacing w:line="276" w:lineRule="auto"/>
              <w:jc w:val="both"/>
              <w:rPr>
                <w:color w:val="92D050"/>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F54C63">
            <w:pPr>
              <w:pStyle w:val="Odsekzoznamu"/>
              <w:ind w:left="0"/>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F71BD5" w:rsidRPr="00F71BD5" w:rsidRDefault="00F71BD5" w:rsidP="00F71BD5">
            <w:pPr>
              <w:widowControl w:val="0"/>
              <w:spacing w:line="276" w:lineRule="auto"/>
              <w:jc w:val="both"/>
              <w:rPr>
                <w:i/>
                <w:sz w:val="16"/>
                <w:szCs w:val="16"/>
                <w:lang w:eastAsia="en-US"/>
              </w:rPr>
            </w:pPr>
            <w:r w:rsidRPr="00F71BD5">
              <w:rPr>
                <w:i/>
                <w:sz w:val="16"/>
                <w:szCs w:val="16"/>
                <w:lang w:eastAsia="en-US"/>
              </w:rPr>
              <w:t>Zákon, ktorým sa mení a dopĺňa zákon č. 190/2003 Z. z. o strelných zbraniach a strelive a o zmene a doplnení niektorých zákonov v znení neskorších predpisov a ktorým sa menia niektoré zákony</w:t>
            </w:r>
          </w:p>
          <w:p w:rsidR="00D27934" w:rsidRPr="00F54C63" w:rsidRDefault="00F71BD5" w:rsidP="00F54C63">
            <w:pPr>
              <w:widowControl w:val="0"/>
              <w:spacing w:line="276" w:lineRule="auto"/>
              <w:jc w:val="both"/>
              <w:rPr>
                <w:sz w:val="18"/>
                <w:szCs w:val="16"/>
                <w:lang w:eastAsia="en-US"/>
              </w:rPr>
            </w:pPr>
            <w:r w:rsidRPr="00F71BD5">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Č:10a</w:t>
            </w:r>
          </w:p>
          <w:p w:rsidR="00D27934" w:rsidRDefault="00D27934" w:rsidP="00751326">
            <w:pPr>
              <w:widowControl w:val="0"/>
              <w:spacing w:line="276" w:lineRule="auto"/>
              <w:jc w:val="both"/>
              <w:rPr>
                <w:sz w:val="20"/>
                <w:szCs w:val="20"/>
                <w:lang w:eastAsia="en-US"/>
              </w:rPr>
            </w:pPr>
            <w:r>
              <w:rPr>
                <w:sz w:val="20"/>
                <w:szCs w:val="20"/>
                <w:lang w:eastAsia="en-US"/>
              </w:rPr>
              <w:t>O: 2</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2.   Členské štáty klasifikujú ako strelné zbrane zariadenia s držiakom zásobníka, ktoré sú určené iba na streľbu s použitím nábojok, dráždivých látok, iných účinných látok alebo pyrotechnického streliva a ktoré je možné upraviť na uvedenie strely, náboja alebo projektilu do pohybu uvoľnením nahromadenej energie.</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0F40CC" w:rsidRDefault="00D27934" w:rsidP="00751326">
            <w:pPr>
              <w:widowControl w:val="0"/>
              <w:spacing w:line="276" w:lineRule="auto"/>
              <w:jc w:val="both"/>
              <w:rPr>
                <w:sz w:val="18"/>
                <w:szCs w:val="18"/>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0F40CC" w:rsidRDefault="00D27934" w:rsidP="00751326">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F71BD5" w:rsidRPr="00F71BD5" w:rsidRDefault="00F71BD5" w:rsidP="00F71BD5">
            <w:pPr>
              <w:widowControl w:val="0"/>
              <w:spacing w:line="276" w:lineRule="auto"/>
              <w:jc w:val="both"/>
              <w:rPr>
                <w:i/>
                <w:sz w:val="16"/>
                <w:szCs w:val="16"/>
                <w:lang w:eastAsia="en-US"/>
              </w:rPr>
            </w:pPr>
            <w:r w:rsidRPr="00F71BD5">
              <w:rPr>
                <w:i/>
                <w:sz w:val="16"/>
                <w:szCs w:val="16"/>
                <w:lang w:eastAsia="en-US"/>
              </w:rPr>
              <w:t>Zákon, ktorým sa mení a dopĺňa zákon č. 190/2003 Z. z. o strelných zbraniach a strelive a o zmene a doplnení niektorých zákonov v znení neskorších predpisov a ktorým sa menia niektoré zákony</w:t>
            </w:r>
          </w:p>
          <w:p w:rsidR="00D27934" w:rsidRDefault="00F71BD5" w:rsidP="00F71BD5">
            <w:pPr>
              <w:widowControl w:val="0"/>
              <w:spacing w:line="276" w:lineRule="auto"/>
              <w:jc w:val="both"/>
              <w:rPr>
                <w:sz w:val="20"/>
                <w:szCs w:val="20"/>
                <w:lang w:eastAsia="en-US"/>
              </w:rPr>
            </w:pPr>
            <w:r w:rsidRPr="00F71BD5">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10a</w:t>
            </w:r>
          </w:p>
          <w:p w:rsidR="00D27934" w:rsidRDefault="00D27934" w:rsidP="00751326">
            <w:pPr>
              <w:widowControl w:val="0"/>
              <w:spacing w:line="276" w:lineRule="auto"/>
              <w:jc w:val="both"/>
              <w:rPr>
                <w:sz w:val="20"/>
                <w:szCs w:val="20"/>
                <w:lang w:eastAsia="en-US"/>
              </w:rPr>
            </w:pPr>
            <w:r>
              <w:rPr>
                <w:sz w:val="20"/>
                <w:szCs w:val="20"/>
                <w:lang w:eastAsia="en-US"/>
              </w:rPr>
              <w:t>O: 3</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3.   Komisia prijme vykonávacie akty stanovujúce technické špecifikácie pre poplašné a signálne zbrane vyrobené alebo dovezené do Únie k 14. septembru 2018 alebo po tomto dátume s cieľom zabezpečiť, aby ich nebolo možné upraviť na uvedenie náboja, strely alebo projektilu do pohybu okamžitým uvoľnením nahromadenej energie. Uvedené vykonávacie akty sa prijmú v súlade s postupom preskúmania uvedeným v článku 13b ods. 2 Komisia prijme prvý takýto vykonávací akt do 14. septembra 2018.</w:t>
            </w:r>
          </w:p>
        </w:tc>
        <w:tc>
          <w:tcPr>
            <w:tcW w:w="567"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color w:val="92D050"/>
                <w:sz w:val="20"/>
                <w:szCs w:val="20"/>
                <w:lang w:eastAsia="en-US"/>
              </w:rPr>
            </w:pPr>
            <w:proofErr w:type="spellStart"/>
            <w:r>
              <w:rPr>
                <w:sz w:val="20"/>
                <w:szCs w:val="20"/>
                <w:lang w:eastAsia="en-US"/>
              </w:rPr>
              <w:t>n.a</w:t>
            </w:r>
            <w:proofErr w:type="spellEnd"/>
            <w:r>
              <w:rPr>
                <w:sz w:val="20"/>
                <w:szCs w:val="20"/>
                <w:lang w:eastAsia="en-US"/>
              </w:rPr>
              <w:t>.</w:t>
            </w:r>
          </w:p>
        </w:tc>
        <w:tc>
          <w:tcPr>
            <w:tcW w:w="1838" w:type="dxa"/>
            <w:tcBorders>
              <w:top w:val="single" w:sz="4" w:space="0" w:color="auto"/>
              <w:left w:val="single" w:sz="4" w:space="0" w:color="auto"/>
              <w:bottom w:val="single" w:sz="4" w:space="0" w:color="auto"/>
              <w:right w:val="single" w:sz="4" w:space="0" w:color="auto"/>
            </w:tcBorders>
          </w:tcPr>
          <w:p w:rsidR="00BD3244" w:rsidRDefault="00BD3244" w:rsidP="00751326">
            <w:pPr>
              <w:widowControl w:val="0"/>
              <w:spacing w:line="276" w:lineRule="auto"/>
              <w:jc w:val="both"/>
              <w:rPr>
                <w:sz w:val="20"/>
                <w:szCs w:val="20"/>
                <w:lang w:eastAsia="en-US"/>
              </w:rPr>
            </w:pPr>
            <w:r>
              <w:rPr>
                <w:sz w:val="20"/>
                <w:szCs w:val="20"/>
                <w:lang w:eastAsia="en-US"/>
              </w:rPr>
              <w:t>V nadväznosti na článok 10a ods. 3 bolo prijaté ustanovenie § 21a návrhu zákona, ktoré znie:</w:t>
            </w:r>
          </w:p>
          <w:p w:rsidR="00BD3244" w:rsidRPr="00BD3244" w:rsidRDefault="00BD3244" w:rsidP="00BD3244">
            <w:pPr>
              <w:widowControl w:val="0"/>
              <w:spacing w:line="276" w:lineRule="auto"/>
              <w:jc w:val="both"/>
              <w:rPr>
                <w:sz w:val="20"/>
                <w:szCs w:val="20"/>
                <w:lang w:eastAsia="en-US"/>
              </w:rPr>
            </w:pPr>
            <w:r>
              <w:rPr>
                <w:sz w:val="20"/>
                <w:szCs w:val="20"/>
                <w:lang w:eastAsia="en-US"/>
              </w:rPr>
              <w:t xml:space="preserve"> </w:t>
            </w:r>
            <w:r w:rsidRPr="00BD3244">
              <w:rPr>
                <w:sz w:val="20"/>
                <w:szCs w:val="20"/>
                <w:lang w:eastAsia="en-US"/>
              </w:rPr>
              <w:t>„§ 21a</w:t>
            </w:r>
          </w:p>
          <w:p w:rsidR="00BD3244" w:rsidRPr="00BD3244" w:rsidRDefault="00BD3244" w:rsidP="00BD3244">
            <w:pPr>
              <w:widowControl w:val="0"/>
              <w:spacing w:line="276" w:lineRule="auto"/>
              <w:jc w:val="both"/>
              <w:rPr>
                <w:sz w:val="20"/>
                <w:szCs w:val="20"/>
                <w:lang w:eastAsia="en-US"/>
              </w:rPr>
            </w:pPr>
            <w:r w:rsidRPr="00BD3244">
              <w:rPr>
                <w:sz w:val="20"/>
                <w:szCs w:val="20"/>
                <w:lang w:eastAsia="en-US"/>
              </w:rPr>
              <w:t>Prechodné ustanovenie k úpravám účinným od 17. januára 2020</w:t>
            </w:r>
          </w:p>
          <w:p w:rsidR="00BD3244" w:rsidRDefault="00BD3244" w:rsidP="00BD3244">
            <w:pPr>
              <w:widowControl w:val="0"/>
              <w:spacing w:line="276" w:lineRule="auto"/>
              <w:jc w:val="both"/>
              <w:rPr>
                <w:sz w:val="20"/>
                <w:szCs w:val="20"/>
                <w:lang w:eastAsia="en-US"/>
              </w:rPr>
            </w:pPr>
          </w:p>
          <w:p w:rsidR="00D27934" w:rsidRDefault="00BD3244" w:rsidP="00BD3244">
            <w:pPr>
              <w:widowControl w:val="0"/>
              <w:spacing w:line="276" w:lineRule="auto"/>
              <w:jc w:val="both"/>
              <w:rPr>
                <w:sz w:val="20"/>
                <w:szCs w:val="20"/>
                <w:lang w:eastAsia="en-US"/>
              </w:rPr>
            </w:pPr>
            <w:r w:rsidRPr="00BD3244">
              <w:rPr>
                <w:sz w:val="20"/>
                <w:szCs w:val="20"/>
                <w:lang w:eastAsia="en-US"/>
              </w:rPr>
              <w:t>Na hlavnú časť strelnej zbrane a časť strelnej zbrane podľa § 4 ods. 1 písm. a) trinásteho bodu a štrnásteho bodu a na hlavnú časť strelnej zbrane a časť strelnej zbrane podľa § 4 ods. 1 písm. a) trinásteho bodu a štrnásteho bodu vyrobené podstatnou úpravou strelnej zbrane, ktoré nie sú upravené podľa § 2 písm. d), vyrobené alebo dovezené na trh do 16. januára 2020 a predložené na nové kusové overenie od 17. januára 2020 sa nevzťahujú základné požiadavky podľa prílohy č. 1 časti A tretieho bodu a vzťahujú sa základné požiadavky podľa právnych predpisov účinných do 16. januára 2020.“</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Č:10b</w:t>
            </w:r>
          </w:p>
          <w:p w:rsidR="00D27934" w:rsidRDefault="00D27934" w:rsidP="00751326">
            <w:pPr>
              <w:widowControl w:val="0"/>
              <w:spacing w:line="276" w:lineRule="auto"/>
              <w:jc w:val="both"/>
              <w:rPr>
                <w:sz w:val="20"/>
                <w:szCs w:val="20"/>
                <w:lang w:eastAsia="en-US"/>
              </w:rPr>
            </w:pPr>
            <w:r>
              <w:rPr>
                <w:sz w:val="20"/>
                <w:szCs w:val="20"/>
                <w:lang w:eastAsia="en-US"/>
              </w:rPr>
              <w:t>O: 1</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 xml:space="preserve">1. Členské štáty prijmú opatrenia na overenie </w:t>
            </w:r>
            <w:proofErr w:type="spellStart"/>
            <w:r>
              <w:rPr>
                <w:sz w:val="20"/>
                <w:szCs w:val="20"/>
                <w:lang w:eastAsia="en-US"/>
              </w:rPr>
              <w:t>deaktivácie</w:t>
            </w:r>
            <w:proofErr w:type="spellEnd"/>
            <w:r>
              <w:rPr>
                <w:sz w:val="20"/>
                <w:szCs w:val="20"/>
                <w:lang w:eastAsia="en-US"/>
              </w:rPr>
              <w:t xml:space="preserve"> strelných zbraní príslušným orgánom, aby tak zabezpečili, že sa vykonanými úpravami strelnej zbrane stali všetky jej hlavné časti trvale nepoužiteľné a nebude možné ich odstrániť, nahradiť alebo zmeniť takým spôsobom, ktorý by umožnil akúkoľvek reaktiváciu strelnej zbrane. </w:t>
            </w:r>
          </w:p>
          <w:p w:rsidR="00D27934" w:rsidRDefault="00D27934" w:rsidP="00751326">
            <w:pPr>
              <w:spacing w:line="276" w:lineRule="auto"/>
              <w:jc w:val="both"/>
              <w:rPr>
                <w:sz w:val="20"/>
                <w:szCs w:val="20"/>
                <w:lang w:eastAsia="en-US"/>
              </w:rPr>
            </w:pPr>
            <w:r>
              <w:rPr>
                <w:sz w:val="20"/>
                <w:szCs w:val="20"/>
                <w:lang w:eastAsia="en-US"/>
              </w:rPr>
              <w:t xml:space="preserve">V rámci tohto overovania členské štáty zabezpečia vydanie osvedčenia a záznamu potvrdzujúceho </w:t>
            </w:r>
            <w:proofErr w:type="spellStart"/>
            <w:r>
              <w:rPr>
                <w:sz w:val="20"/>
                <w:szCs w:val="20"/>
                <w:lang w:eastAsia="en-US"/>
              </w:rPr>
              <w:t>deaktiváciu</w:t>
            </w:r>
            <w:proofErr w:type="spellEnd"/>
            <w:r>
              <w:rPr>
                <w:sz w:val="20"/>
                <w:szCs w:val="20"/>
                <w:lang w:eastAsia="en-US"/>
              </w:rPr>
              <w:t xml:space="preserve"> strelnej zbrane a umiestnenie zreteľne viditeľného označenia v tomto zmysle na strelnú zbraň.</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EC266E"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6C702B" w:rsidRDefault="00D27934" w:rsidP="00EC266E">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F71BD5" w:rsidRPr="00F71BD5" w:rsidRDefault="00F71BD5" w:rsidP="00F71BD5">
            <w:pPr>
              <w:widowControl w:val="0"/>
              <w:spacing w:line="276" w:lineRule="auto"/>
              <w:jc w:val="both"/>
              <w:rPr>
                <w:i/>
                <w:sz w:val="16"/>
                <w:szCs w:val="16"/>
                <w:lang w:eastAsia="en-US"/>
              </w:rPr>
            </w:pPr>
            <w:r w:rsidRPr="00F71BD5">
              <w:rPr>
                <w:i/>
                <w:sz w:val="16"/>
                <w:szCs w:val="16"/>
                <w:lang w:eastAsia="en-US"/>
              </w:rPr>
              <w:t>Zákon, ktorým sa mení a dopĺňa zákon č. 190/2003 Z. z. o strelných zbraniach a strelive a o zmene a doplnení niektorých zákonov v znení neskorších predpisov a ktorým sa menia niektoré zákony</w:t>
            </w:r>
          </w:p>
          <w:p w:rsidR="00D27934" w:rsidRPr="006C702B" w:rsidRDefault="00F71BD5" w:rsidP="00F71BD5">
            <w:pPr>
              <w:widowControl w:val="0"/>
              <w:spacing w:line="276" w:lineRule="auto"/>
              <w:jc w:val="both"/>
              <w:rPr>
                <w:sz w:val="16"/>
                <w:szCs w:val="16"/>
                <w:lang w:eastAsia="en-US"/>
              </w:rPr>
            </w:pPr>
            <w:r w:rsidRPr="00F71BD5">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 10b</w:t>
            </w:r>
          </w:p>
          <w:p w:rsidR="00D27934" w:rsidRDefault="00D27934" w:rsidP="00751326">
            <w:pPr>
              <w:widowControl w:val="0"/>
              <w:spacing w:line="276" w:lineRule="auto"/>
              <w:jc w:val="both"/>
              <w:rPr>
                <w:sz w:val="20"/>
                <w:szCs w:val="20"/>
                <w:lang w:eastAsia="en-US"/>
              </w:rPr>
            </w:pPr>
            <w:r>
              <w:rPr>
                <w:sz w:val="20"/>
                <w:szCs w:val="20"/>
                <w:lang w:eastAsia="en-US"/>
              </w:rPr>
              <w:t>O: 2</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 xml:space="preserve">2. Komisia prijme vykonávacie akty stanovujúce </w:t>
            </w:r>
            <w:proofErr w:type="spellStart"/>
            <w:r>
              <w:rPr>
                <w:sz w:val="20"/>
                <w:szCs w:val="20"/>
                <w:lang w:eastAsia="en-US"/>
              </w:rPr>
              <w:t>deaktivačné</w:t>
            </w:r>
            <w:proofErr w:type="spellEnd"/>
            <w:r>
              <w:rPr>
                <w:sz w:val="20"/>
                <w:szCs w:val="20"/>
                <w:lang w:eastAsia="en-US"/>
              </w:rPr>
              <w:t xml:space="preserve"> normy a techniky, aby tak zabezpečila trvalú nepoužiteľnosť všetkých hlavných častí strelnej zbrane, ktoré nebude možné odstrániť, obnoviť ani upraviť takým spôsobom, ktorý by umožnil akúkoľvek reaktiváciu strelnej zbrane. Uvedené vykonávacie akty sa prijmú v súlade s postupom preskúmania uvedeným v článku 13b ods. 2</w:t>
            </w:r>
          </w:p>
        </w:tc>
        <w:tc>
          <w:tcPr>
            <w:tcW w:w="567"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1838" w:type="dxa"/>
            <w:tcBorders>
              <w:top w:val="single" w:sz="4" w:space="0" w:color="auto"/>
              <w:left w:val="single" w:sz="4" w:space="0" w:color="auto"/>
              <w:bottom w:val="single" w:sz="4" w:space="0" w:color="auto"/>
              <w:right w:val="single" w:sz="4" w:space="0" w:color="auto"/>
            </w:tcBorders>
          </w:tcPr>
          <w:p w:rsidR="00D27934" w:rsidRPr="006C702B" w:rsidRDefault="00D27934" w:rsidP="00751326">
            <w:pPr>
              <w:widowControl w:val="0"/>
              <w:spacing w:line="276" w:lineRule="auto"/>
              <w:jc w:val="both"/>
              <w:rPr>
                <w:sz w:val="16"/>
                <w:szCs w:val="16"/>
                <w:lang w:eastAsia="en-US"/>
              </w:rPr>
            </w:pP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10b</w:t>
            </w:r>
          </w:p>
          <w:p w:rsidR="00D27934" w:rsidRDefault="00D27934" w:rsidP="00751326">
            <w:pPr>
              <w:widowControl w:val="0"/>
              <w:spacing w:line="276" w:lineRule="auto"/>
              <w:jc w:val="both"/>
              <w:rPr>
                <w:sz w:val="20"/>
                <w:szCs w:val="20"/>
                <w:lang w:eastAsia="en-US"/>
              </w:rPr>
            </w:pPr>
            <w:r>
              <w:rPr>
                <w:sz w:val="20"/>
                <w:szCs w:val="20"/>
                <w:lang w:eastAsia="en-US"/>
              </w:rPr>
              <w:t>O: 3</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3. Vykonávacie akty uvedené v odseku 2 sa nevzťahujú na strelné zbrane deaktivované pred dátumom uplatňovania uvedených vykonávacích aktov, pokiaľ tieto strelné zbrane neboli prevedené do iného členského štátu alebo uvedené na trh po tomto dátume.</w:t>
            </w:r>
          </w:p>
          <w:p w:rsidR="00D27934" w:rsidRDefault="00D27934" w:rsidP="00751326">
            <w:pPr>
              <w:spacing w:line="276" w:lineRule="auto"/>
              <w:jc w:val="both"/>
              <w:rPr>
                <w:color w:val="C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EC266E"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4560B4">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27934" w:rsidRPr="00994676" w:rsidRDefault="00D27934" w:rsidP="00751326">
            <w:pPr>
              <w:widowControl w:val="0"/>
              <w:spacing w:line="276" w:lineRule="auto"/>
              <w:jc w:val="both"/>
              <w:rPr>
                <w:sz w:val="20"/>
                <w:szCs w:val="20"/>
                <w:lang w:eastAsia="en-US"/>
              </w:rPr>
            </w:pPr>
            <w:proofErr w:type="spellStart"/>
            <w:r w:rsidRPr="00994676">
              <w:rPr>
                <w:sz w:val="20"/>
                <w:szCs w:val="20"/>
                <w:lang w:eastAsia="en-US"/>
              </w:rPr>
              <w:t>n.a</w:t>
            </w:r>
            <w:proofErr w:type="spellEnd"/>
            <w:r w:rsidRPr="00994676">
              <w:rPr>
                <w:sz w:val="20"/>
                <w:szCs w:val="20"/>
                <w:lang w:eastAsia="en-US"/>
              </w:rPr>
              <w:t>.</w:t>
            </w: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Č:10b</w:t>
            </w:r>
          </w:p>
          <w:p w:rsidR="00D27934" w:rsidRDefault="00D27934" w:rsidP="00751326">
            <w:pPr>
              <w:widowControl w:val="0"/>
              <w:spacing w:line="276" w:lineRule="auto"/>
              <w:jc w:val="both"/>
              <w:rPr>
                <w:sz w:val="20"/>
                <w:szCs w:val="20"/>
                <w:lang w:eastAsia="en-US"/>
              </w:rPr>
            </w:pPr>
            <w:r>
              <w:rPr>
                <w:sz w:val="20"/>
                <w:szCs w:val="20"/>
                <w:lang w:eastAsia="en-US"/>
              </w:rPr>
              <w:t>O: 4</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 xml:space="preserve">4. Členské štáty môžu oznámiť Komisii do dvoch mesiacov po 13. júni 2017 svoje vnútroštátne </w:t>
            </w:r>
            <w:proofErr w:type="spellStart"/>
            <w:r>
              <w:rPr>
                <w:sz w:val="20"/>
                <w:szCs w:val="20"/>
                <w:lang w:eastAsia="en-US"/>
              </w:rPr>
              <w:t>deaktivačné</w:t>
            </w:r>
            <w:proofErr w:type="spellEnd"/>
            <w:r>
              <w:rPr>
                <w:sz w:val="20"/>
                <w:szCs w:val="20"/>
                <w:lang w:eastAsia="en-US"/>
              </w:rPr>
              <w:t xml:space="preserve"> normy a techniky uplatňované do 8. apríla 2016 a uviesť, z akých dôvodov je bezpečnostná úroveň zabezpečovaná týmito vnútroštátnymi </w:t>
            </w:r>
            <w:proofErr w:type="spellStart"/>
            <w:r>
              <w:rPr>
                <w:sz w:val="20"/>
                <w:szCs w:val="20"/>
                <w:lang w:eastAsia="en-US"/>
              </w:rPr>
              <w:t>deaktivačnými</w:t>
            </w:r>
            <w:proofErr w:type="spellEnd"/>
            <w:r>
              <w:rPr>
                <w:sz w:val="20"/>
                <w:szCs w:val="20"/>
                <w:lang w:eastAsia="en-US"/>
              </w:rPr>
              <w:t xml:space="preserve"> normami a technikami rovnocenná úrovni zabezpečovanej technickými špecifikáciami pre </w:t>
            </w:r>
            <w:proofErr w:type="spellStart"/>
            <w:r>
              <w:rPr>
                <w:sz w:val="20"/>
                <w:szCs w:val="20"/>
                <w:lang w:eastAsia="en-US"/>
              </w:rPr>
              <w:t>deaktiváciu</w:t>
            </w:r>
            <w:proofErr w:type="spellEnd"/>
            <w:r>
              <w:rPr>
                <w:sz w:val="20"/>
                <w:szCs w:val="20"/>
                <w:lang w:eastAsia="en-US"/>
              </w:rPr>
              <w:t xml:space="preserve"> strelných zbraní stanovenými v prílohe I k vykonávaciemu nariadeniu Komisie (EÚ)</w:t>
            </w:r>
          </w:p>
          <w:p w:rsidR="00D27934" w:rsidRDefault="00D27934" w:rsidP="00751326">
            <w:pPr>
              <w:pBdr>
                <w:bottom w:val="single" w:sz="6" w:space="1" w:color="auto"/>
              </w:pBdr>
              <w:spacing w:line="276" w:lineRule="auto"/>
              <w:jc w:val="both"/>
              <w:rPr>
                <w:sz w:val="20"/>
                <w:szCs w:val="20"/>
                <w:lang w:eastAsia="en-US"/>
              </w:rPr>
            </w:pPr>
            <w:r>
              <w:rPr>
                <w:sz w:val="20"/>
                <w:szCs w:val="20"/>
                <w:lang w:eastAsia="en-US"/>
              </w:rPr>
              <w:t>2015/2403 (*), ktoré sa uplatňuje od 8. apríla 2016.</w:t>
            </w:r>
          </w:p>
          <w:p w:rsidR="00D27934" w:rsidRDefault="00D27934" w:rsidP="00751326">
            <w:pPr>
              <w:spacing w:line="276" w:lineRule="auto"/>
              <w:jc w:val="both"/>
              <w:rPr>
                <w:color w:val="C00000"/>
                <w:sz w:val="16"/>
                <w:szCs w:val="16"/>
                <w:lang w:eastAsia="en-US"/>
              </w:rPr>
            </w:pPr>
            <w:r>
              <w:rPr>
                <w:sz w:val="16"/>
                <w:szCs w:val="16"/>
                <w:lang w:eastAsia="en-US"/>
              </w:rPr>
              <w:t xml:space="preserve">(*) Vykonávacie nariadenie Komisie (EÚ) 2015/2403 z 15. decembra 2015, ktorým sa stanovujú spoločné usmernenia pre normy a techniky na </w:t>
            </w:r>
            <w:proofErr w:type="spellStart"/>
            <w:r>
              <w:rPr>
                <w:sz w:val="16"/>
                <w:szCs w:val="16"/>
                <w:lang w:eastAsia="en-US"/>
              </w:rPr>
              <w:t>deaktiváciu</w:t>
            </w:r>
            <w:proofErr w:type="spellEnd"/>
            <w:r>
              <w:rPr>
                <w:sz w:val="16"/>
                <w:szCs w:val="16"/>
                <w:lang w:eastAsia="en-US"/>
              </w:rPr>
              <w:t xml:space="preserve"> na zabezpečenie trvalej nepoužiteľnosti deaktivovaných strelných zbraní (Ú. v. EÚ L 333, 19.12.2015, s. 62).</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FF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293519" w:rsidRDefault="00293519"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293519" w:rsidP="00293519">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 10b</w:t>
            </w:r>
          </w:p>
          <w:p w:rsidR="00D27934" w:rsidRDefault="00D27934" w:rsidP="00751326">
            <w:pPr>
              <w:widowControl w:val="0"/>
              <w:spacing w:line="276" w:lineRule="auto"/>
              <w:jc w:val="both"/>
              <w:rPr>
                <w:sz w:val="20"/>
                <w:szCs w:val="20"/>
                <w:lang w:eastAsia="en-US"/>
              </w:rPr>
            </w:pPr>
            <w:r>
              <w:rPr>
                <w:sz w:val="20"/>
                <w:szCs w:val="20"/>
                <w:lang w:eastAsia="en-US"/>
              </w:rPr>
              <w:t>O: 5</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 xml:space="preserve">5. Ak členské štáty oznámia Komisii informácie v súlade s odsekom 4 tohto článku, Komisia najneskôr do 12 mesiacov od tohto oznámenia prijme vykonávacie akty, v ktorých rozhodne, či oznámené vnútroštátne </w:t>
            </w:r>
            <w:proofErr w:type="spellStart"/>
            <w:r>
              <w:rPr>
                <w:sz w:val="20"/>
                <w:szCs w:val="20"/>
                <w:lang w:eastAsia="en-US"/>
              </w:rPr>
              <w:t>deaktivačné</w:t>
            </w:r>
            <w:proofErr w:type="spellEnd"/>
            <w:r>
              <w:rPr>
                <w:sz w:val="20"/>
                <w:szCs w:val="20"/>
                <w:lang w:eastAsia="en-US"/>
              </w:rPr>
              <w:t xml:space="preserve"> normy a techniky zabezpečujú, aby boli strelné zbrane deaktivované na takej bezpečnostnej úrovni, ktorá je rovnocenná úrovni zabezpečenej technickými špecifikáciami pre </w:t>
            </w:r>
            <w:proofErr w:type="spellStart"/>
            <w:r>
              <w:rPr>
                <w:sz w:val="20"/>
                <w:szCs w:val="20"/>
                <w:lang w:eastAsia="en-US"/>
              </w:rPr>
              <w:t>deaktiváciu</w:t>
            </w:r>
            <w:proofErr w:type="spellEnd"/>
            <w:r>
              <w:rPr>
                <w:sz w:val="20"/>
                <w:szCs w:val="20"/>
                <w:lang w:eastAsia="en-US"/>
              </w:rPr>
              <w:t xml:space="preserve"> strelných zbraní stanovenými</w:t>
            </w:r>
          </w:p>
          <w:p w:rsidR="00D27934" w:rsidRDefault="00D27934" w:rsidP="00751326">
            <w:pPr>
              <w:spacing w:line="276" w:lineRule="auto"/>
              <w:jc w:val="both"/>
              <w:rPr>
                <w:color w:val="C00000"/>
                <w:sz w:val="20"/>
                <w:szCs w:val="20"/>
                <w:lang w:eastAsia="en-US"/>
              </w:rPr>
            </w:pPr>
            <w:r>
              <w:rPr>
                <w:sz w:val="20"/>
                <w:szCs w:val="20"/>
                <w:lang w:eastAsia="en-US"/>
              </w:rPr>
              <w:t>v prílohe I k vykonávaciemu nariadeniu (EÚ) 2015/2403, ktoré sa uplatňuje od 8. apríla 2016. Uvedené vykonávacie akty sa prijmú v súlade s postupom preskúmania uvedeným v článku 13b ods. 2</w:t>
            </w:r>
          </w:p>
        </w:tc>
        <w:tc>
          <w:tcPr>
            <w:tcW w:w="567" w:type="dxa"/>
            <w:tcBorders>
              <w:top w:val="single" w:sz="4" w:space="0" w:color="auto"/>
              <w:left w:val="single" w:sz="4" w:space="0" w:color="auto"/>
              <w:bottom w:val="single" w:sz="4" w:space="0" w:color="auto"/>
              <w:right w:val="single" w:sz="4" w:space="0" w:color="auto"/>
            </w:tcBorders>
          </w:tcPr>
          <w:p w:rsidR="00D27934" w:rsidRDefault="00293519"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194DD7" w:rsidRDefault="00D27934" w:rsidP="00751326">
            <w:pPr>
              <w:widowControl w:val="0"/>
              <w:spacing w:line="276" w:lineRule="auto"/>
              <w:jc w:val="both"/>
              <w:rPr>
                <w:sz w:val="48"/>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293519"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10b</w:t>
            </w:r>
          </w:p>
          <w:p w:rsidR="00D27934" w:rsidRDefault="00D27934" w:rsidP="00751326">
            <w:pPr>
              <w:widowControl w:val="0"/>
              <w:spacing w:line="276" w:lineRule="auto"/>
              <w:jc w:val="both"/>
              <w:rPr>
                <w:sz w:val="20"/>
                <w:szCs w:val="20"/>
                <w:lang w:eastAsia="en-US"/>
              </w:rPr>
            </w:pPr>
            <w:r>
              <w:rPr>
                <w:sz w:val="20"/>
                <w:szCs w:val="20"/>
                <w:lang w:eastAsia="en-US"/>
              </w:rPr>
              <w:t>O: 6</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 xml:space="preserve">6. Do dátumu uplatňovania vykonávacích aktov uvedených v odseku 5 musí každá strelná zbraň deaktivovaná v súlade s vnútroštátnymi </w:t>
            </w:r>
            <w:proofErr w:type="spellStart"/>
            <w:r>
              <w:rPr>
                <w:sz w:val="20"/>
                <w:szCs w:val="20"/>
                <w:lang w:eastAsia="en-US"/>
              </w:rPr>
              <w:t>deaktivačnými</w:t>
            </w:r>
            <w:proofErr w:type="spellEnd"/>
            <w:r>
              <w:rPr>
                <w:sz w:val="20"/>
                <w:szCs w:val="20"/>
                <w:lang w:eastAsia="en-US"/>
              </w:rPr>
              <w:t xml:space="preserve"> normami a technikami uplatňovanými do 8. apríla 2016, pri prevode do iného členského štátu alebo uvedení na trh byť v súlade s technickými špecifikáciami pre </w:t>
            </w:r>
            <w:proofErr w:type="spellStart"/>
            <w:r>
              <w:rPr>
                <w:sz w:val="20"/>
                <w:szCs w:val="20"/>
                <w:lang w:eastAsia="en-US"/>
              </w:rPr>
              <w:t>deaktiváciu</w:t>
            </w:r>
            <w:proofErr w:type="spellEnd"/>
            <w:r>
              <w:rPr>
                <w:sz w:val="20"/>
                <w:szCs w:val="20"/>
                <w:lang w:eastAsia="en-US"/>
              </w:rPr>
              <w:t xml:space="preserve"> strelných</w:t>
            </w:r>
          </w:p>
          <w:p w:rsidR="00D27934" w:rsidRDefault="00D27934" w:rsidP="00751326">
            <w:pPr>
              <w:spacing w:line="276" w:lineRule="auto"/>
              <w:jc w:val="both"/>
              <w:rPr>
                <w:sz w:val="20"/>
                <w:szCs w:val="20"/>
                <w:lang w:eastAsia="en-US"/>
              </w:rPr>
            </w:pPr>
            <w:r>
              <w:rPr>
                <w:sz w:val="20"/>
                <w:szCs w:val="20"/>
                <w:lang w:eastAsia="en-US"/>
              </w:rPr>
              <w:t>zbraní stanovenými v prílohe I k vykonávaciemu nariadeniu (EÚ) 2015/2403.</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5D7A2C"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5779E5" w:rsidRDefault="00D27934" w:rsidP="005779E5">
            <w:pPr>
              <w:ind w:firstLine="708"/>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C0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293519" w:rsidRDefault="00293519"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293519" w:rsidP="00293519">
            <w:pPr>
              <w:widowControl w:val="0"/>
              <w:spacing w:line="276" w:lineRule="auto"/>
              <w:jc w:val="both"/>
              <w:rPr>
                <w:color w:val="C0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Č:10b</w:t>
            </w:r>
          </w:p>
          <w:p w:rsidR="00D27934" w:rsidRDefault="00D27934" w:rsidP="00751326">
            <w:pPr>
              <w:widowControl w:val="0"/>
              <w:spacing w:line="276" w:lineRule="auto"/>
              <w:jc w:val="both"/>
              <w:rPr>
                <w:sz w:val="20"/>
                <w:szCs w:val="20"/>
                <w:lang w:eastAsia="en-US"/>
              </w:rPr>
            </w:pPr>
            <w:r>
              <w:rPr>
                <w:sz w:val="20"/>
                <w:szCs w:val="20"/>
                <w:lang w:eastAsia="en-US"/>
              </w:rPr>
              <w:t>O: 7</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 xml:space="preserve">7. Strelné zbrane deaktivované pred 8. aprílom 2016 v súlade s vnútroštátnymi </w:t>
            </w:r>
            <w:proofErr w:type="spellStart"/>
            <w:r>
              <w:rPr>
                <w:sz w:val="20"/>
                <w:szCs w:val="20"/>
                <w:lang w:eastAsia="en-US"/>
              </w:rPr>
              <w:t>deaktivačnými</w:t>
            </w:r>
            <w:proofErr w:type="spellEnd"/>
            <w:r>
              <w:rPr>
                <w:sz w:val="20"/>
                <w:szCs w:val="20"/>
                <w:lang w:eastAsia="en-US"/>
              </w:rPr>
              <w:t xml:space="preserve"> normami</w:t>
            </w:r>
          </w:p>
          <w:p w:rsidR="00D27934" w:rsidRDefault="00D27934" w:rsidP="00751326">
            <w:pPr>
              <w:pBdr>
                <w:bottom w:val="single" w:sz="6" w:space="1" w:color="auto"/>
              </w:pBdr>
              <w:spacing w:line="276" w:lineRule="auto"/>
              <w:jc w:val="both"/>
              <w:rPr>
                <w:sz w:val="20"/>
                <w:szCs w:val="20"/>
                <w:lang w:eastAsia="en-US"/>
              </w:rPr>
            </w:pPr>
            <w:r>
              <w:rPr>
                <w:sz w:val="20"/>
                <w:szCs w:val="20"/>
                <w:lang w:eastAsia="en-US"/>
              </w:rPr>
              <w:t xml:space="preserve">a technikami, ktoré boli uznané, že zabezpečujú bezpečnostnú úroveň rovnocennú úrovni, ktorú zabezpečujú technické špecifikácie pre </w:t>
            </w:r>
            <w:proofErr w:type="spellStart"/>
            <w:r>
              <w:rPr>
                <w:sz w:val="20"/>
                <w:szCs w:val="20"/>
                <w:lang w:eastAsia="en-US"/>
              </w:rPr>
              <w:t>deaktiváciu</w:t>
            </w:r>
            <w:proofErr w:type="spellEnd"/>
            <w:r>
              <w:rPr>
                <w:sz w:val="20"/>
                <w:szCs w:val="20"/>
                <w:lang w:eastAsia="en-US"/>
              </w:rPr>
              <w:t xml:space="preserve"> strelných zbraní stanovené v prílohe I k vykonávaciemu nariadeniu (EÚ) 2015/2403, ktoré sa uplatňuje od 8. apríla 2016, sa považujú za deaktivované strelné zbrane, a to aj vtedy, keď sú prevedené do iného členského štátu alebo uvedené na trh po začiatku uplatňovania vykonávacích aktov uvedených v odseku 5</w:t>
            </w:r>
          </w:p>
          <w:p w:rsidR="00D27934" w:rsidRDefault="00D27934" w:rsidP="00751326">
            <w:pPr>
              <w:spacing w:line="276" w:lineRule="auto"/>
              <w:jc w:val="both"/>
              <w:rPr>
                <w:sz w:val="20"/>
                <w:szCs w:val="20"/>
                <w:lang w:eastAsia="en-US"/>
              </w:rPr>
            </w:pPr>
            <w:r>
              <w:rPr>
                <w:sz w:val="16"/>
                <w:szCs w:val="16"/>
                <w:lang w:eastAsia="en-US"/>
              </w:rPr>
              <w:t xml:space="preserve">(*) Vykonávacie nariadenie Komisie (EÚ) 2015/2403 z 15. decembra 2015, ktorým sa stanovujú spoločné usmernenia pre normy a techniky na </w:t>
            </w:r>
            <w:proofErr w:type="spellStart"/>
            <w:r>
              <w:rPr>
                <w:sz w:val="16"/>
                <w:szCs w:val="16"/>
                <w:lang w:eastAsia="en-US"/>
              </w:rPr>
              <w:t>deaktiváciu</w:t>
            </w:r>
            <w:proofErr w:type="spellEnd"/>
            <w:r>
              <w:rPr>
                <w:sz w:val="16"/>
                <w:szCs w:val="16"/>
                <w:lang w:eastAsia="en-US"/>
              </w:rPr>
              <w:t xml:space="preserve"> na zabezpečenie trvalej nepoužiteľnosti deaktivovaných strelných zbraní (Ú. v. EÚ L 333, 19.12.2015, s. 62).“</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194DD7" w:rsidRDefault="00D27934" w:rsidP="00751326">
            <w:pPr>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C0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293519" w:rsidRPr="00293519" w:rsidRDefault="00293519" w:rsidP="00293519">
            <w:pPr>
              <w:widowControl w:val="0"/>
              <w:spacing w:line="276" w:lineRule="auto"/>
              <w:jc w:val="both"/>
              <w:rPr>
                <w:sz w:val="16"/>
                <w:szCs w:val="16"/>
                <w:lang w:eastAsia="en-US"/>
              </w:rPr>
            </w:pPr>
            <w:r w:rsidRPr="00293519">
              <w:rPr>
                <w:sz w:val="16"/>
                <w:szCs w:val="16"/>
                <w:lang w:eastAsia="en-US"/>
              </w:rPr>
              <w:t>Zákon, ktorým sa mení a dopĺňa zákon č. 190/2003 Z. z. o strelných zbraniach a strelive a o zmene a doplnení niektorých zákonov v znení neskorších predpisov a ktorým sa menia niektoré zákony</w:t>
            </w:r>
          </w:p>
          <w:p w:rsidR="00D27934" w:rsidRPr="003F281A" w:rsidRDefault="00293519" w:rsidP="00293519">
            <w:pPr>
              <w:widowControl w:val="0"/>
              <w:spacing w:line="276" w:lineRule="auto"/>
              <w:jc w:val="both"/>
              <w:rPr>
                <w:sz w:val="16"/>
                <w:szCs w:val="16"/>
                <w:lang w:eastAsia="en-US"/>
              </w:rPr>
            </w:pPr>
            <w:r w:rsidRPr="00293519">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kapitola 3</w:t>
            </w: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sidRPr="0070138D">
              <w:rPr>
                <w:sz w:val="20"/>
                <w:szCs w:val="20"/>
                <w:lang w:eastAsia="en-US"/>
              </w:rPr>
              <w:t>V názve kapitoly 3 sa slovo „spoločenstva“ nahrádza slovom „Únie“.</w:t>
            </w:r>
          </w:p>
        </w:tc>
        <w:tc>
          <w:tcPr>
            <w:tcW w:w="567" w:type="dxa"/>
            <w:tcBorders>
              <w:top w:val="single" w:sz="4" w:space="0" w:color="auto"/>
              <w:left w:val="single" w:sz="4" w:space="0" w:color="auto"/>
              <w:bottom w:val="single" w:sz="4" w:space="0" w:color="auto"/>
              <w:right w:val="single" w:sz="4" w:space="0" w:color="auto"/>
            </w:tcBorders>
          </w:tcPr>
          <w:p w:rsidR="00D27934" w:rsidRDefault="007B245B"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194DD7" w:rsidRDefault="00D27934" w:rsidP="00751326">
            <w:pPr>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Pr="00FB46BE" w:rsidRDefault="007B245B"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1838" w:type="dxa"/>
            <w:tcBorders>
              <w:top w:val="single" w:sz="4" w:space="0" w:color="auto"/>
              <w:left w:val="single" w:sz="4" w:space="0" w:color="auto"/>
              <w:bottom w:val="single" w:sz="4" w:space="0" w:color="auto"/>
              <w:right w:val="single" w:sz="4" w:space="0" w:color="auto"/>
            </w:tcBorders>
          </w:tcPr>
          <w:p w:rsidR="00D27934" w:rsidRPr="003F281A" w:rsidRDefault="00D27934" w:rsidP="00751326">
            <w:pPr>
              <w:widowControl w:val="0"/>
              <w:spacing w:line="276" w:lineRule="auto"/>
              <w:jc w:val="both"/>
              <w:rPr>
                <w:sz w:val="16"/>
                <w:szCs w:val="16"/>
                <w:lang w:eastAsia="en-US"/>
              </w:rPr>
            </w:pP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 11</w:t>
            </w:r>
          </w:p>
          <w:p w:rsidR="00D27934" w:rsidRDefault="00D27934" w:rsidP="00751326">
            <w:pPr>
              <w:widowControl w:val="0"/>
              <w:spacing w:line="276" w:lineRule="auto"/>
              <w:jc w:val="both"/>
              <w:rPr>
                <w:sz w:val="20"/>
                <w:szCs w:val="20"/>
                <w:lang w:eastAsia="en-US"/>
              </w:rPr>
            </w:pPr>
            <w:r>
              <w:rPr>
                <w:sz w:val="20"/>
                <w:szCs w:val="20"/>
                <w:lang w:eastAsia="en-US"/>
              </w:rPr>
              <w:t>O: 1</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F02E0D">
            <w:pPr>
              <w:spacing w:line="276" w:lineRule="auto"/>
              <w:jc w:val="both"/>
              <w:rPr>
                <w:sz w:val="20"/>
                <w:szCs w:val="20"/>
                <w:lang w:eastAsia="en-US"/>
              </w:rPr>
            </w:pPr>
            <w:r>
              <w:rPr>
                <w:sz w:val="20"/>
                <w:szCs w:val="20"/>
                <w:lang w:eastAsia="en-US"/>
              </w:rPr>
              <w:t>1. Bez toho, aby bol dotknutý článok 12, strelné zbrane sa môžu prevážať z jedného členského štátu do druhého iba podľa postupu stanoveného v tomto článku. Uvedený postup sa uplatňuje aj na prevozy strelných zbraní v nadväznosti na predaj prostredníctvom zmluvy uzavretej na diaľku, ako je vymedzená v článku 2 bode 7 smernice 2011/83/EÚ.</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F02E0D">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293519" w:rsidRPr="00293519" w:rsidRDefault="00293519" w:rsidP="00293519">
            <w:pPr>
              <w:widowControl w:val="0"/>
              <w:spacing w:line="276" w:lineRule="auto"/>
              <w:jc w:val="both"/>
              <w:rPr>
                <w:sz w:val="16"/>
                <w:szCs w:val="16"/>
                <w:lang w:eastAsia="en-US"/>
              </w:rPr>
            </w:pPr>
            <w:r w:rsidRPr="00293519">
              <w:rPr>
                <w:sz w:val="16"/>
                <w:szCs w:val="16"/>
                <w:lang w:eastAsia="en-US"/>
              </w:rPr>
              <w:t>Zákon, ktorým sa mení a dopĺňa zákon č. 190/2003 Z. z. o strelných zbraniach a strelive a o zmene a doplnení niektorých zákonov v znení neskorších predpisov a ktorým sa menia niektoré zákony</w:t>
            </w:r>
          </w:p>
          <w:p w:rsidR="00D27934" w:rsidRPr="002876E7" w:rsidRDefault="00293519" w:rsidP="00293519">
            <w:pPr>
              <w:widowControl w:val="0"/>
              <w:spacing w:line="276" w:lineRule="auto"/>
              <w:jc w:val="both"/>
              <w:rPr>
                <w:sz w:val="16"/>
                <w:szCs w:val="16"/>
                <w:lang w:eastAsia="en-US"/>
              </w:rPr>
            </w:pPr>
            <w:r w:rsidRPr="00293519">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12</w:t>
            </w:r>
          </w:p>
          <w:p w:rsidR="00D27934" w:rsidRDefault="00D27934" w:rsidP="00751326">
            <w:pPr>
              <w:widowControl w:val="0"/>
              <w:spacing w:line="276" w:lineRule="auto"/>
              <w:jc w:val="both"/>
              <w:rPr>
                <w:sz w:val="20"/>
                <w:szCs w:val="20"/>
                <w:lang w:eastAsia="en-US"/>
              </w:rPr>
            </w:pPr>
            <w:r>
              <w:rPr>
                <w:sz w:val="20"/>
                <w:szCs w:val="20"/>
                <w:lang w:eastAsia="en-US"/>
              </w:rPr>
              <w:t>O: 2</w:t>
            </w:r>
          </w:p>
          <w:p w:rsidR="00D27934" w:rsidRDefault="00D27934" w:rsidP="00751326">
            <w:pPr>
              <w:widowControl w:val="0"/>
              <w:spacing w:line="276" w:lineRule="auto"/>
              <w:jc w:val="both"/>
              <w:rPr>
                <w:sz w:val="20"/>
                <w:szCs w:val="20"/>
                <w:lang w:eastAsia="en-US"/>
              </w:rPr>
            </w:pPr>
            <w:r>
              <w:rPr>
                <w:sz w:val="20"/>
                <w:szCs w:val="20"/>
                <w:lang w:eastAsia="en-US"/>
              </w:rPr>
              <w:t>V: 1</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P: a)</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 xml:space="preserve">P: b) </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Bez ohľadu na odsek 1 môžu poľovníci a subjekty pôsobiace v oblasti rekonštrukcie historických udalostí v súvislosti so strelnými zbraňami zaradenými do kategórie C a športoví strelci v súvislosti so strelnými zbraňami zaradenými do kategórie B alebo C a strelnými zbraňami zaradenými do kategórie A, pre ktoré bolo udelené povolenie podľa článku 6 ods. 6 alebo na ktoré bolo povolenie potvrdené, obnovené alebo predĺžené podľa článku 7 ods. 4a, môžu držať bez predchádzajúceho povolenia uvedeného v článku 11 ods. 2 jednu alebo viacero strelných zbraní počas cesty cez dva alebo viaceré členské štáty na účely vykonávania svojej činnosti, pokiaľ:</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a) sú držiteľmi európskeho zbrojného pasu, v ktorom je zapísaná táto strelná zbraň alebo tieto strelné zbrane, a</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b) vedia preukázať dôvody svojej cesty, najmä predložením pozvánky alebo iného dôkazu o ich poľovníckej činnosti, činnosti športovej streľby alebo činnostiach rekonštrukcie historických udalostí v cieľovom členskom štáte.</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0F40CC"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293519" w:rsidRPr="00293519" w:rsidRDefault="00293519" w:rsidP="00293519">
            <w:pPr>
              <w:widowControl w:val="0"/>
              <w:spacing w:line="276" w:lineRule="auto"/>
              <w:jc w:val="both"/>
              <w:rPr>
                <w:sz w:val="16"/>
                <w:szCs w:val="16"/>
                <w:lang w:eastAsia="en-US"/>
              </w:rPr>
            </w:pPr>
            <w:r w:rsidRPr="00293519">
              <w:rPr>
                <w:sz w:val="16"/>
                <w:szCs w:val="16"/>
                <w:lang w:eastAsia="en-US"/>
              </w:rPr>
              <w:t>Zákon, ktorým sa mení a dopĺňa zákon č. 190/2003 Z. z. o strelných zbraniach a strelive a o zmene a doplnení niektorých zákonov v znení neskorších predpisov a ktorým sa menia niektoré zákony</w:t>
            </w:r>
          </w:p>
          <w:p w:rsidR="00D27934" w:rsidRDefault="00293519" w:rsidP="00293519">
            <w:pPr>
              <w:widowControl w:val="0"/>
              <w:spacing w:line="276" w:lineRule="auto"/>
              <w:jc w:val="both"/>
              <w:rPr>
                <w:sz w:val="20"/>
                <w:szCs w:val="20"/>
                <w:lang w:eastAsia="en-US"/>
              </w:rPr>
            </w:pPr>
            <w:r w:rsidRPr="00293519">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12</w:t>
            </w:r>
          </w:p>
          <w:p w:rsidR="00D27934" w:rsidRDefault="00D27934" w:rsidP="00751326">
            <w:pPr>
              <w:widowControl w:val="0"/>
              <w:spacing w:line="276" w:lineRule="auto"/>
              <w:jc w:val="both"/>
              <w:rPr>
                <w:sz w:val="20"/>
                <w:szCs w:val="20"/>
                <w:lang w:eastAsia="en-US"/>
              </w:rPr>
            </w:pPr>
            <w:r>
              <w:rPr>
                <w:sz w:val="20"/>
                <w:szCs w:val="20"/>
                <w:lang w:eastAsia="en-US"/>
              </w:rPr>
              <w:t>O: 2</w:t>
            </w:r>
          </w:p>
          <w:p w:rsidR="00D27934" w:rsidRDefault="00D27934" w:rsidP="00751326">
            <w:pPr>
              <w:widowControl w:val="0"/>
              <w:spacing w:line="276" w:lineRule="auto"/>
              <w:jc w:val="both"/>
              <w:rPr>
                <w:sz w:val="20"/>
                <w:szCs w:val="20"/>
                <w:lang w:eastAsia="en-US"/>
              </w:rPr>
            </w:pPr>
            <w:r>
              <w:rPr>
                <w:sz w:val="20"/>
                <w:szCs w:val="20"/>
                <w:lang w:eastAsia="en-US"/>
              </w:rPr>
              <w:t>V: 3</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V: 4</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 xml:space="preserve"> </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 xml:space="preserve">Táto odchýlka sa však nepoužije na cesty do členského štátu, ktorý v súlade s článkom 8 ods. 3 buď zakazuje nadobúdanie a držbu príslušnej strelnej zbrane, alebo ktorý to podmieňuje oprávnením. </w:t>
            </w:r>
          </w:p>
          <w:p w:rsidR="00D27934" w:rsidRDefault="00D27934" w:rsidP="00751326">
            <w:pPr>
              <w:spacing w:line="276" w:lineRule="auto"/>
              <w:jc w:val="both"/>
              <w:rPr>
                <w:sz w:val="20"/>
                <w:szCs w:val="20"/>
                <w:lang w:eastAsia="en-US"/>
              </w:rPr>
            </w:pPr>
            <w:r>
              <w:rPr>
                <w:sz w:val="20"/>
                <w:szCs w:val="20"/>
                <w:lang w:eastAsia="en-US"/>
              </w:rPr>
              <w:t>V takomto prípade sa do európskeho zbrojného pasu zaznamená výslovné vyhlásenie v tomto zmysle. Členské štáty môžu tiež zamietnuť žiadosť o túto odchýlku v prípade strelných zbraní zaradených do kategórie A, pre ktoré bolo udelené povolenie podľa článku 6 ods. 6 alebo pre ktoré bolo povolenie podľa článku 7 ods. 4a potvrdené, obnovené alebo predĺžené.</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321701"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293519" w:rsidRPr="00293519" w:rsidRDefault="00293519" w:rsidP="00293519">
            <w:pPr>
              <w:widowControl w:val="0"/>
              <w:spacing w:line="276" w:lineRule="auto"/>
              <w:jc w:val="both"/>
              <w:rPr>
                <w:i/>
                <w:sz w:val="16"/>
                <w:szCs w:val="16"/>
                <w:lang w:eastAsia="en-US"/>
              </w:rPr>
            </w:pPr>
            <w:r w:rsidRPr="00293519">
              <w:rPr>
                <w:i/>
                <w:sz w:val="16"/>
                <w:szCs w:val="16"/>
                <w:lang w:eastAsia="en-US"/>
              </w:rPr>
              <w:t>Zákon, ktorým sa mení a dopĺňa zákon č. 190/2003 Z. z. o strelných zbraniach a strelive a o zmene a doplnení niektorých zákonov v znení neskorších predpisov a ktorým sa menia niektoré zákony</w:t>
            </w:r>
          </w:p>
          <w:p w:rsidR="00D27934" w:rsidRDefault="00293519" w:rsidP="00293519">
            <w:pPr>
              <w:widowControl w:val="0"/>
              <w:spacing w:line="276" w:lineRule="auto"/>
              <w:jc w:val="both"/>
              <w:rPr>
                <w:sz w:val="20"/>
                <w:szCs w:val="20"/>
                <w:lang w:eastAsia="en-US"/>
              </w:rPr>
            </w:pPr>
            <w:r w:rsidRPr="00293519">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 13</w:t>
            </w:r>
          </w:p>
          <w:p w:rsidR="00D27934" w:rsidRDefault="00D27934" w:rsidP="00751326">
            <w:pPr>
              <w:widowControl w:val="0"/>
              <w:spacing w:line="276" w:lineRule="auto"/>
              <w:jc w:val="both"/>
              <w:rPr>
                <w:sz w:val="20"/>
                <w:szCs w:val="20"/>
                <w:lang w:eastAsia="en-US"/>
              </w:rPr>
            </w:pPr>
            <w:r>
              <w:rPr>
                <w:sz w:val="20"/>
                <w:szCs w:val="20"/>
                <w:lang w:eastAsia="en-US"/>
              </w:rPr>
              <w:t>O: 4</w:t>
            </w:r>
          </w:p>
        </w:tc>
        <w:tc>
          <w:tcPr>
            <w:tcW w:w="4538" w:type="dxa"/>
            <w:tcBorders>
              <w:top w:val="single" w:sz="4" w:space="0" w:color="auto"/>
              <w:left w:val="single" w:sz="4" w:space="0" w:color="auto"/>
              <w:bottom w:val="single" w:sz="4" w:space="0" w:color="auto"/>
              <w:right w:val="single" w:sz="4" w:space="0" w:color="auto"/>
            </w:tcBorders>
            <w:hideMark/>
          </w:tcPr>
          <w:p w:rsidR="00D27934" w:rsidRPr="00F92750" w:rsidRDefault="00D27934" w:rsidP="00751326">
            <w:pPr>
              <w:spacing w:line="276" w:lineRule="auto"/>
              <w:jc w:val="both"/>
              <w:rPr>
                <w:sz w:val="20"/>
                <w:szCs w:val="20"/>
                <w:highlight w:val="yellow"/>
                <w:lang w:eastAsia="en-US"/>
              </w:rPr>
            </w:pPr>
            <w:r w:rsidRPr="00D26DAB">
              <w:rPr>
                <w:sz w:val="20"/>
                <w:szCs w:val="20"/>
                <w:lang w:eastAsia="en-US"/>
              </w:rPr>
              <w:t>4. Príslušné orgány členských štátov si elektronickými prostriedkami vymieňajú informácie o povoleniach udelených na prevod strelných zbraní do iného členského štátu a informácie týkajúce sa zamietnutia povolenia v zmysle článkov 6 a 7 z dôvodov bezpečnosti alebo súvisiacich so spoľahlivosťou dotknutej osoby.</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D26DAB">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D26DAB">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293519" w:rsidRPr="00293519" w:rsidRDefault="00293519" w:rsidP="00293519">
            <w:pPr>
              <w:widowControl w:val="0"/>
              <w:spacing w:line="276" w:lineRule="auto"/>
              <w:jc w:val="both"/>
              <w:rPr>
                <w:sz w:val="16"/>
                <w:szCs w:val="16"/>
                <w:lang w:eastAsia="en-US"/>
              </w:rPr>
            </w:pPr>
            <w:r w:rsidRPr="00293519">
              <w:rPr>
                <w:sz w:val="16"/>
                <w:szCs w:val="16"/>
                <w:lang w:eastAsia="en-US"/>
              </w:rPr>
              <w:t>Zákon, ktorým sa mení a dopĺňa zákon č. 190/2003 Z. z. o strelných zbraniach a strelive a o zmene a doplnení niektorých zákonov v znení neskorších predpisov a ktorým sa menia niektoré zákony</w:t>
            </w:r>
          </w:p>
          <w:p w:rsidR="00D27934" w:rsidRDefault="00293519" w:rsidP="00293519">
            <w:pPr>
              <w:widowControl w:val="0"/>
              <w:spacing w:line="276" w:lineRule="auto"/>
              <w:jc w:val="both"/>
              <w:rPr>
                <w:sz w:val="20"/>
                <w:szCs w:val="20"/>
                <w:lang w:eastAsia="en-US"/>
              </w:rPr>
            </w:pPr>
            <w:r w:rsidRPr="00293519">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 13</w:t>
            </w:r>
          </w:p>
          <w:p w:rsidR="00D27934" w:rsidRDefault="00D27934" w:rsidP="00751326">
            <w:pPr>
              <w:widowControl w:val="0"/>
              <w:spacing w:line="276" w:lineRule="auto"/>
              <w:jc w:val="both"/>
              <w:rPr>
                <w:sz w:val="20"/>
                <w:szCs w:val="20"/>
                <w:lang w:eastAsia="en-US"/>
              </w:rPr>
            </w:pPr>
            <w:r>
              <w:rPr>
                <w:sz w:val="20"/>
                <w:szCs w:val="20"/>
                <w:lang w:eastAsia="en-US"/>
              </w:rPr>
              <w:t>O: 5</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5. Komisia zabezpečí systém na účely výmeny informácií uvedený v tomto článku.</w:t>
            </w:r>
          </w:p>
          <w:p w:rsidR="00D27934" w:rsidRDefault="00D27934" w:rsidP="00751326">
            <w:pPr>
              <w:spacing w:line="276" w:lineRule="auto"/>
              <w:jc w:val="both"/>
              <w:rPr>
                <w:sz w:val="20"/>
                <w:szCs w:val="20"/>
                <w:lang w:eastAsia="en-US"/>
              </w:rPr>
            </w:pPr>
            <w:r>
              <w:rPr>
                <w:sz w:val="20"/>
                <w:szCs w:val="20"/>
                <w:lang w:eastAsia="en-US"/>
              </w:rPr>
              <w:t>Komisia prijme delegované akty v súlade s článkom 13a s cieľom doplniť túto smernicu stanovením podrobných postupov systematickej výmeny informácií elektronickými prostriedkami. Komisia prijme prvý takýto delegovaný akt do 14. septembra 2018.</w:t>
            </w:r>
          </w:p>
        </w:tc>
        <w:tc>
          <w:tcPr>
            <w:tcW w:w="567"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13a</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1. Komisii sa udeľuje právomoc prijímať delegované akty za podmienok stanovených v tomto článku.</w:t>
            </w:r>
          </w:p>
          <w:p w:rsidR="00D27934" w:rsidRDefault="00D27934" w:rsidP="00751326">
            <w:pPr>
              <w:spacing w:line="276" w:lineRule="auto"/>
              <w:jc w:val="both"/>
              <w:rPr>
                <w:sz w:val="20"/>
                <w:szCs w:val="20"/>
                <w:lang w:eastAsia="en-US"/>
              </w:rPr>
            </w:pPr>
            <w:r>
              <w:rPr>
                <w:sz w:val="20"/>
                <w:szCs w:val="20"/>
                <w:lang w:eastAsia="en-US"/>
              </w:rPr>
              <w:t>2. Právomoc prijímať delegované akty uvedené v článku 13 ods. 5 sa Komisii udeľuje na dobu neurčitú od 13. júna 2017.</w:t>
            </w:r>
          </w:p>
          <w:p w:rsidR="00D27934" w:rsidRDefault="00D27934" w:rsidP="00751326">
            <w:pPr>
              <w:spacing w:line="276" w:lineRule="auto"/>
              <w:jc w:val="both"/>
              <w:rPr>
                <w:sz w:val="20"/>
                <w:szCs w:val="20"/>
                <w:lang w:eastAsia="en-US"/>
              </w:rPr>
            </w:pPr>
            <w:r>
              <w:rPr>
                <w:sz w:val="20"/>
                <w:szCs w:val="20"/>
                <w:lang w:eastAsia="en-US"/>
              </w:rPr>
              <w:t>3. Delegovanie právomoci uvedené v článku 13 ods. 5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rsidR="00D27934" w:rsidRDefault="00D27934" w:rsidP="00751326">
            <w:pPr>
              <w:spacing w:line="276" w:lineRule="auto"/>
              <w:jc w:val="both"/>
              <w:rPr>
                <w:sz w:val="20"/>
                <w:szCs w:val="20"/>
                <w:lang w:eastAsia="en-US"/>
              </w:rPr>
            </w:pPr>
            <w:r>
              <w:rPr>
                <w:sz w:val="20"/>
                <w:szCs w:val="20"/>
                <w:lang w:eastAsia="en-US"/>
              </w:rPr>
              <w:t xml:space="preserve">4. Komisia pred prijatím delegovaného aktu konzultuje s odborníkmi určenými jednotlivými členskými štátmi v súlade so zásadami stanovenými v </w:t>
            </w:r>
            <w:proofErr w:type="spellStart"/>
            <w:r>
              <w:rPr>
                <w:sz w:val="20"/>
                <w:szCs w:val="20"/>
                <w:lang w:eastAsia="en-US"/>
              </w:rPr>
              <w:t>Medziinštitucionálnej</w:t>
            </w:r>
            <w:proofErr w:type="spellEnd"/>
            <w:r>
              <w:rPr>
                <w:sz w:val="20"/>
                <w:szCs w:val="20"/>
                <w:lang w:eastAsia="en-US"/>
              </w:rPr>
              <w:t xml:space="preserve"> dohode z 13. apríla 2016 o lepšej tvorbe práva.</w:t>
            </w:r>
          </w:p>
          <w:p w:rsidR="00D27934" w:rsidRDefault="00D27934" w:rsidP="00751326">
            <w:pPr>
              <w:spacing w:line="276" w:lineRule="auto"/>
              <w:jc w:val="both"/>
              <w:rPr>
                <w:sz w:val="20"/>
                <w:szCs w:val="20"/>
                <w:lang w:eastAsia="en-US"/>
              </w:rPr>
            </w:pPr>
            <w:r>
              <w:rPr>
                <w:sz w:val="20"/>
                <w:szCs w:val="20"/>
                <w:lang w:eastAsia="en-US"/>
              </w:rPr>
              <w:t>5. Komisia oznamuje delegovaný akt hneď po prijatí súčasne Európskemu parlamentu a Rade.</w:t>
            </w:r>
          </w:p>
          <w:p w:rsidR="00D27934" w:rsidRDefault="00D27934" w:rsidP="001A4BEC">
            <w:pPr>
              <w:spacing w:line="276" w:lineRule="auto"/>
              <w:jc w:val="both"/>
              <w:rPr>
                <w:sz w:val="20"/>
                <w:szCs w:val="20"/>
                <w:lang w:eastAsia="en-US"/>
              </w:rPr>
            </w:pPr>
            <w:r>
              <w:rPr>
                <w:sz w:val="20"/>
                <w:szCs w:val="20"/>
                <w:lang w:eastAsia="en-US"/>
              </w:rPr>
              <w:t>6. Delegovaný akt prijatý podľa článku 13 ods. 5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567"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highlight w:val="red"/>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13b</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1. Komisii pomáha výbor. Uvedený výbor je výborom v zmysle nariadenia Európskeho parlamentu a Rady (EÚ) č. 182/2011(*).</w:t>
            </w:r>
          </w:p>
          <w:p w:rsidR="00D27934" w:rsidRDefault="00D27934" w:rsidP="00751326">
            <w:pPr>
              <w:pBdr>
                <w:bottom w:val="single" w:sz="6" w:space="1" w:color="auto"/>
              </w:pBdr>
              <w:spacing w:line="276" w:lineRule="auto"/>
              <w:jc w:val="both"/>
              <w:rPr>
                <w:sz w:val="20"/>
                <w:szCs w:val="20"/>
                <w:lang w:eastAsia="en-US"/>
              </w:rPr>
            </w:pPr>
            <w:r>
              <w:rPr>
                <w:sz w:val="20"/>
                <w:szCs w:val="20"/>
                <w:lang w:eastAsia="en-US"/>
              </w:rPr>
              <w:t>2. Ak sa odkazuje na tento odsek, uplatňuje sa článok 5 nariadenia (EÚ) č. 182/2011.</w:t>
            </w:r>
          </w:p>
          <w:p w:rsidR="00D27934" w:rsidRDefault="00D27934" w:rsidP="00751326">
            <w:pPr>
              <w:spacing w:line="276" w:lineRule="auto"/>
              <w:jc w:val="both"/>
              <w:rPr>
                <w:sz w:val="16"/>
                <w:szCs w:val="16"/>
                <w:lang w:eastAsia="en-US"/>
              </w:rPr>
            </w:pPr>
            <w:r>
              <w:rPr>
                <w:sz w:val="16"/>
                <w:szCs w:val="16"/>
                <w:lang w:eastAsia="en-US"/>
              </w:rPr>
              <w:t>(*) Nariadenie Európskeho parlamentu a Rady (EÚ) Ā. 182/2011 zo 16. februára 2011, ktorým sa ustanovujú pravidlá a všeobecné zásady mechanizmu, na základe ktorého členské štáty kontrolujú vykonávanie vykonávacích právomocí Komisie (Ú. v. EÚ L 55, 28.2.2011, s. 13).</w:t>
            </w:r>
          </w:p>
        </w:tc>
        <w:tc>
          <w:tcPr>
            <w:tcW w:w="567"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r>
      <w:tr w:rsidR="00D27934" w:rsidTr="00994676">
        <w:trPr>
          <w:trHeight w:val="572"/>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15</w:t>
            </w:r>
          </w:p>
          <w:p w:rsidR="00D27934" w:rsidRDefault="00D27934" w:rsidP="00751326">
            <w:pPr>
              <w:widowControl w:val="0"/>
              <w:spacing w:line="276" w:lineRule="auto"/>
              <w:jc w:val="both"/>
              <w:rPr>
                <w:sz w:val="20"/>
                <w:szCs w:val="20"/>
                <w:lang w:eastAsia="en-US"/>
              </w:rPr>
            </w:pPr>
            <w:r>
              <w:rPr>
                <w:sz w:val="20"/>
                <w:szCs w:val="20"/>
                <w:lang w:eastAsia="en-US"/>
              </w:rPr>
              <w:t>O: 1</w:t>
            </w:r>
          </w:p>
        </w:tc>
        <w:tc>
          <w:tcPr>
            <w:tcW w:w="4538" w:type="dxa"/>
            <w:tcBorders>
              <w:top w:val="single" w:sz="4" w:space="0" w:color="auto"/>
              <w:left w:val="single" w:sz="4" w:space="0" w:color="auto"/>
              <w:bottom w:val="single" w:sz="4" w:space="0" w:color="auto"/>
              <w:right w:val="single" w:sz="4" w:space="0" w:color="auto"/>
            </w:tcBorders>
            <w:hideMark/>
          </w:tcPr>
          <w:p w:rsidR="00D27934" w:rsidRPr="0070138D" w:rsidRDefault="00D27934" w:rsidP="00F92750">
            <w:pPr>
              <w:spacing w:line="276" w:lineRule="auto"/>
              <w:jc w:val="both"/>
              <w:rPr>
                <w:sz w:val="20"/>
                <w:szCs w:val="20"/>
                <w:lang w:eastAsia="en-US"/>
              </w:rPr>
            </w:pPr>
            <w:r w:rsidRPr="0070138D">
              <w:rPr>
                <w:sz w:val="20"/>
                <w:szCs w:val="20"/>
                <w:lang w:eastAsia="en-US"/>
              </w:rPr>
              <w:t>V článku 15 ods. 1 sa slovo „spoločenstva“ nahrádza slovom „Únie“.</w:t>
            </w:r>
          </w:p>
        </w:tc>
        <w:tc>
          <w:tcPr>
            <w:tcW w:w="567"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17</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Komisia predloží do 14. septembra 2020, a potom každých päť rokov správu Európskemu parlamentu a Rade o uplatňovaní tejto smernice vrátane kontroly vhodnosti jej ustanovení a prípadne k nej pripojí legislatívne návrhy týkajúce sa najmä kategórií strelných zbraní v prílohe I a otázok súvisiacich s vykonávaním systému európskeho zbrojného pasu, označovaním a dopadom nových technológií, ako napríklad 3D tlače, používania kódu QR a používania rádiofrekvenčnej identifikácie (RFID).</w:t>
            </w:r>
          </w:p>
        </w:tc>
        <w:tc>
          <w:tcPr>
            <w:tcW w:w="567"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18"/>
                <w:szCs w:val="18"/>
                <w:lang w:eastAsia="en-US"/>
              </w:rPr>
            </w:pPr>
            <w:r>
              <w:rPr>
                <w:sz w:val="18"/>
                <w:szCs w:val="18"/>
                <w:lang w:eastAsia="en-US"/>
              </w:rPr>
              <w:t>Príloh</w:t>
            </w:r>
            <w:r>
              <w:rPr>
                <w:sz w:val="20"/>
                <w:szCs w:val="20"/>
                <w:lang w:eastAsia="en-US"/>
              </w:rPr>
              <w:t xml:space="preserve">a č. </w:t>
            </w:r>
            <w:r>
              <w:rPr>
                <w:sz w:val="18"/>
                <w:szCs w:val="18"/>
                <w:lang w:eastAsia="en-US"/>
              </w:rPr>
              <w:t xml:space="preserve">1 </w:t>
            </w:r>
          </w:p>
          <w:p w:rsidR="00D27934" w:rsidRDefault="00D27934" w:rsidP="00751326">
            <w:pPr>
              <w:widowControl w:val="0"/>
              <w:spacing w:line="276" w:lineRule="auto"/>
              <w:jc w:val="both"/>
              <w:rPr>
                <w:sz w:val="18"/>
                <w:szCs w:val="18"/>
                <w:lang w:eastAsia="en-US"/>
              </w:rPr>
            </w:pPr>
            <w:r>
              <w:rPr>
                <w:sz w:val="18"/>
                <w:szCs w:val="18"/>
                <w:lang w:eastAsia="en-US"/>
              </w:rPr>
              <w:t>Časť II</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Na účely tejto smernice sa strelné zbrane zaraďujú do týchto kategórií:</w:t>
            </w:r>
          </w:p>
          <w:p w:rsidR="00D27934" w:rsidRDefault="00D27934" w:rsidP="00751326">
            <w:pPr>
              <w:spacing w:line="276" w:lineRule="auto"/>
              <w:jc w:val="both"/>
              <w:rPr>
                <w:sz w:val="20"/>
                <w:szCs w:val="20"/>
                <w:lang w:eastAsia="en-US"/>
              </w:rPr>
            </w:pPr>
            <w:r>
              <w:rPr>
                <w:sz w:val="20"/>
                <w:szCs w:val="20"/>
                <w:lang w:eastAsia="en-US"/>
              </w:rPr>
              <w:t>6. Automatické strelné zbrane, ktoré boli upravené na poloautomatické strelné zbrane bez toho, aby bol dotknutý článok 7 ods. 4a.</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7. Akákoľvek z týchto poloautomatických strelných zbraní so stredovým zápalom:</w:t>
            </w:r>
          </w:p>
          <w:p w:rsidR="00D27934" w:rsidRDefault="00D27934" w:rsidP="00751326">
            <w:pPr>
              <w:spacing w:line="276" w:lineRule="auto"/>
              <w:jc w:val="both"/>
              <w:rPr>
                <w:sz w:val="20"/>
                <w:szCs w:val="20"/>
                <w:lang w:eastAsia="en-US"/>
              </w:rPr>
            </w:pPr>
            <w:r>
              <w:rPr>
                <w:sz w:val="20"/>
                <w:szCs w:val="20"/>
                <w:lang w:eastAsia="en-US"/>
              </w:rPr>
              <w:t>a) krátke strelné zbrane, ktoré umožňujú vystrelenie viac ako 21 nábojov bez dobíjania, ak:</w:t>
            </w:r>
          </w:p>
          <w:p w:rsidR="00D27934" w:rsidRDefault="00D27934" w:rsidP="00751326">
            <w:pPr>
              <w:spacing w:line="276" w:lineRule="auto"/>
              <w:jc w:val="both"/>
              <w:rPr>
                <w:sz w:val="20"/>
                <w:szCs w:val="20"/>
                <w:lang w:eastAsia="en-US"/>
              </w:rPr>
            </w:pPr>
            <w:r>
              <w:rPr>
                <w:sz w:val="20"/>
                <w:szCs w:val="20"/>
                <w:lang w:eastAsia="en-US"/>
              </w:rPr>
              <w:t xml:space="preserve">     i)je nabíjacie zariadenie s kapacitou presahujúcou 20 nábojov súčasťou strelnej zbrane, alebo</w:t>
            </w:r>
          </w:p>
          <w:p w:rsidR="00D27934" w:rsidRDefault="00D27934" w:rsidP="00751326">
            <w:pPr>
              <w:spacing w:line="276" w:lineRule="auto"/>
              <w:jc w:val="both"/>
              <w:rPr>
                <w:sz w:val="20"/>
                <w:szCs w:val="20"/>
                <w:lang w:eastAsia="en-US"/>
              </w:rPr>
            </w:pPr>
            <w:r>
              <w:rPr>
                <w:sz w:val="20"/>
                <w:szCs w:val="20"/>
                <w:lang w:eastAsia="en-US"/>
              </w:rPr>
              <w:t xml:space="preserve">    </w:t>
            </w:r>
            <w:proofErr w:type="spellStart"/>
            <w:r>
              <w:rPr>
                <w:sz w:val="20"/>
                <w:szCs w:val="20"/>
                <w:lang w:eastAsia="en-US"/>
              </w:rPr>
              <w:t>ii</w:t>
            </w:r>
            <w:proofErr w:type="spellEnd"/>
            <w:r>
              <w:rPr>
                <w:sz w:val="20"/>
                <w:szCs w:val="20"/>
                <w:lang w:eastAsia="en-US"/>
              </w:rPr>
              <w:t>)je do nej vložené odnímateľné nabíjacie zariadenie s kapacitou presahujúcou 20 nábojov;</w:t>
            </w:r>
          </w:p>
          <w:p w:rsidR="00D27934" w:rsidRDefault="00D27934" w:rsidP="00751326">
            <w:pPr>
              <w:spacing w:line="276" w:lineRule="auto"/>
              <w:jc w:val="both"/>
              <w:rPr>
                <w:sz w:val="20"/>
                <w:szCs w:val="20"/>
                <w:lang w:eastAsia="en-US"/>
              </w:rPr>
            </w:pPr>
            <w:r>
              <w:rPr>
                <w:sz w:val="20"/>
                <w:szCs w:val="20"/>
                <w:lang w:eastAsia="en-US"/>
              </w:rPr>
              <w:t>b) dlhé strelné zbrane, ktoré umožňujú vystrelenie viac ako 11 nábojov bez dobíjania, ak:</w:t>
            </w:r>
          </w:p>
          <w:p w:rsidR="00D27934" w:rsidRDefault="00D27934" w:rsidP="00751326">
            <w:pPr>
              <w:spacing w:line="276" w:lineRule="auto"/>
              <w:jc w:val="both"/>
              <w:rPr>
                <w:sz w:val="20"/>
                <w:szCs w:val="20"/>
                <w:lang w:eastAsia="en-US"/>
              </w:rPr>
            </w:pPr>
            <w:r>
              <w:rPr>
                <w:sz w:val="20"/>
                <w:szCs w:val="20"/>
                <w:lang w:eastAsia="en-US"/>
              </w:rPr>
              <w:t xml:space="preserve">      i) je nabíjacie zariadenie s kapacitou presahujúcou 10 nábojov súčasťou strelnej zbrane, alebo</w:t>
            </w:r>
          </w:p>
          <w:p w:rsidR="00D27934" w:rsidRDefault="00D27934" w:rsidP="00751326">
            <w:pPr>
              <w:spacing w:line="276" w:lineRule="auto"/>
              <w:jc w:val="both"/>
              <w:rPr>
                <w:sz w:val="20"/>
                <w:szCs w:val="20"/>
                <w:lang w:eastAsia="en-US"/>
              </w:rPr>
            </w:pPr>
            <w:r>
              <w:rPr>
                <w:sz w:val="20"/>
                <w:szCs w:val="20"/>
                <w:lang w:eastAsia="en-US"/>
              </w:rPr>
              <w:t xml:space="preserve">     </w:t>
            </w:r>
            <w:proofErr w:type="spellStart"/>
            <w:r>
              <w:rPr>
                <w:sz w:val="20"/>
                <w:szCs w:val="20"/>
                <w:lang w:eastAsia="en-US"/>
              </w:rPr>
              <w:t>ii</w:t>
            </w:r>
            <w:proofErr w:type="spellEnd"/>
            <w:r>
              <w:rPr>
                <w:sz w:val="20"/>
                <w:szCs w:val="20"/>
                <w:lang w:eastAsia="en-US"/>
              </w:rPr>
              <w:t>) je do nej vložené odnímateľné nabíjacie zariadenie s kapacitou presahujúcou 10 nábojov.</w:t>
            </w:r>
          </w:p>
          <w:p w:rsidR="00D27934" w:rsidRDefault="00D27934" w:rsidP="00751326">
            <w:pPr>
              <w:spacing w:line="276" w:lineRule="auto"/>
              <w:jc w:val="both"/>
              <w:rPr>
                <w:sz w:val="20"/>
                <w:szCs w:val="20"/>
                <w:lang w:eastAsia="en-US"/>
              </w:rPr>
            </w:pPr>
            <w:r>
              <w:rPr>
                <w:sz w:val="20"/>
                <w:szCs w:val="20"/>
                <w:lang w:eastAsia="en-US"/>
              </w:rPr>
              <w:t>8. Poloautomatické dlhé strelné zbrane (napr. strelné zbrane pôvodne navrhnuté na strieľanie z ramena), ktoré možno bez straty funkčnosti skrátiť na dĺžku menej ako 60 cm prostredníctvom sklopnej alebo teleskopickej pažby alebo pažby, ktorú možno odstrániť bez použitia nástrojov.</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 xml:space="preserve">9. Každá strelná zbraň v tejto kategórii, ktorá bola upravená na strieľanie nábojok, dráždivých látok, iných účinných látok alebo pyrotechnického streliva alebo na </w:t>
            </w:r>
            <w:proofErr w:type="spellStart"/>
            <w:r>
              <w:rPr>
                <w:sz w:val="20"/>
                <w:szCs w:val="20"/>
                <w:lang w:eastAsia="en-US"/>
              </w:rPr>
              <w:t>salutku</w:t>
            </w:r>
            <w:proofErr w:type="spellEnd"/>
            <w:r>
              <w:rPr>
                <w:sz w:val="20"/>
                <w:szCs w:val="20"/>
                <w:lang w:eastAsia="en-US"/>
              </w:rPr>
              <w:t xml:space="preserve"> alebo akustickú zbraň.“;</w:t>
            </w:r>
          </w:p>
          <w:p w:rsidR="00D27934" w:rsidRDefault="00D27934" w:rsidP="00751326">
            <w:pPr>
              <w:spacing w:line="276" w:lineRule="auto"/>
              <w:jc w:val="both"/>
              <w:rPr>
                <w:sz w:val="20"/>
                <w:szCs w:val="20"/>
                <w:lang w:eastAsia="en-US"/>
              </w:rPr>
            </w:pPr>
            <w:r>
              <w:rPr>
                <w:sz w:val="20"/>
                <w:szCs w:val="20"/>
                <w:lang w:eastAsia="en-US"/>
              </w:rPr>
              <w:t>Kategória B – Strelné zbrane podliehajúce oprávneniu</w:t>
            </w:r>
          </w:p>
          <w:p w:rsidR="00D27934" w:rsidRDefault="00D27934" w:rsidP="00751326">
            <w:pPr>
              <w:spacing w:line="276" w:lineRule="auto"/>
              <w:jc w:val="both"/>
              <w:rPr>
                <w:sz w:val="20"/>
                <w:szCs w:val="20"/>
                <w:lang w:eastAsia="en-US"/>
              </w:rPr>
            </w:pPr>
            <w:r>
              <w:rPr>
                <w:sz w:val="20"/>
                <w:szCs w:val="20"/>
                <w:lang w:eastAsia="en-US"/>
              </w:rPr>
              <w:t>1. Opakovacie krátke strelné zbrane.</w:t>
            </w:r>
          </w:p>
          <w:p w:rsidR="00D27934" w:rsidRDefault="00D27934" w:rsidP="00751326">
            <w:pPr>
              <w:spacing w:line="276" w:lineRule="auto"/>
              <w:jc w:val="both"/>
              <w:rPr>
                <w:sz w:val="20"/>
                <w:szCs w:val="20"/>
                <w:lang w:eastAsia="en-US"/>
              </w:rPr>
            </w:pPr>
            <w:r>
              <w:rPr>
                <w:sz w:val="20"/>
                <w:szCs w:val="20"/>
                <w:lang w:eastAsia="en-US"/>
              </w:rPr>
              <w:t>2. Krátke jednoranové strelné zbrane so stredovým zápalom.</w:t>
            </w:r>
          </w:p>
          <w:p w:rsidR="00D27934" w:rsidRDefault="00D27934" w:rsidP="00751326">
            <w:pPr>
              <w:spacing w:line="276" w:lineRule="auto"/>
              <w:jc w:val="both"/>
              <w:rPr>
                <w:sz w:val="20"/>
                <w:szCs w:val="20"/>
                <w:lang w:eastAsia="en-US"/>
              </w:rPr>
            </w:pPr>
            <w:r>
              <w:rPr>
                <w:sz w:val="20"/>
                <w:szCs w:val="20"/>
                <w:lang w:eastAsia="en-US"/>
              </w:rPr>
              <w:t>3. Krátke jednoranové strelné zbrane s okrajovým zápalom s celkovou dĺžkou menej ako 28 cm.</w:t>
            </w:r>
          </w:p>
          <w:p w:rsidR="00D27934" w:rsidRDefault="00D27934" w:rsidP="00751326">
            <w:pPr>
              <w:spacing w:line="276" w:lineRule="auto"/>
              <w:jc w:val="both"/>
              <w:rPr>
                <w:sz w:val="20"/>
                <w:szCs w:val="20"/>
                <w:lang w:eastAsia="en-US"/>
              </w:rPr>
            </w:pPr>
            <w:r>
              <w:rPr>
                <w:sz w:val="20"/>
                <w:szCs w:val="20"/>
                <w:lang w:eastAsia="en-US"/>
              </w:rPr>
              <w:t>4. Dlhé poloautomatické strelné zbrane, ktorých nabíjacie zariadenie a komora môžu spolu pojať viac ako tri náboje v prípade strelných zbraní s okrajovým zápalom a viac ako tri, ale menej ako 12 nábojov v prípade strelných zbraní so stredovým zápalom.</w:t>
            </w:r>
          </w:p>
          <w:p w:rsidR="00D27934" w:rsidRDefault="00D27934" w:rsidP="00751326">
            <w:pPr>
              <w:spacing w:line="276" w:lineRule="auto"/>
              <w:jc w:val="both"/>
              <w:rPr>
                <w:sz w:val="20"/>
                <w:szCs w:val="20"/>
                <w:lang w:eastAsia="en-US"/>
              </w:rPr>
            </w:pPr>
            <w:r>
              <w:rPr>
                <w:sz w:val="20"/>
                <w:szCs w:val="20"/>
                <w:lang w:eastAsia="en-US"/>
              </w:rPr>
              <w:t>5. Iné krátke poloautomatické strelné zbrane než zbrane uvedené v bode 7 písm. a) kategórie A.</w:t>
            </w:r>
          </w:p>
          <w:p w:rsidR="00D27934" w:rsidRDefault="00D27934" w:rsidP="00751326">
            <w:pPr>
              <w:spacing w:line="276" w:lineRule="auto"/>
              <w:jc w:val="both"/>
              <w:rPr>
                <w:sz w:val="20"/>
                <w:szCs w:val="20"/>
                <w:lang w:eastAsia="en-US"/>
              </w:rPr>
            </w:pPr>
            <w:r>
              <w:rPr>
                <w:sz w:val="20"/>
                <w:szCs w:val="20"/>
                <w:lang w:eastAsia="en-US"/>
              </w:rPr>
              <w:t>6. Dlhé poloautomatické strelné zbrane uvedené v bode 7 písm. b) kategórie A, ktorých nabíjacie zariadenie a komora nemôžu spolu pojať viac ako tri náboje, ak je nabíjacie zariadenie odnímateľné, alebo nie je isté, že táto zbraň sa nedá bežnými nástrojmi upraviť na zbraň, ktorej nabíjacie zariadenie a komora môžu spolu pojať viac ako tri náboje.</w:t>
            </w:r>
          </w:p>
          <w:p w:rsidR="00D27934" w:rsidRDefault="00D27934" w:rsidP="00751326">
            <w:pPr>
              <w:spacing w:line="276" w:lineRule="auto"/>
              <w:jc w:val="both"/>
              <w:rPr>
                <w:sz w:val="20"/>
                <w:szCs w:val="20"/>
                <w:lang w:eastAsia="en-US"/>
              </w:rPr>
            </w:pPr>
            <w:r>
              <w:rPr>
                <w:sz w:val="20"/>
                <w:szCs w:val="20"/>
                <w:lang w:eastAsia="en-US"/>
              </w:rPr>
              <w:t>7. Dlhé opakovacie a poloautomatické strelné zbrane s hladko vyvŕtanými hlavňami nepresahujúcimi dĺžku 60 cm.</w:t>
            </w:r>
          </w:p>
          <w:p w:rsidR="00D27934" w:rsidRDefault="00D27934" w:rsidP="00751326">
            <w:pPr>
              <w:spacing w:line="276" w:lineRule="auto"/>
              <w:jc w:val="both"/>
              <w:rPr>
                <w:sz w:val="20"/>
                <w:szCs w:val="20"/>
                <w:lang w:eastAsia="en-US"/>
              </w:rPr>
            </w:pPr>
            <w:r>
              <w:rPr>
                <w:sz w:val="20"/>
                <w:szCs w:val="20"/>
                <w:lang w:eastAsia="en-US"/>
              </w:rPr>
              <w:t xml:space="preserve">8. Každá strelná zbraň v tejto kategórii, ktorá bola upravená na strieľanie nábojok, dráždivých látok, iných účinných látok alebo pyrotechnického streliva alebo na </w:t>
            </w:r>
            <w:proofErr w:type="spellStart"/>
            <w:r>
              <w:rPr>
                <w:sz w:val="20"/>
                <w:szCs w:val="20"/>
                <w:lang w:eastAsia="en-US"/>
              </w:rPr>
              <w:t>salutku</w:t>
            </w:r>
            <w:proofErr w:type="spellEnd"/>
            <w:r>
              <w:rPr>
                <w:sz w:val="20"/>
                <w:szCs w:val="20"/>
                <w:lang w:eastAsia="en-US"/>
              </w:rPr>
              <w:t xml:space="preserve"> alebo akustickú zbraň.</w:t>
            </w:r>
          </w:p>
          <w:p w:rsidR="00D27934" w:rsidRDefault="00D27934" w:rsidP="00751326">
            <w:pPr>
              <w:spacing w:line="276" w:lineRule="auto"/>
              <w:jc w:val="both"/>
              <w:rPr>
                <w:sz w:val="20"/>
                <w:szCs w:val="20"/>
                <w:lang w:eastAsia="en-US"/>
              </w:rPr>
            </w:pPr>
            <w:r>
              <w:rPr>
                <w:sz w:val="20"/>
                <w:szCs w:val="20"/>
                <w:lang w:eastAsia="en-US"/>
              </w:rPr>
              <w:t>9. Iné poloautomatické strelné zbrane na civilné použitie, ktoré sa podobajú zbraniam s automatickými mechanizmami, než zbrane uvedené v bode 6, 7 alebo 8 kategórie A.“;</w:t>
            </w:r>
          </w:p>
          <w:p w:rsidR="00D27934" w:rsidRDefault="00D27934" w:rsidP="00751326">
            <w:pPr>
              <w:spacing w:line="276" w:lineRule="auto"/>
              <w:jc w:val="both"/>
              <w:rPr>
                <w:sz w:val="20"/>
                <w:szCs w:val="20"/>
                <w:lang w:eastAsia="en-US"/>
              </w:rPr>
            </w:pPr>
            <w:r>
              <w:rPr>
                <w:sz w:val="20"/>
                <w:szCs w:val="20"/>
                <w:lang w:eastAsia="en-US"/>
              </w:rPr>
              <w:t>Kategória C – strelné zbrane a zbrane podliehajúce ohláseniu</w:t>
            </w:r>
          </w:p>
          <w:p w:rsidR="00D27934" w:rsidRDefault="00D27934" w:rsidP="00751326">
            <w:pPr>
              <w:spacing w:line="276" w:lineRule="auto"/>
              <w:jc w:val="both"/>
              <w:rPr>
                <w:sz w:val="20"/>
                <w:szCs w:val="20"/>
                <w:lang w:eastAsia="en-US"/>
              </w:rPr>
            </w:pPr>
            <w:r>
              <w:rPr>
                <w:sz w:val="20"/>
                <w:szCs w:val="20"/>
                <w:lang w:eastAsia="en-US"/>
              </w:rPr>
              <w:t>1. Iné dlhé opakovacie strelné zbrane, než tie, ktoré sú zaradené do bodu 7 kategórie B.</w:t>
            </w:r>
          </w:p>
          <w:p w:rsidR="00D27934" w:rsidRDefault="00D27934" w:rsidP="00751326">
            <w:pPr>
              <w:spacing w:line="276" w:lineRule="auto"/>
              <w:jc w:val="both"/>
              <w:rPr>
                <w:sz w:val="20"/>
                <w:szCs w:val="20"/>
                <w:lang w:eastAsia="en-US"/>
              </w:rPr>
            </w:pPr>
            <w:r>
              <w:rPr>
                <w:sz w:val="20"/>
                <w:szCs w:val="20"/>
                <w:lang w:eastAsia="en-US"/>
              </w:rPr>
              <w:t>2. Dlhé jednoranové strelné zbrane s vŕtanou hlavňou.</w:t>
            </w:r>
          </w:p>
          <w:p w:rsidR="00D27934" w:rsidRDefault="00D27934" w:rsidP="00751326">
            <w:pPr>
              <w:spacing w:line="276" w:lineRule="auto"/>
              <w:jc w:val="both"/>
              <w:rPr>
                <w:sz w:val="20"/>
                <w:szCs w:val="20"/>
                <w:lang w:eastAsia="en-US"/>
              </w:rPr>
            </w:pPr>
            <w:r>
              <w:rPr>
                <w:sz w:val="20"/>
                <w:szCs w:val="20"/>
                <w:lang w:eastAsia="en-US"/>
              </w:rPr>
              <w:t>3. Iné dlhé poloautomatické strelné zbrane, než tie, ktoré sú zaradené do kategórie A alebo B.</w:t>
            </w:r>
          </w:p>
          <w:p w:rsidR="00D27934" w:rsidRDefault="00D27934" w:rsidP="00751326">
            <w:pPr>
              <w:spacing w:line="276" w:lineRule="auto"/>
              <w:jc w:val="both"/>
              <w:rPr>
                <w:sz w:val="20"/>
                <w:szCs w:val="20"/>
                <w:lang w:eastAsia="en-US"/>
              </w:rPr>
            </w:pPr>
            <w:r>
              <w:rPr>
                <w:sz w:val="20"/>
                <w:szCs w:val="20"/>
                <w:lang w:eastAsia="en-US"/>
              </w:rPr>
              <w:t>4. Krátke jednoranové strelné zbrane s okrajovým zápalom, ktorých celková dĺžka nie je viac ako 28 cm.</w:t>
            </w:r>
          </w:p>
          <w:p w:rsidR="00D27934" w:rsidRDefault="00D27934" w:rsidP="00751326">
            <w:pPr>
              <w:spacing w:line="276" w:lineRule="auto"/>
              <w:jc w:val="both"/>
              <w:rPr>
                <w:sz w:val="20"/>
                <w:szCs w:val="20"/>
                <w:lang w:eastAsia="en-US"/>
              </w:rPr>
            </w:pPr>
            <w:r>
              <w:rPr>
                <w:sz w:val="20"/>
                <w:szCs w:val="20"/>
                <w:lang w:eastAsia="en-US"/>
              </w:rPr>
              <w:t xml:space="preserve">5. Každá strelná zbraň v tejto kategórii, ktorá bola upravená na strieľanie nábojok, dráždivých látok, iných účinných látok alebo pyrotechnického streliva alebo na </w:t>
            </w:r>
            <w:proofErr w:type="spellStart"/>
            <w:r>
              <w:rPr>
                <w:sz w:val="20"/>
                <w:szCs w:val="20"/>
                <w:lang w:eastAsia="en-US"/>
              </w:rPr>
              <w:t>salutku</w:t>
            </w:r>
            <w:proofErr w:type="spellEnd"/>
            <w:r>
              <w:rPr>
                <w:sz w:val="20"/>
                <w:szCs w:val="20"/>
                <w:lang w:eastAsia="en-US"/>
              </w:rPr>
              <w:t xml:space="preserve"> alebo akustickú zbraň.</w:t>
            </w:r>
          </w:p>
          <w:p w:rsidR="00D27934" w:rsidRDefault="00D27934" w:rsidP="00751326">
            <w:pPr>
              <w:spacing w:line="276" w:lineRule="auto"/>
              <w:jc w:val="both"/>
              <w:rPr>
                <w:sz w:val="20"/>
                <w:szCs w:val="20"/>
                <w:lang w:eastAsia="en-US"/>
              </w:rPr>
            </w:pPr>
            <w:r>
              <w:rPr>
                <w:sz w:val="20"/>
                <w:szCs w:val="20"/>
                <w:lang w:eastAsia="en-US"/>
              </w:rPr>
              <w:t>6. Strelné zbrane zaradené do kategórie A alebo B alebo tejto kategórie, ktoré boli deaktivované v súlade s vykonávacím nariadením (EÚ) 2015/2403.</w:t>
            </w:r>
          </w:p>
          <w:p w:rsidR="00D27934" w:rsidRDefault="00D27934" w:rsidP="00751326">
            <w:pPr>
              <w:spacing w:line="276" w:lineRule="auto"/>
              <w:jc w:val="both"/>
              <w:rPr>
                <w:sz w:val="20"/>
                <w:szCs w:val="20"/>
                <w:lang w:eastAsia="en-US"/>
              </w:rPr>
            </w:pPr>
            <w:r>
              <w:rPr>
                <w:sz w:val="20"/>
                <w:szCs w:val="20"/>
                <w:lang w:eastAsia="en-US"/>
              </w:rPr>
              <w:t>7. Dlhé jednoranové strelné zbrane s hladkou hlavňou uvedené na trh k 14. septembru 2018 alebo po tomto dátume.</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644BA1">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D27934">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C0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293519" w:rsidRPr="00293519" w:rsidRDefault="00293519" w:rsidP="00293519">
            <w:pPr>
              <w:widowControl w:val="0"/>
              <w:spacing w:line="276" w:lineRule="auto"/>
              <w:jc w:val="both"/>
              <w:rPr>
                <w:sz w:val="16"/>
                <w:szCs w:val="16"/>
                <w:lang w:eastAsia="en-US"/>
              </w:rPr>
            </w:pPr>
            <w:r w:rsidRPr="00293519">
              <w:rPr>
                <w:sz w:val="16"/>
                <w:szCs w:val="16"/>
                <w:lang w:eastAsia="en-US"/>
              </w:rPr>
              <w:t>Zákon, ktorým sa mení a dopĺňa zákon č. 190/2003 Z. z. o strelných zbraniach a strelive a o zmene a doplnení niektorých zákonov v znení neskorších predpisov a ktorým sa menia niektoré zákony</w:t>
            </w:r>
          </w:p>
          <w:p w:rsidR="00D27934" w:rsidRPr="00FC7B04" w:rsidRDefault="00293519" w:rsidP="00644BA1">
            <w:pPr>
              <w:widowControl w:val="0"/>
              <w:spacing w:line="276" w:lineRule="auto"/>
              <w:jc w:val="both"/>
              <w:rPr>
                <w:sz w:val="16"/>
                <w:szCs w:val="16"/>
                <w:lang w:eastAsia="en-US"/>
              </w:rPr>
            </w:pPr>
            <w:r w:rsidRPr="00293519">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487D8C"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487D8C" w:rsidRDefault="00487D8C" w:rsidP="009853D3">
            <w:pPr>
              <w:widowControl w:val="0"/>
              <w:spacing w:line="276" w:lineRule="auto"/>
              <w:jc w:val="both"/>
              <w:rPr>
                <w:sz w:val="18"/>
                <w:szCs w:val="18"/>
                <w:lang w:eastAsia="en-US"/>
              </w:rPr>
            </w:pPr>
            <w:r>
              <w:rPr>
                <w:sz w:val="18"/>
                <w:szCs w:val="18"/>
                <w:lang w:eastAsia="en-US"/>
              </w:rPr>
              <w:t>Príloh</w:t>
            </w:r>
            <w:r>
              <w:rPr>
                <w:sz w:val="20"/>
                <w:szCs w:val="20"/>
                <w:lang w:eastAsia="en-US"/>
              </w:rPr>
              <w:t xml:space="preserve">a č. </w:t>
            </w:r>
            <w:r>
              <w:rPr>
                <w:sz w:val="18"/>
                <w:szCs w:val="18"/>
                <w:lang w:eastAsia="en-US"/>
              </w:rPr>
              <w:t xml:space="preserve">1 </w:t>
            </w:r>
          </w:p>
          <w:p w:rsidR="00487D8C" w:rsidRDefault="00487D8C" w:rsidP="009853D3">
            <w:pPr>
              <w:widowControl w:val="0"/>
              <w:spacing w:line="276" w:lineRule="auto"/>
              <w:jc w:val="both"/>
              <w:rPr>
                <w:sz w:val="18"/>
                <w:szCs w:val="18"/>
                <w:lang w:eastAsia="en-US"/>
              </w:rPr>
            </w:pPr>
            <w:r>
              <w:rPr>
                <w:sz w:val="18"/>
                <w:szCs w:val="18"/>
                <w:lang w:eastAsia="en-US"/>
              </w:rPr>
              <w:t>Časť II</w:t>
            </w:r>
          </w:p>
        </w:tc>
        <w:tc>
          <w:tcPr>
            <w:tcW w:w="4538" w:type="dxa"/>
            <w:tcBorders>
              <w:top w:val="single" w:sz="4" w:space="0" w:color="auto"/>
              <w:left w:val="single" w:sz="4" w:space="0" w:color="auto"/>
              <w:bottom w:val="single" w:sz="4" w:space="0" w:color="auto"/>
              <w:right w:val="single" w:sz="4" w:space="0" w:color="auto"/>
            </w:tcBorders>
          </w:tcPr>
          <w:p w:rsidR="00487D8C" w:rsidRDefault="00487D8C" w:rsidP="00751326">
            <w:pPr>
              <w:spacing w:line="276" w:lineRule="auto"/>
              <w:jc w:val="both"/>
              <w:rPr>
                <w:sz w:val="20"/>
                <w:szCs w:val="20"/>
                <w:lang w:eastAsia="en-US"/>
              </w:rPr>
            </w:pPr>
            <w:r w:rsidRPr="009853D3">
              <w:rPr>
                <w:sz w:val="20"/>
                <w:szCs w:val="20"/>
                <w:lang w:eastAsia="en-US"/>
              </w:rPr>
              <w:t>kategória D sa vypúšťa;</w:t>
            </w:r>
          </w:p>
        </w:tc>
        <w:tc>
          <w:tcPr>
            <w:tcW w:w="567"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87D8C" w:rsidRPr="004C5753" w:rsidRDefault="00487D8C" w:rsidP="00644BA1">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487D8C" w:rsidRPr="009853D3" w:rsidRDefault="00487D8C" w:rsidP="00644BA1">
            <w:pPr>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color w:val="C0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293519" w:rsidRPr="00293519" w:rsidRDefault="00293519" w:rsidP="00293519">
            <w:pPr>
              <w:widowControl w:val="0"/>
              <w:spacing w:line="276" w:lineRule="auto"/>
              <w:jc w:val="both"/>
              <w:rPr>
                <w:i/>
                <w:sz w:val="16"/>
                <w:szCs w:val="16"/>
                <w:lang w:eastAsia="en-US"/>
              </w:rPr>
            </w:pPr>
            <w:r w:rsidRPr="00293519">
              <w:rPr>
                <w:i/>
                <w:sz w:val="16"/>
                <w:szCs w:val="16"/>
                <w:lang w:eastAsia="en-US"/>
              </w:rPr>
              <w:t>Zákon, ktorým sa mení a dopĺňa zákon č. 190/2003 Z. z. o strelných zbraniach a strelive a o zmene a doplnení niektorých zákonov v znení neskorších predpisov a ktorým sa menia niektoré zákony</w:t>
            </w:r>
          </w:p>
          <w:p w:rsidR="00487D8C" w:rsidRPr="00FC7B04" w:rsidRDefault="00293519" w:rsidP="00293519">
            <w:pPr>
              <w:widowControl w:val="0"/>
              <w:spacing w:line="276" w:lineRule="auto"/>
              <w:jc w:val="both"/>
              <w:rPr>
                <w:sz w:val="16"/>
                <w:szCs w:val="16"/>
                <w:lang w:eastAsia="en-US"/>
              </w:rPr>
            </w:pPr>
            <w:r w:rsidRPr="00293519">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487D8C"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487D8C" w:rsidRDefault="00487D8C" w:rsidP="009853D3">
            <w:pPr>
              <w:widowControl w:val="0"/>
              <w:spacing w:line="276" w:lineRule="auto"/>
              <w:jc w:val="both"/>
              <w:rPr>
                <w:sz w:val="18"/>
                <w:szCs w:val="18"/>
                <w:lang w:eastAsia="en-US"/>
              </w:rPr>
            </w:pPr>
            <w:r>
              <w:rPr>
                <w:sz w:val="18"/>
                <w:szCs w:val="18"/>
                <w:lang w:eastAsia="en-US"/>
              </w:rPr>
              <w:t>Príloh</w:t>
            </w:r>
            <w:r>
              <w:rPr>
                <w:sz w:val="20"/>
                <w:szCs w:val="20"/>
                <w:lang w:eastAsia="en-US"/>
              </w:rPr>
              <w:t xml:space="preserve">a č. </w:t>
            </w:r>
            <w:r>
              <w:rPr>
                <w:sz w:val="18"/>
                <w:szCs w:val="18"/>
                <w:lang w:eastAsia="en-US"/>
              </w:rPr>
              <w:t xml:space="preserve">1 </w:t>
            </w:r>
          </w:p>
          <w:p w:rsidR="00487D8C" w:rsidRDefault="00487D8C" w:rsidP="009853D3">
            <w:pPr>
              <w:widowControl w:val="0"/>
              <w:spacing w:line="276" w:lineRule="auto"/>
              <w:jc w:val="both"/>
              <w:rPr>
                <w:sz w:val="18"/>
                <w:szCs w:val="18"/>
                <w:lang w:eastAsia="en-US"/>
              </w:rPr>
            </w:pPr>
            <w:r>
              <w:rPr>
                <w:sz w:val="18"/>
                <w:szCs w:val="18"/>
                <w:lang w:eastAsia="en-US"/>
              </w:rPr>
              <w:t>Časť II</w:t>
            </w:r>
          </w:p>
        </w:tc>
        <w:tc>
          <w:tcPr>
            <w:tcW w:w="4538" w:type="dxa"/>
            <w:tcBorders>
              <w:top w:val="single" w:sz="4" w:space="0" w:color="auto"/>
              <w:left w:val="single" w:sz="4" w:space="0" w:color="auto"/>
              <w:bottom w:val="single" w:sz="4" w:space="0" w:color="auto"/>
              <w:right w:val="single" w:sz="4" w:space="0" w:color="auto"/>
            </w:tcBorders>
          </w:tcPr>
          <w:p w:rsidR="00487D8C" w:rsidRPr="009853D3" w:rsidRDefault="00487D8C" w:rsidP="009853D3">
            <w:pPr>
              <w:spacing w:line="276" w:lineRule="auto"/>
              <w:jc w:val="both"/>
              <w:rPr>
                <w:sz w:val="20"/>
                <w:szCs w:val="20"/>
                <w:lang w:eastAsia="en-US"/>
              </w:rPr>
            </w:pPr>
            <w:r w:rsidRPr="009853D3">
              <w:rPr>
                <w:sz w:val="20"/>
                <w:szCs w:val="20"/>
                <w:lang w:eastAsia="en-US"/>
              </w:rPr>
              <w:t>bod B sa vypúšťa.</w:t>
            </w:r>
          </w:p>
        </w:tc>
        <w:tc>
          <w:tcPr>
            <w:tcW w:w="567"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87D8C" w:rsidRDefault="00487D8C" w:rsidP="009853D3">
            <w:pPr>
              <w:widowControl w:val="0"/>
              <w:spacing w:line="276" w:lineRule="auto"/>
              <w:jc w:val="both"/>
              <w:rPr>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487D8C" w:rsidRDefault="00487D8C" w:rsidP="002E2C3B">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487D8C" w:rsidRDefault="00487D8C" w:rsidP="002E2C3B">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87D8C" w:rsidRDefault="00487D8C" w:rsidP="002E2C3B">
            <w:pPr>
              <w:widowControl w:val="0"/>
              <w:spacing w:line="276" w:lineRule="auto"/>
              <w:jc w:val="both"/>
              <w:rPr>
                <w:color w:val="C0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293519" w:rsidRPr="00293519" w:rsidRDefault="00293519" w:rsidP="00293519">
            <w:pPr>
              <w:widowControl w:val="0"/>
              <w:spacing w:line="276" w:lineRule="auto"/>
              <w:jc w:val="both"/>
              <w:rPr>
                <w:i/>
                <w:sz w:val="16"/>
                <w:szCs w:val="16"/>
                <w:lang w:eastAsia="en-US"/>
              </w:rPr>
            </w:pPr>
            <w:r w:rsidRPr="00293519">
              <w:rPr>
                <w:i/>
                <w:sz w:val="16"/>
                <w:szCs w:val="16"/>
                <w:lang w:eastAsia="en-US"/>
              </w:rPr>
              <w:t>Zákon, ktorým sa mení a dopĺňa zákon č. 190/2003 Z. z. o strelných zbraniach a strelive a o zmene a doplnení niektorých zákonov v znení neskorších predpisov a ktorým sa menia niektoré zákony</w:t>
            </w:r>
          </w:p>
          <w:p w:rsidR="00487D8C" w:rsidRPr="00FC7B04" w:rsidRDefault="00293519" w:rsidP="00293519">
            <w:pPr>
              <w:widowControl w:val="0"/>
              <w:spacing w:line="276" w:lineRule="auto"/>
              <w:jc w:val="both"/>
              <w:rPr>
                <w:sz w:val="16"/>
                <w:szCs w:val="16"/>
                <w:lang w:eastAsia="en-US"/>
              </w:rPr>
            </w:pPr>
            <w:r w:rsidRPr="00293519">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487D8C"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Pr>
                <w:sz w:val="18"/>
                <w:szCs w:val="18"/>
                <w:lang w:eastAsia="en-US"/>
              </w:rPr>
              <w:t>Príloha č. 2</w:t>
            </w:r>
            <w:r>
              <w:rPr>
                <w:sz w:val="20"/>
                <w:szCs w:val="20"/>
                <w:lang w:eastAsia="en-US"/>
              </w:rPr>
              <w:t xml:space="preserve">  </w:t>
            </w:r>
            <w:r>
              <w:rPr>
                <w:sz w:val="18"/>
                <w:szCs w:val="18"/>
                <w:lang w:eastAsia="en-US"/>
              </w:rPr>
              <w:t>Časť III</w:t>
            </w:r>
          </w:p>
        </w:tc>
        <w:tc>
          <w:tcPr>
            <w:tcW w:w="4538" w:type="dxa"/>
            <w:tcBorders>
              <w:top w:val="single" w:sz="4" w:space="0" w:color="auto"/>
              <w:left w:val="single" w:sz="4" w:space="0" w:color="auto"/>
              <w:bottom w:val="single" w:sz="4" w:space="0" w:color="auto"/>
              <w:right w:val="single" w:sz="4" w:space="0" w:color="auto"/>
            </w:tcBorders>
            <w:hideMark/>
          </w:tcPr>
          <w:p w:rsidR="00487D8C" w:rsidRDefault="00487D8C" w:rsidP="00751326">
            <w:pPr>
              <w:spacing w:line="276" w:lineRule="auto"/>
              <w:jc w:val="both"/>
              <w:rPr>
                <w:sz w:val="20"/>
                <w:szCs w:val="20"/>
                <w:lang w:eastAsia="en-US"/>
              </w:rPr>
            </w:pPr>
            <w:r>
              <w:rPr>
                <w:sz w:val="20"/>
                <w:szCs w:val="20"/>
                <w:lang w:eastAsia="en-US"/>
              </w:rPr>
              <w:t>Na účely tejto prílohy sa predmety, ktoré zodpovedajú vymedzeniu pojmu „strelná zbraň“, nezahrnú do uvedeného vymedzenia, ak:</w:t>
            </w:r>
          </w:p>
          <w:p w:rsidR="00487D8C" w:rsidRDefault="00487D8C" w:rsidP="00751326">
            <w:pPr>
              <w:spacing w:line="276" w:lineRule="auto"/>
              <w:jc w:val="both"/>
              <w:rPr>
                <w:sz w:val="20"/>
                <w:szCs w:val="20"/>
                <w:lang w:eastAsia="en-US"/>
              </w:rPr>
            </w:pPr>
            <w:r>
              <w:rPr>
                <w:sz w:val="20"/>
                <w:szCs w:val="20"/>
                <w:lang w:eastAsia="en-US"/>
              </w:rPr>
              <w:t>a) sú určené na účel poplachu, signalizácie, záchrany života, porážku zvierat alebo rybolovu harpúnou, alebo na priemyselné alebo technické účely za predpokladu, že sa dajú použiť iba na stanovený účel;</w:t>
            </w:r>
          </w:p>
          <w:p w:rsidR="00487D8C" w:rsidRDefault="00487D8C" w:rsidP="00751326">
            <w:pPr>
              <w:spacing w:line="276" w:lineRule="auto"/>
              <w:jc w:val="both"/>
              <w:rPr>
                <w:sz w:val="20"/>
                <w:szCs w:val="20"/>
                <w:lang w:eastAsia="en-US"/>
              </w:rPr>
            </w:pPr>
          </w:p>
          <w:p w:rsidR="00487D8C" w:rsidRDefault="00487D8C" w:rsidP="00751326">
            <w:pPr>
              <w:spacing w:line="276" w:lineRule="auto"/>
              <w:jc w:val="both"/>
              <w:rPr>
                <w:sz w:val="20"/>
                <w:szCs w:val="20"/>
                <w:lang w:eastAsia="en-US"/>
              </w:rPr>
            </w:pPr>
          </w:p>
          <w:p w:rsidR="00487D8C" w:rsidRDefault="00487D8C" w:rsidP="00751326">
            <w:pPr>
              <w:spacing w:line="276" w:lineRule="auto"/>
              <w:jc w:val="both"/>
              <w:rPr>
                <w:sz w:val="20"/>
                <w:szCs w:val="20"/>
                <w:lang w:eastAsia="en-US"/>
              </w:rPr>
            </w:pPr>
          </w:p>
          <w:p w:rsidR="00487D8C" w:rsidRDefault="00487D8C" w:rsidP="00751326">
            <w:pPr>
              <w:spacing w:line="276" w:lineRule="auto"/>
              <w:jc w:val="both"/>
              <w:rPr>
                <w:sz w:val="20"/>
                <w:szCs w:val="20"/>
                <w:lang w:eastAsia="en-US"/>
              </w:rPr>
            </w:pPr>
            <w:r>
              <w:rPr>
                <w:sz w:val="20"/>
                <w:szCs w:val="20"/>
                <w:lang w:eastAsia="en-US"/>
              </w:rPr>
              <w:t>b) považujú sa za starožitné zbrane, ak neboli zaradené do kategórií uvedených v časti II a vzťahujú sa na ne vnútroštátne právne predpisy.</w:t>
            </w:r>
          </w:p>
          <w:p w:rsidR="00487D8C" w:rsidRDefault="00487D8C" w:rsidP="00751326">
            <w:pPr>
              <w:spacing w:line="276" w:lineRule="auto"/>
              <w:jc w:val="both"/>
              <w:rPr>
                <w:sz w:val="20"/>
                <w:szCs w:val="20"/>
                <w:lang w:eastAsia="en-US"/>
              </w:rPr>
            </w:pPr>
          </w:p>
          <w:p w:rsidR="00487D8C" w:rsidRDefault="00487D8C" w:rsidP="00751326">
            <w:pPr>
              <w:spacing w:line="276" w:lineRule="auto"/>
              <w:jc w:val="both"/>
              <w:rPr>
                <w:sz w:val="20"/>
                <w:szCs w:val="20"/>
                <w:lang w:eastAsia="en-US"/>
              </w:rPr>
            </w:pPr>
            <w:r>
              <w:rPr>
                <w:sz w:val="20"/>
                <w:szCs w:val="20"/>
                <w:lang w:eastAsia="en-US"/>
              </w:rPr>
              <w:t>Pokiaľ sa neuskutoční koordinácia v celej Únii, môžu členské štáty používať svoje vnútroštátne právne predpisy na strelné zbrane uvedené v zozname v tejto časti.“</w:t>
            </w:r>
          </w:p>
        </w:tc>
        <w:tc>
          <w:tcPr>
            <w:tcW w:w="567"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487D8C" w:rsidRPr="004C00A3" w:rsidRDefault="00487D8C"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293519" w:rsidRPr="00293519" w:rsidRDefault="00293519" w:rsidP="00293519">
            <w:pPr>
              <w:widowControl w:val="0"/>
              <w:spacing w:line="276" w:lineRule="auto"/>
              <w:jc w:val="both"/>
              <w:rPr>
                <w:i/>
                <w:sz w:val="16"/>
                <w:szCs w:val="16"/>
                <w:lang w:eastAsia="en-US"/>
              </w:rPr>
            </w:pPr>
            <w:r w:rsidRPr="00293519">
              <w:rPr>
                <w:i/>
                <w:sz w:val="16"/>
                <w:szCs w:val="16"/>
                <w:lang w:eastAsia="en-US"/>
              </w:rPr>
              <w:t>Zákon, ktorým sa mení a dopĺňa zákon č. 190/2003 Z. z. o strelných zbraniach a strelive a o zmene a doplnení niektorých zákonov v znení neskorších predpisov a ktorým sa menia niektoré zákony</w:t>
            </w:r>
          </w:p>
          <w:p w:rsidR="00487D8C" w:rsidRDefault="00293519" w:rsidP="00293519">
            <w:pPr>
              <w:widowControl w:val="0"/>
              <w:spacing w:line="276" w:lineRule="auto"/>
              <w:jc w:val="both"/>
              <w:rPr>
                <w:color w:val="C00000"/>
                <w:sz w:val="20"/>
                <w:szCs w:val="20"/>
                <w:lang w:eastAsia="en-US"/>
              </w:rPr>
            </w:pPr>
            <w:r w:rsidRPr="00293519">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487D8C"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r>
              <w:rPr>
                <w:sz w:val="18"/>
                <w:szCs w:val="18"/>
                <w:lang w:eastAsia="en-US"/>
              </w:rPr>
              <w:t>Príloha</w:t>
            </w:r>
            <w:r>
              <w:rPr>
                <w:sz w:val="20"/>
                <w:szCs w:val="20"/>
                <w:lang w:eastAsia="en-US"/>
              </w:rPr>
              <w:t xml:space="preserve"> č. 2</w:t>
            </w:r>
          </w:p>
          <w:p w:rsidR="00487D8C" w:rsidRDefault="00487D8C" w:rsidP="00751326">
            <w:pPr>
              <w:widowControl w:val="0"/>
              <w:spacing w:line="276" w:lineRule="auto"/>
              <w:jc w:val="both"/>
              <w:rPr>
                <w:sz w:val="20"/>
                <w:szCs w:val="20"/>
                <w:lang w:eastAsia="en-US"/>
              </w:rPr>
            </w:pPr>
            <w:r>
              <w:rPr>
                <w:sz w:val="20"/>
                <w:szCs w:val="20"/>
                <w:lang w:eastAsia="en-US"/>
              </w:rPr>
              <w:t xml:space="preserve">P: f) </w:t>
            </w:r>
          </w:p>
          <w:p w:rsidR="00487D8C" w:rsidRDefault="00487D8C" w:rsidP="00751326">
            <w:pPr>
              <w:widowControl w:val="0"/>
              <w:spacing w:line="276" w:lineRule="auto"/>
              <w:jc w:val="both"/>
              <w:rPr>
                <w:sz w:val="20"/>
                <w:szCs w:val="20"/>
                <w:lang w:eastAsia="en-US"/>
              </w:rPr>
            </w:pPr>
          </w:p>
          <w:p w:rsidR="00487D8C" w:rsidRDefault="00487D8C"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487D8C" w:rsidRPr="00D26DAB" w:rsidRDefault="00487D8C" w:rsidP="00751326">
            <w:pPr>
              <w:spacing w:line="276" w:lineRule="auto"/>
              <w:jc w:val="both"/>
              <w:rPr>
                <w:sz w:val="20"/>
                <w:szCs w:val="20"/>
                <w:lang w:eastAsia="en-US"/>
              </w:rPr>
            </w:pPr>
            <w:r w:rsidRPr="00D26DAB">
              <w:rPr>
                <w:sz w:val="20"/>
                <w:szCs w:val="20"/>
                <w:lang w:eastAsia="en-US"/>
              </w:rPr>
              <w:t>f) vyhlásenia:</w:t>
            </w:r>
          </w:p>
          <w:p w:rsidR="00487D8C" w:rsidRPr="00D26DAB" w:rsidRDefault="00487D8C" w:rsidP="00751326">
            <w:pPr>
              <w:spacing w:line="276" w:lineRule="auto"/>
              <w:jc w:val="both"/>
              <w:rPr>
                <w:sz w:val="20"/>
                <w:szCs w:val="20"/>
                <w:lang w:eastAsia="en-US"/>
              </w:rPr>
            </w:pPr>
            <w:r w:rsidRPr="00D26DAB">
              <w:rPr>
                <w:sz w:val="20"/>
                <w:szCs w:val="20"/>
                <w:lang w:eastAsia="en-US"/>
              </w:rPr>
              <w:t>„Právo cestovať do iného členského štátu s jednou alebo viacerými strelnými zbraňami zaradenými do kategórie A, B alebo C uvedených v tomto pase podlieha jednému alebo niekoľkým predchádzajúcim príslušným povoleniam navštíveného členského štátu. Takéto povolenia sa môžu zaznamenať do pasu.</w:t>
            </w:r>
          </w:p>
          <w:p w:rsidR="00487D8C" w:rsidRPr="00D26DAB" w:rsidRDefault="00487D8C" w:rsidP="00751326">
            <w:pPr>
              <w:spacing w:line="276" w:lineRule="auto"/>
              <w:jc w:val="both"/>
              <w:rPr>
                <w:sz w:val="20"/>
                <w:szCs w:val="20"/>
                <w:lang w:eastAsia="en-US"/>
              </w:rPr>
            </w:pPr>
            <w:r w:rsidRPr="00D26DAB">
              <w:rPr>
                <w:sz w:val="20"/>
                <w:szCs w:val="20"/>
                <w:lang w:eastAsia="en-US"/>
              </w:rPr>
              <w:t>Vyššie uvedené predchádzajúce povolenie nie je v zásade potrebné na cestu so strelnou zbraňou zaradenou do kategórie C s cieľom účasti na love alebo činnostiach rekonštrukcie historických udalostí, alebo so strelnou zbraňou zaradenou do kategórie A, B alebo C s cieľom účasti na športovej streľbe pod podmienkou, že cestujúci je držiteľom zbrojného pasu a môže preukázať dôvod svojej cesty.“</w:t>
            </w:r>
          </w:p>
          <w:p w:rsidR="00487D8C" w:rsidRPr="00D26DAB" w:rsidRDefault="00487D8C" w:rsidP="00751326">
            <w:pPr>
              <w:spacing w:line="276" w:lineRule="auto"/>
              <w:jc w:val="both"/>
              <w:rPr>
                <w:sz w:val="20"/>
                <w:szCs w:val="20"/>
                <w:lang w:eastAsia="en-US"/>
              </w:rPr>
            </w:pPr>
          </w:p>
          <w:p w:rsidR="00487D8C" w:rsidRPr="00D26DAB" w:rsidRDefault="00487D8C" w:rsidP="00751326">
            <w:pPr>
              <w:spacing w:line="276" w:lineRule="auto"/>
              <w:jc w:val="both"/>
              <w:rPr>
                <w:sz w:val="20"/>
                <w:szCs w:val="20"/>
                <w:lang w:eastAsia="en-US"/>
              </w:rPr>
            </w:pPr>
            <w:r w:rsidRPr="00D26DAB">
              <w:rPr>
                <w:sz w:val="20"/>
                <w:szCs w:val="20"/>
                <w:lang w:eastAsia="en-US"/>
              </w:rPr>
              <w:t>Keď členský štát informoval ostatné členské štáty v súlade s článkom 8 ods. 3, že držba určitých strelných zbraní zaradených do kategórie B alebo C je zakázaná alebo podlieha povoleniu, doplní sa jedno z týchto vyhlásení:</w:t>
            </w:r>
          </w:p>
          <w:p w:rsidR="00487D8C" w:rsidRPr="00D26DAB" w:rsidRDefault="00487D8C" w:rsidP="00751326">
            <w:pPr>
              <w:spacing w:line="276" w:lineRule="auto"/>
              <w:jc w:val="both"/>
              <w:rPr>
                <w:sz w:val="20"/>
                <w:szCs w:val="20"/>
                <w:lang w:eastAsia="en-US"/>
              </w:rPr>
            </w:pPr>
            <w:r w:rsidRPr="00D26DAB">
              <w:rPr>
                <w:sz w:val="20"/>
                <w:szCs w:val="20"/>
                <w:lang w:eastAsia="en-US"/>
              </w:rPr>
              <w:t>„Cesta do … (príslušný štát/y) so strelnou zbraňou … (identifikácia) je zakázaná.“</w:t>
            </w:r>
          </w:p>
          <w:p w:rsidR="00487D8C" w:rsidRDefault="00487D8C" w:rsidP="00751326">
            <w:pPr>
              <w:spacing w:line="276" w:lineRule="auto"/>
              <w:jc w:val="both"/>
              <w:rPr>
                <w:sz w:val="20"/>
                <w:szCs w:val="20"/>
                <w:lang w:eastAsia="en-US"/>
              </w:rPr>
            </w:pPr>
            <w:r w:rsidRPr="00D26DAB">
              <w:rPr>
                <w:sz w:val="20"/>
                <w:szCs w:val="20"/>
                <w:lang w:eastAsia="en-US"/>
              </w:rPr>
              <w:t>„Cesta do … (príslušný štát/y) so strelnou zbraňou … (identifikácia) podlieha povoleniu.““</w:t>
            </w:r>
          </w:p>
        </w:tc>
        <w:tc>
          <w:tcPr>
            <w:tcW w:w="567"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87D8C" w:rsidRDefault="00487D8C" w:rsidP="00D26DAB">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487D8C" w:rsidRDefault="00487D8C" w:rsidP="00BB3944">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487D8C" w:rsidRPr="00C47728" w:rsidRDefault="00487D8C" w:rsidP="00D26DAB">
            <w:pPr>
              <w:widowControl w:val="0"/>
              <w:spacing w:line="276" w:lineRule="auto"/>
              <w:jc w:val="both"/>
              <w:rPr>
                <w:sz w:val="16"/>
                <w:szCs w:val="16"/>
                <w:lang w:eastAsia="en-US"/>
              </w:rPr>
            </w:pPr>
            <w:r>
              <w:rPr>
                <w:sz w:val="16"/>
                <w:szCs w:val="16"/>
                <w:lang w:eastAsia="en-US"/>
              </w:rPr>
              <w:t xml:space="preserve">Príloha II smernice bude prebratá zmenou vyhlášky č. </w:t>
            </w:r>
            <w:r w:rsidRPr="00D26DAB">
              <w:rPr>
                <w:sz w:val="16"/>
                <w:szCs w:val="16"/>
                <w:lang w:eastAsia="en-US"/>
              </w:rPr>
              <w:t>208/2004 Z.</w:t>
            </w:r>
            <w:r>
              <w:rPr>
                <w:sz w:val="16"/>
                <w:szCs w:val="16"/>
                <w:lang w:eastAsia="en-US"/>
              </w:rPr>
              <w:t xml:space="preserve"> </w:t>
            </w:r>
            <w:r w:rsidRPr="00D26DAB">
              <w:rPr>
                <w:sz w:val="16"/>
                <w:szCs w:val="16"/>
                <w:lang w:eastAsia="en-US"/>
              </w:rPr>
              <w:t>z.,</w:t>
            </w:r>
            <w:r>
              <w:rPr>
                <w:sz w:val="16"/>
                <w:szCs w:val="16"/>
                <w:lang w:eastAsia="en-US"/>
              </w:rPr>
              <w:t xml:space="preserve"> </w:t>
            </w:r>
            <w:r w:rsidRPr="00D26DAB">
              <w:rPr>
                <w:sz w:val="16"/>
                <w:szCs w:val="16"/>
                <w:lang w:eastAsia="en-US"/>
              </w:rPr>
              <w:t>ktorou sa ustanovuje vzor a náležitosti európskeho zbrojného pasu</w:t>
            </w:r>
            <w:r>
              <w:rPr>
                <w:sz w:val="16"/>
                <w:szCs w:val="16"/>
                <w:lang w:eastAsia="en-US"/>
              </w:rPr>
              <w:t xml:space="preserve"> </w:t>
            </w:r>
          </w:p>
          <w:p w:rsidR="00487D8C" w:rsidRDefault="00487D8C" w:rsidP="00751326">
            <w:pPr>
              <w:widowControl w:val="0"/>
              <w:spacing w:line="276" w:lineRule="auto"/>
              <w:jc w:val="both"/>
              <w:rPr>
                <w:sz w:val="16"/>
                <w:szCs w:val="16"/>
                <w:lang w:eastAsia="en-US"/>
              </w:rPr>
            </w:pPr>
          </w:p>
          <w:p w:rsidR="00293519" w:rsidRPr="00293519" w:rsidRDefault="00293519" w:rsidP="00293519">
            <w:pPr>
              <w:widowControl w:val="0"/>
              <w:spacing w:line="276" w:lineRule="auto"/>
              <w:jc w:val="both"/>
              <w:rPr>
                <w:sz w:val="16"/>
                <w:szCs w:val="16"/>
                <w:lang w:eastAsia="en-US"/>
              </w:rPr>
            </w:pPr>
            <w:r w:rsidRPr="00293519">
              <w:rPr>
                <w:sz w:val="16"/>
                <w:szCs w:val="16"/>
                <w:lang w:eastAsia="en-US"/>
              </w:rPr>
              <w:t>Zákon, ktorým sa mení a dopĺňa zákon č. 190/2003 Z. z. o strelných zbraniach a strelive a o zmene a doplnení niektorých zákonov v znení neskorších predpisov a ktorým sa menia niektoré zákony</w:t>
            </w:r>
          </w:p>
          <w:p w:rsidR="00487D8C" w:rsidRPr="00C47728" w:rsidRDefault="00293519" w:rsidP="00487D8C">
            <w:pPr>
              <w:widowControl w:val="0"/>
              <w:spacing w:line="276" w:lineRule="auto"/>
              <w:jc w:val="both"/>
              <w:rPr>
                <w:sz w:val="16"/>
                <w:szCs w:val="16"/>
                <w:lang w:eastAsia="en-US"/>
              </w:rPr>
            </w:pPr>
            <w:r w:rsidRPr="00293519">
              <w:rPr>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487D8C"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r>
              <w:rPr>
                <w:sz w:val="20"/>
                <w:szCs w:val="20"/>
                <w:lang w:eastAsia="en-US"/>
              </w:rPr>
              <w:t>Čl.: 2</w:t>
            </w:r>
          </w:p>
          <w:p w:rsidR="00487D8C" w:rsidRDefault="00487D8C" w:rsidP="00751326">
            <w:pPr>
              <w:widowControl w:val="0"/>
              <w:spacing w:line="276" w:lineRule="auto"/>
              <w:jc w:val="both"/>
              <w:rPr>
                <w:sz w:val="20"/>
                <w:szCs w:val="20"/>
                <w:lang w:eastAsia="en-US"/>
              </w:rPr>
            </w:pPr>
            <w:r>
              <w:rPr>
                <w:sz w:val="20"/>
                <w:szCs w:val="20"/>
                <w:lang w:eastAsia="en-US"/>
              </w:rPr>
              <w:t>O: 1</w:t>
            </w:r>
          </w:p>
          <w:p w:rsidR="00487D8C" w:rsidRDefault="00487D8C"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487D8C" w:rsidRDefault="00487D8C" w:rsidP="00751326">
            <w:pPr>
              <w:spacing w:line="276" w:lineRule="auto"/>
              <w:jc w:val="both"/>
              <w:rPr>
                <w:sz w:val="20"/>
                <w:szCs w:val="20"/>
                <w:lang w:eastAsia="en-US"/>
              </w:rPr>
            </w:pPr>
            <w:r>
              <w:rPr>
                <w:sz w:val="20"/>
                <w:szCs w:val="20"/>
                <w:lang w:eastAsia="en-US"/>
              </w:rPr>
              <w:t>1.   Členské štáty uvedú do účinnosti zákony, iné právne predpisy a správne opatrenia potrebné na dosiahnutie súladu s touto smernicou do 14. septembra 2018. Bezodkladne Komisii oznámia znenie týchto ustanovení.</w:t>
            </w:r>
          </w:p>
        </w:tc>
        <w:tc>
          <w:tcPr>
            <w:tcW w:w="567"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r w:rsidRPr="00CF687A">
              <w:rPr>
                <w:sz w:val="20"/>
                <w:szCs w:val="20"/>
                <w:lang w:eastAsia="en-US"/>
              </w:rPr>
              <w:t>Zákon č. .../2019 Z. z.</w:t>
            </w:r>
          </w:p>
          <w:p w:rsidR="00E70245" w:rsidRDefault="00E70245" w:rsidP="00751326">
            <w:pPr>
              <w:widowControl w:val="0"/>
              <w:spacing w:line="276" w:lineRule="auto"/>
              <w:jc w:val="both"/>
              <w:rPr>
                <w:sz w:val="20"/>
                <w:szCs w:val="20"/>
                <w:lang w:eastAsia="en-US"/>
              </w:rPr>
            </w:pPr>
          </w:p>
          <w:p w:rsidR="00E70245" w:rsidRDefault="00E70245" w:rsidP="00751326">
            <w:pPr>
              <w:widowControl w:val="0"/>
              <w:spacing w:line="276" w:lineRule="auto"/>
              <w:jc w:val="both"/>
              <w:rPr>
                <w:sz w:val="20"/>
                <w:szCs w:val="20"/>
                <w:lang w:eastAsia="en-US"/>
              </w:rPr>
            </w:pPr>
            <w:r>
              <w:rPr>
                <w:sz w:val="20"/>
                <w:szCs w:val="20"/>
                <w:lang w:eastAsia="en-US"/>
              </w:rPr>
              <w:t>575/2001 Z. z.</w:t>
            </w:r>
          </w:p>
          <w:p w:rsidR="00E70245" w:rsidRDefault="00E70245"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sidRPr="00CF687A">
              <w:rPr>
                <w:sz w:val="20"/>
                <w:szCs w:val="20"/>
                <w:lang w:eastAsia="en-US"/>
              </w:rPr>
              <w:t>Čl. II</w:t>
            </w:r>
          </w:p>
          <w:p w:rsidR="00E70245" w:rsidRDefault="00E70245" w:rsidP="00751326">
            <w:pPr>
              <w:widowControl w:val="0"/>
              <w:spacing w:line="276" w:lineRule="auto"/>
              <w:jc w:val="both"/>
              <w:rPr>
                <w:sz w:val="20"/>
                <w:szCs w:val="20"/>
                <w:lang w:eastAsia="en-US"/>
              </w:rPr>
            </w:pPr>
          </w:p>
          <w:p w:rsidR="00E70245" w:rsidRDefault="00E70245" w:rsidP="00751326">
            <w:pPr>
              <w:widowControl w:val="0"/>
              <w:spacing w:line="276" w:lineRule="auto"/>
              <w:jc w:val="both"/>
              <w:rPr>
                <w:sz w:val="20"/>
                <w:szCs w:val="20"/>
                <w:lang w:eastAsia="en-US"/>
              </w:rPr>
            </w:pPr>
          </w:p>
          <w:p w:rsidR="00E70245" w:rsidRDefault="00E70245" w:rsidP="00751326">
            <w:pPr>
              <w:widowControl w:val="0"/>
              <w:spacing w:line="276" w:lineRule="auto"/>
              <w:jc w:val="both"/>
              <w:rPr>
                <w:sz w:val="20"/>
                <w:szCs w:val="20"/>
                <w:lang w:eastAsia="en-US"/>
              </w:rPr>
            </w:pPr>
          </w:p>
          <w:p w:rsidR="00E70245" w:rsidRDefault="00E70245" w:rsidP="00751326">
            <w:pPr>
              <w:widowControl w:val="0"/>
              <w:spacing w:line="276" w:lineRule="auto"/>
              <w:jc w:val="both"/>
              <w:rPr>
                <w:sz w:val="20"/>
                <w:szCs w:val="20"/>
                <w:lang w:eastAsia="en-US"/>
              </w:rPr>
            </w:pPr>
            <w:r>
              <w:rPr>
                <w:sz w:val="20"/>
                <w:szCs w:val="20"/>
                <w:lang w:eastAsia="en-US"/>
              </w:rPr>
              <w:t>§ 35</w:t>
            </w:r>
          </w:p>
          <w:p w:rsidR="00E70245" w:rsidRDefault="00E70245" w:rsidP="00751326">
            <w:pPr>
              <w:widowControl w:val="0"/>
              <w:spacing w:line="276" w:lineRule="auto"/>
              <w:jc w:val="both"/>
              <w:rPr>
                <w:sz w:val="20"/>
                <w:szCs w:val="20"/>
                <w:lang w:eastAsia="en-US"/>
              </w:rPr>
            </w:pPr>
            <w:r>
              <w:rPr>
                <w:sz w:val="20"/>
                <w:szCs w:val="20"/>
                <w:lang w:eastAsia="en-US"/>
              </w:rPr>
              <w:t>O: 7</w:t>
            </w:r>
          </w:p>
          <w:p w:rsidR="00E70245" w:rsidRDefault="00E70245"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hideMark/>
          </w:tcPr>
          <w:p w:rsidR="00487D8C" w:rsidRPr="00CF687A" w:rsidRDefault="00487D8C" w:rsidP="00293519">
            <w:pPr>
              <w:jc w:val="both"/>
              <w:rPr>
                <w:sz w:val="20"/>
                <w:szCs w:val="20"/>
                <w:lang w:eastAsia="en-US"/>
              </w:rPr>
            </w:pPr>
            <w:r w:rsidRPr="00CF687A">
              <w:rPr>
                <w:sz w:val="20"/>
                <w:szCs w:val="20"/>
                <w:lang w:eastAsia="en-US"/>
              </w:rPr>
              <w:t>Čl. II</w:t>
            </w:r>
          </w:p>
          <w:p w:rsidR="00487D8C" w:rsidRDefault="00487D8C" w:rsidP="00820285">
            <w:pPr>
              <w:jc w:val="both"/>
              <w:rPr>
                <w:sz w:val="20"/>
                <w:szCs w:val="20"/>
                <w:lang w:eastAsia="en-US"/>
              </w:rPr>
            </w:pPr>
            <w:r w:rsidRPr="00BC3472">
              <w:rPr>
                <w:sz w:val="20"/>
                <w:szCs w:val="20"/>
                <w:lang w:eastAsia="en-US"/>
              </w:rPr>
              <w:t>Tento zákon nadobúda účinnosť 17. januára 2020.</w:t>
            </w:r>
          </w:p>
          <w:p w:rsidR="00E70245" w:rsidRDefault="00E70245" w:rsidP="00820285">
            <w:pPr>
              <w:jc w:val="both"/>
              <w:rPr>
                <w:sz w:val="20"/>
                <w:szCs w:val="20"/>
                <w:lang w:eastAsia="en-US"/>
              </w:rPr>
            </w:pPr>
          </w:p>
          <w:p w:rsidR="00E70245" w:rsidRDefault="00E70245" w:rsidP="00820285">
            <w:pPr>
              <w:jc w:val="both"/>
              <w:rPr>
                <w:sz w:val="20"/>
                <w:szCs w:val="20"/>
                <w:lang w:eastAsia="en-US"/>
              </w:rPr>
            </w:pPr>
          </w:p>
          <w:p w:rsidR="00E70245" w:rsidRDefault="00E70245" w:rsidP="00820285">
            <w:pPr>
              <w:jc w:val="both"/>
              <w:rPr>
                <w:sz w:val="20"/>
                <w:szCs w:val="20"/>
                <w:lang w:eastAsia="en-US"/>
              </w:rPr>
            </w:pPr>
          </w:p>
          <w:p w:rsidR="00E70245" w:rsidRPr="00A76864" w:rsidRDefault="00E70245" w:rsidP="00820285">
            <w:pPr>
              <w:jc w:val="both"/>
              <w:rPr>
                <w:sz w:val="20"/>
                <w:szCs w:val="20"/>
                <w:lang w:eastAsia="en-US"/>
              </w:rPr>
            </w:pPr>
            <w:r w:rsidRPr="00E70245">
              <w:rPr>
                <w:sz w:val="20"/>
                <w:szCs w:val="20"/>
                <w:lang w:eastAsia="en-US"/>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Pr>
                <w:sz w:val="20"/>
                <w:szCs w:val="20"/>
                <w:lang w:eastAsia="en-US"/>
              </w:rPr>
              <w:t>Ú</w:t>
            </w:r>
          </w:p>
        </w:tc>
        <w:tc>
          <w:tcPr>
            <w:tcW w:w="1838" w:type="dxa"/>
            <w:tcBorders>
              <w:top w:val="single" w:sz="4" w:space="0" w:color="auto"/>
              <w:left w:val="single" w:sz="4" w:space="0" w:color="auto"/>
              <w:bottom w:val="single" w:sz="4" w:space="0" w:color="auto"/>
              <w:right w:val="single" w:sz="4" w:space="0" w:color="auto"/>
            </w:tcBorders>
          </w:tcPr>
          <w:p w:rsidR="00293519" w:rsidRPr="00293519" w:rsidRDefault="00293519" w:rsidP="00293519">
            <w:pPr>
              <w:widowControl w:val="0"/>
              <w:spacing w:line="276" w:lineRule="auto"/>
              <w:jc w:val="both"/>
              <w:rPr>
                <w:sz w:val="16"/>
                <w:szCs w:val="16"/>
                <w:lang w:eastAsia="en-US"/>
              </w:rPr>
            </w:pPr>
            <w:r w:rsidRPr="00293519">
              <w:rPr>
                <w:sz w:val="16"/>
                <w:szCs w:val="16"/>
                <w:lang w:eastAsia="en-US"/>
              </w:rPr>
              <w:t>Zákon, ktorým sa mení a dopĺňa zákon č. 190/2003 Z. z. o strelných zbraniach a strelive a o zmene a doplnení niektorých zákonov v znení neskorších predpisov a ktorým sa menia niektoré zákony</w:t>
            </w:r>
          </w:p>
          <w:p w:rsidR="00487D8C" w:rsidRDefault="00293519" w:rsidP="00293519">
            <w:pPr>
              <w:widowControl w:val="0"/>
              <w:spacing w:line="276" w:lineRule="auto"/>
              <w:jc w:val="both"/>
              <w:rPr>
                <w:sz w:val="20"/>
                <w:szCs w:val="20"/>
                <w:lang w:eastAsia="en-US"/>
              </w:rPr>
            </w:pPr>
            <w:r w:rsidRPr="00293519">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487D8C"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proofErr w:type="spellStart"/>
            <w:r>
              <w:rPr>
                <w:sz w:val="20"/>
                <w:szCs w:val="20"/>
                <w:lang w:eastAsia="en-US"/>
              </w:rPr>
              <w:t>Čl</w:t>
            </w:r>
            <w:proofErr w:type="spellEnd"/>
            <w:r>
              <w:rPr>
                <w:sz w:val="20"/>
                <w:szCs w:val="20"/>
                <w:lang w:eastAsia="en-US"/>
              </w:rPr>
              <w:t>: 2</w:t>
            </w:r>
          </w:p>
          <w:p w:rsidR="00487D8C" w:rsidRDefault="00487D8C" w:rsidP="00751326">
            <w:pPr>
              <w:widowControl w:val="0"/>
              <w:spacing w:line="276" w:lineRule="auto"/>
              <w:jc w:val="both"/>
              <w:rPr>
                <w:sz w:val="20"/>
                <w:szCs w:val="20"/>
                <w:lang w:eastAsia="en-US"/>
              </w:rPr>
            </w:pPr>
            <w:r>
              <w:rPr>
                <w:sz w:val="20"/>
                <w:szCs w:val="20"/>
                <w:lang w:eastAsia="en-US"/>
              </w:rPr>
              <w:t>O: 2</w:t>
            </w:r>
          </w:p>
        </w:tc>
        <w:tc>
          <w:tcPr>
            <w:tcW w:w="4538" w:type="dxa"/>
            <w:tcBorders>
              <w:top w:val="single" w:sz="4" w:space="0" w:color="auto"/>
              <w:left w:val="single" w:sz="4" w:space="0" w:color="auto"/>
              <w:bottom w:val="single" w:sz="4" w:space="0" w:color="auto"/>
              <w:right w:val="single" w:sz="4" w:space="0" w:color="auto"/>
            </w:tcBorders>
            <w:hideMark/>
          </w:tcPr>
          <w:p w:rsidR="00487D8C" w:rsidRDefault="00487D8C" w:rsidP="00751326">
            <w:pPr>
              <w:spacing w:line="276" w:lineRule="auto"/>
              <w:jc w:val="both"/>
              <w:rPr>
                <w:sz w:val="20"/>
                <w:szCs w:val="20"/>
                <w:lang w:eastAsia="en-US"/>
              </w:rPr>
            </w:pPr>
            <w:r>
              <w:rPr>
                <w:sz w:val="20"/>
                <w:szCs w:val="20"/>
                <w:lang w:eastAsia="en-US"/>
              </w:rPr>
              <w:t>Odchylne od odseku 1 tohto článku členské štáty uvedú do účinnosti zákony, iné právne predpisy a správne opatrenia potrebné na dosiahnutie súladu s článkom 4 ods. 3 a článkom 4 ods. 4 smernice 91/477/EHS v znení zmenenom touto smernicou do 14. decembra 2019. Bezodkladne Komisii oznámia znenie týchto ustanovení.</w:t>
            </w:r>
          </w:p>
        </w:tc>
        <w:tc>
          <w:tcPr>
            <w:tcW w:w="567"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487D8C" w:rsidRDefault="00487D8C" w:rsidP="00820285">
            <w:pPr>
              <w:widowControl w:val="0"/>
              <w:spacing w:line="276" w:lineRule="auto"/>
              <w:jc w:val="both"/>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1838"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r>
      <w:tr w:rsidR="00487D8C"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proofErr w:type="spellStart"/>
            <w:r>
              <w:rPr>
                <w:sz w:val="20"/>
                <w:szCs w:val="20"/>
                <w:lang w:eastAsia="en-US"/>
              </w:rPr>
              <w:t>Čl</w:t>
            </w:r>
            <w:proofErr w:type="spellEnd"/>
            <w:r>
              <w:rPr>
                <w:sz w:val="20"/>
                <w:szCs w:val="20"/>
                <w:lang w:eastAsia="en-US"/>
              </w:rPr>
              <w:t>: 2</w:t>
            </w:r>
          </w:p>
          <w:p w:rsidR="00487D8C" w:rsidRDefault="00487D8C" w:rsidP="00751326">
            <w:pPr>
              <w:widowControl w:val="0"/>
              <w:spacing w:line="276" w:lineRule="auto"/>
              <w:jc w:val="both"/>
              <w:rPr>
                <w:sz w:val="20"/>
                <w:szCs w:val="20"/>
                <w:lang w:eastAsia="en-US"/>
              </w:rPr>
            </w:pPr>
            <w:r>
              <w:rPr>
                <w:sz w:val="20"/>
                <w:szCs w:val="20"/>
                <w:lang w:eastAsia="en-US"/>
              </w:rPr>
              <w:t>O: 3</w:t>
            </w:r>
          </w:p>
        </w:tc>
        <w:tc>
          <w:tcPr>
            <w:tcW w:w="4538" w:type="dxa"/>
            <w:tcBorders>
              <w:top w:val="single" w:sz="4" w:space="0" w:color="auto"/>
              <w:left w:val="single" w:sz="4" w:space="0" w:color="auto"/>
              <w:bottom w:val="single" w:sz="4" w:space="0" w:color="auto"/>
              <w:right w:val="single" w:sz="4" w:space="0" w:color="auto"/>
            </w:tcBorders>
            <w:hideMark/>
          </w:tcPr>
          <w:p w:rsidR="00487D8C" w:rsidRDefault="00487D8C" w:rsidP="00751326">
            <w:pPr>
              <w:spacing w:line="276" w:lineRule="auto"/>
              <w:jc w:val="both"/>
              <w:rPr>
                <w:sz w:val="20"/>
                <w:szCs w:val="20"/>
                <w:lang w:eastAsia="en-US"/>
              </w:rPr>
            </w:pPr>
            <w:r>
              <w:rPr>
                <w:sz w:val="20"/>
                <w:szCs w:val="20"/>
                <w:lang w:eastAsia="en-US"/>
              </w:rPr>
              <w:t>Členské štáty uvedú priamo v prijatých ustanoveniach uvedených v odsekoch 1 a 2 alebo pri ich úradnom uverejnení odkaz na túto smernicu. Podrobnosti o odkaze a jeho znenie upravia členské štáty.</w:t>
            </w:r>
          </w:p>
        </w:tc>
        <w:tc>
          <w:tcPr>
            <w:tcW w:w="567"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487D8C" w:rsidRDefault="00487D8C" w:rsidP="00A76864">
            <w:pPr>
              <w:widowControl w:val="0"/>
              <w:spacing w:line="276" w:lineRule="auto"/>
              <w:jc w:val="both"/>
              <w:rPr>
                <w:sz w:val="18"/>
                <w:szCs w:val="18"/>
                <w:lang w:eastAsia="en-US"/>
              </w:rPr>
            </w:pPr>
            <w:r>
              <w:rPr>
                <w:sz w:val="18"/>
                <w:szCs w:val="18"/>
                <w:lang w:eastAsia="en-US"/>
              </w:rPr>
              <w:t>Zákon č. .../2019 Z. z.</w:t>
            </w:r>
          </w:p>
          <w:p w:rsidR="00487D8C" w:rsidRDefault="00487D8C"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r>
              <w:rPr>
                <w:sz w:val="20"/>
                <w:szCs w:val="20"/>
                <w:lang w:eastAsia="en-US"/>
              </w:rPr>
              <w:t>Príloha č. 11</w:t>
            </w:r>
          </w:p>
        </w:tc>
        <w:tc>
          <w:tcPr>
            <w:tcW w:w="4823" w:type="dxa"/>
            <w:tcBorders>
              <w:top w:val="single" w:sz="4" w:space="0" w:color="auto"/>
              <w:left w:val="single" w:sz="4" w:space="0" w:color="auto"/>
              <w:bottom w:val="single" w:sz="4" w:space="0" w:color="auto"/>
              <w:right w:val="single" w:sz="4" w:space="0" w:color="auto"/>
            </w:tcBorders>
          </w:tcPr>
          <w:p w:rsidR="00487D8C" w:rsidRPr="00BC3472" w:rsidRDefault="00487D8C" w:rsidP="00BC3472">
            <w:pPr>
              <w:widowControl w:val="0"/>
              <w:spacing w:line="276" w:lineRule="auto"/>
              <w:jc w:val="both"/>
              <w:rPr>
                <w:sz w:val="20"/>
                <w:szCs w:val="20"/>
                <w:lang w:eastAsia="en-US"/>
              </w:rPr>
            </w:pPr>
            <w:r w:rsidRPr="00BC3472">
              <w:rPr>
                <w:sz w:val="20"/>
                <w:szCs w:val="20"/>
                <w:lang w:eastAsia="en-US"/>
              </w:rPr>
              <w:t>ZOZNAM PREBERANÝCH PRÁVNE ZÁVÄZNÝCH AKTOV EURÓPSKEJ ÚNIE</w:t>
            </w:r>
          </w:p>
          <w:p w:rsidR="00487D8C" w:rsidRDefault="003C5288" w:rsidP="00751326">
            <w:pPr>
              <w:widowControl w:val="0"/>
              <w:spacing w:line="276" w:lineRule="auto"/>
              <w:jc w:val="both"/>
              <w:rPr>
                <w:sz w:val="20"/>
                <w:szCs w:val="20"/>
                <w:lang w:eastAsia="en-US"/>
              </w:rPr>
            </w:pPr>
            <w:r>
              <w:rPr>
                <w:sz w:val="20"/>
                <w:szCs w:val="20"/>
                <w:lang w:eastAsia="en-US"/>
              </w:rPr>
              <w:t>1</w:t>
            </w:r>
            <w:r w:rsidR="00487D8C" w:rsidRPr="00BC3472">
              <w:rPr>
                <w:sz w:val="20"/>
                <w:szCs w:val="20"/>
                <w:lang w:eastAsia="en-US"/>
              </w:rPr>
              <w:t>.</w:t>
            </w:r>
            <w:r w:rsidR="00487D8C" w:rsidRPr="00BC3472">
              <w:rPr>
                <w:sz w:val="20"/>
                <w:szCs w:val="20"/>
                <w:lang w:eastAsia="en-US"/>
              </w:rPr>
              <w:tab/>
              <w:t>Smernica Európskeho parlamentu a Rady (EÚ) 2017/853 zo 17. mája 2017, ktorou sa mení smernica Rady 91/477/EHS o kontrole získavania a vlastnenia zbraní (Ú. v. EÚ L 137, 24.5.2017).</w:t>
            </w:r>
          </w:p>
        </w:tc>
        <w:tc>
          <w:tcPr>
            <w:tcW w:w="709"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Pr>
                <w:sz w:val="20"/>
                <w:szCs w:val="20"/>
                <w:lang w:eastAsia="en-US"/>
              </w:rPr>
              <w:t>Ú</w:t>
            </w:r>
          </w:p>
        </w:tc>
        <w:tc>
          <w:tcPr>
            <w:tcW w:w="1838" w:type="dxa"/>
            <w:tcBorders>
              <w:top w:val="single" w:sz="4" w:space="0" w:color="auto"/>
              <w:left w:val="single" w:sz="4" w:space="0" w:color="auto"/>
              <w:bottom w:val="single" w:sz="4" w:space="0" w:color="auto"/>
              <w:right w:val="single" w:sz="4" w:space="0" w:color="auto"/>
            </w:tcBorders>
          </w:tcPr>
          <w:p w:rsidR="00293519" w:rsidRPr="00293519" w:rsidRDefault="00293519" w:rsidP="00293519">
            <w:pPr>
              <w:widowControl w:val="0"/>
              <w:spacing w:line="276" w:lineRule="auto"/>
              <w:jc w:val="both"/>
              <w:rPr>
                <w:sz w:val="16"/>
                <w:szCs w:val="16"/>
                <w:lang w:eastAsia="en-US"/>
              </w:rPr>
            </w:pPr>
            <w:r w:rsidRPr="00293519">
              <w:rPr>
                <w:sz w:val="16"/>
                <w:szCs w:val="16"/>
                <w:lang w:eastAsia="en-US"/>
              </w:rPr>
              <w:t>Zákon, ktorým sa mení a dopĺňa zákon č. 190/2003 Z. z. o strelných zbraniach a strelive a o zmene a doplnení niektorých zákonov v znení neskorších predpisov a ktorým sa menia niektoré zákony</w:t>
            </w:r>
          </w:p>
          <w:p w:rsidR="00487D8C" w:rsidRDefault="00293519" w:rsidP="00293519">
            <w:pPr>
              <w:widowControl w:val="0"/>
              <w:spacing w:line="276" w:lineRule="auto"/>
              <w:jc w:val="both"/>
              <w:rPr>
                <w:sz w:val="20"/>
                <w:szCs w:val="20"/>
                <w:lang w:eastAsia="en-US"/>
              </w:rPr>
            </w:pPr>
            <w:r w:rsidRPr="00293519">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487D8C"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proofErr w:type="spellStart"/>
            <w:r>
              <w:rPr>
                <w:sz w:val="20"/>
                <w:szCs w:val="20"/>
                <w:lang w:eastAsia="en-US"/>
              </w:rPr>
              <w:t>Čl</w:t>
            </w:r>
            <w:proofErr w:type="spellEnd"/>
            <w:r>
              <w:rPr>
                <w:sz w:val="20"/>
                <w:szCs w:val="20"/>
                <w:lang w:eastAsia="en-US"/>
              </w:rPr>
              <w:t>: 2</w:t>
            </w:r>
          </w:p>
          <w:p w:rsidR="00487D8C" w:rsidRDefault="00487D8C" w:rsidP="00751326">
            <w:pPr>
              <w:widowControl w:val="0"/>
              <w:spacing w:line="276" w:lineRule="auto"/>
              <w:jc w:val="both"/>
              <w:rPr>
                <w:sz w:val="20"/>
                <w:szCs w:val="20"/>
                <w:lang w:eastAsia="en-US"/>
              </w:rPr>
            </w:pPr>
            <w:r>
              <w:rPr>
                <w:sz w:val="20"/>
                <w:szCs w:val="20"/>
                <w:lang w:eastAsia="en-US"/>
              </w:rPr>
              <w:t>O: 4</w:t>
            </w:r>
          </w:p>
        </w:tc>
        <w:tc>
          <w:tcPr>
            <w:tcW w:w="4538" w:type="dxa"/>
            <w:tcBorders>
              <w:top w:val="single" w:sz="4" w:space="0" w:color="auto"/>
              <w:left w:val="single" w:sz="4" w:space="0" w:color="auto"/>
              <w:bottom w:val="single" w:sz="4" w:space="0" w:color="auto"/>
              <w:right w:val="single" w:sz="4" w:space="0" w:color="auto"/>
            </w:tcBorders>
            <w:hideMark/>
          </w:tcPr>
          <w:p w:rsidR="00487D8C" w:rsidRDefault="00487D8C" w:rsidP="00751326">
            <w:pPr>
              <w:spacing w:line="276" w:lineRule="auto"/>
              <w:jc w:val="both"/>
              <w:rPr>
                <w:sz w:val="20"/>
                <w:szCs w:val="20"/>
                <w:lang w:eastAsia="en-US"/>
              </w:rPr>
            </w:pPr>
            <w:r>
              <w:rPr>
                <w:sz w:val="20"/>
                <w:szCs w:val="20"/>
                <w:lang w:eastAsia="en-US"/>
              </w:rPr>
              <w:t>Bez ohľadu na odsek 1 môžu členské štáty, pokiaľ ide o strelné zbrane nadobudnuté pred 14. septembrom 2018, pozastaviť povinnosť ohlasovať strelné zbrane zaradené do bodu 5, 6 alebo 6 kategórie C do 14. marca 2021.</w:t>
            </w:r>
          </w:p>
        </w:tc>
        <w:tc>
          <w:tcPr>
            <w:tcW w:w="567"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r>
              <w:rPr>
                <w:i/>
                <w:sz w:val="16"/>
                <w:szCs w:val="16"/>
                <w:lang w:eastAsia="en-US"/>
              </w:rPr>
              <w:t>(V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487D8C"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roofErr w:type="spellStart"/>
            <w:r>
              <w:rPr>
                <w:sz w:val="20"/>
                <w:szCs w:val="20"/>
                <w:lang w:eastAsia="en-US"/>
              </w:rPr>
              <w:t>Čl</w:t>
            </w:r>
            <w:proofErr w:type="spellEnd"/>
            <w:r>
              <w:rPr>
                <w:sz w:val="20"/>
                <w:szCs w:val="20"/>
                <w:lang w:eastAsia="en-US"/>
              </w:rPr>
              <w:t xml:space="preserve">: 2 </w:t>
            </w:r>
          </w:p>
          <w:p w:rsidR="00487D8C" w:rsidRDefault="00487D8C" w:rsidP="00751326">
            <w:pPr>
              <w:widowControl w:val="0"/>
              <w:spacing w:line="276" w:lineRule="auto"/>
              <w:jc w:val="both"/>
              <w:rPr>
                <w:sz w:val="20"/>
                <w:szCs w:val="20"/>
                <w:lang w:eastAsia="en-US"/>
              </w:rPr>
            </w:pPr>
            <w:r>
              <w:rPr>
                <w:sz w:val="20"/>
                <w:szCs w:val="20"/>
                <w:lang w:eastAsia="en-US"/>
              </w:rPr>
              <w:t>O: 5</w:t>
            </w:r>
          </w:p>
          <w:p w:rsidR="00487D8C" w:rsidRDefault="00487D8C"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tcPr>
          <w:p w:rsidR="00487D8C" w:rsidRDefault="00487D8C" w:rsidP="00751326">
            <w:pPr>
              <w:spacing w:line="276" w:lineRule="auto"/>
              <w:jc w:val="both"/>
              <w:rPr>
                <w:sz w:val="20"/>
                <w:szCs w:val="20"/>
                <w:lang w:eastAsia="en-US"/>
              </w:rPr>
            </w:pPr>
            <w:r>
              <w:rPr>
                <w:sz w:val="20"/>
                <w:szCs w:val="20"/>
                <w:lang w:eastAsia="en-US"/>
              </w:rPr>
              <w:t>Členské štáty oznámia Komisii znenie hlavných ustanovení vnútroštátnych právnych predpisov, ktoré prijmú v oblasti pôsobnosti tejto smernice.</w:t>
            </w:r>
          </w:p>
          <w:p w:rsidR="00487D8C" w:rsidRDefault="00487D8C" w:rsidP="00751326">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r>
              <w:rPr>
                <w:sz w:val="20"/>
                <w:szCs w:val="20"/>
                <w:lang w:eastAsia="en-US"/>
              </w:rPr>
              <w:t>Zákon č. 575/2001 Z. z.</w:t>
            </w:r>
          </w:p>
        </w:tc>
        <w:tc>
          <w:tcPr>
            <w:tcW w:w="84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r>
              <w:rPr>
                <w:sz w:val="20"/>
                <w:szCs w:val="20"/>
                <w:lang w:eastAsia="en-US"/>
              </w:rPr>
              <w:t>§ 35</w:t>
            </w:r>
          </w:p>
          <w:p w:rsidR="00487D8C" w:rsidRDefault="00487D8C" w:rsidP="00751326">
            <w:pPr>
              <w:widowControl w:val="0"/>
              <w:spacing w:line="276" w:lineRule="auto"/>
              <w:jc w:val="both"/>
              <w:rPr>
                <w:sz w:val="20"/>
                <w:szCs w:val="20"/>
                <w:lang w:eastAsia="en-US"/>
              </w:rPr>
            </w:pPr>
            <w:r>
              <w:rPr>
                <w:sz w:val="20"/>
                <w:szCs w:val="20"/>
                <w:lang w:eastAsia="en-US"/>
              </w:rPr>
              <w:t>O: 7</w:t>
            </w:r>
          </w:p>
        </w:tc>
        <w:tc>
          <w:tcPr>
            <w:tcW w:w="4823"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r w:rsidRPr="00BC3472">
              <w:rPr>
                <w:sz w:val="20"/>
                <w:szCs w:val="20"/>
                <w:lang w:eastAsia="en-US"/>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Pr>
                <w:sz w:val="20"/>
                <w:szCs w:val="20"/>
                <w:lang w:eastAsia="en-US"/>
              </w:rPr>
              <w:t>Ú</w:t>
            </w:r>
          </w:p>
        </w:tc>
        <w:tc>
          <w:tcPr>
            <w:tcW w:w="1838"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r>
      <w:tr w:rsidR="00487D8C"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roofErr w:type="spellStart"/>
            <w:r>
              <w:rPr>
                <w:sz w:val="20"/>
                <w:szCs w:val="20"/>
                <w:lang w:eastAsia="en-US"/>
              </w:rPr>
              <w:t>Čl</w:t>
            </w:r>
            <w:proofErr w:type="spellEnd"/>
            <w:r>
              <w:rPr>
                <w:sz w:val="20"/>
                <w:szCs w:val="20"/>
                <w:lang w:eastAsia="en-US"/>
              </w:rPr>
              <w:t>: 3</w:t>
            </w:r>
          </w:p>
          <w:p w:rsidR="00487D8C" w:rsidRDefault="00487D8C"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487D8C" w:rsidRDefault="00487D8C" w:rsidP="00751326">
            <w:pPr>
              <w:tabs>
                <w:tab w:val="left" w:pos="214"/>
              </w:tabs>
              <w:spacing w:line="276" w:lineRule="auto"/>
              <w:jc w:val="both"/>
              <w:rPr>
                <w:sz w:val="20"/>
                <w:szCs w:val="20"/>
                <w:lang w:eastAsia="en-US"/>
              </w:rPr>
            </w:pPr>
            <w:r>
              <w:rPr>
                <w:sz w:val="20"/>
                <w:szCs w:val="20"/>
                <w:lang w:eastAsia="en-US"/>
              </w:rPr>
              <w:t>Táto smernica nadobúda účinnosť dvadsiatym dňom po jej uverejnení v Úradnom vestníku Európskej únie</w:t>
            </w:r>
          </w:p>
        </w:tc>
        <w:tc>
          <w:tcPr>
            <w:tcW w:w="567"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proofErr w:type="spellStart"/>
            <w:r>
              <w:rPr>
                <w:sz w:val="20"/>
                <w:szCs w:val="20"/>
                <w:lang w:eastAsia="en-US"/>
              </w:rPr>
              <w:t>n.a</w:t>
            </w:r>
            <w:proofErr w:type="spellEnd"/>
          </w:p>
        </w:tc>
        <w:tc>
          <w:tcPr>
            <w:tcW w:w="992"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1838"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r>
      <w:tr w:rsidR="00487D8C"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roofErr w:type="spellStart"/>
            <w:r>
              <w:rPr>
                <w:sz w:val="20"/>
                <w:szCs w:val="20"/>
                <w:lang w:eastAsia="en-US"/>
              </w:rPr>
              <w:t>Čl</w:t>
            </w:r>
            <w:proofErr w:type="spellEnd"/>
            <w:r>
              <w:rPr>
                <w:sz w:val="20"/>
                <w:szCs w:val="20"/>
                <w:lang w:eastAsia="en-US"/>
              </w:rPr>
              <w:t>: 4</w:t>
            </w:r>
          </w:p>
          <w:p w:rsidR="00487D8C" w:rsidRDefault="00487D8C"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487D8C" w:rsidRDefault="00487D8C" w:rsidP="00751326">
            <w:pPr>
              <w:spacing w:line="276" w:lineRule="auto"/>
              <w:jc w:val="both"/>
              <w:rPr>
                <w:sz w:val="20"/>
                <w:szCs w:val="20"/>
                <w:lang w:eastAsia="en-US"/>
              </w:rPr>
            </w:pPr>
            <w:r>
              <w:rPr>
                <w:sz w:val="20"/>
                <w:szCs w:val="20"/>
                <w:lang w:eastAsia="en-US"/>
              </w:rPr>
              <w:t>Táto smernica je určená členským štátom</w:t>
            </w:r>
          </w:p>
        </w:tc>
        <w:tc>
          <w:tcPr>
            <w:tcW w:w="567"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w:t>
            </w:r>
          </w:p>
        </w:tc>
        <w:tc>
          <w:tcPr>
            <w:tcW w:w="1838"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r>
    </w:tbl>
    <w:p w:rsidR="00B455D9" w:rsidRDefault="00B455D9" w:rsidP="00751326">
      <w:pPr>
        <w:widowControl w:val="0"/>
        <w:jc w:val="both"/>
        <w:rPr>
          <w:sz w:val="20"/>
          <w:szCs w:val="20"/>
        </w:rPr>
      </w:pPr>
    </w:p>
    <w:p w:rsidR="00B455D9" w:rsidRDefault="00B455D9" w:rsidP="00751326">
      <w:pPr>
        <w:widowControl w:val="0"/>
        <w:jc w:val="both"/>
        <w:rPr>
          <w:sz w:val="20"/>
          <w:szCs w:val="20"/>
        </w:rPr>
      </w:pPr>
      <w:r>
        <w:rPr>
          <w:sz w:val="20"/>
          <w:szCs w:val="20"/>
        </w:rPr>
        <w:t>LEGENDA:</w:t>
      </w:r>
    </w:p>
    <w:tbl>
      <w:tblPr>
        <w:tblW w:w="15730" w:type="dxa"/>
        <w:tblInd w:w="-851" w:type="dxa"/>
        <w:tblCellMar>
          <w:left w:w="70" w:type="dxa"/>
          <w:right w:w="70" w:type="dxa"/>
        </w:tblCellMar>
        <w:tblLook w:val="04A0" w:firstRow="1" w:lastRow="0" w:firstColumn="1" w:lastColumn="0" w:noHBand="0" w:noVBand="1"/>
      </w:tblPr>
      <w:tblGrid>
        <w:gridCol w:w="2410"/>
        <w:gridCol w:w="3780"/>
        <w:gridCol w:w="2340"/>
        <w:gridCol w:w="7200"/>
      </w:tblGrid>
      <w:tr w:rsidR="00B455D9" w:rsidTr="00194DD7">
        <w:tc>
          <w:tcPr>
            <w:tcW w:w="2410" w:type="dxa"/>
          </w:tcPr>
          <w:p w:rsidR="00B455D9" w:rsidRDefault="00B455D9" w:rsidP="00751326">
            <w:pPr>
              <w:pStyle w:val="Normlny0"/>
              <w:widowControl w:val="0"/>
              <w:autoSpaceDE/>
              <w:spacing w:line="276" w:lineRule="auto"/>
              <w:jc w:val="both"/>
              <w:rPr>
                <w:b/>
                <w:lang w:eastAsia="sk-SK"/>
              </w:rPr>
            </w:pPr>
            <w:r>
              <w:rPr>
                <w:b/>
                <w:lang w:eastAsia="sk-SK"/>
              </w:rPr>
              <w:t>V stĺpci (1):</w:t>
            </w:r>
          </w:p>
          <w:p w:rsidR="00B455D9" w:rsidRDefault="00B455D9" w:rsidP="00751326">
            <w:pPr>
              <w:widowControl w:val="0"/>
              <w:spacing w:line="276" w:lineRule="auto"/>
              <w:jc w:val="both"/>
              <w:rPr>
                <w:sz w:val="20"/>
                <w:szCs w:val="20"/>
                <w:lang w:eastAsia="en-US"/>
              </w:rPr>
            </w:pPr>
            <w:r>
              <w:rPr>
                <w:sz w:val="20"/>
                <w:szCs w:val="20"/>
                <w:lang w:eastAsia="en-US"/>
              </w:rPr>
              <w:t>Č – článok</w:t>
            </w:r>
          </w:p>
          <w:p w:rsidR="00B455D9" w:rsidRDefault="00B455D9" w:rsidP="00751326">
            <w:pPr>
              <w:widowControl w:val="0"/>
              <w:spacing w:line="276" w:lineRule="auto"/>
              <w:jc w:val="both"/>
              <w:rPr>
                <w:sz w:val="20"/>
                <w:szCs w:val="20"/>
                <w:lang w:eastAsia="en-US"/>
              </w:rPr>
            </w:pPr>
            <w:r>
              <w:rPr>
                <w:sz w:val="20"/>
                <w:szCs w:val="20"/>
                <w:lang w:eastAsia="en-US"/>
              </w:rPr>
              <w:t>O – odsek</w:t>
            </w:r>
          </w:p>
          <w:p w:rsidR="00B455D9" w:rsidRDefault="00B455D9" w:rsidP="00751326">
            <w:pPr>
              <w:widowControl w:val="0"/>
              <w:spacing w:line="276" w:lineRule="auto"/>
              <w:jc w:val="both"/>
              <w:rPr>
                <w:sz w:val="20"/>
                <w:szCs w:val="20"/>
                <w:lang w:eastAsia="en-US"/>
              </w:rPr>
            </w:pPr>
            <w:r>
              <w:rPr>
                <w:sz w:val="20"/>
                <w:szCs w:val="20"/>
                <w:lang w:eastAsia="en-US"/>
              </w:rPr>
              <w:t xml:space="preserve">B – bod </w:t>
            </w:r>
          </w:p>
          <w:p w:rsidR="00B455D9" w:rsidRDefault="00B455D9" w:rsidP="00751326">
            <w:pPr>
              <w:widowControl w:val="0"/>
              <w:spacing w:line="276" w:lineRule="auto"/>
              <w:jc w:val="both"/>
              <w:rPr>
                <w:sz w:val="20"/>
                <w:szCs w:val="20"/>
                <w:lang w:eastAsia="en-US"/>
              </w:rPr>
            </w:pPr>
            <w:r>
              <w:rPr>
                <w:sz w:val="20"/>
                <w:szCs w:val="20"/>
                <w:lang w:eastAsia="en-US"/>
              </w:rPr>
              <w:t>V – veta</w:t>
            </w:r>
          </w:p>
          <w:p w:rsidR="00B455D9" w:rsidRDefault="00B455D9" w:rsidP="00751326">
            <w:pPr>
              <w:widowControl w:val="0"/>
              <w:spacing w:line="276" w:lineRule="auto"/>
              <w:jc w:val="both"/>
              <w:rPr>
                <w:sz w:val="20"/>
                <w:szCs w:val="20"/>
                <w:lang w:eastAsia="en-US"/>
              </w:rPr>
            </w:pPr>
            <w:r>
              <w:rPr>
                <w:sz w:val="20"/>
                <w:szCs w:val="20"/>
                <w:lang w:eastAsia="en-US"/>
              </w:rPr>
              <w:t>P – písmeno (číslo)</w:t>
            </w:r>
          </w:p>
          <w:p w:rsidR="00B455D9" w:rsidRDefault="00B455D9" w:rsidP="00751326">
            <w:pPr>
              <w:widowControl w:val="0"/>
              <w:spacing w:line="276" w:lineRule="auto"/>
              <w:jc w:val="both"/>
              <w:rPr>
                <w:sz w:val="20"/>
                <w:szCs w:val="20"/>
                <w:lang w:eastAsia="en-US"/>
              </w:rPr>
            </w:pPr>
          </w:p>
        </w:tc>
        <w:tc>
          <w:tcPr>
            <w:tcW w:w="3780" w:type="dxa"/>
            <w:hideMark/>
          </w:tcPr>
          <w:p w:rsidR="00B455D9" w:rsidRDefault="00B455D9" w:rsidP="00751326">
            <w:pPr>
              <w:pStyle w:val="Normlny0"/>
              <w:widowControl w:val="0"/>
              <w:autoSpaceDE/>
              <w:spacing w:line="276" w:lineRule="auto"/>
              <w:jc w:val="both"/>
              <w:rPr>
                <w:b/>
                <w:lang w:eastAsia="sk-SK"/>
              </w:rPr>
            </w:pPr>
            <w:r>
              <w:rPr>
                <w:b/>
                <w:lang w:eastAsia="sk-SK"/>
              </w:rPr>
              <w:t>V stĺpci (3):</w:t>
            </w:r>
          </w:p>
          <w:p w:rsidR="00B455D9" w:rsidRDefault="00B455D9" w:rsidP="00751326">
            <w:pPr>
              <w:widowControl w:val="0"/>
              <w:spacing w:line="276" w:lineRule="auto"/>
              <w:jc w:val="both"/>
              <w:rPr>
                <w:sz w:val="20"/>
                <w:szCs w:val="20"/>
                <w:lang w:eastAsia="en-US"/>
              </w:rPr>
            </w:pPr>
            <w:r>
              <w:rPr>
                <w:sz w:val="20"/>
                <w:szCs w:val="20"/>
                <w:lang w:eastAsia="en-US"/>
              </w:rPr>
              <w:t>N – bežná transpozícia</w:t>
            </w:r>
          </w:p>
          <w:p w:rsidR="00B455D9" w:rsidRDefault="00B455D9" w:rsidP="00751326">
            <w:pPr>
              <w:widowControl w:val="0"/>
              <w:spacing w:line="276" w:lineRule="auto"/>
              <w:jc w:val="both"/>
              <w:rPr>
                <w:sz w:val="20"/>
                <w:szCs w:val="20"/>
                <w:lang w:eastAsia="en-US"/>
              </w:rPr>
            </w:pPr>
            <w:r>
              <w:rPr>
                <w:sz w:val="20"/>
                <w:szCs w:val="20"/>
                <w:lang w:eastAsia="en-US"/>
              </w:rPr>
              <w:t>O – transpozícia s možnosťou voľby</w:t>
            </w:r>
          </w:p>
          <w:p w:rsidR="00B455D9" w:rsidRDefault="00B455D9" w:rsidP="00751326">
            <w:pPr>
              <w:widowControl w:val="0"/>
              <w:spacing w:line="276" w:lineRule="auto"/>
              <w:jc w:val="both"/>
              <w:rPr>
                <w:sz w:val="20"/>
                <w:szCs w:val="20"/>
                <w:lang w:eastAsia="en-US"/>
              </w:rPr>
            </w:pPr>
            <w:r>
              <w:rPr>
                <w:sz w:val="20"/>
                <w:szCs w:val="20"/>
                <w:lang w:eastAsia="en-US"/>
              </w:rPr>
              <w:t>D – transpozícia podľa úvahy (dobrovoľná)</w:t>
            </w:r>
          </w:p>
          <w:p w:rsidR="00B455D9" w:rsidRDefault="00B455D9"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 – transpozícia sa neuskutočňuje</w:t>
            </w:r>
          </w:p>
        </w:tc>
        <w:tc>
          <w:tcPr>
            <w:tcW w:w="2340" w:type="dxa"/>
            <w:hideMark/>
          </w:tcPr>
          <w:p w:rsidR="00B455D9" w:rsidRDefault="00B455D9" w:rsidP="00751326">
            <w:pPr>
              <w:pStyle w:val="Normlny0"/>
              <w:widowControl w:val="0"/>
              <w:autoSpaceDE/>
              <w:spacing w:line="276" w:lineRule="auto"/>
              <w:jc w:val="both"/>
              <w:rPr>
                <w:b/>
                <w:lang w:eastAsia="sk-SK"/>
              </w:rPr>
            </w:pPr>
            <w:r>
              <w:rPr>
                <w:b/>
                <w:lang w:eastAsia="sk-SK"/>
              </w:rPr>
              <w:t>V stĺpci (5):</w:t>
            </w:r>
          </w:p>
          <w:p w:rsidR="00B455D9" w:rsidRDefault="00B455D9" w:rsidP="00751326">
            <w:pPr>
              <w:widowControl w:val="0"/>
              <w:spacing w:line="276" w:lineRule="auto"/>
              <w:jc w:val="both"/>
              <w:rPr>
                <w:sz w:val="20"/>
                <w:szCs w:val="20"/>
                <w:lang w:eastAsia="en-US"/>
              </w:rPr>
            </w:pPr>
            <w:r>
              <w:rPr>
                <w:sz w:val="20"/>
                <w:szCs w:val="20"/>
                <w:lang w:eastAsia="en-US"/>
              </w:rPr>
              <w:t>Č – článok</w:t>
            </w:r>
          </w:p>
          <w:p w:rsidR="00B455D9" w:rsidRDefault="00B455D9" w:rsidP="00751326">
            <w:pPr>
              <w:widowControl w:val="0"/>
              <w:spacing w:line="276" w:lineRule="auto"/>
              <w:jc w:val="both"/>
              <w:rPr>
                <w:sz w:val="20"/>
                <w:szCs w:val="20"/>
                <w:lang w:eastAsia="en-US"/>
              </w:rPr>
            </w:pPr>
            <w:r>
              <w:rPr>
                <w:sz w:val="20"/>
                <w:szCs w:val="20"/>
                <w:lang w:eastAsia="en-US"/>
              </w:rPr>
              <w:t>§ – paragraf</w:t>
            </w:r>
          </w:p>
          <w:p w:rsidR="00B455D9" w:rsidRDefault="00B455D9" w:rsidP="00751326">
            <w:pPr>
              <w:widowControl w:val="0"/>
              <w:spacing w:line="276" w:lineRule="auto"/>
              <w:jc w:val="both"/>
              <w:rPr>
                <w:sz w:val="20"/>
                <w:szCs w:val="20"/>
                <w:lang w:eastAsia="en-US"/>
              </w:rPr>
            </w:pPr>
            <w:r>
              <w:rPr>
                <w:sz w:val="20"/>
                <w:szCs w:val="20"/>
                <w:lang w:eastAsia="en-US"/>
              </w:rPr>
              <w:t>O – odsek</w:t>
            </w:r>
          </w:p>
          <w:p w:rsidR="00B455D9" w:rsidRDefault="00B455D9" w:rsidP="00751326">
            <w:pPr>
              <w:widowControl w:val="0"/>
              <w:spacing w:line="276" w:lineRule="auto"/>
              <w:jc w:val="both"/>
              <w:rPr>
                <w:sz w:val="20"/>
                <w:szCs w:val="20"/>
                <w:lang w:eastAsia="en-US"/>
              </w:rPr>
            </w:pPr>
            <w:r>
              <w:rPr>
                <w:sz w:val="20"/>
                <w:szCs w:val="20"/>
                <w:lang w:eastAsia="en-US"/>
              </w:rPr>
              <w:t>V – veta</w:t>
            </w:r>
          </w:p>
          <w:p w:rsidR="00B455D9" w:rsidRDefault="00B455D9" w:rsidP="00751326">
            <w:pPr>
              <w:widowControl w:val="0"/>
              <w:spacing w:line="276" w:lineRule="auto"/>
              <w:jc w:val="both"/>
              <w:rPr>
                <w:sz w:val="20"/>
                <w:szCs w:val="20"/>
                <w:lang w:eastAsia="en-US"/>
              </w:rPr>
            </w:pPr>
            <w:r>
              <w:rPr>
                <w:sz w:val="20"/>
                <w:szCs w:val="20"/>
                <w:lang w:eastAsia="en-US"/>
              </w:rPr>
              <w:t>P – písmeno (číslo)</w:t>
            </w:r>
          </w:p>
        </w:tc>
        <w:tc>
          <w:tcPr>
            <w:tcW w:w="7200" w:type="dxa"/>
            <w:hideMark/>
          </w:tcPr>
          <w:p w:rsidR="00B455D9" w:rsidRDefault="00B455D9" w:rsidP="00751326">
            <w:pPr>
              <w:pStyle w:val="Normlny0"/>
              <w:widowControl w:val="0"/>
              <w:autoSpaceDE/>
              <w:spacing w:line="276" w:lineRule="auto"/>
              <w:jc w:val="both"/>
              <w:rPr>
                <w:b/>
                <w:lang w:eastAsia="sk-SK"/>
              </w:rPr>
            </w:pPr>
            <w:r>
              <w:rPr>
                <w:b/>
                <w:lang w:eastAsia="sk-SK"/>
              </w:rPr>
              <w:t>V stĺpci (7):</w:t>
            </w:r>
          </w:p>
          <w:p w:rsidR="00B455D9" w:rsidRDefault="00B455D9" w:rsidP="00751326">
            <w:pPr>
              <w:widowControl w:val="0"/>
              <w:spacing w:line="276" w:lineRule="auto"/>
              <w:jc w:val="both"/>
              <w:rPr>
                <w:sz w:val="20"/>
                <w:szCs w:val="20"/>
                <w:lang w:eastAsia="en-US"/>
              </w:rPr>
            </w:pPr>
            <w:r>
              <w:rPr>
                <w:sz w:val="20"/>
                <w:szCs w:val="20"/>
                <w:lang w:eastAsia="en-US"/>
              </w:rPr>
              <w:t>Ú – úplná zhoda</w:t>
            </w:r>
          </w:p>
          <w:p w:rsidR="00B455D9" w:rsidRDefault="00B455D9" w:rsidP="00751326">
            <w:pPr>
              <w:widowControl w:val="0"/>
              <w:spacing w:line="276" w:lineRule="auto"/>
              <w:jc w:val="both"/>
              <w:rPr>
                <w:sz w:val="20"/>
                <w:szCs w:val="20"/>
                <w:lang w:eastAsia="en-US"/>
              </w:rPr>
            </w:pPr>
            <w:r>
              <w:rPr>
                <w:sz w:val="20"/>
                <w:szCs w:val="20"/>
                <w:lang w:eastAsia="en-US"/>
              </w:rPr>
              <w:t>Č – čiastočná zhoda</w:t>
            </w:r>
          </w:p>
          <w:p w:rsidR="00B455D9" w:rsidRDefault="00B455D9" w:rsidP="00751326">
            <w:pPr>
              <w:pStyle w:val="Zarkazkladnhotextu2"/>
              <w:widowControl w:val="0"/>
              <w:spacing w:line="276" w:lineRule="auto"/>
              <w:ind w:left="0" w:firstLine="0"/>
              <w:jc w:val="both"/>
              <w:rPr>
                <w:lang w:eastAsia="en-US"/>
              </w:rPr>
            </w:pPr>
            <w:r>
              <w:rPr>
                <w:lang w:eastAsia="en-US"/>
              </w:rPr>
              <w:t xml:space="preserve">Ž – žiadna zhoda (ak nebola dosiahnutá ani </w:t>
            </w:r>
            <w:proofErr w:type="spellStart"/>
            <w:r>
              <w:rPr>
                <w:lang w:eastAsia="en-US"/>
              </w:rPr>
              <w:t>čiast</w:t>
            </w:r>
            <w:proofErr w:type="spellEnd"/>
            <w:r>
              <w:rPr>
                <w:lang w:eastAsia="en-US"/>
              </w:rPr>
              <w:t>. ani úplná zhoda alebo k prebratiu dôjde v budúcnosti)</w:t>
            </w:r>
          </w:p>
          <w:p w:rsidR="00B455D9" w:rsidRDefault="00B455D9" w:rsidP="00751326">
            <w:pPr>
              <w:widowControl w:val="0"/>
              <w:spacing w:line="276" w:lineRule="auto"/>
              <w:jc w:val="both"/>
              <w:rPr>
                <w:sz w:val="20"/>
                <w:szCs w:val="20"/>
                <w:lang w:eastAsia="en-US"/>
              </w:rPr>
            </w:pPr>
            <w:proofErr w:type="spellStart"/>
            <w:r>
              <w:rPr>
                <w:sz w:val="20"/>
                <w:szCs w:val="20"/>
                <w:lang w:eastAsia="en-US"/>
              </w:rPr>
              <w:t>n.a</w:t>
            </w:r>
            <w:proofErr w:type="spellEnd"/>
            <w:r>
              <w:rPr>
                <w:sz w:val="20"/>
                <w:szCs w:val="20"/>
                <w:lang w:eastAsia="en-US"/>
              </w:rPr>
              <w:t>. – neaplikovateľnosť (ak sa ustanovenie smernice netýka SR alebo nie je potrebné ho prebrať)</w:t>
            </w:r>
          </w:p>
        </w:tc>
      </w:tr>
    </w:tbl>
    <w:p w:rsidR="0018559D" w:rsidRDefault="0018559D" w:rsidP="00751326">
      <w:pPr>
        <w:jc w:val="both"/>
      </w:pPr>
    </w:p>
    <w:sectPr w:rsidR="0018559D" w:rsidSect="00FD6763">
      <w:footerReference w:type="default" r:id="rId10"/>
      <w:pgSz w:w="16838" w:h="11906" w:orient="landscape"/>
      <w:pgMar w:top="709" w:right="1417" w:bottom="1134" w:left="1417" w:header="708" w:footer="51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73B" w:rsidRDefault="0061673B" w:rsidP="0061673B">
      <w:r>
        <w:separator/>
      </w:r>
    </w:p>
  </w:endnote>
  <w:endnote w:type="continuationSeparator" w:id="0">
    <w:p w:rsidR="0061673B" w:rsidRDefault="0061673B" w:rsidP="0061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
    <w:altName w:val="Cambria"/>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317067"/>
      <w:docPartObj>
        <w:docPartGallery w:val="Page Numbers (Bottom of Page)"/>
        <w:docPartUnique/>
      </w:docPartObj>
    </w:sdtPr>
    <w:sdtEndPr/>
    <w:sdtContent>
      <w:p w:rsidR="0061673B" w:rsidRDefault="0061673B">
        <w:pPr>
          <w:pStyle w:val="Pta"/>
          <w:jc w:val="center"/>
        </w:pPr>
        <w:r>
          <w:fldChar w:fldCharType="begin"/>
        </w:r>
        <w:r>
          <w:instrText>PAGE   \* MERGEFORMAT</w:instrText>
        </w:r>
        <w:r>
          <w:fldChar w:fldCharType="separate"/>
        </w:r>
        <w:r w:rsidR="00FD6763">
          <w:rPr>
            <w:noProof/>
          </w:rPr>
          <w:t>51</w:t>
        </w:r>
        <w:r>
          <w:fldChar w:fldCharType="end"/>
        </w:r>
      </w:p>
    </w:sdtContent>
  </w:sdt>
  <w:p w:rsidR="0061673B" w:rsidRDefault="0061673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73B" w:rsidRDefault="0061673B" w:rsidP="0061673B">
      <w:r>
        <w:separator/>
      </w:r>
    </w:p>
  </w:footnote>
  <w:footnote w:type="continuationSeparator" w:id="0">
    <w:p w:rsidR="0061673B" w:rsidRDefault="0061673B" w:rsidP="00616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776D9"/>
    <w:multiLevelType w:val="hybridMultilevel"/>
    <w:tmpl w:val="4B88F5D2"/>
    <w:lvl w:ilvl="0" w:tplc="17322190">
      <w:start w:val="1"/>
      <w:numFmt w:val="upperLetter"/>
      <w:pStyle w:val="Nadpis3"/>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342C4251"/>
    <w:multiLevelType w:val="hybridMultilevel"/>
    <w:tmpl w:val="90D4B438"/>
    <w:lvl w:ilvl="0" w:tplc="5CF231FA">
      <w:start w:val="1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2">
    <w:nsid w:val="46CA6562"/>
    <w:multiLevelType w:val="hybridMultilevel"/>
    <w:tmpl w:val="35B25AC2"/>
    <w:lvl w:ilvl="0" w:tplc="57FEFCA2">
      <w:start w:val="1"/>
      <w:numFmt w:val="decimal"/>
      <w:lvlText w:val="%1."/>
      <w:lvlJc w:val="left"/>
      <w:pPr>
        <w:ind w:left="360" w:hanging="360"/>
      </w:pPr>
      <w:rPr>
        <w:rFonts w:cs="Times New Roman" w:hint="default"/>
        <w:b w:val="0"/>
        <w:i w:val="0"/>
        <w:sz w:val="20"/>
        <w:szCs w:val="2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70774F83"/>
    <w:multiLevelType w:val="hybridMultilevel"/>
    <w:tmpl w:val="56649F1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CA"/>
    <w:rsid w:val="00007C62"/>
    <w:rsid w:val="00045DC9"/>
    <w:rsid w:val="000B551F"/>
    <w:rsid w:val="000F40CC"/>
    <w:rsid w:val="00126B3F"/>
    <w:rsid w:val="00161527"/>
    <w:rsid w:val="001745D8"/>
    <w:rsid w:val="001763D9"/>
    <w:rsid w:val="00177B87"/>
    <w:rsid w:val="00181AA3"/>
    <w:rsid w:val="0018559D"/>
    <w:rsid w:val="00194DD7"/>
    <w:rsid w:val="001A4BEC"/>
    <w:rsid w:val="001A7260"/>
    <w:rsid w:val="001E7193"/>
    <w:rsid w:val="001F13EB"/>
    <w:rsid w:val="001F78C8"/>
    <w:rsid w:val="00211CD2"/>
    <w:rsid w:val="00235255"/>
    <w:rsid w:val="00283259"/>
    <w:rsid w:val="002876E7"/>
    <w:rsid w:val="00293519"/>
    <w:rsid w:val="002A036A"/>
    <w:rsid w:val="002B03D1"/>
    <w:rsid w:val="002E2C3B"/>
    <w:rsid w:val="00321701"/>
    <w:rsid w:val="00331482"/>
    <w:rsid w:val="0033530C"/>
    <w:rsid w:val="003559F1"/>
    <w:rsid w:val="00380883"/>
    <w:rsid w:val="003B2C28"/>
    <w:rsid w:val="003C3D0A"/>
    <w:rsid w:val="003C5288"/>
    <w:rsid w:val="003C73EA"/>
    <w:rsid w:val="003D09BD"/>
    <w:rsid w:val="003F281A"/>
    <w:rsid w:val="00401DDA"/>
    <w:rsid w:val="00436ABF"/>
    <w:rsid w:val="00450D39"/>
    <w:rsid w:val="004560B4"/>
    <w:rsid w:val="00487D8C"/>
    <w:rsid w:val="00491DCC"/>
    <w:rsid w:val="004C00A3"/>
    <w:rsid w:val="004C5753"/>
    <w:rsid w:val="004D3CD6"/>
    <w:rsid w:val="004F1A7D"/>
    <w:rsid w:val="00522CE1"/>
    <w:rsid w:val="00533E28"/>
    <w:rsid w:val="00574D8C"/>
    <w:rsid w:val="005779E5"/>
    <w:rsid w:val="00594427"/>
    <w:rsid w:val="005C4C53"/>
    <w:rsid w:val="005D7A2C"/>
    <w:rsid w:val="005E10E4"/>
    <w:rsid w:val="0061673B"/>
    <w:rsid w:val="00622638"/>
    <w:rsid w:val="006363AD"/>
    <w:rsid w:val="00644BA1"/>
    <w:rsid w:val="00644CC1"/>
    <w:rsid w:val="006602A1"/>
    <w:rsid w:val="00675A40"/>
    <w:rsid w:val="00677471"/>
    <w:rsid w:val="00684FCE"/>
    <w:rsid w:val="006850B0"/>
    <w:rsid w:val="0069349D"/>
    <w:rsid w:val="006B4157"/>
    <w:rsid w:val="006B705D"/>
    <w:rsid w:val="006C702B"/>
    <w:rsid w:val="006E6696"/>
    <w:rsid w:val="006F3307"/>
    <w:rsid w:val="0070138D"/>
    <w:rsid w:val="007019A0"/>
    <w:rsid w:val="00703626"/>
    <w:rsid w:val="00707F4F"/>
    <w:rsid w:val="00730F37"/>
    <w:rsid w:val="00746C0C"/>
    <w:rsid w:val="00751326"/>
    <w:rsid w:val="0076621E"/>
    <w:rsid w:val="00773E1B"/>
    <w:rsid w:val="007B21F9"/>
    <w:rsid w:val="007B245B"/>
    <w:rsid w:val="007C3C67"/>
    <w:rsid w:val="007C7B1E"/>
    <w:rsid w:val="007D4E8B"/>
    <w:rsid w:val="007D66B9"/>
    <w:rsid w:val="007E323C"/>
    <w:rsid w:val="007E34FA"/>
    <w:rsid w:val="00802AA9"/>
    <w:rsid w:val="00820285"/>
    <w:rsid w:val="00820408"/>
    <w:rsid w:val="00820BD3"/>
    <w:rsid w:val="00832C59"/>
    <w:rsid w:val="00834057"/>
    <w:rsid w:val="00855E4C"/>
    <w:rsid w:val="00883465"/>
    <w:rsid w:val="00885E34"/>
    <w:rsid w:val="008B6F45"/>
    <w:rsid w:val="008D49C5"/>
    <w:rsid w:val="009170A4"/>
    <w:rsid w:val="00941B96"/>
    <w:rsid w:val="00947FBA"/>
    <w:rsid w:val="00951483"/>
    <w:rsid w:val="0097076C"/>
    <w:rsid w:val="009774ED"/>
    <w:rsid w:val="00980512"/>
    <w:rsid w:val="009853D3"/>
    <w:rsid w:val="00994676"/>
    <w:rsid w:val="00996547"/>
    <w:rsid w:val="00996C67"/>
    <w:rsid w:val="009B4003"/>
    <w:rsid w:val="009C06A5"/>
    <w:rsid w:val="009C2B0A"/>
    <w:rsid w:val="009E09E9"/>
    <w:rsid w:val="00A33E60"/>
    <w:rsid w:val="00A43773"/>
    <w:rsid w:val="00A64BF3"/>
    <w:rsid w:val="00A70C1C"/>
    <w:rsid w:val="00A76864"/>
    <w:rsid w:val="00A95D66"/>
    <w:rsid w:val="00AA5399"/>
    <w:rsid w:val="00AD6057"/>
    <w:rsid w:val="00AE352D"/>
    <w:rsid w:val="00AF2374"/>
    <w:rsid w:val="00B051AD"/>
    <w:rsid w:val="00B05805"/>
    <w:rsid w:val="00B3711F"/>
    <w:rsid w:val="00B37CC7"/>
    <w:rsid w:val="00B417EA"/>
    <w:rsid w:val="00B42E35"/>
    <w:rsid w:val="00B455D9"/>
    <w:rsid w:val="00B66CBE"/>
    <w:rsid w:val="00B66EBC"/>
    <w:rsid w:val="00B8001C"/>
    <w:rsid w:val="00BA7570"/>
    <w:rsid w:val="00BB3944"/>
    <w:rsid w:val="00BC3472"/>
    <w:rsid w:val="00BC6CC4"/>
    <w:rsid w:val="00BD2E08"/>
    <w:rsid w:val="00BD3244"/>
    <w:rsid w:val="00BF726B"/>
    <w:rsid w:val="00C148CB"/>
    <w:rsid w:val="00C208EE"/>
    <w:rsid w:val="00C37F8A"/>
    <w:rsid w:val="00C47728"/>
    <w:rsid w:val="00C51B40"/>
    <w:rsid w:val="00C60FCD"/>
    <w:rsid w:val="00C62F0B"/>
    <w:rsid w:val="00C85F1E"/>
    <w:rsid w:val="00CB7786"/>
    <w:rsid w:val="00CB7C09"/>
    <w:rsid w:val="00CC0E6D"/>
    <w:rsid w:val="00CC4B0D"/>
    <w:rsid w:val="00CE22B5"/>
    <w:rsid w:val="00CE740C"/>
    <w:rsid w:val="00CF5C79"/>
    <w:rsid w:val="00D0678F"/>
    <w:rsid w:val="00D118CA"/>
    <w:rsid w:val="00D20F98"/>
    <w:rsid w:val="00D23527"/>
    <w:rsid w:val="00D26DAB"/>
    <w:rsid w:val="00D27934"/>
    <w:rsid w:val="00D527D7"/>
    <w:rsid w:val="00D539A8"/>
    <w:rsid w:val="00D76193"/>
    <w:rsid w:val="00D77FC0"/>
    <w:rsid w:val="00D9742E"/>
    <w:rsid w:val="00DA00A8"/>
    <w:rsid w:val="00DC5518"/>
    <w:rsid w:val="00DC5599"/>
    <w:rsid w:val="00DD1570"/>
    <w:rsid w:val="00DD2F9B"/>
    <w:rsid w:val="00DE610C"/>
    <w:rsid w:val="00E06273"/>
    <w:rsid w:val="00E0635B"/>
    <w:rsid w:val="00E11B35"/>
    <w:rsid w:val="00E70245"/>
    <w:rsid w:val="00E71552"/>
    <w:rsid w:val="00EA5909"/>
    <w:rsid w:val="00EB5085"/>
    <w:rsid w:val="00EC266E"/>
    <w:rsid w:val="00EC5DB6"/>
    <w:rsid w:val="00ED7124"/>
    <w:rsid w:val="00ED7A25"/>
    <w:rsid w:val="00F02E0D"/>
    <w:rsid w:val="00F03B43"/>
    <w:rsid w:val="00F07CA2"/>
    <w:rsid w:val="00F121EB"/>
    <w:rsid w:val="00F27221"/>
    <w:rsid w:val="00F37E6B"/>
    <w:rsid w:val="00F54C63"/>
    <w:rsid w:val="00F6392A"/>
    <w:rsid w:val="00F71BD5"/>
    <w:rsid w:val="00F84709"/>
    <w:rsid w:val="00F92750"/>
    <w:rsid w:val="00FA1D74"/>
    <w:rsid w:val="00FB46BE"/>
    <w:rsid w:val="00FC0CF3"/>
    <w:rsid w:val="00FC7B04"/>
    <w:rsid w:val="00FD6763"/>
    <w:rsid w:val="00FF1334"/>
    <w:rsid w:val="00FF2A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1BD5"/>
    <w:pPr>
      <w:spacing w:after="0" w:line="240" w:lineRule="auto"/>
    </w:pPr>
    <w:rPr>
      <w:rFonts w:ascii="Times New Roman" w:eastAsia="Times New Roman" w:hAnsi="Times New Roman" w:cs="Times New Roman"/>
      <w:sz w:val="28"/>
      <w:szCs w:val="24"/>
      <w:lang w:eastAsia="sk-SK"/>
    </w:rPr>
  </w:style>
  <w:style w:type="paragraph" w:styleId="Nadpis1">
    <w:name w:val="heading 1"/>
    <w:basedOn w:val="Normlny"/>
    <w:next w:val="Normlny"/>
    <w:link w:val="Nadpis1Char"/>
    <w:uiPriority w:val="99"/>
    <w:qFormat/>
    <w:rsid w:val="00B455D9"/>
    <w:pPr>
      <w:keepNext/>
      <w:keepLines/>
      <w:spacing w:before="480"/>
      <w:outlineLvl w:val="0"/>
    </w:pPr>
    <w:rPr>
      <w:rFonts w:asciiTheme="majorHAnsi" w:eastAsiaTheme="majorEastAsia" w:hAnsiTheme="majorHAnsi"/>
      <w:b/>
      <w:bCs/>
      <w:color w:val="365F91" w:themeColor="accent1" w:themeShade="BF"/>
      <w:szCs w:val="28"/>
    </w:rPr>
  </w:style>
  <w:style w:type="paragraph" w:styleId="Nadpis3">
    <w:name w:val="heading 3"/>
    <w:basedOn w:val="Normlny"/>
    <w:next w:val="Normlny"/>
    <w:link w:val="Nadpis3Char"/>
    <w:uiPriority w:val="9"/>
    <w:semiHidden/>
    <w:unhideWhenUsed/>
    <w:qFormat/>
    <w:rsid w:val="00B455D9"/>
    <w:pPr>
      <w:keepNext/>
      <w:numPr>
        <w:numId w:val="1"/>
      </w:numPr>
      <w:ind w:hanging="720"/>
      <w:jc w:val="both"/>
      <w:outlineLvl w:val="2"/>
    </w:pPr>
    <w:rPr>
      <w:rFonts w:eastAsia="Arial Unicode MS"/>
      <w:b/>
      <w:bCs/>
      <w:szCs w:val="28"/>
      <w:lang w:eastAsia="cs-CZ"/>
    </w:rPr>
  </w:style>
  <w:style w:type="paragraph" w:styleId="Nadpis5">
    <w:name w:val="heading 5"/>
    <w:basedOn w:val="Normlny"/>
    <w:next w:val="Normlny"/>
    <w:link w:val="Nadpis5Char"/>
    <w:uiPriority w:val="9"/>
    <w:semiHidden/>
    <w:unhideWhenUsed/>
    <w:qFormat/>
    <w:rsid w:val="00B455D9"/>
    <w:pPr>
      <w:keepNext/>
      <w:keepLines/>
      <w:spacing w:before="200"/>
      <w:outlineLvl w:val="4"/>
    </w:pPr>
    <w:rPr>
      <w:rFonts w:asciiTheme="majorHAnsi" w:eastAsiaTheme="majorEastAsia" w:hAnsiTheme="majorHAnsi"/>
      <w:color w:val="243F60" w:themeColor="accent1" w:themeShade="7F"/>
    </w:rPr>
  </w:style>
  <w:style w:type="paragraph" w:styleId="Nadpis7">
    <w:name w:val="heading 7"/>
    <w:basedOn w:val="Normlny"/>
    <w:next w:val="Normlny"/>
    <w:link w:val="Nadpis7Char"/>
    <w:uiPriority w:val="9"/>
    <w:semiHidden/>
    <w:unhideWhenUsed/>
    <w:qFormat/>
    <w:rsid w:val="00B455D9"/>
    <w:pPr>
      <w:keepNext/>
      <w:jc w:val="center"/>
      <w:outlineLvl w:val="6"/>
    </w:pPr>
    <w:rPr>
      <w:b/>
      <w:bCs/>
      <w:szCs w:val="28"/>
      <w:lang w:eastAsia="cs-CZ"/>
    </w:rPr>
  </w:style>
  <w:style w:type="paragraph" w:styleId="Nadpis8">
    <w:name w:val="heading 8"/>
    <w:basedOn w:val="Normlny"/>
    <w:next w:val="Normlny"/>
    <w:link w:val="Nadpis8Char"/>
    <w:uiPriority w:val="9"/>
    <w:semiHidden/>
    <w:unhideWhenUsed/>
    <w:qFormat/>
    <w:rsid w:val="00B455D9"/>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455D9"/>
    <w:rPr>
      <w:rFonts w:asciiTheme="majorHAnsi" w:eastAsiaTheme="majorEastAsia" w:hAnsiTheme="majorHAnsi" w:cs="Times New Roman"/>
      <w:b/>
      <w:bCs/>
      <w:color w:val="365F91" w:themeColor="accent1" w:themeShade="BF"/>
      <w:sz w:val="28"/>
      <w:szCs w:val="28"/>
      <w:lang w:eastAsia="sk-SK"/>
    </w:rPr>
  </w:style>
  <w:style w:type="character" w:customStyle="1" w:styleId="Nadpis3Char">
    <w:name w:val="Nadpis 3 Char"/>
    <w:basedOn w:val="Predvolenpsmoodseku"/>
    <w:link w:val="Nadpis3"/>
    <w:uiPriority w:val="9"/>
    <w:semiHidden/>
    <w:rsid w:val="00B455D9"/>
    <w:rPr>
      <w:rFonts w:ascii="Times New Roman" w:eastAsia="Arial Unicode MS" w:hAnsi="Times New Roman" w:cs="Times New Roman"/>
      <w:b/>
      <w:bCs/>
      <w:sz w:val="28"/>
      <w:szCs w:val="28"/>
      <w:lang w:eastAsia="cs-CZ"/>
    </w:rPr>
  </w:style>
  <w:style w:type="character" w:customStyle="1" w:styleId="Nadpis5Char">
    <w:name w:val="Nadpis 5 Char"/>
    <w:basedOn w:val="Predvolenpsmoodseku"/>
    <w:link w:val="Nadpis5"/>
    <w:uiPriority w:val="9"/>
    <w:semiHidden/>
    <w:rsid w:val="00B455D9"/>
    <w:rPr>
      <w:rFonts w:asciiTheme="majorHAnsi" w:eastAsiaTheme="majorEastAsia" w:hAnsiTheme="majorHAnsi" w:cs="Times New Roman"/>
      <w:color w:val="243F60" w:themeColor="accent1" w:themeShade="7F"/>
      <w:sz w:val="28"/>
      <w:szCs w:val="24"/>
      <w:lang w:eastAsia="sk-SK"/>
    </w:rPr>
  </w:style>
  <w:style w:type="character" w:customStyle="1" w:styleId="Nadpis7Char">
    <w:name w:val="Nadpis 7 Char"/>
    <w:basedOn w:val="Predvolenpsmoodseku"/>
    <w:link w:val="Nadpis7"/>
    <w:uiPriority w:val="9"/>
    <w:semiHidden/>
    <w:rsid w:val="00B455D9"/>
    <w:rPr>
      <w:rFonts w:ascii="Times New Roman" w:eastAsia="Times New Roman" w:hAnsi="Times New Roman" w:cs="Times New Roman"/>
      <w:b/>
      <w:bCs/>
      <w:sz w:val="28"/>
      <w:szCs w:val="28"/>
      <w:lang w:eastAsia="cs-CZ"/>
    </w:rPr>
  </w:style>
  <w:style w:type="character" w:customStyle="1" w:styleId="Nadpis8Char">
    <w:name w:val="Nadpis 8 Char"/>
    <w:basedOn w:val="Predvolenpsmoodseku"/>
    <w:link w:val="Nadpis8"/>
    <w:uiPriority w:val="9"/>
    <w:semiHidden/>
    <w:rsid w:val="00B455D9"/>
    <w:rPr>
      <w:rFonts w:ascii="Times New Roman" w:eastAsia="Times New Roman" w:hAnsi="Times New Roman" w:cs="Times New Roman"/>
      <w:sz w:val="28"/>
      <w:szCs w:val="28"/>
      <w:lang w:eastAsia="cs-CZ"/>
    </w:rPr>
  </w:style>
  <w:style w:type="character" w:styleId="Hypertextovprepojenie">
    <w:name w:val="Hyperlink"/>
    <w:basedOn w:val="Predvolenpsmoodseku"/>
    <w:uiPriority w:val="99"/>
    <w:semiHidden/>
    <w:unhideWhenUsed/>
    <w:rsid w:val="00B455D9"/>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B455D9"/>
    <w:rPr>
      <w:color w:val="800080" w:themeColor="followedHyperlink"/>
      <w:u w:val="single"/>
    </w:rPr>
  </w:style>
  <w:style w:type="paragraph" w:styleId="Normlnywebov">
    <w:name w:val="Normal (Web)"/>
    <w:basedOn w:val="Normlny"/>
    <w:uiPriority w:val="99"/>
    <w:unhideWhenUsed/>
    <w:rsid w:val="00B455D9"/>
    <w:pPr>
      <w:spacing w:before="100" w:beforeAutospacing="1" w:after="100" w:afterAutospacing="1"/>
    </w:pPr>
    <w:rPr>
      <w:sz w:val="24"/>
    </w:rPr>
  </w:style>
  <w:style w:type="paragraph" w:styleId="Textpoznmkypodiarou">
    <w:name w:val="footnote text"/>
    <w:basedOn w:val="Normlny"/>
    <w:link w:val="TextpoznmkypodiarouChar"/>
    <w:uiPriority w:val="99"/>
    <w:semiHidden/>
    <w:unhideWhenUsed/>
    <w:rsid w:val="00B455D9"/>
    <w:rPr>
      <w:sz w:val="20"/>
      <w:szCs w:val="20"/>
      <w:lang w:val="cs-CZ" w:eastAsia="cs-CZ"/>
    </w:rPr>
  </w:style>
  <w:style w:type="character" w:customStyle="1" w:styleId="TextpoznmkypodiarouChar">
    <w:name w:val="Text poznámky pod čiarou Char"/>
    <w:basedOn w:val="Predvolenpsmoodseku"/>
    <w:link w:val="Textpoznmkypodiarou"/>
    <w:uiPriority w:val="99"/>
    <w:semiHidden/>
    <w:rsid w:val="00B455D9"/>
    <w:rPr>
      <w:rFonts w:ascii="Times New Roman" w:eastAsia="Times New Roman" w:hAnsi="Times New Roman" w:cs="Times New Roman"/>
      <w:sz w:val="20"/>
      <w:szCs w:val="20"/>
      <w:lang w:val="cs-CZ" w:eastAsia="cs-CZ"/>
    </w:rPr>
  </w:style>
  <w:style w:type="paragraph" w:styleId="Textkomentra">
    <w:name w:val="annotation text"/>
    <w:basedOn w:val="Normlny"/>
    <w:link w:val="TextkomentraChar"/>
    <w:uiPriority w:val="99"/>
    <w:semiHidden/>
    <w:unhideWhenUsed/>
    <w:rsid w:val="00B455D9"/>
    <w:rPr>
      <w:sz w:val="20"/>
      <w:szCs w:val="20"/>
    </w:rPr>
  </w:style>
  <w:style w:type="character" w:customStyle="1" w:styleId="TextkomentraChar">
    <w:name w:val="Text komentára Char"/>
    <w:basedOn w:val="Predvolenpsmoodseku"/>
    <w:link w:val="Textkomentra"/>
    <w:uiPriority w:val="99"/>
    <w:semiHidden/>
    <w:rsid w:val="00B455D9"/>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B455D9"/>
    <w:pPr>
      <w:tabs>
        <w:tab w:val="center" w:pos="4536"/>
        <w:tab w:val="right" w:pos="9072"/>
      </w:tabs>
    </w:pPr>
    <w:rPr>
      <w:sz w:val="24"/>
    </w:rPr>
  </w:style>
  <w:style w:type="character" w:customStyle="1" w:styleId="HlavikaChar">
    <w:name w:val="Hlavička Char"/>
    <w:basedOn w:val="Predvolenpsmoodseku"/>
    <w:link w:val="Hlavika"/>
    <w:uiPriority w:val="99"/>
    <w:rsid w:val="00B455D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455D9"/>
    <w:pPr>
      <w:tabs>
        <w:tab w:val="center" w:pos="4536"/>
        <w:tab w:val="right" w:pos="9072"/>
      </w:tabs>
    </w:pPr>
    <w:rPr>
      <w:sz w:val="24"/>
    </w:rPr>
  </w:style>
  <w:style w:type="character" w:customStyle="1" w:styleId="PtaChar">
    <w:name w:val="Päta Char"/>
    <w:basedOn w:val="Predvolenpsmoodseku"/>
    <w:link w:val="Pta"/>
    <w:uiPriority w:val="99"/>
    <w:rsid w:val="00B455D9"/>
    <w:rPr>
      <w:rFonts w:ascii="Times New Roman" w:eastAsia="Times New Roman" w:hAnsi="Times New Roman" w:cs="Times New Roman"/>
      <w:sz w:val="24"/>
      <w:szCs w:val="24"/>
      <w:lang w:eastAsia="sk-SK"/>
    </w:rPr>
  </w:style>
  <w:style w:type="paragraph" w:styleId="Spiatonadresanaoblke">
    <w:name w:val="envelope return"/>
    <w:basedOn w:val="Normlny"/>
    <w:uiPriority w:val="99"/>
    <w:semiHidden/>
    <w:unhideWhenUsed/>
    <w:rsid w:val="00B455D9"/>
    <w:rPr>
      <w:b/>
      <w:bCs/>
      <w:color w:val="000000"/>
      <w:sz w:val="20"/>
      <w:szCs w:val="20"/>
      <w:lang w:eastAsia="cs-CZ"/>
    </w:rPr>
  </w:style>
  <w:style w:type="paragraph" w:styleId="Zkladntext">
    <w:name w:val="Body Text"/>
    <w:basedOn w:val="Normlny"/>
    <w:link w:val="ZkladntextChar"/>
    <w:uiPriority w:val="99"/>
    <w:semiHidden/>
    <w:unhideWhenUsed/>
    <w:rsid w:val="00B455D9"/>
    <w:pPr>
      <w:jc w:val="center"/>
    </w:pPr>
    <w:rPr>
      <w:rFonts w:ascii="Garamond" w:hAnsi="Garamond"/>
      <w:szCs w:val="28"/>
      <w:lang w:eastAsia="cs-CZ"/>
    </w:rPr>
  </w:style>
  <w:style w:type="character" w:customStyle="1" w:styleId="ZkladntextChar">
    <w:name w:val="Základný text Char"/>
    <w:basedOn w:val="Predvolenpsmoodseku"/>
    <w:link w:val="Zkladntext"/>
    <w:uiPriority w:val="99"/>
    <w:semiHidden/>
    <w:rsid w:val="00B455D9"/>
    <w:rPr>
      <w:rFonts w:ascii="Garamond" w:eastAsia="Times New Roman" w:hAnsi="Garamond" w:cs="Times New Roman"/>
      <w:sz w:val="28"/>
      <w:szCs w:val="28"/>
      <w:lang w:eastAsia="cs-CZ"/>
    </w:rPr>
  </w:style>
  <w:style w:type="paragraph" w:styleId="Zkladntext3">
    <w:name w:val="Body Text 3"/>
    <w:basedOn w:val="Normlny"/>
    <w:link w:val="Zkladntext3Char"/>
    <w:uiPriority w:val="99"/>
    <w:semiHidden/>
    <w:unhideWhenUsed/>
    <w:rsid w:val="00B455D9"/>
    <w:pPr>
      <w:spacing w:after="120"/>
      <w:jc w:val="both"/>
    </w:pPr>
    <w:rPr>
      <w:szCs w:val="28"/>
      <w:lang w:eastAsia="cs-CZ"/>
    </w:rPr>
  </w:style>
  <w:style w:type="character" w:customStyle="1" w:styleId="Zkladntext3Char">
    <w:name w:val="Základný text 3 Char"/>
    <w:basedOn w:val="Predvolenpsmoodseku"/>
    <w:link w:val="Zkladntext3"/>
    <w:uiPriority w:val="99"/>
    <w:semiHidden/>
    <w:rsid w:val="00B455D9"/>
    <w:rPr>
      <w:rFonts w:ascii="Times New Roman" w:eastAsia="Times New Roman" w:hAnsi="Times New Roman" w:cs="Times New Roman"/>
      <w:sz w:val="28"/>
      <w:szCs w:val="28"/>
      <w:lang w:eastAsia="cs-CZ"/>
    </w:rPr>
  </w:style>
  <w:style w:type="paragraph" w:styleId="Zarkazkladnhotextu2">
    <w:name w:val="Body Text Indent 2"/>
    <w:basedOn w:val="Normlny"/>
    <w:link w:val="Zarkazkladnhotextu2Char"/>
    <w:uiPriority w:val="99"/>
    <w:semiHidden/>
    <w:unhideWhenUsed/>
    <w:rsid w:val="00B455D9"/>
    <w:pPr>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rsid w:val="00B455D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455D9"/>
    <w:rPr>
      <w:b/>
      <w:bCs/>
    </w:rPr>
  </w:style>
  <w:style w:type="character" w:customStyle="1" w:styleId="PredmetkomentraChar">
    <w:name w:val="Predmet komentára Char"/>
    <w:basedOn w:val="TextkomentraChar"/>
    <w:link w:val="Predmetkomentra"/>
    <w:uiPriority w:val="99"/>
    <w:semiHidden/>
    <w:rsid w:val="00B455D9"/>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B455D9"/>
    <w:rPr>
      <w:rFonts w:ascii="Tahoma" w:hAnsi="Tahoma" w:cs="Tahoma"/>
      <w:sz w:val="16"/>
      <w:szCs w:val="16"/>
    </w:rPr>
  </w:style>
  <w:style w:type="character" w:customStyle="1" w:styleId="TextbublinyChar">
    <w:name w:val="Text bubliny Char"/>
    <w:basedOn w:val="Predvolenpsmoodseku"/>
    <w:link w:val="Textbubliny"/>
    <w:uiPriority w:val="99"/>
    <w:semiHidden/>
    <w:rsid w:val="00B455D9"/>
    <w:rPr>
      <w:rFonts w:ascii="Tahoma" w:eastAsia="Times New Roman" w:hAnsi="Tahoma" w:cs="Tahoma"/>
      <w:sz w:val="16"/>
      <w:szCs w:val="16"/>
      <w:lang w:eastAsia="sk-SK"/>
    </w:rPr>
  </w:style>
  <w:style w:type="paragraph" w:styleId="Odsekzoznamu">
    <w:name w:val="List Paragraph"/>
    <w:basedOn w:val="Normlny"/>
    <w:uiPriority w:val="34"/>
    <w:qFormat/>
    <w:rsid w:val="00B455D9"/>
    <w:pPr>
      <w:ind w:left="720"/>
      <w:contextualSpacing/>
    </w:pPr>
  </w:style>
  <w:style w:type="paragraph" w:customStyle="1" w:styleId="Default">
    <w:name w:val="Default"/>
    <w:uiPriority w:val="99"/>
    <w:rsid w:val="00B455D9"/>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1">
    <w:name w:val="CM1"/>
    <w:basedOn w:val="Default"/>
    <w:next w:val="Default"/>
    <w:uiPriority w:val="99"/>
    <w:rsid w:val="00B455D9"/>
    <w:rPr>
      <w:rFonts w:cs="Times New Roman"/>
      <w:color w:val="auto"/>
    </w:rPr>
  </w:style>
  <w:style w:type="paragraph" w:customStyle="1" w:styleId="CM3">
    <w:name w:val="CM3"/>
    <w:basedOn w:val="Default"/>
    <w:next w:val="Default"/>
    <w:uiPriority w:val="99"/>
    <w:rsid w:val="00B455D9"/>
    <w:rPr>
      <w:rFonts w:cs="Times New Roman"/>
      <w:color w:val="auto"/>
    </w:rPr>
  </w:style>
  <w:style w:type="paragraph" w:customStyle="1" w:styleId="CM4">
    <w:name w:val="CM4"/>
    <w:basedOn w:val="Default"/>
    <w:next w:val="Default"/>
    <w:uiPriority w:val="99"/>
    <w:rsid w:val="00B455D9"/>
    <w:rPr>
      <w:rFonts w:cs="Times New Roman"/>
      <w:color w:val="auto"/>
    </w:rPr>
  </w:style>
  <w:style w:type="paragraph" w:customStyle="1" w:styleId="Normlny0">
    <w:name w:val="_Normálny"/>
    <w:basedOn w:val="Normlny"/>
    <w:uiPriority w:val="99"/>
    <w:rsid w:val="00B455D9"/>
    <w:pPr>
      <w:autoSpaceDE w:val="0"/>
      <w:autoSpaceDN w:val="0"/>
    </w:pPr>
    <w:rPr>
      <w:sz w:val="20"/>
      <w:szCs w:val="20"/>
      <w:lang w:eastAsia="en-US"/>
    </w:rPr>
  </w:style>
  <w:style w:type="character" w:styleId="Odkaznapoznmkupodiarou">
    <w:name w:val="footnote reference"/>
    <w:basedOn w:val="Predvolenpsmoodseku"/>
    <w:uiPriority w:val="99"/>
    <w:semiHidden/>
    <w:unhideWhenUsed/>
    <w:rsid w:val="00B455D9"/>
    <w:rPr>
      <w:rFonts w:ascii="Times New Roman" w:hAnsi="Times New Roman" w:cs="Times New Roman" w:hint="default"/>
      <w:vertAlign w:val="superscript"/>
    </w:rPr>
  </w:style>
  <w:style w:type="character" w:styleId="Odkaznakomentr">
    <w:name w:val="annotation reference"/>
    <w:basedOn w:val="Predvolenpsmoodseku"/>
    <w:uiPriority w:val="99"/>
    <w:semiHidden/>
    <w:unhideWhenUsed/>
    <w:rsid w:val="00B455D9"/>
    <w:rPr>
      <w:rFonts w:ascii="Times New Roman" w:hAnsi="Times New Roman" w:cs="Times New Roman" w:hint="default"/>
      <w:sz w:val="16"/>
      <w:szCs w:val="16"/>
    </w:rPr>
  </w:style>
  <w:style w:type="character" w:styleId="slostrany">
    <w:name w:val="page number"/>
    <w:basedOn w:val="Predvolenpsmoodseku"/>
    <w:uiPriority w:val="99"/>
    <w:semiHidden/>
    <w:unhideWhenUsed/>
    <w:rsid w:val="00B455D9"/>
    <w:rPr>
      <w:rFonts w:ascii="Times New Roman" w:hAnsi="Times New Roman" w:cs="Times New Roman" w:hint="default"/>
    </w:rPr>
  </w:style>
  <w:style w:type="character" w:customStyle="1" w:styleId="h1a2">
    <w:name w:val="h1a2"/>
    <w:rsid w:val="00B455D9"/>
    <w:rPr>
      <w:sz w:val="24"/>
    </w:rPr>
  </w:style>
  <w:style w:type="character" w:styleId="Siln">
    <w:name w:val="Strong"/>
    <w:basedOn w:val="Predvolenpsmoodseku"/>
    <w:uiPriority w:val="22"/>
    <w:qFormat/>
    <w:rsid w:val="00B455D9"/>
    <w:rPr>
      <w:b/>
      <w:bCs/>
    </w:rPr>
  </w:style>
  <w:style w:type="paragraph" w:styleId="Revzia">
    <w:name w:val="Revision"/>
    <w:hidden/>
    <w:uiPriority w:val="99"/>
    <w:semiHidden/>
    <w:rsid w:val="00D27934"/>
    <w:pPr>
      <w:spacing w:after="0" w:line="240" w:lineRule="auto"/>
    </w:pPr>
    <w:rPr>
      <w:rFonts w:ascii="Times New Roman" w:eastAsia="Times New Roman" w:hAnsi="Times New Roman" w:cs="Times New Roman"/>
      <w:sz w:val="28"/>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1BD5"/>
    <w:pPr>
      <w:spacing w:after="0" w:line="240" w:lineRule="auto"/>
    </w:pPr>
    <w:rPr>
      <w:rFonts w:ascii="Times New Roman" w:eastAsia="Times New Roman" w:hAnsi="Times New Roman" w:cs="Times New Roman"/>
      <w:sz w:val="28"/>
      <w:szCs w:val="24"/>
      <w:lang w:eastAsia="sk-SK"/>
    </w:rPr>
  </w:style>
  <w:style w:type="paragraph" w:styleId="Nadpis1">
    <w:name w:val="heading 1"/>
    <w:basedOn w:val="Normlny"/>
    <w:next w:val="Normlny"/>
    <w:link w:val="Nadpis1Char"/>
    <w:uiPriority w:val="99"/>
    <w:qFormat/>
    <w:rsid w:val="00B455D9"/>
    <w:pPr>
      <w:keepNext/>
      <w:keepLines/>
      <w:spacing w:before="480"/>
      <w:outlineLvl w:val="0"/>
    </w:pPr>
    <w:rPr>
      <w:rFonts w:asciiTheme="majorHAnsi" w:eastAsiaTheme="majorEastAsia" w:hAnsiTheme="majorHAnsi"/>
      <w:b/>
      <w:bCs/>
      <w:color w:val="365F91" w:themeColor="accent1" w:themeShade="BF"/>
      <w:szCs w:val="28"/>
    </w:rPr>
  </w:style>
  <w:style w:type="paragraph" w:styleId="Nadpis3">
    <w:name w:val="heading 3"/>
    <w:basedOn w:val="Normlny"/>
    <w:next w:val="Normlny"/>
    <w:link w:val="Nadpis3Char"/>
    <w:uiPriority w:val="9"/>
    <w:semiHidden/>
    <w:unhideWhenUsed/>
    <w:qFormat/>
    <w:rsid w:val="00B455D9"/>
    <w:pPr>
      <w:keepNext/>
      <w:numPr>
        <w:numId w:val="1"/>
      </w:numPr>
      <w:ind w:hanging="720"/>
      <w:jc w:val="both"/>
      <w:outlineLvl w:val="2"/>
    </w:pPr>
    <w:rPr>
      <w:rFonts w:eastAsia="Arial Unicode MS"/>
      <w:b/>
      <w:bCs/>
      <w:szCs w:val="28"/>
      <w:lang w:eastAsia="cs-CZ"/>
    </w:rPr>
  </w:style>
  <w:style w:type="paragraph" w:styleId="Nadpis5">
    <w:name w:val="heading 5"/>
    <w:basedOn w:val="Normlny"/>
    <w:next w:val="Normlny"/>
    <w:link w:val="Nadpis5Char"/>
    <w:uiPriority w:val="9"/>
    <w:semiHidden/>
    <w:unhideWhenUsed/>
    <w:qFormat/>
    <w:rsid w:val="00B455D9"/>
    <w:pPr>
      <w:keepNext/>
      <w:keepLines/>
      <w:spacing w:before="200"/>
      <w:outlineLvl w:val="4"/>
    </w:pPr>
    <w:rPr>
      <w:rFonts w:asciiTheme="majorHAnsi" w:eastAsiaTheme="majorEastAsia" w:hAnsiTheme="majorHAnsi"/>
      <w:color w:val="243F60" w:themeColor="accent1" w:themeShade="7F"/>
    </w:rPr>
  </w:style>
  <w:style w:type="paragraph" w:styleId="Nadpis7">
    <w:name w:val="heading 7"/>
    <w:basedOn w:val="Normlny"/>
    <w:next w:val="Normlny"/>
    <w:link w:val="Nadpis7Char"/>
    <w:uiPriority w:val="9"/>
    <w:semiHidden/>
    <w:unhideWhenUsed/>
    <w:qFormat/>
    <w:rsid w:val="00B455D9"/>
    <w:pPr>
      <w:keepNext/>
      <w:jc w:val="center"/>
      <w:outlineLvl w:val="6"/>
    </w:pPr>
    <w:rPr>
      <w:b/>
      <w:bCs/>
      <w:szCs w:val="28"/>
      <w:lang w:eastAsia="cs-CZ"/>
    </w:rPr>
  </w:style>
  <w:style w:type="paragraph" w:styleId="Nadpis8">
    <w:name w:val="heading 8"/>
    <w:basedOn w:val="Normlny"/>
    <w:next w:val="Normlny"/>
    <w:link w:val="Nadpis8Char"/>
    <w:uiPriority w:val="9"/>
    <w:semiHidden/>
    <w:unhideWhenUsed/>
    <w:qFormat/>
    <w:rsid w:val="00B455D9"/>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455D9"/>
    <w:rPr>
      <w:rFonts w:asciiTheme="majorHAnsi" w:eastAsiaTheme="majorEastAsia" w:hAnsiTheme="majorHAnsi" w:cs="Times New Roman"/>
      <w:b/>
      <w:bCs/>
      <w:color w:val="365F91" w:themeColor="accent1" w:themeShade="BF"/>
      <w:sz w:val="28"/>
      <w:szCs w:val="28"/>
      <w:lang w:eastAsia="sk-SK"/>
    </w:rPr>
  </w:style>
  <w:style w:type="character" w:customStyle="1" w:styleId="Nadpis3Char">
    <w:name w:val="Nadpis 3 Char"/>
    <w:basedOn w:val="Predvolenpsmoodseku"/>
    <w:link w:val="Nadpis3"/>
    <w:uiPriority w:val="9"/>
    <w:semiHidden/>
    <w:rsid w:val="00B455D9"/>
    <w:rPr>
      <w:rFonts w:ascii="Times New Roman" w:eastAsia="Arial Unicode MS" w:hAnsi="Times New Roman" w:cs="Times New Roman"/>
      <w:b/>
      <w:bCs/>
      <w:sz w:val="28"/>
      <w:szCs w:val="28"/>
      <w:lang w:eastAsia="cs-CZ"/>
    </w:rPr>
  </w:style>
  <w:style w:type="character" w:customStyle="1" w:styleId="Nadpis5Char">
    <w:name w:val="Nadpis 5 Char"/>
    <w:basedOn w:val="Predvolenpsmoodseku"/>
    <w:link w:val="Nadpis5"/>
    <w:uiPriority w:val="9"/>
    <w:semiHidden/>
    <w:rsid w:val="00B455D9"/>
    <w:rPr>
      <w:rFonts w:asciiTheme="majorHAnsi" w:eastAsiaTheme="majorEastAsia" w:hAnsiTheme="majorHAnsi" w:cs="Times New Roman"/>
      <w:color w:val="243F60" w:themeColor="accent1" w:themeShade="7F"/>
      <w:sz w:val="28"/>
      <w:szCs w:val="24"/>
      <w:lang w:eastAsia="sk-SK"/>
    </w:rPr>
  </w:style>
  <w:style w:type="character" w:customStyle="1" w:styleId="Nadpis7Char">
    <w:name w:val="Nadpis 7 Char"/>
    <w:basedOn w:val="Predvolenpsmoodseku"/>
    <w:link w:val="Nadpis7"/>
    <w:uiPriority w:val="9"/>
    <w:semiHidden/>
    <w:rsid w:val="00B455D9"/>
    <w:rPr>
      <w:rFonts w:ascii="Times New Roman" w:eastAsia="Times New Roman" w:hAnsi="Times New Roman" w:cs="Times New Roman"/>
      <w:b/>
      <w:bCs/>
      <w:sz w:val="28"/>
      <w:szCs w:val="28"/>
      <w:lang w:eastAsia="cs-CZ"/>
    </w:rPr>
  </w:style>
  <w:style w:type="character" w:customStyle="1" w:styleId="Nadpis8Char">
    <w:name w:val="Nadpis 8 Char"/>
    <w:basedOn w:val="Predvolenpsmoodseku"/>
    <w:link w:val="Nadpis8"/>
    <w:uiPriority w:val="9"/>
    <w:semiHidden/>
    <w:rsid w:val="00B455D9"/>
    <w:rPr>
      <w:rFonts w:ascii="Times New Roman" w:eastAsia="Times New Roman" w:hAnsi="Times New Roman" w:cs="Times New Roman"/>
      <w:sz w:val="28"/>
      <w:szCs w:val="28"/>
      <w:lang w:eastAsia="cs-CZ"/>
    </w:rPr>
  </w:style>
  <w:style w:type="character" w:styleId="Hypertextovprepojenie">
    <w:name w:val="Hyperlink"/>
    <w:basedOn w:val="Predvolenpsmoodseku"/>
    <w:uiPriority w:val="99"/>
    <w:semiHidden/>
    <w:unhideWhenUsed/>
    <w:rsid w:val="00B455D9"/>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B455D9"/>
    <w:rPr>
      <w:color w:val="800080" w:themeColor="followedHyperlink"/>
      <w:u w:val="single"/>
    </w:rPr>
  </w:style>
  <w:style w:type="paragraph" w:styleId="Normlnywebov">
    <w:name w:val="Normal (Web)"/>
    <w:basedOn w:val="Normlny"/>
    <w:uiPriority w:val="99"/>
    <w:unhideWhenUsed/>
    <w:rsid w:val="00B455D9"/>
    <w:pPr>
      <w:spacing w:before="100" w:beforeAutospacing="1" w:after="100" w:afterAutospacing="1"/>
    </w:pPr>
    <w:rPr>
      <w:sz w:val="24"/>
    </w:rPr>
  </w:style>
  <w:style w:type="paragraph" w:styleId="Textpoznmkypodiarou">
    <w:name w:val="footnote text"/>
    <w:basedOn w:val="Normlny"/>
    <w:link w:val="TextpoznmkypodiarouChar"/>
    <w:uiPriority w:val="99"/>
    <w:semiHidden/>
    <w:unhideWhenUsed/>
    <w:rsid w:val="00B455D9"/>
    <w:rPr>
      <w:sz w:val="20"/>
      <w:szCs w:val="20"/>
      <w:lang w:val="cs-CZ" w:eastAsia="cs-CZ"/>
    </w:rPr>
  </w:style>
  <w:style w:type="character" w:customStyle="1" w:styleId="TextpoznmkypodiarouChar">
    <w:name w:val="Text poznámky pod čiarou Char"/>
    <w:basedOn w:val="Predvolenpsmoodseku"/>
    <w:link w:val="Textpoznmkypodiarou"/>
    <w:uiPriority w:val="99"/>
    <w:semiHidden/>
    <w:rsid w:val="00B455D9"/>
    <w:rPr>
      <w:rFonts w:ascii="Times New Roman" w:eastAsia="Times New Roman" w:hAnsi="Times New Roman" w:cs="Times New Roman"/>
      <w:sz w:val="20"/>
      <w:szCs w:val="20"/>
      <w:lang w:val="cs-CZ" w:eastAsia="cs-CZ"/>
    </w:rPr>
  </w:style>
  <w:style w:type="paragraph" w:styleId="Textkomentra">
    <w:name w:val="annotation text"/>
    <w:basedOn w:val="Normlny"/>
    <w:link w:val="TextkomentraChar"/>
    <w:uiPriority w:val="99"/>
    <w:semiHidden/>
    <w:unhideWhenUsed/>
    <w:rsid w:val="00B455D9"/>
    <w:rPr>
      <w:sz w:val="20"/>
      <w:szCs w:val="20"/>
    </w:rPr>
  </w:style>
  <w:style w:type="character" w:customStyle="1" w:styleId="TextkomentraChar">
    <w:name w:val="Text komentára Char"/>
    <w:basedOn w:val="Predvolenpsmoodseku"/>
    <w:link w:val="Textkomentra"/>
    <w:uiPriority w:val="99"/>
    <w:semiHidden/>
    <w:rsid w:val="00B455D9"/>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B455D9"/>
    <w:pPr>
      <w:tabs>
        <w:tab w:val="center" w:pos="4536"/>
        <w:tab w:val="right" w:pos="9072"/>
      </w:tabs>
    </w:pPr>
    <w:rPr>
      <w:sz w:val="24"/>
    </w:rPr>
  </w:style>
  <w:style w:type="character" w:customStyle="1" w:styleId="HlavikaChar">
    <w:name w:val="Hlavička Char"/>
    <w:basedOn w:val="Predvolenpsmoodseku"/>
    <w:link w:val="Hlavika"/>
    <w:uiPriority w:val="99"/>
    <w:rsid w:val="00B455D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455D9"/>
    <w:pPr>
      <w:tabs>
        <w:tab w:val="center" w:pos="4536"/>
        <w:tab w:val="right" w:pos="9072"/>
      </w:tabs>
    </w:pPr>
    <w:rPr>
      <w:sz w:val="24"/>
    </w:rPr>
  </w:style>
  <w:style w:type="character" w:customStyle="1" w:styleId="PtaChar">
    <w:name w:val="Päta Char"/>
    <w:basedOn w:val="Predvolenpsmoodseku"/>
    <w:link w:val="Pta"/>
    <w:uiPriority w:val="99"/>
    <w:rsid w:val="00B455D9"/>
    <w:rPr>
      <w:rFonts w:ascii="Times New Roman" w:eastAsia="Times New Roman" w:hAnsi="Times New Roman" w:cs="Times New Roman"/>
      <w:sz w:val="24"/>
      <w:szCs w:val="24"/>
      <w:lang w:eastAsia="sk-SK"/>
    </w:rPr>
  </w:style>
  <w:style w:type="paragraph" w:styleId="Spiatonadresanaoblke">
    <w:name w:val="envelope return"/>
    <w:basedOn w:val="Normlny"/>
    <w:uiPriority w:val="99"/>
    <w:semiHidden/>
    <w:unhideWhenUsed/>
    <w:rsid w:val="00B455D9"/>
    <w:rPr>
      <w:b/>
      <w:bCs/>
      <w:color w:val="000000"/>
      <w:sz w:val="20"/>
      <w:szCs w:val="20"/>
      <w:lang w:eastAsia="cs-CZ"/>
    </w:rPr>
  </w:style>
  <w:style w:type="paragraph" w:styleId="Zkladntext">
    <w:name w:val="Body Text"/>
    <w:basedOn w:val="Normlny"/>
    <w:link w:val="ZkladntextChar"/>
    <w:uiPriority w:val="99"/>
    <w:semiHidden/>
    <w:unhideWhenUsed/>
    <w:rsid w:val="00B455D9"/>
    <w:pPr>
      <w:jc w:val="center"/>
    </w:pPr>
    <w:rPr>
      <w:rFonts w:ascii="Garamond" w:hAnsi="Garamond"/>
      <w:szCs w:val="28"/>
      <w:lang w:eastAsia="cs-CZ"/>
    </w:rPr>
  </w:style>
  <w:style w:type="character" w:customStyle="1" w:styleId="ZkladntextChar">
    <w:name w:val="Základný text Char"/>
    <w:basedOn w:val="Predvolenpsmoodseku"/>
    <w:link w:val="Zkladntext"/>
    <w:uiPriority w:val="99"/>
    <w:semiHidden/>
    <w:rsid w:val="00B455D9"/>
    <w:rPr>
      <w:rFonts w:ascii="Garamond" w:eastAsia="Times New Roman" w:hAnsi="Garamond" w:cs="Times New Roman"/>
      <w:sz w:val="28"/>
      <w:szCs w:val="28"/>
      <w:lang w:eastAsia="cs-CZ"/>
    </w:rPr>
  </w:style>
  <w:style w:type="paragraph" w:styleId="Zkladntext3">
    <w:name w:val="Body Text 3"/>
    <w:basedOn w:val="Normlny"/>
    <w:link w:val="Zkladntext3Char"/>
    <w:uiPriority w:val="99"/>
    <w:semiHidden/>
    <w:unhideWhenUsed/>
    <w:rsid w:val="00B455D9"/>
    <w:pPr>
      <w:spacing w:after="120"/>
      <w:jc w:val="both"/>
    </w:pPr>
    <w:rPr>
      <w:szCs w:val="28"/>
      <w:lang w:eastAsia="cs-CZ"/>
    </w:rPr>
  </w:style>
  <w:style w:type="character" w:customStyle="1" w:styleId="Zkladntext3Char">
    <w:name w:val="Základný text 3 Char"/>
    <w:basedOn w:val="Predvolenpsmoodseku"/>
    <w:link w:val="Zkladntext3"/>
    <w:uiPriority w:val="99"/>
    <w:semiHidden/>
    <w:rsid w:val="00B455D9"/>
    <w:rPr>
      <w:rFonts w:ascii="Times New Roman" w:eastAsia="Times New Roman" w:hAnsi="Times New Roman" w:cs="Times New Roman"/>
      <w:sz w:val="28"/>
      <w:szCs w:val="28"/>
      <w:lang w:eastAsia="cs-CZ"/>
    </w:rPr>
  </w:style>
  <w:style w:type="paragraph" w:styleId="Zarkazkladnhotextu2">
    <w:name w:val="Body Text Indent 2"/>
    <w:basedOn w:val="Normlny"/>
    <w:link w:val="Zarkazkladnhotextu2Char"/>
    <w:uiPriority w:val="99"/>
    <w:semiHidden/>
    <w:unhideWhenUsed/>
    <w:rsid w:val="00B455D9"/>
    <w:pPr>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rsid w:val="00B455D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455D9"/>
    <w:rPr>
      <w:b/>
      <w:bCs/>
    </w:rPr>
  </w:style>
  <w:style w:type="character" w:customStyle="1" w:styleId="PredmetkomentraChar">
    <w:name w:val="Predmet komentára Char"/>
    <w:basedOn w:val="TextkomentraChar"/>
    <w:link w:val="Predmetkomentra"/>
    <w:uiPriority w:val="99"/>
    <w:semiHidden/>
    <w:rsid w:val="00B455D9"/>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B455D9"/>
    <w:rPr>
      <w:rFonts w:ascii="Tahoma" w:hAnsi="Tahoma" w:cs="Tahoma"/>
      <w:sz w:val="16"/>
      <w:szCs w:val="16"/>
    </w:rPr>
  </w:style>
  <w:style w:type="character" w:customStyle="1" w:styleId="TextbublinyChar">
    <w:name w:val="Text bubliny Char"/>
    <w:basedOn w:val="Predvolenpsmoodseku"/>
    <w:link w:val="Textbubliny"/>
    <w:uiPriority w:val="99"/>
    <w:semiHidden/>
    <w:rsid w:val="00B455D9"/>
    <w:rPr>
      <w:rFonts w:ascii="Tahoma" w:eastAsia="Times New Roman" w:hAnsi="Tahoma" w:cs="Tahoma"/>
      <w:sz w:val="16"/>
      <w:szCs w:val="16"/>
      <w:lang w:eastAsia="sk-SK"/>
    </w:rPr>
  </w:style>
  <w:style w:type="paragraph" w:styleId="Odsekzoznamu">
    <w:name w:val="List Paragraph"/>
    <w:basedOn w:val="Normlny"/>
    <w:uiPriority w:val="34"/>
    <w:qFormat/>
    <w:rsid w:val="00B455D9"/>
    <w:pPr>
      <w:ind w:left="720"/>
      <w:contextualSpacing/>
    </w:pPr>
  </w:style>
  <w:style w:type="paragraph" w:customStyle="1" w:styleId="Default">
    <w:name w:val="Default"/>
    <w:uiPriority w:val="99"/>
    <w:rsid w:val="00B455D9"/>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1">
    <w:name w:val="CM1"/>
    <w:basedOn w:val="Default"/>
    <w:next w:val="Default"/>
    <w:uiPriority w:val="99"/>
    <w:rsid w:val="00B455D9"/>
    <w:rPr>
      <w:rFonts w:cs="Times New Roman"/>
      <w:color w:val="auto"/>
    </w:rPr>
  </w:style>
  <w:style w:type="paragraph" w:customStyle="1" w:styleId="CM3">
    <w:name w:val="CM3"/>
    <w:basedOn w:val="Default"/>
    <w:next w:val="Default"/>
    <w:uiPriority w:val="99"/>
    <w:rsid w:val="00B455D9"/>
    <w:rPr>
      <w:rFonts w:cs="Times New Roman"/>
      <w:color w:val="auto"/>
    </w:rPr>
  </w:style>
  <w:style w:type="paragraph" w:customStyle="1" w:styleId="CM4">
    <w:name w:val="CM4"/>
    <w:basedOn w:val="Default"/>
    <w:next w:val="Default"/>
    <w:uiPriority w:val="99"/>
    <w:rsid w:val="00B455D9"/>
    <w:rPr>
      <w:rFonts w:cs="Times New Roman"/>
      <w:color w:val="auto"/>
    </w:rPr>
  </w:style>
  <w:style w:type="paragraph" w:customStyle="1" w:styleId="Normlny0">
    <w:name w:val="_Normálny"/>
    <w:basedOn w:val="Normlny"/>
    <w:uiPriority w:val="99"/>
    <w:rsid w:val="00B455D9"/>
    <w:pPr>
      <w:autoSpaceDE w:val="0"/>
      <w:autoSpaceDN w:val="0"/>
    </w:pPr>
    <w:rPr>
      <w:sz w:val="20"/>
      <w:szCs w:val="20"/>
      <w:lang w:eastAsia="en-US"/>
    </w:rPr>
  </w:style>
  <w:style w:type="character" w:styleId="Odkaznapoznmkupodiarou">
    <w:name w:val="footnote reference"/>
    <w:basedOn w:val="Predvolenpsmoodseku"/>
    <w:uiPriority w:val="99"/>
    <w:semiHidden/>
    <w:unhideWhenUsed/>
    <w:rsid w:val="00B455D9"/>
    <w:rPr>
      <w:rFonts w:ascii="Times New Roman" w:hAnsi="Times New Roman" w:cs="Times New Roman" w:hint="default"/>
      <w:vertAlign w:val="superscript"/>
    </w:rPr>
  </w:style>
  <w:style w:type="character" w:styleId="Odkaznakomentr">
    <w:name w:val="annotation reference"/>
    <w:basedOn w:val="Predvolenpsmoodseku"/>
    <w:uiPriority w:val="99"/>
    <w:semiHidden/>
    <w:unhideWhenUsed/>
    <w:rsid w:val="00B455D9"/>
    <w:rPr>
      <w:rFonts w:ascii="Times New Roman" w:hAnsi="Times New Roman" w:cs="Times New Roman" w:hint="default"/>
      <w:sz w:val="16"/>
      <w:szCs w:val="16"/>
    </w:rPr>
  </w:style>
  <w:style w:type="character" w:styleId="slostrany">
    <w:name w:val="page number"/>
    <w:basedOn w:val="Predvolenpsmoodseku"/>
    <w:uiPriority w:val="99"/>
    <w:semiHidden/>
    <w:unhideWhenUsed/>
    <w:rsid w:val="00B455D9"/>
    <w:rPr>
      <w:rFonts w:ascii="Times New Roman" w:hAnsi="Times New Roman" w:cs="Times New Roman" w:hint="default"/>
    </w:rPr>
  </w:style>
  <w:style w:type="character" w:customStyle="1" w:styleId="h1a2">
    <w:name w:val="h1a2"/>
    <w:rsid w:val="00B455D9"/>
    <w:rPr>
      <w:sz w:val="24"/>
    </w:rPr>
  </w:style>
  <w:style w:type="character" w:styleId="Siln">
    <w:name w:val="Strong"/>
    <w:basedOn w:val="Predvolenpsmoodseku"/>
    <w:uiPriority w:val="22"/>
    <w:qFormat/>
    <w:rsid w:val="00B455D9"/>
    <w:rPr>
      <w:b/>
      <w:bCs/>
    </w:rPr>
  </w:style>
  <w:style w:type="paragraph" w:styleId="Revzia">
    <w:name w:val="Revision"/>
    <w:hidden/>
    <w:uiPriority w:val="99"/>
    <w:semiHidden/>
    <w:rsid w:val="00D27934"/>
    <w:pPr>
      <w:spacing w:after="0" w:line="240" w:lineRule="auto"/>
    </w:pPr>
    <w:rPr>
      <w:rFonts w:ascii="Times New Roman" w:eastAsia="Times New Roman" w:hAnsi="Times New Roman" w:cs="Times New Roman"/>
      <w:sz w:val="28"/>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6662">
      <w:bodyDiv w:val="1"/>
      <w:marLeft w:val="0"/>
      <w:marRight w:val="0"/>
      <w:marTop w:val="0"/>
      <w:marBottom w:val="0"/>
      <w:divBdr>
        <w:top w:val="none" w:sz="0" w:space="0" w:color="auto"/>
        <w:left w:val="none" w:sz="0" w:space="0" w:color="auto"/>
        <w:bottom w:val="none" w:sz="0" w:space="0" w:color="auto"/>
        <w:right w:val="none" w:sz="0" w:space="0" w:color="auto"/>
      </w:divBdr>
      <w:divsChild>
        <w:div w:id="1906837136">
          <w:marLeft w:val="0"/>
          <w:marRight w:val="0"/>
          <w:marTop w:val="0"/>
          <w:marBottom w:val="0"/>
          <w:divBdr>
            <w:top w:val="none" w:sz="0" w:space="0" w:color="auto"/>
            <w:left w:val="none" w:sz="0" w:space="0" w:color="auto"/>
            <w:bottom w:val="none" w:sz="0" w:space="0" w:color="auto"/>
            <w:right w:val="none" w:sz="0" w:space="0" w:color="auto"/>
          </w:divBdr>
          <w:divsChild>
            <w:div w:id="878861295">
              <w:marLeft w:val="0"/>
              <w:marRight w:val="0"/>
              <w:marTop w:val="0"/>
              <w:marBottom w:val="0"/>
              <w:divBdr>
                <w:top w:val="none" w:sz="0" w:space="0" w:color="auto"/>
                <w:left w:val="none" w:sz="0" w:space="0" w:color="auto"/>
                <w:bottom w:val="none" w:sz="0" w:space="0" w:color="auto"/>
                <w:right w:val="none" w:sz="0" w:space="0" w:color="auto"/>
              </w:divBdr>
            </w:div>
          </w:divsChild>
        </w:div>
        <w:div w:id="1369524446">
          <w:marLeft w:val="0"/>
          <w:marRight w:val="0"/>
          <w:marTop w:val="0"/>
          <w:marBottom w:val="0"/>
          <w:divBdr>
            <w:top w:val="none" w:sz="0" w:space="0" w:color="auto"/>
            <w:left w:val="none" w:sz="0" w:space="0" w:color="auto"/>
            <w:bottom w:val="none" w:sz="0" w:space="0" w:color="auto"/>
            <w:right w:val="none" w:sz="0" w:space="0" w:color="auto"/>
          </w:divBdr>
          <w:divsChild>
            <w:div w:id="1154880012">
              <w:marLeft w:val="0"/>
              <w:marRight w:val="0"/>
              <w:marTop w:val="0"/>
              <w:marBottom w:val="0"/>
              <w:divBdr>
                <w:top w:val="none" w:sz="0" w:space="0" w:color="auto"/>
                <w:left w:val="none" w:sz="0" w:space="0" w:color="auto"/>
                <w:bottom w:val="none" w:sz="0" w:space="0" w:color="auto"/>
                <w:right w:val="none" w:sz="0" w:space="0" w:color="auto"/>
              </w:divBdr>
            </w:div>
          </w:divsChild>
        </w:div>
        <w:div w:id="991908529">
          <w:marLeft w:val="0"/>
          <w:marRight w:val="0"/>
          <w:marTop w:val="0"/>
          <w:marBottom w:val="0"/>
          <w:divBdr>
            <w:top w:val="none" w:sz="0" w:space="0" w:color="auto"/>
            <w:left w:val="none" w:sz="0" w:space="0" w:color="auto"/>
            <w:bottom w:val="none" w:sz="0" w:space="0" w:color="auto"/>
            <w:right w:val="none" w:sz="0" w:space="0" w:color="auto"/>
          </w:divBdr>
          <w:divsChild>
            <w:div w:id="367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3156">
      <w:bodyDiv w:val="1"/>
      <w:marLeft w:val="0"/>
      <w:marRight w:val="0"/>
      <w:marTop w:val="0"/>
      <w:marBottom w:val="0"/>
      <w:divBdr>
        <w:top w:val="none" w:sz="0" w:space="0" w:color="auto"/>
        <w:left w:val="none" w:sz="0" w:space="0" w:color="auto"/>
        <w:bottom w:val="none" w:sz="0" w:space="0" w:color="auto"/>
        <w:right w:val="none" w:sz="0" w:space="0" w:color="auto"/>
      </w:divBdr>
    </w:div>
    <w:div w:id="955408083">
      <w:bodyDiv w:val="1"/>
      <w:marLeft w:val="0"/>
      <w:marRight w:val="0"/>
      <w:marTop w:val="0"/>
      <w:marBottom w:val="0"/>
      <w:divBdr>
        <w:top w:val="none" w:sz="0" w:space="0" w:color="auto"/>
        <w:left w:val="none" w:sz="0" w:space="0" w:color="auto"/>
        <w:bottom w:val="none" w:sz="0" w:space="0" w:color="auto"/>
        <w:right w:val="none" w:sz="0" w:space="0" w:color="auto"/>
      </w:divBdr>
      <w:divsChild>
        <w:div w:id="1215657817">
          <w:marLeft w:val="0"/>
          <w:marRight w:val="0"/>
          <w:marTop w:val="0"/>
          <w:marBottom w:val="0"/>
          <w:divBdr>
            <w:top w:val="none" w:sz="0" w:space="0" w:color="auto"/>
            <w:left w:val="none" w:sz="0" w:space="0" w:color="auto"/>
            <w:bottom w:val="none" w:sz="0" w:space="0" w:color="auto"/>
            <w:right w:val="none" w:sz="0" w:space="0" w:color="auto"/>
          </w:divBdr>
          <w:divsChild>
            <w:div w:id="1383401091">
              <w:marLeft w:val="0"/>
              <w:marRight w:val="0"/>
              <w:marTop w:val="0"/>
              <w:marBottom w:val="0"/>
              <w:divBdr>
                <w:top w:val="none" w:sz="0" w:space="0" w:color="auto"/>
                <w:left w:val="none" w:sz="0" w:space="0" w:color="auto"/>
                <w:bottom w:val="none" w:sz="0" w:space="0" w:color="auto"/>
                <w:right w:val="none" w:sz="0" w:space="0" w:color="auto"/>
              </w:divBdr>
              <w:divsChild>
                <w:div w:id="1217620478">
                  <w:marLeft w:val="0"/>
                  <w:marRight w:val="0"/>
                  <w:marTop w:val="0"/>
                  <w:marBottom w:val="0"/>
                  <w:divBdr>
                    <w:top w:val="none" w:sz="0" w:space="0" w:color="auto"/>
                    <w:left w:val="none" w:sz="0" w:space="0" w:color="auto"/>
                    <w:bottom w:val="none" w:sz="0" w:space="0" w:color="auto"/>
                    <w:right w:val="none" w:sz="0" w:space="0" w:color="auto"/>
                  </w:divBdr>
                  <w:divsChild>
                    <w:div w:id="740760543">
                      <w:marLeft w:val="0"/>
                      <w:marRight w:val="0"/>
                      <w:marTop w:val="0"/>
                      <w:marBottom w:val="0"/>
                      <w:divBdr>
                        <w:top w:val="none" w:sz="0" w:space="0" w:color="auto"/>
                        <w:left w:val="none" w:sz="0" w:space="0" w:color="auto"/>
                        <w:bottom w:val="none" w:sz="0" w:space="0" w:color="auto"/>
                        <w:right w:val="none" w:sz="0" w:space="0" w:color="auto"/>
                      </w:divBdr>
                    </w:div>
                  </w:divsChild>
                </w:div>
                <w:div w:id="2115005657">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
                  </w:divsChild>
                </w:div>
                <w:div w:id="1623416166">
                  <w:marLeft w:val="0"/>
                  <w:marRight w:val="0"/>
                  <w:marTop w:val="0"/>
                  <w:marBottom w:val="0"/>
                  <w:divBdr>
                    <w:top w:val="none" w:sz="0" w:space="0" w:color="auto"/>
                    <w:left w:val="none" w:sz="0" w:space="0" w:color="auto"/>
                    <w:bottom w:val="none" w:sz="0" w:space="0" w:color="auto"/>
                    <w:right w:val="none" w:sz="0" w:space="0" w:color="auto"/>
                  </w:divBdr>
                  <w:divsChild>
                    <w:div w:id="1851748893">
                      <w:marLeft w:val="0"/>
                      <w:marRight w:val="0"/>
                      <w:marTop w:val="0"/>
                      <w:marBottom w:val="0"/>
                      <w:divBdr>
                        <w:top w:val="none" w:sz="0" w:space="0" w:color="auto"/>
                        <w:left w:val="none" w:sz="0" w:space="0" w:color="auto"/>
                        <w:bottom w:val="none" w:sz="0" w:space="0" w:color="auto"/>
                        <w:right w:val="none" w:sz="0" w:space="0" w:color="auto"/>
                      </w:divBdr>
                    </w:div>
                  </w:divsChild>
                </w:div>
                <w:div w:id="1859125499">
                  <w:marLeft w:val="0"/>
                  <w:marRight w:val="0"/>
                  <w:marTop w:val="0"/>
                  <w:marBottom w:val="0"/>
                  <w:divBdr>
                    <w:top w:val="none" w:sz="0" w:space="0" w:color="auto"/>
                    <w:left w:val="none" w:sz="0" w:space="0" w:color="auto"/>
                    <w:bottom w:val="none" w:sz="0" w:space="0" w:color="auto"/>
                    <w:right w:val="none" w:sz="0" w:space="0" w:color="auto"/>
                  </w:divBdr>
                  <w:divsChild>
                    <w:div w:id="603264618">
                      <w:marLeft w:val="0"/>
                      <w:marRight w:val="0"/>
                      <w:marTop w:val="0"/>
                      <w:marBottom w:val="0"/>
                      <w:divBdr>
                        <w:top w:val="none" w:sz="0" w:space="0" w:color="auto"/>
                        <w:left w:val="none" w:sz="0" w:space="0" w:color="auto"/>
                        <w:bottom w:val="none" w:sz="0" w:space="0" w:color="auto"/>
                        <w:right w:val="none" w:sz="0" w:space="0" w:color="auto"/>
                      </w:divBdr>
                    </w:div>
                  </w:divsChild>
                </w:div>
                <w:div w:id="1673681765">
                  <w:marLeft w:val="0"/>
                  <w:marRight w:val="0"/>
                  <w:marTop w:val="0"/>
                  <w:marBottom w:val="0"/>
                  <w:divBdr>
                    <w:top w:val="none" w:sz="0" w:space="0" w:color="auto"/>
                    <w:left w:val="none" w:sz="0" w:space="0" w:color="auto"/>
                    <w:bottom w:val="none" w:sz="0" w:space="0" w:color="auto"/>
                    <w:right w:val="none" w:sz="0" w:space="0" w:color="auto"/>
                  </w:divBdr>
                  <w:divsChild>
                    <w:div w:id="6761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9134">
      <w:bodyDiv w:val="1"/>
      <w:marLeft w:val="0"/>
      <w:marRight w:val="0"/>
      <w:marTop w:val="0"/>
      <w:marBottom w:val="0"/>
      <w:divBdr>
        <w:top w:val="none" w:sz="0" w:space="0" w:color="auto"/>
        <w:left w:val="none" w:sz="0" w:space="0" w:color="auto"/>
        <w:bottom w:val="none" w:sz="0" w:space="0" w:color="auto"/>
        <w:right w:val="none" w:sz="0" w:space="0" w:color="auto"/>
      </w:divBdr>
      <w:divsChild>
        <w:div w:id="1279872117">
          <w:marLeft w:val="0"/>
          <w:marRight w:val="0"/>
          <w:marTop w:val="0"/>
          <w:marBottom w:val="0"/>
          <w:divBdr>
            <w:top w:val="none" w:sz="0" w:space="0" w:color="auto"/>
            <w:left w:val="none" w:sz="0" w:space="0" w:color="auto"/>
            <w:bottom w:val="none" w:sz="0" w:space="0" w:color="auto"/>
            <w:right w:val="none" w:sz="0" w:space="0" w:color="auto"/>
          </w:divBdr>
          <w:divsChild>
            <w:div w:id="412632241">
              <w:marLeft w:val="0"/>
              <w:marRight w:val="0"/>
              <w:marTop w:val="0"/>
              <w:marBottom w:val="0"/>
              <w:divBdr>
                <w:top w:val="none" w:sz="0" w:space="0" w:color="auto"/>
                <w:left w:val="none" w:sz="0" w:space="0" w:color="auto"/>
                <w:bottom w:val="none" w:sz="0" w:space="0" w:color="auto"/>
                <w:right w:val="none" w:sz="0" w:space="0" w:color="auto"/>
              </w:divBdr>
            </w:div>
          </w:divsChild>
        </w:div>
        <w:div w:id="1340619611">
          <w:marLeft w:val="0"/>
          <w:marRight w:val="0"/>
          <w:marTop w:val="0"/>
          <w:marBottom w:val="0"/>
          <w:divBdr>
            <w:top w:val="none" w:sz="0" w:space="0" w:color="auto"/>
            <w:left w:val="none" w:sz="0" w:space="0" w:color="auto"/>
            <w:bottom w:val="none" w:sz="0" w:space="0" w:color="auto"/>
            <w:right w:val="none" w:sz="0" w:space="0" w:color="auto"/>
          </w:divBdr>
          <w:divsChild>
            <w:div w:id="978344708">
              <w:marLeft w:val="0"/>
              <w:marRight w:val="0"/>
              <w:marTop w:val="0"/>
              <w:marBottom w:val="0"/>
              <w:divBdr>
                <w:top w:val="none" w:sz="0" w:space="0" w:color="auto"/>
                <w:left w:val="none" w:sz="0" w:space="0" w:color="auto"/>
                <w:bottom w:val="none" w:sz="0" w:space="0" w:color="auto"/>
                <w:right w:val="none" w:sz="0" w:space="0" w:color="auto"/>
              </w:divBdr>
            </w:div>
          </w:divsChild>
        </w:div>
        <w:div w:id="819421467">
          <w:marLeft w:val="0"/>
          <w:marRight w:val="0"/>
          <w:marTop w:val="0"/>
          <w:marBottom w:val="0"/>
          <w:divBdr>
            <w:top w:val="none" w:sz="0" w:space="0" w:color="auto"/>
            <w:left w:val="none" w:sz="0" w:space="0" w:color="auto"/>
            <w:bottom w:val="none" w:sz="0" w:space="0" w:color="auto"/>
            <w:right w:val="none" w:sz="0" w:space="0" w:color="auto"/>
          </w:divBdr>
          <w:divsChild>
            <w:div w:id="825702959">
              <w:marLeft w:val="0"/>
              <w:marRight w:val="0"/>
              <w:marTop w:val="0"/>
              <w:marBottom w:val="0"/>
              <w:divBdr>
                <w:top w:val="none" w:sz="0" w:space="0" w:color="auto"/>
                <w:left w:val="none" w:sz="0" w:space="0" w:color="auto"/>
                <w:bottom w:val="none" w:sz="0" w:space="0" w:color="auto"/>
                <w:right w:val="none" w:sz="0" w:space="0" w:color="auto"/>
              </w:divBdr>
            </w:div>
          </w:divsChild>
        </w:div>
        <w:div w:id="745498116">
          <w:marLeft w:val="0"/>
          <w:marRight w:val="0"/>
          <w:marTop w:val="0"/>
          <w:marBottom w:val="0"/>
          <w:divBdr>
            <w:top w:val="none" w:sz="0" w:space="0" w:color="auto"/>
            <w:left w:val="none" w:sz="0" w:space="0" w:color="auto"/>
            <w:bottom w:val="none" w:sz="0" w:space="0" w:color="auto"/>
            <w:right w:val="none" w:sz="0" w:space="0" w:color="auto"/>
          </w:divBdr>
          <w:divsChild>
            <w:div w:id="17536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08104">
      <w:bodyDiv w:val="1"/>
      <w:marLeft w:val="0"/>
      <w:marRight w:val="0"/>
      <w:marTop w:val="0"/>
      <w:marBottom w:val="0"/>
      <w:divBdr>
        <w:top w:val="none" w:sz="0" w:space="0" w:color="auto"/>
        <w:left w:val="none" w:sz="0" w:space="0" w:color="auto"/>
        <w:bottom w:val="none" w:sz="0" w:space="0" w:color="auto"/>
        <w:right w:val="none" w:sz="0" w:space="0" w:color="auto"/>
      </w:divBdr>
      <w:divsChild>
        <w:div w:id="1860466802">
          <w:marLeft w:val="0"/>
          <w:marRight w:val="0"/>
          <w:marTop w:val="0"/>
          <w:marBottom w:val="0"/>
          <w:divBdr>
            <w:top w:val="none" w:sz="0" w:space="0" w:color="auto"/>
            <w:left w:val="none" w:sz="0" w:space="0" w:color="auto"/>
            <w:bottom w:val="none" w:sz="0" w:space="0" w:color="auto"/>
            <w:right w:val="none" w:sz="0" w:space="0" w:color="auto"/>
          </w:divBdr>
          <w:divsChild>
            <w:div w:id="3259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10-tab.zhody"/>
    <f:field ref="objsubject" par="" edit="true" text=""/>
    <f:field ref="objcreatedby" par="" text="Beník, Juraj, Mgr."/>
    <f:field ref="objcreatedat" par="" text="29.11.2018 6:39:29"/>
    <f:field ref="objchangedby" par="" text="Administrator, System"/>
    <f:field ref="objmodifiedat" par="" text="29.11.2018 6:39:3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8AE8BA3-A3D8-43C4-9216-410426E2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4258</TotalTime>
  <Pages>51</Pages>
  <Words>13515</Words>
  <Characters>77039</Characters>
  <Application>Microsoft Office Word</Application>
  <DocSecurity>0</DocSecurity>
  <Lines>641</Lines>
  <Paragraphs>180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90374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Beník</dc:creator>
  <cp:keywords/>
  <dc:description/>
  <cp:lastModifiedBy>Pankievičová Anežka</cp:lastModifiedBy>
  <cp:revision>50</cp:revision>
  <cp:lastPrinted>2019-04-26T10:48:00Z</cp:lastPrinted>
  <dcterms:created xsi:type="dcterms:W3CDTF">2018-09-10T09:14:00Z</dcterms:created>
  <dcterms:modified xsi:type="dcterms:W3CDTF">2019-05-21T09:23:00Z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justify;"&gt;&amp;nbsp;&amp;nbsp;&amp;nbsp;&amp;nbsp;&amp;nbsp;&amp;nbsp;&amp;nbsp;&amp;nbsp;&amp;nbsp;&amp;nbsp;&amp;nbsp;&amp;nbsp;&amp;nbsp; Návrh novely zákona č. 190/2003 Z. z. o strelných zbraniach a strelive a o zmene a doplnení niektorých zákonov v znení neskorších predpisov (ďal</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Občianske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Juraj Beník</vt:lpwstr>
  </property>
  <property fmtid="{D5CDD505-2E9C-101B-9397-08002B2CF9AE}" pid="12" name="FSC#SKEDITIONSLOVLEX@103.510:zodppredkladatel">
    <vt:lpwstr>Ing. Denisa Saková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190/2003 Z. z. o strelných zbraniach a strelive a o zmene a doplnení niektorých zákonov v znení neskorších predpisov a ktorým sa menia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vnútra Slovenskej republiky</vt:lpwstr>
  </property>
  <property fmtid="{D5CDD505-2E9C-101B-9397-08002B2CF9AE}" pid="20"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1" name="FSC#SKEDITIONSLOVLEX@103.510:autorpredpis">
    <vt:lpwstr/>
  </property>
  <property fmtid="{D5CDD505-2E9C-101B-9397-08002B2CF9AE}" pid="22" name="FSC#SKEDITIONSLOVLEX@103.510:podnetpredpis">
    <vt:lpwstr>Bod B.4 uznesenia vlády SR č. 427 z 13. septembra 2017</vt:lpwstr>
  </property>
  <property fmtid="{D5CDD505-2E9C-101B-9397-08002B2CF9AE}" pid="23" name="FSC#SKEDITIONSLOVLEX@103.510:plnynazovpredpis">
    <vt:lpwstr> Zákon, ktorým sa mení a dopĺňa zákon č. 190/2003 Z. z. o strelných zbraniach a strelive a o zmene a doplnení niektorých zákonov v znení neskorších predpisov a ktorým sa menia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KM-OBL-230/2018</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LP/2018/884</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 čl. 114</vt:lpwstr>
  </property>
  <property fmtid="{D5CDD505-2E9C-101B-9397-08002B2CF9AE}" pid="47" name="FSC#SKEDITIONSLOVLEX@103.510:AttrStrListDocPropSekundarneLegPravoPO">
    <vt:lpwstr>Vykonávacie nariadenie Komisie (EÚ) 2018/337 z 5. marca 2018, ktorým sa mení vykonávacie nariadenie (EÚ) 2015/2403, ktorým sa stanovujú spoločné usmernenia pre normy a techniky na deaktiváciu na zabezpečenie trvalej nepoužiteľnosti deaktivovaných strelnýc</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nie je obsiahnutá v judikatúre Súdneho dvora Európskej únie.</vt:lpwstr>
  </property>
  <property fmtid="{D5CDD505-2E9C-101B-9397-08002B2CF9AE}" pid="52" name="FSC#SKEDITIONSLOVLEX@103.510:AttrStrListDocPropLehotaPrebratieSmernice">
    <vt:lpwstr>Smernica 2017/853 _x000d_
- 14. september 2018_x000d_
- 14. december 2019 (čl. 4 ods. 3 a čl. 4 ods. 4 smernice 91/477/EHS v znení zmenenom smernicou 2017/853)_x000d_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konanie o porušení zmlúv č. 2018/0394</vt:lpwstr>
  </property>
  <property fmtid="{D5CDD505-2E9C-101B-9397-08002B2CF9AE}" pid="55" name="FSC#SKEDITIONSLOVLEX@103.510:AttrStrListDocPropInfoUzPreberanePP">
    <vt:lpwstr>Smernica Rady z 18. júna 1991 o kontrole získavania a vlastnenia zbraní (91/477/EHS) (Mimoriadne vydanie Ú. v. EÚ, kap. 13/zv. 11) v znení do uverejnenia smernice Európskeho parlamentu a Rady (EÚ) 2017/853 zo 17. mája 2017, ktorou sa mení smernica Rady 91</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16. 4. 2018</vt:lpwstr>
  </property>
  <property fmtid="{D5CDD505-2E9C-101B-9397-08002B2CF9AE}" pid="59" name="FSC#SKEDITIONSLOVLEX@103.510:AttrDateDocPropUkonceniePKK">
    <vt:lpwstr>30. 4. 2018</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Návrh zákona predpokladá negatívny vplyv na rozpočet verejnej správy a vyžaduje si zvýšenie limitu finančných prostriedkov, ktoré nie sú zohľadnené v rozpočte kapitoly MV SR na rok 2018 a ani v návrhu rozpočtu verejnej správy na roky 2019– 2021. MV SR nie</vt:lpwstr>
  </property>
  <property fmtid="{D5CDD505-2E9C-101B-9397-08002B2CF9AE}" pid="66" name="FSC#SKEDITIONSLOVLEX@103.510:AttrStrListDocPropAltRiesenia">
    <vt:lpwstr>Neboli identifikované a posudzované.</vt:lpwstr>
  </property>
  <property fmtid="{D5CDD505-2E9C-101B-9397-08002B2CF9AE}" pid="67" name="FSC#SKEDITIONSLOVLEX@103.510:AttrStrListDocPropStanoviskoGest">
    <vt:lpwstr>STANOVISKO KOMISIE(PREDBEŽNÉ PRIPOMIENKOVÉ KONANIE)K NÁVRHUZÁKONA, KTORÝM SA MENÍ A DOPĹŇA ZÁKON Č. 190/2003 Z. Z. O STRELNÝCH ZBRANIACH A STRELIVE A O ZMENE A DOPLNENÍ NIEKTORÝCH ZÁKONOV V ZNENÍ NESKORŠÍCH PREDPISOV A KTORÝM SA MENIA A DOPĹŇAJÚ NIEKTORÉ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vnútra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vnútra</vt:lpwstr>
  </property>
  <property fmtid="{D5CDD505-2E9C-101B-9397-08002B2CF9AE}" pid="142" name="FSC#SKEDITIONSLOVLEX@103.510:funkciaZodpPredAkuzativ">
    <vt:lpwstr>ministerke vnútra</vt:lpwstr>
  </property>
  <property fmtid="{D5CDD505-2E9C-101B-9397-08002B2CF9AE}" pid="143" name="FSC#SKEDITIONSLOVLEX@103.510:funkciaZodpPredDativ">
    <vt:lpwstr>ministerky vnútra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Denisa Saková_x000d_
ministerka vnútra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justify;"&gt;&amp;nbsp;&amp;nbsp;&amp;nbsp;&amp;nbsp;&amp;nbsp;&amp;nbsp;&amp;nbsp;&amp;nbsp;&amp;nbsp;&amp;nbsp;&amp;nbsp; Ministerstvo vnútra Slovenskej republiky predkladá na medzirezortné pripomienkové konanie návrh zákona, ktorým sa mení a dopĺňa zákon č. 190/2003 Z. z. o st</vt:lpwstr>
  </property>
  <property fmtid="{D5CDD505-2E9C-101B-9397-08002B2CF9AE}" pid="150" name="FSC#SKEDITIONSLOVLEX@103.510:vytvorenedna">
    <vt:lpwstr>29. 11. 2018</vt:lpwstr>
  </property>
  <property fmtid="{D5CDD505-2E9C-101B-9397-08002B2CF9AE}" pid="151" name="FSC#COOSYSTEM@1.1:Container">
    <vt:lpwstr>COO.2145.1000.3.3078728</vt:lpwstr>
  </property>
  <property fmtid="{D5CDD505-2E9C-101B-9397-08002B2CF9AE}" pid="152" name="FSC#FSCFOLIO@1.1001:docpropproject">
    <vt:lpwstr/>
  </property>
</Properties>
</file>