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6A2393" w:rsidTr="00E1659F">
        <w:trPr>
          <w:trHeight w:val="534"/>
          <w:jc w:val="center"/>
        </w:trPr>
        <w:tc>
          <w:tcPr>
            <w:tcW w:w="5000" w:type="pct"/>
            <w:shd w:val="clear" w:color="auto" w:fill="D9D9D9"/>
          </w:tcPr>
          <w:p w:rsidR="00224847" w:rsidRPr="006A2393" w:rsidRDefault="00224847" w:rsidP="002500BE">
            <w:pPr>
              <w:spacing w:after="0" w:line="240" w:lineRule="auto"/>
              <w:ind w:left="-124" w:firstLine="302"/>
              <w:jc w:val="center"/>
              <w:rPr>
                <w:rFonts w:ascii="Times New Roman" w:hAnsi="Times New Roman"/>
                <w:b/>
                <w:lang w:eastAsia="sk-SK"/>
              </w:rPr>
            </w:pPr>
            <w:bookmarkStart w:id="0" w:name="_GoBack"/>
            <w:bookmarkEnd w:id="0"/>
            <w:r w:rsidRPr="006A2393">
              <w:rPr>
                <w:rFonts w:ascii="Times New Roman" w:hAnsi="Times New Roman"/>
                <w:b/>
                <w:sz w:val="28"/>
                <w:lang w:eastAsia="sk-SK"/>
              </w:rPr>
              <w:t>Analýza sociálnych vplyvov</w:t>
            </w:r>
          </w:p>
          <w:p w:rsidR="00224847" w:rsidRPr="006A2393" w:rsidRDefault="00224847" w:rsidP="00E165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6A2393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6A239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Pr="006A2393" w:rsidRDefault="00224847" w:rsidP="00224847">
      <w:pPr>
        <w:shd w:val="clear" w:color="auto" w:fill="F2F2F2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RPr="006A2393" w:rsidSect="00224847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0"/>
      </w:tblGrid>
      <w:tr w:rsidR="00224847" w:rsidRPr="006A2393" w:rsidTr="002500BE">
        <w:trPr>
          <w:trHeight w:val="736"/>
          <w:jc w:val="center"/>
        </w:trPr>
        <w:tc>
          <w:tcPr>
            <w:tcW w:w="5000" w:type="pct"/>
            <w:shd w:val="clear" w:color="auto" w:fill="F2F2F2"/>
          </w:tcPr>
          <w:p w:rsidR="00224847" w:rsidRPr="006A2393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6A2393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6A2393" w:rsidRDefault="00224847" w:rsidP="00E1659F">
            <w:pPr>
              <w:shd w:val="clear" w:color="auto" w:fill="F2F2F2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Pr="006A2393" w:rsidRDefault="00224847" w:rsidP="00224847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67"/>
        <w:gridCol w:w="4789"/>
      </w:tblGrid>
      <w:tr w:rsidR="00224847" w:rsidRPr="006A2393" w:rsidTr="002500BE">
        <w:trPr>
          <w:trHeight w:val="1705"/>
          <w:jc w:val="center"/>
        </w:trPr>
        <w:tc>
          <w:tcPr>
            <w:tcW w:w="2520" w:type="pct"/>
            <w:tcBorders>
              <w:top w:val="nil"/>
              <w:bottom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480" w:type="pct"/>
            <w:tcBorders>
              <w:top w:val="nil"/>
              <w:bottom w:val="dotted" w:sz="4" w:space="0" w:color="auto"/>
            </w:tcBorders>
          </w:tcPr>
          <w:p w:rsidR="00A3107B" w:rsidRDefault="004B63F0" w:rsidP="006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Uvedená</w:t>
            </w:r>
            <w:r w:rsidR="002500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právna úprava definuje podmienky, pri ktorých si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môže žena a muž uplatniť </w:t>
            </w:r>
            <w:r w:rsidR="002500BE">
              <w:rPr>
                <w:rFonts w:ascii="Times New Roman" w:hAnsi="Times New Roman"/>
                <w:sz w:val="20"/>
                <w:szCs w:val="20"/>
                <w:lang w:eastAsia="sk-SK"/>
              </w:rPr>
              <w:t>nárok na znížený dôchodkový vek za výchovu detí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. U</w:t>
            </w:r>
            <w:r w:rsidR="002500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vedené bude  v praxi znamenať, zníženie dôchodkového veku a možnosť skoršieho odchodu do dôchodku v prípade </w:t>
            </w:r>
            <w:r w:rsidR="00A3107B">
              <w:rPr>
                <w:rFonts w:ascii="Times New Roman" w:hAnsi="Times New Roman"/>
                <w:sz w:val="20"/>
                <w:szCs w:val="20"/>
                <w:lang w:eastAsia="sk-SK"/>
              </w:rPr>
              <w:t>vybranej skupiny osôb, čo bude mať aj pozitívny vplyv na hospodárenie domácností uvedenej skupiny osôb.</w:t>
            </w:r>
          </w:p>
          <w:p w:rsidR="00A3107B" w:rsidRDefault="00A3107B" w:rsidP="006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3107B" w:rsidRDefault="00A3107B" w:rsidP="006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 prípade žien sa počet dotknutých osôb odhaduje v roku 2022 na úrovni cca 4 700 osôb</w:t>
            </w:r>
            <w:r w:rsidR="004B63F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(jedná sa o ženy, ktoré vychovali tri alebo 4 deti)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Počet </w:t>
            </w:r>
            <w:r w:rsidRPr="00A3107B">
              <w:rPr>
                <w:rFonts w:ascii="Times New Roman" w:hAnsi="Times New Roman"/>
                <w:sz w:val="20"/>
                <w:szCs w:val="20"/>
                <w:lang w:eastAsia="sk-SK"/>
              </w:rPr>
              <w:t>mužov, ktorým vznikne nárok na zníženie dôchodkového veku v horizonte rokov 2020 až 2022, nie je možné v súčasnosti spoľahlivo odhadnúť.</w:t>
            </w:r>
          </w:p>
          <w:p w:rsidR="00E67CD1" w:rsidRPr="006A2393" w:rsidRDefault="006115E4" w:rsidP="00611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6A2393" w:rsidTr="002500BE">
        <w:trPr>
          <w:trHeight w:val="624"/>
          <w:jc w:val="center"/>
        </w:trPr>
        <w:tc>
          <w:tcPr>
            <w:tcW w:w="2520" w:type="pct"/>
            <w:tcBorders>
              <w:top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EF2071" w:rsidRPr="006A2393" w:rsidRDefault="00EF2071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2480" w:type="pct"/>
            <w:tcBorders>
              <w:top w:val="dotted" w:sz="4" w:space="0" w:color="auto"/>
            </w:tcBorders>
          </w:tcPr>
          <w:p w:rsidR="00C7498C" w:rsidRPr="00C7498C" w:rsidRDefault="002500BE" w:rsidP="004B6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Uvedená právna úprava</w:t>
            </w:r>
            <w:r w:rsidRPr="00C7498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má pozitívny vplyv</w:t>
            </w:r>
            <w:r w:rsidRPr="00C7498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na</w:t>
            </w:r>
            <w:r w:rsidR="00A310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ženy 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mužov, ktorí vychovali deti</w:t>
            </w:r>
            <w:r w:rsidR="004B63F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 osoby </w:t>
            </w:r>
            <w:r w:rsidR="004B63F0" w:rsidRPr="004B63F0">
              <w:rPr>
                <w:rFonts w:ascii="Times New Roman" w:hAnsi="Times New Roman"/>
                <w:sz w:val="20"/>
                <w:szCs w:val="20"/>
                <w:lang w:eastAsia="sk-SK"/>
              </w:rPr>
              <w:t>so zníženým dôchodkovým vekom za výchovu detí, ktorým vznikne nárok na minimálny dôchodok</w:t>
            </w:r>
            <w:r w:rsidR="004B63F0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6A2393" w:rsidTr="002500BE">
        <w:trPr>
          <w:trHeight w:val="759"/>
          <w:jc w:val="center"/>
        </w:trPr>
        <w:tc>
          <w:tcPr>
            <w:tcW w:w="2520" w:type="pct"/>
            <w:tcBorders>
              <w:bottom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480" w:type="pct"/>
            <w:tcBorders>
              <w:bottom w:val="dotted" w:sz="4" w:space="0" w:color="auto"/>
            </w:tcBorders>
          </w:tcPr>
          <w:p w:rsidR="000E1D04" w:rsidRPr="006A2393" w:rsidRDefault="000E1D04" w:rsidP="000E4A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 w:rsidR="00224847" w:rsidRPr="006A2393" w:rsidTr="002500BE">
        <w:trPr>
          <w:trHeight w:val="624"/>
          <w:jc w:val="center"/>
        </w:trPr>
        <w:tc>
          <w:tcPr>
            <w:tcW w:w="2520" w:type="pct"/>
            <w:tcBorders>
              <w:top w:val="dotted" w:sz="4" w:space="0" w:color="auto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480" w:type="pct"/>
            <w:tcBorders>
              <w:top w:val="dotted" w:sz="4" w:space="0" w:color="auto"/>
            </w:tcBorders>
          </w:tcPr>
          <w:p w:rsidR="008F5EF0" w:rsidRPr="006A2393" w:rsidRDefault="000E1D04" w:rsidP="00636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val="en-US" w:eastAsia="sk-SK"/>
              </w:rPr>
              <w:t xml:space="preserve">Bez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vplyvu</w:t>
            </w:r>
          </w:p>
        </w:tc>
      </w:tr>
      <w:tr w:rsidR="00224847" w:rsidRPr="006A2393" w:rsidTr="002500BE">
        <w:trPr>
          <w:trHeight w:val="680"/>
          <w:jc w:val="center"/>
        </w:trPr>
        <w:tc>
          <w:tcPr>
            <w:tcW w:w="2520" w:type="pct"/>
            <w:tcBorders>
              <w:bottom w:val="nil"/>
            </w:tcBorders>
          </w:tcPr>
          <w:p w:rsidR="00224847" w:rsidRPr="006A2393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480" w:type="pct"/>
            <w:tcBorders>
              <w:bottom w:val="nil"/>
            </w:tcBorders>
          </w:tcPr>
          <w:p w:rsidR="00224847" w:rsidRPr="006A2393" w:rsidRDefault="008F5EF0" w:rsidP="00A310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</w:t>
            </w:r>
            <w:r w:rsidR="00A3107B">
              <w:rPr>
                <w:rFonts w:ascii="Times New Roman" w:hAnsi="Times New Roman"/>
                <w:sz w:val="20"/>
                <w:szCs w:val="20"/>
                <w:lang w:eastAsia="sk-SK"/>
              </w:rPr>
              <w:t>má pozitívny vplyv aj na osoby v riziku ohrozenia chudobou alebo sociálnym vylúčením, nakoľko sa navrhuje aj z</w:t>
            </w:r>
            <w:r w:rsidR="00A3107B" w:rsidRPr="00A3107B">
              <w:rPr>
                <w:rFonts w:ascii="Times New Roman" w:hAnsi="Times New Roman"/>
                <w:sz w:val="20"/>
                <w:szCs w:val="20"/>
                <w:lang w:eastAsia="sk-SK"/>
              </w:rPr>
              <w:t>níženie počtu kvalifikovaných rokov na nárok na minimálny dôchodok,</w:t>
            </w:r>
            <w:r w:rsidR="00A310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čím sa </w:t>
            </w:r>
            <w:r w:rsidR="00A3107B" w:rsidRPr="00A310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uľahčí prístup dotknutej skupine osôb k minimálnemu dôchodku. Počet takto dotknutých osôb, ktorým vznikne nárok na minimálny dôchodok v horizonte rokov 2020 až 2022, nie je možné v súčasnosti spoľahlivo odhadnúť.</w:t>
            </w:r>
            <w:r w:rsidR="00A310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224847" w:rsidRPr="006A2393" w:rsidRDefault="00224847" w:rsidP="0022484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224847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6A2393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Pr="006A2393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6A2393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6A2393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Pr="006A2393" w:rsidRDefault="00224847" w:rsidP="0022484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R="00224847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6A2393" w:rsidTr="00E1659F">
        <w:trPr>
          <w:trHeight w:val="265"/>
          <w:jc w:val="center"/>
        </w:trPr>
        <w:tc>
          <w:tcPr>
            <w:tcW w:w="5000" w:type="pct"/>
            <w:gridSpan w:val="2"/>
          </w:tcPr>
          <w:p w:rsidR="00224847" w:rsidRPr="006A2393" w:rsidRDefault="00224847" w:rsidP="002500B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Ovplyvnená skupina č. </w:t>
            </w:r>
            <w:r w:rsidR="00E60691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1</w:t>
            </w: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:</w:t>
            </w:r>
            <w:r w:rsidR="00F350C5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="00DF7F02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Osoby, ktorým</w:t>
            </w:r>
            <w:r w:rsidR="002500BE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vplyvom navrhovanej právnej úpravy vznikne nárok na znížený dôchodkový vek </w:t>
            </w:r>
          </w:p>
        </w:tc>
      </w:tr>
      <w:tr w:rsidR="00080E2A" w:rsidRPr="006A2393" w:rsidTr="00E1659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080E2A" w:rsidRPr="006A2393" w:rsidRDefault="00080E2A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080E2A" w:rsidRPr="006A2393" w:rsidRDefault="00427699" w:rsidP="002500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</w:t>
            </w:r>
            <w:r w:rsidR="009C2D3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má pozitívny vplyv </w:t>
            </w:r>
            <w:r w:rsidR="002500BE">
              <w:rPr>
                <w:rFonts w:ascii="Times New Roman" w:hAnsi="Times New Roman"/>
                <w:sz w:val="20"/>
                <w:szCs w:val="20"/>
                <w:lang w:eastAsia="sk-SK"/>
              </w:rPr>
              <w:t>na uvedenú skupinu osôb, nakoľko tieto osoby budú môcť odísť do dôchodku skôr</w:t>
            </w:r>
            <w:r w:rsidR="00F76BED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A50086">
              <w:rPr>
                <w:rFonts w:ascii="Times New Roman" w:hAnsi="Times New Roman"/>
                <w:sz w:val="20"/>
                <w:szCs w:val="20"/>
                <w:lang w:eastAsia="sk-SK"/>
              </w:rPr>
              <w:t>Priemerné zvýšenie príjmu žien, ktoré vychovali 3 alebo 4 deti sa v roku 2022 odhaduje na úrovni cca 567 eur.</w:t>
            </w:r>
          </w:p>
        </w:tc>
      </w:tr>
      <w:tr w:rsidR="00080E2A" w:rsidRPr="006A2393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0E2A" w:rsidRPr="006A2393" w:rsidRDefault="00080E2A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2D35" w:rsidRPr="006A2393" w:rsidRDefault="004B63F0" w:rsidP="004B6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Uvedený </w:t>
            </w:r>
            <w:r w:rsidR="00427699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negatívny vplyv na dotknutú skupinu osôb.</w:t>
            </w:r>
            <w:r w:rsidR="009C2D35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080E2A" w:rsidRPr="006A2393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080E2A" w:rsidRPr="006A2393" w:rsidRDefault="00080E2A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080E2A" w:rsidRPr="006A2393" w:rsidRDefault="00A3107B" w:rsidP="002500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prípade žien sa počet dotknutých osôb odhaduje v roku 2022 na úrovni cca 4 700 osôb. Počet </w:t>
            </w:r>
            <w:r w:rsidRPr="00A310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mužov, ktorým vznikne nárok na zníženie dôchodkového veku v </w:t>
            </w:r>
            <w:r w:rsidRPr="00A3107B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horizonte rokov 2020 až 2022, nie je možné v súčasnosti spoľahlivo odhadnúť.</w:t>
            </w:r>
          </w:p>
        </w:tc>
      </w:tr>
      <w:tr w:rsidR="0089344C" w:rsidRPr="006A2393" w:rsidTr="00B7104D">
        <w:trPr>
          <w:trHeight w:val="670"/>
          <w:jc w:val="center"/>
        </w:trPr>
        <w:tc>
          <w:tcPr>
            <w:tcW w:w="2500" w:type="pct"/>
          </w:tcPr>
          <w:p w:rsidR="0089344C" w:rsidRPr="006A2393" w:rsidRDefault="0089344C" w:rsidP="00B7104D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89344C" w:rsidRPr="006A2393" w:rsidRDefault="0089344C" w:rsidP="00C922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výrazne pozitívnejší a rovnako ani výrazne negatívnejší vplyv na skupiny osôb v riziku chudoby alebo sociálnom vylúčení.</w:t>
            </w:r>
          </w:p>
        </w:tc>
      </w:tr>
      <w:tr w:rsidR="001562B5" w:rsidRPr="006A2393" w:rsidTr="001562B5">
        <w:trPr>
          <w:trHeight w:val="340"/>
          <w:jc w:val="center"/>
        </w:trPr>
        <w:tc>
          <w:tcPr>
            <w:tcW w:w="5000" w:type="pct"/>
            <w:gridSpan w:val="2"/>
          </w:tcPr>
          <w:p w:rsidR="001562B5" w:rsidRPr="006A2393" w:rsidRDefault="001562B5" w:rsidP="00C06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Ovplyvnená skupina č. </w:t>
            </w:r>
            <w:r w:rsidR="00C06D70" w:rsidRPr="006A239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2</w:t>
            </w:r>
            <w:r w:rsidR="00743F79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:</w:t>
            </w:r>
            <w:r w:rsidR="00B67B22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Osoby so zníženým dôchodkovým vekom za výchovu detí, ktorým vznikne nárok na minimálny dôchodok</w:t>
            </w:r>
          </w:p>
        </w:tc>
      </w:tr>
      <w:tr w:rsidR="001562B5" w:rsidRPr="006A2393" w:rsidTr="00B7104D">
        <w:trPr>
          <w:trHeight w:val="670"/>
          <w:jc w:val="center"/>
        </w:trPr>
        <w:tc>
          <w:tcPr>
            <w:tcW w:w="2500" w:type="pct"/>
          </w:tcPr>
          <w:p w:rsidR="001562B5" w:rsidRPr="006A2393" w:rsidRDefault="001562B5" w:rsidP="00B710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</w:tcPr>
          <w:p w:rsidR="001562B5" w:rsidRPr="006A2393" w:rsidRDefault="00B67B22" w:rsidP="00B67B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Uvedenou právnou úpravou sa navrhuje</w:t>
            </w:r>
            <w:r w:rsidRPr="00B67B22">
              <w:rPr>
                <w:rFonts w:ascii="Times New Roman" w:hAnsi="Times New Roman"/>
                <w:sz w:val="20"/>
                <w:szCs w:val="20"/>
                <w:lang w:eastAsia="sk-SK"/>
              </w:rPr>
              <w:t>, aby sa výchova dieťaťa v prípade zníženia maximálneho dôchodkového veku premietala aj do zníženia dĺžky obdobia dôchodkového poistenia potrebného na vznik nároku na minimálny dôchodok a zároveň sa premietala aj do určenia jeho sumy.</w:t>
            </w:r>
            <w:r w:rsidR="00A5008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Suma minimálneho dôchodku v prípade dotknutej skupiny osôb bude na úrovni 136 % sumy životného minima pre jednu plnoletú fyzickú osobu.</w:t>
            </w:r>
          </w:p>
        </w:tc>
      </w:tr>
      <w:tr w:rsidR="0050590C" w:rsidRPr="006A2393" w:rsidTr="00B7104D">
        <w:trPr>
          <w:trHeight w:val="670"/>
          <w:jc w:val="center"/>
        </w:trPr>
        <w:tc>
          <w:tcPr>
            <w:tcW w:w="2500" w:type="pct"/>
          </w:tcPr>
          <w:p w:rsidR="0050590C" w:rsidRPr="006A2393" w:rsidRDefault="0050590C" w:rsidP="00C922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</w:tcPr>
          <w:p w:rsidR="0050590C" w:rsidRPr="006A2393" w:rsidRDefault="004B63F0" w:rsidP="004B6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Uvedený návrh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zákona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nemá negatívny vplyv na dotknutú skupinu osôb.  </w:t>
            </w:r>
          </w:p>
        </w:tc>
      </w:tr>
      <w:tr w:rsidR="0050590C" w:rsidRPr="006A2393" w:rsidTr="00B7104D">
        <w:trPr>
          <w:trHeight w:val="670"/>
          <w:jc w:val="center"/>
        </w:trPr>
        <w:tc>
          <w:tcPr>
            <w:tcW w:w="2500" w:type="pct"/>
          </w:tcPr>
          <w:p w:rsidR="0050590C" w:rsidRPr="006A2393" w:rsidRDefault="0050590C" w:rsidP="00C92207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</w:tcPr>
          <w:p w:rsidR="0050590C" w:rsidRPr="006A2393" w:rsidRDefault="00B67B22" w:rsidP="005059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3107B">
              <w:rPr>
                <w:rFonts w:ascii="Times New Roman" w:hAnsi="Times New Roman"/>
                <w:sz w:val="20"/>
                <w:szCs w:val="20"/>
                <w:lang w:eastAsia="sk-SK"/>
              </w:rPr>
              <w:t>Počet takto dotknutých osôb, ktorým vznikne nárok na minimálny dôchodok v horizonte rokov 2020 až 2022, nie je možné v súčasnosti spoľahlivo odhadnúť.</w:t>
            </w:r>
          </w:p>
        </w:tc>
      </w:tr>
      <w:tr w:rsidR="0050590C" w:rsidRPr="006A2393" w:rsidTr="00B7104D">
        <w:trPr>
          <w:trHeight w:val="670"/>
          <w:jc w:val="center"/>
        </w:trPr>
        <w:tc>
          <w:tcPr>
            <w:tcW w:w="2500" w:type="pct"/>
          </w:tcPr>
          <w:p w:rsidR="0050590C" w:rsidRPr="006A2393" w:rsidRDefault="0050590C" w:rsidP="00C9220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50590C" w:rsidRPr="006A2393" w:rsidRDefault="0050590C" w:rsidP="00C922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E44578" w:rsidRPr="006A2393" w:rsidRDefault="00E44578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44578" w:rsidRPr="006A2393" w:rsidRDefault="00E44578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E44578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6A2393" w:rsidTr="00E1659F">
        <w:trPr>
          <w:trHeight w:val="339"/>
          <w:jc w:val="center"/>
        </w:trPr>
        <w:tc>
          <w:tcPr>
            <w:tcW w:w="5000" w:type="pct"/>
            <w:shd w:val="clear" w:color="auto" w:fill="D9D9D9"/>
          </w:tcPr>
          <w:p w:rsidR="00A30F1C" w:rsidRPr="006A2393" w:rsidRDefault="00A30F1C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6A2393" w:rsidTr="00E1659F">
        <w:trPr>
          <w:trHeight w:val="290"/>
          <w:jc w:val="center"/>
        </w:trPr>
        <w:tc>
          <w:tcPr>
            <w:tcW w:w="5000" w:type="pct"/>
            <w:shd w:val="clear" w:color="auto" w:fill="F2F2F2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Pr="006A2393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6A2393" w:rsidTr="00F00651">
        <w:trPr>
          <w:trHeight w:val="557"/>
          <w:jc w:val="center"/>
        </w:trPr>
        <w:tc>
          <w:tcPr>
            <w:tcW w:w="1993" w:type="pct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6A2393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</w:tcPr>
          <w:p w:rsidR="00F00651" w:rsidRPr="0063260E" w:rsidRDefault="004B63F0" w:rsidP="004B63F0">
            <w:pPr>
              <w:pStyle w:val="Odsekzoznamu"/>
              <w:spacing w:after="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  <w:r w:rsidR="002500BE">
              <w:rPr>
                <w:rFonts w:ascii="Times New Roman" w:hAnsi="Times New Roman"/>
                <w:sz w:val="20"/>
                <w:szCs w:val="20"/>
                <w:lang w:eastAsia="sk-SK"/>
              </w:rPr>
              <w:t>ávrh zákona zakladá u vybranej skupiny osôb pozitívny vplyv na vznik nároku na starobný resp. predčasný starobný dôchodok</w:t>
            </w:r>
            <w:r w:rsidR="00755D4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 minimálny dôchodok</w:t>
            </w:r>
            <w:r w:rsidR="002500BE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 w:rsidR="00B67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 to</w:t>
            </w:r>
            <w:r w:rsidR="002500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 dôvodu zn</w:t>
            </w:r>
            <w:r w:rsidR="00755D4C">
              <w:rPr>
                <w:rFonts w:ascii="Times New Roman" w:hAnsi="Times New Roman"/>
                <w:sz w:val="20"/>
                <w:szCs w:val="20"/>
                <w:lang w:eastAsia="sk-SK"/>
              </w:rPr>
              <w:t>íženia dôchodkového veku za výchovu detí a z dôvodu zníženia</w:t>
            </w:r>
            <w:r w:rsidR="00755D4C" w:rsidRPr="00755D4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počtu kvalifikovaných rokov na nárok na minimálny dôchodok, čím sa  uľahčí prístup dotknutej skupine osôb k minimálnemu dôchodku.</w:t>
            </w:r>
          </w:p>
        </w:tc>
      </w:tr>
    </w:tbl>
    <w:p w:rsidR="00A30F1C" w:rsidRPr="006A2393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A30F1C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6A2393" w:rsidTr="00E1659F">
        <w:trPr>
          <w:jc w:val="center"/>
        </w:trPr>
        <w:tc>
          <w:tcPr>
            <w:tcW w:w="5000" w:type="pct"/>
            <w:shd w:val="clear" w:color="auto" w:fill="F2F2F2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Pr="006A2393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6A2393" w:rsidTr="00E1659F">
        <w:trPr>
          <w:trHeight w:val="677"/>
          <w:jc w:val="center"/>
        </w:trPr>
        <w:tc>
          <w:tcPr>
            <w:tcW w:w="1993" w:type="pct"/>
          </w:tcPr>
          <w:p w:rsidR="00A30F1C" w:rsidRPr="006A2393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skupiny v riziku chudoby alebo sociálneho vylúčenia sú napr.: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6A2393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AB0F47" w:rsidRPr="006A2393" w:rsidRDefault="00AB0F47" w:rsidP="00AB0F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</w:rPr>
              <w:t>Bez vplyvu.</w:t>
            </w:r>
          </w:p>
          <w:p w:rsidR="00C15168" w:rsidRPr="006A2393" w:rsidRDefault="00C15168" w:rsidP="000350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A87D5B" w:rsidRPr="006A2393" w:rsidRDefault="00A87D5B"/>
    <w:p w:rsidR="00C63956" w:rsidRPr="006A2393" w:rsidRDefault="00C63956" w:rsidP="00DA445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C63956" w:rsidRPr="006A2393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6A2393" w:rsidRDefault="00CD4982" w:rsidP="00DA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6A2393" w:rsidRDefault="00CD4982" w:rsidP="00DA4453">
            <w:pPr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6A2393" w:rsidTr="00DA4453">
        <w:trPr>
          <w:jc w:val="center"/>
        </w:trPr>
        <w:tc>
          <w:tcPr>
            <w:tcW w:w="5000" w:type="pct"/>
            <w:shd w:val="clear" w:color="auto" w:fill="F2F2F2"/>
          </w:tcPr>
          <w:p w:rsidR="00CD4982" w:rsidRPr="006A2393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Pr="006A2393" w:rsidRDefault="00CA6BAF" w:rsidP="00DA4453">
      <w:pPr>
        <w:spacing w:after="0" w:line="240" w:lineRule="auto"/>
        <w:rPr>
          <w:rFonts w:ascii="Times New Roman" w:hAnsi="Times New Roman"/>
          <w:sz w:val="20"/>
          <w:lang w:eastAsia="sk-SK"/>
        </w:rPr>
        <w:sectPr w:rsidR="00CA6BAF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E67CD1" w:rsidRPr="006A2393" w:rsidRDefault="00E67CD1" w:rsidP="00E67C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Návrh zákona dodržiava povinnosť rovnakého zaobchádzania so skupinami alebo jednotlivcami na základe pohlavia, rasy, etnicity, náboženstva alebo viery, zdravotného postihnutia a sexuálnej orientácie. Návrh zákona nemá vplyv na rovnosť príležitostí.</w:t>
            </w:r>
          </w:p>
          <w:p w:rsidR="00CD4982" w:rsidRPr="006A2393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RPr="006A2393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DA4453">
        <w:trPr>
          <w:trHeight w:val="345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CD4982" w:rsidRPr="006A2393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Pr="006A2393" w:rsidRDefault="00C63956" w:rsidP="00DA445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6A2393" w:rsidTr="007B003C">
        <w:trPr>
          <w:trHeight w:val="1235"/>
          <w:jc w:val="center"/>
        </w:trPr>
        <w:tc>
          <w:tcPr>
            <w:tcW w:w="1993" w:type="pct"/>
          </w:tcPr>
          <w:p w:rsidR="00CD4982" w:rsidRPr="006A2393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6A2393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2E3560" w:rsidRPr="006A2393" w:rsidRDefault="00755D4C" w:rsidP="002E3560">
            <w:pPr>
              <w:tabs>
                <w:tab w:val="left" w:pos="2212"/>
              </w:tabs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  <w:r w:rsidR="002E3560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ab/>
            </w:r>
          </w:p>
        </w:tc>
      </w:tr>
    </w:tbl>
    <w:p w:rsidR="00C63956" w:rsidRPr="006A2393" w:rsidRDefault="00C63956" w:rsidP="00DA4453">
      <w:pPr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6A2393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6A2393" w:rsidRDefault="00CD4982" w:rsidP="00994C5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6A2393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="00994C53" w:rsidRPr="006A239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6A2393" w:rsidRDefault="00994C53" w:rsidP="00994C5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A239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6A239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6A239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Pr="006A2393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R="00C63956" w:rsidRPr="006A2393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6A239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994C53" w:rsidRPr="006A2393" w:rsidTr="000D226A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994C53" w:rsidRPr="006A2393" w:rsidRDefault="00E67CD1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vplyv na vznik nových pracovných miest.</w:t>
            </w:r>
          </w:p>
        </w:tc>
      </w:tr>
      <w:tr w:rsidR="00994C53" w:rsidRPr="006A2393" w:rsidTr="000D226A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6A2393" w:rsidTr="000D226A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994C53" w:rsidRPr="006A2393" w:rsidRDefault="00E67CD1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Návrh zákona nemá vplyv na zánik pracovných miest.</w:t>
            </w:r>
          </w:p>
        </w:tc>
      </w:tr>
      <w:tr w:rsidR="00994C53" w:rsidRPr="006A2393" w:rsidTr="000D226A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6A2393" w:rsidTr="000D226A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EF177B" w:rsidRPr="006A2393" w:rsidRDefault="0005372C" w:rsidP="00F0065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18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  <w:r w:rsidR="00F00651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94C53" w:rsidRPr="006A2393" w:rsidTr="000D226A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6A2393" w:rsidTr="000D226A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6A23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994C53" w:rsidRPr="006A2393" w:rsidRDefault="0005372C" w:rsidP="00F00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</w:p>
          <w:p w:rsidR="00EF177B" w:rsidRPr="006A2393" w:rsidRDefault="00EF177B" w:rsidP="00F00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F177B" w:rsidRPr="006A2393" w:rsidRDefault="00EF177B" w:rsidP="00EF177B">
            <w:pPr>
              <w:pStyle w:val="Textkomentra"/>
              <w:rPr>
                <w:szCs w:val="18"/>
              </w:rPr>
            </w:pPr>
          </w:p>
        </w:tc>
      </w:tr>
      <w:tr w:rsidR="00994C53" w:rsidRPr="006A2393" w:rsidTr="000D226A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6A2393" w:rsidTr="000D226A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994C53" w:rsidRPr="006A2393" w:rsidRDefault="00E67CD1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nemá </w:t>
            </w:r>
            <w:r w:rsidRPr="006A2393">
              <w:rPr>
                <w:rFonts w:ascii="Times New Roman" w:hAnsi="Times New Roman"/>
                <w:sz w:val="20"/>
                <w:szCs w:val="20"/>
              </w:rPr>
              <w:t>negatívne dôsledky pre žiadne skupiny profesií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 w:rsidR="00994C53" w:rsidRPr="006A2393" w:rsidTr="000D226A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39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0D226A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994C53" w:rsidRPr="006A239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A239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994C53" w:rsidRPr="006538C5" w:rsidRDefault="004B11C3" w:rsidP="00775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zákona nemá </w:t>
            </w:r>
            <w:r w:rsidR="00A3713C"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vplyv </w:t>
            </w:r>
            <w:r w:rsidRPr="006A2393">
              <w:rPr>
                <w:rFonts w:ascii="Times New Roman" w:hAnsi="Times New Roman"/>
                <w:sz w:val="20"/>
                <w:szCs w:val="20"/>
                <w:lang w:eastAsia="sk-SK"/>
              </w:rPr>
              <w:t>na špecifické vekové skupiny zamestnancov.</w:t>
            </w:r>
          </w:p>
        </w:tc>
      </w:tr>
    </w:tbl>
    <w:p w:rsidR="006F1D2B" w:rsidRDefault="006F1D2B" w:rsidP="00B22CF1">
      <w:pPr>
        <w:spacing w:after="0" w:line="240" w:lineRule="auto"/>
        <w:outlineLvl w:val="0"/>
      </w:pPr>
    </w:p>
    <w:sectPr w:rsidR="006F1D2B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98" w:rsidRDefault="00BC6D98" w:rsidP="001D6749">
      <w:pPr>
        <w:spacing w:after="0" w:line="240" w:lineRule="auto"/>
      </w:pPr>
      <w:r>
        <w:separator/>
      </w:r>
    </w:p>
  </w:endnote>
  <w:endnote w:type="continuationSeparator" w:id="0">
    <w:p w:rsidR="00BC6D98" w:rsidRDefault="00BC6D98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47" w:rsidRPr="001D6749" w:rsidRDefault="00224847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FE4EBB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49" w:rsidRPr="001D6749" w:rsidRDefault="001D6749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FE4EBB">
      <w:rPr>
        <w:rFonts w:ascii="Times New Roman" w:hAnsi="Times New Roman"/>
        <w:noProof/>
      </w:rPr>
      <w:t>5</w:t>
    </w:r>
    <w:r w:rsidRPr="001D674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98" w:rsidRDefault="00BC6D98" w:rsidP="001D6749">
      <w:pPr>
        <w:spacing w:after="0" w:line="240" w:lineRule="auto"/>
      </w:pPr>
      <w:r>
        <w:separator/>
      </w:r>
    </w:p>
  </w:footnote>
  <w:footnote w:type="continuationSeparator" w:id="0">
    <w:p w:rsidR="00BC6D98" w:rsidRDefault="00BC6D98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53852"/>
    <w:multiLevelType w:val="hybridMultilevel"/>
    <w:tmpl w:val="CFBE24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2799D"/>
    <w:multiLevelType w:val="hybridMultilevel"/>
    <w:tmpl w:val="798213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8"/>
  </w:num>
  <w:num w:numId="6">
    <w:abstractNumId w:val="13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oNotDisplayPageBoundarie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B5D"/>
    <w:rsid w:val="000009B5"/>
    <w:rsid w:val="0000784C"/>
    <w:rsid w:val="000163E2"/>
    <w:rsid w:val="000274D0"/>
    <w:rsid w:val="00035027"/>
    <w:rsid w:val="00044B11"/>
    <w:rsid w:val="00046579"/>
    <w:rsid w:val="0005372C"/>
    <w:rsid w:val="000542D8"/>
    <w:rsid w:val="0006443A"/>
    <w:rsid w:val="000708F2"/>
    <w:rsid w:val="00080E2A"/>
    <w:rsid w:val="000A1CFE"/>
    <w:rsid w:val="000A74D6"/>
    <w:rsid w:val="000B1ACD"/>
    <w:rsid w:val="000B42C7"/>
    <w:rsid w:val="000B46CA"/>
    <w:rsid w:val="000B4E78"/>
    <w:rsid w:val="000B6D8F"/>
    <w:rsid w:val="000B7915"/>
    <w:rsid w:val="000D0480"/>
    <w:rsid w:val="000D10FA"/>
    <w:rsid w:val="000D226A"/>
    <w:rsid w:val="000D5C18"/>
    <w:rsid w:val="000E1D04"/>
    <w:rsid w:val="000E2B98"/>
    <w:rsid w:val="000E4A9C"/>
    <w:rsid w:val="000E7570"/>
    <w:rsid w:val="000F37BF"/>
    <w:rsid w:val="00101293"/>
    <w:rsid w:val="00103223"/>
    <w:rsid w:val="0010724E"/>
    <w:rsid w:val="00113D81"/>
    <w:rsid w:val="00114850"/>
    <w:rsid w:val="00125065"/>
    <w:rsid w:val="00140175"/>
    <w:rsid w:val="001562B5"/>
    <w:rsid w:val="0015789D"/>
    <w:rsid w:val="001611E5"/>
    <w:rsid w:val="00165321"/>
    <w:rsid w:val="00166EE5"/>
    <w:rsid w:val="00181279"/>
    <w:rsid w:val="00185AD9"/>
    <w:rsid w:val="001A2B82"/>
    <w:rsid w:val="001B2DDE"/>
    <w:rsid w:val="001B637B"/>
    <w:rsid w:val="001C2860"/>
    <w:rsid w:val="001C5790"/>
    <w:rsid w:val="001D6749"/>
    <w:rsid w:val="001E0D76"/>
    <w:rsid w:val="001E4E35"/>
    <w:rsid w:val="001E7F55"/>
    <w:rsid w:val="001F7932"/>
    <w:rsid w:val="00204D10"/>
    <w:rsid w:val="00207825"/>
    <w:rsid w:val="00220B02"/>
    <w:rsid w:val="002239B4"/>
    <w:rsid w:val="00224847"/>
    <w:rsid w:val="00227A26"/>
    <w:rsid w:val="00247D04"/>
    <w:rsid w:val="002500BE"/>
    <w:rsid w:val="002566CE"/>
    <w:rsid w:val="00267732"/>
    <w:rsid w:val="00275F99"/>
    <w:rsid w:val="002775A0"/>
    <w:rsid w:val="002877A4"/>
    <w:rsid w:val="002937CB"/>
    <w:rsid w:val="002A22AE"/>
    <w:rsid w:val="002A35C2"/>
    <w:rsid w:val="002A445B"/>
    <w:rsid w:val="002A5BF7"/>
    <w:rsid w:val="002A6834"/>
    <w:rsid w:val="002B3B86"/>
    <w:rsid w:val="002B4D74"/>
    <w:rsid w:val="002C528A"/>
    <w:rsid w:val="002D63DA"/>
    <w:rsid w:val="002E2FD3"/>
    <w:rsid w:val="002E3560"/>
    <w:rsid w:val="002E474F"/>
    <w:rsid w:val="002F5B96"/>
    <w:rsid w:val="00302AEB"/>
    <w:rsid w:val="00306054"/>
    <w:rsid w:val="003068CA"/>
    <w:rsid w:val="0030760B"/>
    <w:rsid w:val="0031168E"/>
    <w:rsid w:val="00326EFB"/>
    <w:rsid w:val="00336D2F"/>
    <w:rsid w:val="00337B5D"/>
    <w:rsid w:val="00341C29"/>
    <w:rsid w:val="00344ACF"/>
    <w:rsid w:val="003541E9"/>
    <w:rsid w:val="00354316"/>
    <w:rsid w:val="00357E2A"/>
    <w:rsid w:val="00362CBF"/>
    <w:rsid w:val="00363C36"/>
    <w:rsid w:val="00383EA4"/>
    <w:rsid w:val="003849C7"/>
    <w:rsid w:val="003A3E60"/>
    <w:rsid w:val="003A644E"/>
    <w:rsid w:val="003A76D2"/>
    <w:rsid w:val="003B18E7"/>
    <w:rsid w:val="003B7AA3"/>
    <w:rsid w:val="003D1B82"/>
    <w:rsid w:val="003F3C52"/>
    <w:rsid w:val="00403497"/>
    <w:rsid w:val="0040544D"/>
    <w:rsid w:val="004161AB"/>
    <w:rsid w:val="00421BB7"/>
    <w:rsid w:val="00426563"/>
    <w:rsid w:val="00427699"/>
    <w:rsid w:val="00451C6F"/>
    <w:rsid w:val="00451F3D"/>
    <w:rsid w:val="004530B3"/>
    <w:rsid w:val="00461C13"/>
    <w:rsid w:val="0046270A"/>
    <w:rsid w:val="00466488"/>
    <w:rsid w:val="00471B00"/>
    <w:rsid w:val="00481725"/>
    <w:rsid w:val="00496748"/>
    <w:rsid w:val="00496F67"/>
    <w:rsid w:val="004A46EC"/>
    <w:rsid w:val="004B11C3"/>
    <w:rsid w:val="004B63F0"/>
    <w:rsid w:val="004B7887"/>
    <w:rsid w:val="004B7F00"/>
    <w:rsid w:val="004B7FB3"/>
    <w:rsid w:val="004C2740"/>
    <w:rsid w:val="004C5B28"/>
    <w:rsid w:val="004D240D"/>
    <w:rsid w:val="004D7452"/>
    <w:rsid w:val="004F2664"/>
    <w:rsid w:val="004F2BD5"/>
    <w:rsid w:val="00504EBD"/>
    <w:rsid w:val="0050590C"/>
    <w:rsid w:val="005072BF"/>
    <w:rsid w:val="00512D21"/>
    <w:rsid w:val="00513ADB"/>
    <w:rsid w:val="005150A6"/>
    <w:rsid w:val="0051643C"/>
    <w:rsid w:val="005172AA"/>
    <w:rsid w:val="00520808"/>
    <w:rsid w:val="00540455"/>
    <w:rsid w:val="00546758"/>
    <w:rsid w:val="00563F39"/>
    <w:rsid w:val="00564FFF"/>
    <w:rsid w:val="0057507E"/>
    <w:rsid w:val="00581B33"/>
    <w:rsid w:val="0058413A"/>
    <w:rsid w:val="00585AD3"/>
    <w:rsid w:val="005937EE"/>
    <w:rsid w:val="005A2F76"/>
    <w:rsid w:val="005A5610"/>
    <w:rsid w:val="005A57C8"/>
    <w:rsid w:val="005A66B7"/>
    <w:rsid w:val="005B33DD"/>
    <w:rsid w:val="005B4171"/>
    <w:rsid w:val="005B5883"/>
    <w:rsid w:val="005B7618"/>
    <w:rsid w:val="005C7AB2"/>
    <w:rsid w:val="005D5524"/>
    <w:rsid w:val="005F1F3B"/>
    <w:rsid w:val="00603F17"/>
    <w:rsid w:val="006115E4"/>
    <w:rsid w:val="006139BF"/>
    <w:rsid w:val="006140C6"/>
    <w:rsid w:val="00617208"/>
    <w:rsid w:val="00622000"/>
    <w:rsid w:val="0063260E"/>
    <w:rsid w:val="00636A46"/>
    <w:rsid w:val="00640AAB"/>
    <w:rsid w:val="006415B9"/>
    <w:rsid w:val="0064387E"/>
    <w:rsid w:val="00646B05"/>
    <w:rsid w:val="00647ED0"/>
    <w:rsid w:val="006538C5"/>
    <w:rsid w:val="00662512"/>
    <w:rsid w:val="00662E84"/>
    <w:rsid w:val="006641FF"/>
    <w:rsid w:val="006672F4"/>
    <w:rsid w:val="00672E31"/>
    <w:rsid w:val="00673FE7"/>
    <w:rsid w:val="0068245C"/>
    <w:rsid w:val="00697DFF"/>
    <w:rsid w:val="006A2393"/>
    <w:rsid w:val="006A45C8"/>
    <w:rsid w:val="006B34DA"/>
    <w:rsid w:val="006B4083"/>
    <w:rsid w:val="006C2352"/>
    <w:rsid w:val="006C66B8"/>
    <w:rsid w:val="006E72F1"/>
    <w:rsid w:val="006F1D2B"/>
    <w:rsid w:val="006F2388"/>
    <w:rsid w:val="0070269F"/>
    <w:rsid w:val="00703B07"/>
    <w:rsid w:val="00707457"/>
    <w:rsid w:val="00717E05"/>
    <w:rsid w:val="0073251A"/>
    <w:rsid w:val="00734A04"/>
    <w:rsid w:val="00734AB5"/>
    <w:rsid w:val="00741569"/>
    <w:rsid w:val="007430E9"/>
    <w:rsid w:val="00743F79"/>
    <w:rsid w:val="00746BD2"/>
    <w:rsid w:val="00755D4C"/>
    <w:rsid w:val="00762DDD"/>
    <w:rsid w:val="00775F60"/>
    <w:rsid w:val="00781F44"/>
    <w:rsid w:val="007873C2"/>
    <w:rsid w:val="0079063C"/>
    <w:rsid w:val="007936E7"/>
    <w:rsid w:val="00793BA1"/>
    <w:rsid w:val="00794589"/>
    <w:rsid w:val="007A0FB6"/>
    <w:rsid w:val="007B003C"/>
    <w:rsid w:val="007B05B1"/>
    <w:rsid w:val="007D7F9F"/>
    <w:rsid w:val="007F3BA3"/>
    <w:rsid w:val="008064EE"/>
    <w:rsid w:val="008201C6"/>
    <w:rsid w:val="008218FA"/>
    <w:rsid w:val="00836395"/>
    <w:rsid w:val="00850045"/>
    <w:rsid w:val="008665BF"/>
    <w:rsid w:val="00866D68"/>
    <w:rsid w:val="008703FC"/>
    <w:rsid w:val="00873E61"/>
    <w:rsid w:val="0087728A"/>
    <w:rsid w:val="00881728"/>
    <w:rsid w:val="008915D6"/>
    <w:rsid w:val="0089344C"/>
    <w:rsid w:val="008966EA"/>
    <w:rsid w:val="008A1C61"/>
    <w:rsid w:val="008A4F7C"/>
    <w:rsid w:val="008A655E"/>
    <w:rsid w:val="008B47D9"/>
    <w:rsid w:val="008F38B4"/>
    <w:rsid w:val="008F5EF0"/>
    <w:rsid w:val="00903297"/>
    <w:rsid w:val="009114E6"/>
    <w:rsid w:val="00921D53"/>
    <w:rsid w:val="009374E0"/>
    <w:rsid w:val="00940A76"/>
    <w:rsid w:val="009428AF"/>
    <w:rsid w:val="00943698"/>
    <w:rsid w:val="00954D60"/>
    <w:rsid w:val="00964AF6"/>
    <w:rsid w:val="00964D2D"/>
    <w:rsid w:val="00966CF8"/>
    <w:rsid w:val="00972E46"/>
    <w:rsid w:val="00973097"/>
    <w:rsid w:val="00974883"/>
    <w:rsid w:val="00974E3C"/>
    <w:rsid w:val="009824C5"/>
    <w:rsid w:val="00987C25"/>
    <w:rsid w:val="00991BBA"/>
    <w:rsid w:val="00994C53"/>
    <w:rsid w:val="00997B26"/>
    <w:rsid w:val="009A3FA9"/>
    <w:rsid w:val="009A674A"/>
    <w:rsid w:val="009A6BE5"/>
    <w:rsid w:val="009B1EEA"/>
    <w:rsid w:val="009B755F"/>
    <w:rsid w:val="009B7E46"/>
    <w:rsid w:val="009C0E97"/>
    <w:rsid w:val="009C2D35"/>
    <w:rsid w:val="009E3685"/>
    <w:rsid w:val="009E3B1B"/>
    <w:rsid w:val="009E657C"/>
    <w:rsid w:val="009E7C75"/>
    <w:rsid w:val="009F385D"/>
    <w:rsid w:val="00A05EF5"/>
    <w:rsid w:val="00A1007C"/>
    <w:rsid w:val="00A2272D"/>
    <w:rsid w:val="00A228B5"/>
    <w:rsid w:val="00A236BC"/>
    <w:rsid w:val="00A30F1C"/>
    <w:rsid w:val="00A3107B"/>
    <w:rsid w:val="00A34829"/>
    <w:rsid w:val="00A3713C"/>
    <w:rsid w:val="00A45DDB"/>
    <w:rsid w:val="00A50086"/>
    <w:rsid w:val="00A50903"/>
    <w:rsid w:val="00A52019"/>
    <w:rsid w:val="00A53AFA"/>
    <w:rsid w:val="00A550D0"/>
    <w:rsid w:val="00A605B0"/>
    <w:rsid w:val="00A63EE1"/>
    <w:rsid w:val="00A6524F"/>
    <w:rsid w:val="00A81145"/>
    <w:rsid w:val="00A87431"/>
    <w:rsid w:val="00A87D5B"/>
    <w:rsid w:val="00A90E31"/>
    <w:rsid w:val="00A91994"/>
    <w:rsid w:val="00A93CE5"/>
    <w:rsid w:val="00A97467"/>
    <w:rsid w:val="00AA21B6"/>
    <w:rsid w:val="00AB0F47"/>
    <w:rsid w:val="00AB3852"/>
    <w:rsid w:val="00AD2B55"/>
    <w:rsid w:val="00AD4CF6"/>
    <w:rsid w:val="00AD5AF1"/>
    <w:rsid w:val="00AD6709"/>
    <w:rsid w:val="00AE223B"/>
    <w:rsid w:val="00AE466A"/>
    <w:rsid w:val="00AF39B8"/>
    <w:rsid w:val="00AF40FF"/>
    <w:rsid w:val="00AF4A19"/>
    <w:rsid w:val="00B00330"/>
    <w:rsid w:val="00B02C08"/>
    <w:rsid w:val="00B043AE"/>
    <w:rsid w:val="00B10728"/>
    <w:rsid w:val="00B2138E"/>
    <w:rsid w:val="00B22BF5"/>
    <w:rsid w:val="00B22CF1"/>
    <w:rsid w:val="00B26591"/>
    <w:rsid w:val="00B378C6"/>
    <w:rsid w:val="00B4080A"/>
    <w:rsid w:val="00B437B3"/>
    <w:rsid w:val="00B447C5"/>
    <w:rsid w:val="00B66899"/>
    <w:rsid w:val="00B67B22"/>
    <w:rsid w:val="00B7104D"/>
    <w:rsid w:val="00B71475"/>
    <w:rsid w:val="00B77623"/>
    <w:rsid w:val="00B851D9"/>
    <w:rsid w:val="00B87029"/>
    <w:rsid w:val="00B878AA"/>
    <w:rsid w:val="00B90A2F"/>
    <w:rsid w:val="00B91A8C"/>
    <w:rsid w:val="00BA49CA"/>
    <w:rsid w:val="00BA4DA3"/>
    <w:rsid w:val="00BB0F9E"/>
    <w:rsid w:val="00BB6C93"/>
    <w:rsid w:val="00BC1315"/>
    <w:rsid w:val="00BC22E3"/>
    <w:rsid w:val="00BC2B57"/>
    <w:rsid w:val="00BC2D89"/>
    <w:rsid w:val="00BC6D98"/>
    <w:rsid w:val="00BF240D"/>
    <w:rsid w:val="00BF2AE7"/>
    <w:rsid w:val="00C06D70"/>
    <w:rsid w:val="00C15168"/>
    <w:rsid w:val="00C21C49"/>
    <w:rsid w:val="00C3048E"/>
    <w:rsid w:val="00C44F04"/>
    <w:rsid w:val="00C465DF"/>
    <w:rsid w:val="00C50572"/>
    <w:rsid w:val="00C63956"/>
    <w:rsid w:val="00C644BB"/>
    <w:rsid w:val="00C64A6B"/>
    <w:rsid w:val="00C7498C"/>
    <w:rsid w:val="00C7541D"/>
    <w:rsid w:val="00C77AA2"/>
    <w:rsid w:val="00C851BB"/>
    <w:rsid w:val="00C85EAD"/>
    <w:rsid w:val="00C8637F"/>
    <w:rsid w:val="00C92207"/>
    <w:rsid w:val="00C923C9"/>
    <w:rsid w:val="00CA023C"/>
    <w:rsid w:val="00CA3E12"/>
    <w:rsid w:val="00CA6BAF"/>
    <w:rsid w:val="00CA7B90"/>
    <w:rsid w:val="00CB3623"/>
    <w:rsid w:val="00CC2CA1"/>
    <w:rsid w:val="00CD0027"/>
    <w:rsid w:val="00CD35E5"/>
    <w:rsid w:val="00CD4982"/>
    <w:rsid w:val="00CE4ABD"/>
    <w:rsid w:val="00CE507A"/>
    <w:rsid w:val="00CE670C"/>
    <w:rsid w:val="00D12FB9"/>
    <w:rsid w:val="00D2105A"/>
    <w:rsid w:val="00D2783E"/>
    <w:rsid w:val="00D27E48"/>
    <w:rsid w:val="00D326D3"/>
    <w:rsid w:val="00D40633"/>
    <w:rsid w:val="00D42E61"/>
    <w:rsid w:val="00D62C2F"/>
    <w:rsid w:val="00D70A39"/>
    <w:rsid w:val="00D829FE"/>
    <w:rsid w:val="00D86B2E"/>
    <w:rsid w:val="00D90229"/>
    <w:rsid w:val="00D921AE"/>
    <w:rsid w:val="00D928FB"/>
    <w:rsid w:val="00D94AD1"/>
    <w:rsid w:val="00DA2F1F"/>
    <w:rsid w:val="00DA4453"/>
    <w:rsid w:val="00DA5719"/>
    <w:rsid w:val="00DB1377"/>
    <w:rsid w:val="00DB1B54"/>
    <w:rsid w:val="00DB6DFB"/>
    <w:rsid w:val="00DC1552"/>
    <w:rsid w:val="00DC67FF"/>
    <w:rsid w:val="00DC6A95"/>
    <w:rsid w:val="00DD00DA"/>
    <w:rsid w:val="00DE251B"/>
    <w:rsid w:val="00DE48F2"/>
    <w:rsid w:val="00DF1FBF"/>
    <w:rsid w:val="00DF424A"/>
    <w:rsid w:val="00DF7F02"/>
    <w:rsid w:val="00E03481"/>
    <w:rsid w:val="00E1659F"/>
    <w:rsid w:val="00E22685"/>
    <w:rsid w:val="00E26D37"/>
    <w:rsid w:val="00E33417"/>
    <w:rsid w:val="00E35EE3"/>
    <w:rsid w:val="00E40428"/>
    <w:rsid w:val="00E44578"/>
    <w:rsid w:val="00E46451"/>
    <w:rsid w:val="00E538C0"/>
    <w:rsid w:val="00E56208"/>
    <w:rsid w:val="00E60691"/>
    <w:rsid w:val="00E67BD1"/>
    <w:rsid w:val="00E67CD1"/>
    <w:rsid w:val="00E72641"/>
    <w:rsid w:val="00E80405"/>
    <w:rsid w:val="00E86E37"/>
    <w:rsid w:val="00E93824"/>
    <w:rsid w:val="00EA713A"/>
    <w:rsid w:val="00EB1BF3"/>
    <w:rsid w:val="00EC1319"/>
    <w:rsid w:val="00EC4688"/>
    <w:rsid w:val="00ED4764"/>
    <w:rsid w:val="00ED60F0"/>
    <w:rsid w:val="00EE04DF"/>
    <w:rsid w:val="00EE715F"/>
    <w:rsid w:val="00EF000C"/>
    <w:rsid w:val="00EF0467"/>
    <w:rsid w:val="00EF0C21"/>
    <w:rsid w:val="00EF177B"/>
    <w:rsid w:val="00EF2071"/>
    <w:rsid w:val="00EF2F91"/>
    <w:rsid w:val="00EF6AD4"/>
    <w:rsid w:val="00F004FE"/>
    <w:rsid w:val="00F00651"/>
    <w:rsid w:val="00F0310B"/>
    <w:rsid w:val="00F05103"/>
    <w:rsid w:val="00F11493"/>
    <w:rsid w:val="00F1504E"/>
    <w:rsid w:val="00F16906"/>
    <w:rsid w:val="00F23286"/>
    <w:rsid w:val="00F2597D"/>
    <w:rsid w:val="00F30B4E"/>
    <w:rsid w:val="00F350C5"/>
    <w:rsid w:val="00F36FB5"/>
    <w:rsid w:val="00F41EB4"/>
    <w:rsid w:val="00F42D09"/>
    <w:rsid w:val="00F51E3C"/>
    <w:rsid w:val="00F61DE1"/>
    <w:rsid w:val="00F64F9A"/>
    <w:rsid w:val="00F74B56"/>
    <w:rsid w:val="00F7696B"/>
    <w:rsid w:val="00F76BED"/>
    <w:rsid w:val="00F77D10"/>
    <w:rsid w:val="00F803E4"/>
    <w:rsid w:val="00F938A1"/>
    <w:rsid w:val="00FA11DD"/>
    <w:rsid w:val="00FB7660"/>
    <w:rsid w:val="00FC45DB"/>
    <w:rsid w:val="00FC5101"/>
    <w:rsid w:val="00FD5794"/>
    <w:rsid w:val="00FE4EBB"/>
    <w:rsid w:val="00FE64FA"/>
    <w:rsid w:val="00FF334E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B37424-0A4F-47DF-93CF-0490194A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7457"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7457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table" w:styleId="Mriekatabuky">
    <w:name w:val="Table Grid"/>
    <w:basedOn w:val="Normlnatabuka"/>
    <w:uiPriority w:val="59"/>
    <w:rsid w:val="007074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D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1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6E6B-D0F6-43D9-91C8-7559D969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Gašparíková, Jarmila</cp:lastModifiedBy>
  <cp:revision>2</cp:revision>
  <cp:lastPrinted>2016-03-03T09:34:00Z</cp:lastPrinted>
  <dcterms:created xsi:type="dcterms:W3CDTF">2019-05-31T10:09:00Z</dcterms:created>
  <dcterms:modified xsi:type="dcterms:W3CDTF">2019-05-31T10:09:00Z</dcterms:modified>
</cp:coreProperties>
</file>