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7"/>
        <w:gridCol w:w="3945"/>
        <w:gridCol w:w="1077"/>
        <w:gridCol w:w="1615"/>
        <w:gridCol w:w="926"/>
        <w:gridCol w:w="4634"/>
        <w:gridCol w:w="718"/>
        <w:gridCol w:w="1252"/>
      </w:tblGrid>
      <w:tr w:rsidR="001F5EDC" w:rsidRPr="007726FD" w:rsidTr="007726FD">
        <w:trPr>
          <w:trHeight w:val="567"/>
        </w:trPr>
        <w:tc>
          <w:tcPr>
            <w:tcW w:w="15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DC" w:rsidRPr="007726FD" w:rsidRDefault="001F5EDC" w:rsidP="001D27E2">
            <w:pPr>
              <w:pStyle w:val="Nadpis1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  <w:r w:rsidRPr="007726FD">
              <w:rPr>
                <w:sz w:val="20"/>
                <w:szCs w:val="20"/>
              </w:rPr>
              <w:t>TABUĽKA  ZHODY</w:t>
            </w:r>
          </w:p>
        </w:tc>
      </w:tr>
      <w:tr w:rsidR="005844D2" w:rsidRPr="007726FD" w:rsidTr="007726FD">
        <w:tblPrEx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E2" w:rsidRDefault="001D27E2" w:rsidP="001D27E2">
            <w:pPr>
              <w:spacing w:after="120"/>
              <w:contextualSpacing/>
              <w:rPr>
                <w:b/>
                <w:sz w:val="20"/>
                <w:szCs w:val="20"/>
              </w:rPr>
            </w:pPr>
            <w:r w:rsidRPr="001D27E2">
              <w:rPr>
                <w:b/>
                <w:sz w:val="20"/>
                <w:szCs w:val="20"/>
              </w:rPr>
              <w:t xml:space="preserve">Smernica Európskeho parlamentu a Rady </w:t>
            </w:r>
            <w:hyperlink r:id="rId8" w:tooltip="Smernica Európskeho parlamentu a Rady 2009/147/ES z 30. novembra 2009 o ochrane voľne žijúceho vtáctva" w:history="1">
              <w:r w:rsidRPr="001D27E2">
                <w:rPr>
                  <w:b/>
                  <w:sz w:val="20"/>
                  <w:szCs w:val="20"/>
                </w:rPr>
                <w:t>2009/147 ES</w:t>
              </w:r>
            </w:hyperlink>
            <w:r w:rsidRPr="001D27E2">
              <w:rPr>
                <w:b/>
                <w:sz w:val="20"/>
                <w:szCs w:val="20"/>
              </w:rPr>
              <w:t xml:space="preserve"> z 30. novembra 2009 o ochrane voľne žijúceho vtáct</w:t>
            </w:r>
            <w:r w:rsidR="00D56790">
              <w:rPr>
                <w:b/>
                <w:sz w:val="20"/>
                <w:szCs w:val="20"/>
              </w:rPr>
              <w:t>va (Ú. v. EÚ L 20, 26. 1. 2010) v znení</w:t>
            </w:r>
          </w:p>
          <w:p w:rsidR="00600279" w:rsidRPr="00F63B40" w:rsidRDefault="00D56790" w:rsidP="001D27E2">
            <w:pPr>
              <w:spacing w:after="12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5035C">
              <w:rPr>
                <w:b/>
                <w:sz w:val="20"/>
                <w:szCs w:val="20"/>
              </w:rPr>
              <w:t xml:space="preserve"> smernice Rady 2013/17/EÚ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035C">
              <w:rPr>
                <w:b/>
                <w:sz w:val="20"/>
                <w:szCs w:val="20"/>
              </w:rPr>
              <w:t>(Ú. v. EÚ L 158, 10. 06. 2013</w:t>
            </w:r>
            <w:r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9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B2" w:rsidRDefault="00100E7C" w:rsidP="001D27E2">
            <w:pPr>
              <w:ind w:left="360" w:hanging="360"/>
              <w:contextualSpacing/>
              <w:jc w:val="both"/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0D2B56">
              <w:rPr>
                <w:b/>
                <w:sz w:val="20"/>
                <w:szCs w:val="20"/>
              </w:rPr>
              <w:t>Návrh zákona o poľovníctve a o zmene a doplnení niektorých zákonov</w:t>
            </w:r>
          </w:p>
          <w:p w:rsidR="00CE324D" w:rsidRPr="007726FD" w:rsidRDefault="00CE324D" w:rsidP="001D27E2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461D8" w:rsidRPr="007726FD" w:rsidTr="007726FD">
        <w:tblPrEx>
          <w:tblCellMar>
            <w:left w:w="108" w:type="dxa"/>
            <w:right w:w="108" w:type="dxa"/>
          </w:tblCellMar>
        </w:tblPrEx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Zkladntext2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Zkladntext2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contextualSpacing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8</w:t>
            </w:r>
          </w:p>
        </w:tc>
      </w:tr>
      <w:tr w:rsidR="003461D8" w:rsidRPr="007726FD" w:rsidTr="007726FD">
        <w:tblPrEx>
          <w:tblCellMar>
            <w:left w:w="108" w:type="dxa"/>
            <w:right w:w="108" w:type="dxa"/>
          </w:tblCellMar>
        </w:tblPrEx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Článok</w:t>
            </w:r>
          </w:p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(Č, O,</w:t>
            </w:r>
          </w:p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V, P)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Text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Spôsob transp.</w:t>
            </w:r>
          </w:p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(N, O, D, n. a.)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017343" w:rsidP="001D27E2">
            <w:pPr>
              <w:pStyle w:val="Normlny0"/>
              <w:contextualSpacing/>
              <w:jc w:val="center"/>
            </w:pPr>
            <w:r>
              <w:t>Číslo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Článok (Č, §, O, V, P)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Text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ind w:left="-62"/>
              <w:contextualSpacing/>
              <w:jc w:val="center"/>
            </w:pPr>
            <w:r w:rsidRPr="004F7D22">
              <w:t>Zhoda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1D27E2">
            <w:pPr>
              <w:pStyle w:val="Normlny0"/>
              <w:contextualSpacing/>
              <w:jc w:val="center"/>
            </w:pPr>
          </w:p>
          <w:p w:rsidR="003461D8" w:rsidRPr="004F7D22" w:rsidRDefault="003461D8" w:rsidP="001D27E2">
            <w:pPr>
              <w:pStyle w:val="Normlny0"/>
              <w:contextualSpacing/>
              <w:jc w:val="center"/>
            </w:pPr>
            <w:r w:rsidRPr="004F7D22">
              <w:t>Poznámky</w:t>
            </w:r>
          </w:p>
          <w:p w:rsidR="003461D8" w:rsidRPr="004F7D22" w:rsidRDefault="003461D8" w:rsidP="001D27E2">
            <w:pPr>
              <w:pStyle w:val="Normlny0"/>
              <w:contextualSpacing/>
              <w:jc w:val="center"/>
            </w:pPr>
          </w:p>
        </w:tc>
      </w:tr>
      <w:tr w:rsidR="00810BBC" w:rsidRPr="007540F3" w:rsidTr="004E7B1C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1A1034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Č</w:t>
            </w:r>
            <w:r w:rsidR="001D27E2">
              <w:rPr>
                <w:rFonts w:eastAsia="Calibri"/>
                <w:color w:val="000000"/>
              </w:rPr>
              <w:t>:8</w:t>
            </w:r>
            <w:r w:rsidR="001D27E2">
              <w:rPr>
                <w:rFonts w:eastAsia="Calibri"/>
                <w:color w:val="000000"/>
              </w:rPr>
              <w:br/>
            </w:r>
          </w:p>
          <w:p w:rsidR="00900DC6" w:rsidRDefault="00900DC6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  <w:p w:rsidR="001D27E2" w:rsidRPr="007540F3" w:rsidRDefault="001D27E2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7E2" w:rsidRPr="001D27E2" w:rsidRDefault="001D27E2" w:rsidP="001D27E2">
            <w:pPr>
              <w:widowControl w:val="0"/>
              <w:numPr>
                <w:ilvl w:val="0"/>
                <w:numId w:val="24"/>
              </w:numPr>
              <w:shd w:val="clear" w:color="auto" w:fill="FFFFFF"/>
              <w:adjustRightInd w:val="0"/>
              <w:contextualSpacing/>
              <w:jc w:val="both"/>
              <w:rPr>
                <w:spacing w:val="-4"/>
                <w:sz w:val="20"/>
              </w:rPr>
            </w:pPr>
            <w:r w:rsidRPr="00DA158F">
              <w:rPr>
                <w:spacing w:val="-3"/>
                <w:sz w:val="20"/>
              </w:rPr>
              <w:t>Vzhľadom na lov, odchyt alebo usmrcovanie vtákov podľa tejto smernice členské štáty zakážu používanie všetkých prostriedkov, zaria</w:t>
            </w:r>
            <w:r w:rsidRPr="00DA158F">
              <w:rPr>
                <w:spacing w:val="-1"/>
                <w:sz w:val="20"/>
              </w:rPr>
              <w:t xml:space="preserve">dení alebo metód používaných na masový alebo neselektívny odchyt </w:t>
            </w:r>
            <w:r w:rsidRPr="00DA158F">
              <w:rPr>
                <w:spacing w:val="-4"/>
                <w:sz w:val="20"/>
              </w:rPr>
              <w:t>alebo usmrcovanie vtákov alebo metód, ktoré by mohli spôsobiť vymiz</w:t>
            </w:r>
            <w:r w:rsidRPr="00DA158F">
              <w:rPr>
                <w:spacing w:val="-3"/>
                <w:sz w:val="20"/>
              </w:rPr>
              <w:t xml:space="preserve">nutie druhov v danej oblasti, hlavne tých, ktoré sú uvedené v prílohe IV </w:t>
            </w:r>
            <w:r w:rsidRPr="00DA158F">
              <w:rPr>
                <w:sz w:val="20"/>
              </w:rPr>
              <w:t>a).</w:t>
            </w:r>
          </w:p>
          <w:p w:rsidR="001D27E2" w:rsidRDefault="001D27E2" w:rsidP="001D27E2">
            <w:pPr>
              <w:widowControl w:val="0"/>
              <w:shd w:val="clear" w:color="auto" w:fill="FFFFFF"/>
              <w:adjustRightInd w:val="0"/>
              <w:contextualSpacing/>
              <w:jc w:val="both"/>
              <w:rPr>
                <w:sz w:val="20"/>
              </w:rPr>
            </w:pPr>
          </w:p>
          <w:p w:rsidR="001D27E2" w:rsidRPr="00DA158F" w:rsidRDefault="001D27E2" w:rsidP="001D27E2">
            <w:pPr>
              <w:widowControl w:val="0"/>
              <w:shd w:val="clear" w:color="auto" w:fill="FFFFFF"/>
              <w:adjustRightInd w:val="0"/>
              <w:contextualSpacing/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2. </w:t>
            </w:r>
            <w:r w:rsidR="00857F93">
              <w:rPr>
                <w:sz w:val="20"/>
              </w:rPr>
              <w:t>Č</w:t>
            </w:r>
            <w:r w:rsidRPr="00DA158F">
              <w:rPr>
                <w:sz w:val="20"/>
              </w:rPr>
              <w:t>lenské štáty</w:t>
            </w:r>
            <w:r w:rsidR="00857F93">
              <w:rPr>
                <w:sz w:val="20"/>
              </w:rPr>
              <w:t xml:space="preserve"> navyše</w:t>
            </w:r>
            <w:r w:rsidRPr="00DA158F">
              <w:rPr>
                <w:sz w:val="20"/>
              </w:rPr>
              <w:t xml:space="preserve"> zakážu akýkoľvek</w:t>
            </w:r>
            <w:r w:rsidR="00857F93">
              <w:rPr>
                <w:sz w:val="20"/>
              </w:rPr>
              <w:t xml:space="preserve"> lov z dopravných prostriedkov</w:t>
            </w:r>
            <w:r w:rsidRPr="00DA158F">
              <w:rPr>
                <w:sz w:val="20"/>
              </w:rPr>
              <w:t xml:space="preserve"> za podmienok, ktoré sú uvedené v prílohe IV b).</w:t>
            </w:r>
          </w:p>
          <w:p w:rsidR="00810BBC" w:rsidRPr="007540F3" w:rsidRDefault="00810BBC" w:rsidP="001D27E2">
            <w:pPr>
              <w:pStyle w:val="Normlny0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AE77E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058" w:rsidRPr="007540F3" w:rsidRDefault="00486058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810BBC" w:rsidRPr="007540F3" w:rsidRDefault="00FF7B5A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40F3">
              <w:rPr>
                <w:bCs/>
                <w:sz w:val="20"/>
                <w:szCs w:val="20"/>
              </w:rPr>
              <w:t>Návrh zákona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857F93" w:rsidP="001D27E2">
            <w:pPr>
              <w:pStyle w:val="Normlny0"/>
              <w:contextualSpacing/>
              <w:jc w:val="center"/>
            </w:pPr>
            <w:r>
              <w:t>§:79</w:t>
            </w:r>
          </w:p>
          <w:p w:rsidR="00FF7B5A" w:rsidRPr="007540F3" w:rsidRDefault="00FF7B5A" w:rsidP="001D27E2">
            <w:pPr>
              <w:pStyle w:val="Normlny0"/>
              <w:contextualSpacing/>
              <w:jc w:val="center"/>
            </w:pPr>
            <w:r w:rsidRPr="007540F3">
              <w:t xml:space="preserve">O:1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5A" w:rsidRPr="007540F3" w:rsidRDefault="00FF7B5A" w:rsidP="001D27E2">
            <w:pPr>
              <w:pStyle w:val="odsek1"/>
              <w:numPr>
                <w:ilvl w:val="0"/>
                <w:numId w:val="0"/>
              </w:numPr>
              <w:spacing w:before="0"/>
              <w:ind w:left="67"/>
              <w:contextualSpacing/>
              <w:rPr>
                <w:sz w:val="20"/>
                <w:szCs w:val="20"/>
              </w:rPr>
            </w:pPr>
            <w:r w:rsidRPr="007540F3">
              <w:rPr>
                <w:sz w:val="20"/>
                <w:szCs w:val="20"/>
              </w:rPr>
              <w:t>Poľovať na zver</w:t>
            </w:r>
            <w:r w:rsidR="00857F93">
              <w:rPr>
                <w:sz w:val="20"/>
                <w:szCs w:val="20"/>
              </w:rPr>
              <w:t xml:space="preserve"> je možné</w:t>
            </w:r>
            <w:r w:rsidRPr="007540F3">
              <w:rPr>
                <w:sz w:val="20"/>
                <w:szCs w:val="20"/>
              </w:rPr>
              <w:t xml:space="preserve"> len spôsobom</w:t>
            </w:r>
            <w:r w:rsidR="00857F93">
              <w:rPr>
                <w:sz w:val="20"/>
                <w:szCs w:val="20"/>
              </w:rPr>
              <w:t>, ktorý  zodpovedá</w:t>
            </w:r>
            <w:r w:rsidRPr="007540F3">
              <w:rPr>
                <w:sz w:val="20"/>
                <w:szCs w:val="20"/>
              </w:rPr>
              <w:t xml:space="preserve"> zásadám</w:t>
            </w:r>
            <w:r w:rsidR="00857F93">
              <w:rPr>
                <w:sz w:val="20"/>
                <w:szCs w:val="20"/>
              </w:rPr>
              <w:t xml:space="preserve"> </w:t>
            </w:r>
            <w:r w:rsidRPr="007540F3">
              <w:rPr>
                <w:sz w:val="20"/>
                <w:szCs w:val="20"/>
              </w:rPr>
              <w:t xml:space="preserve"> lovu a ochrany zveri podľa tohto zákona.</w:t>
            </w:r>
          </w:p>
          <w:p w:rsidR="00810BBC" w:rsidRPr="007540F3" w:rsidRDefault="00810BBC" w:rsidP="001D27E2">
            <w:pPr>
              <w:pStyle w:val="odsek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AE77E4" w:rsidP="001D27E2">
            <w:pPr>
              <w:pStyle w:val="Normlny0"/>
              <w:ind w:left="-62"/>
              <w:contextualSpacing/>
              <w:jc w:val="center"/>
            </w:pPr>
            <w:r w:rsidRPr="007540F3">
              <w:t>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810BBC" w:rsidP="001D27E2">
            <w:pPr>
              <w:pStyle w:val="CM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123" w:rsidRPr="007540F3" w:rsidTr="00674175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75" w:rsidRPr="007540F3" w:rsidRDefault="00FF7B5A" w:rsidP="001D27E2">
            <w:pPr>
              <w:pStyle w:val="Normlny0"/>
              <w:contextualSpacing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 xml:space="preserve">Príloha </w:t>
            </w:r>
            <w:r w:rsidR="00112E0E">
              <w:rPr>
                <w:rFonts w:eastAsia="Calibri"/>
                <w:color w:val="000000"/>
              </w:rPr>
              <w:t>IV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82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801"/>
            </w:tblGrid>
            <w:tr w:rsidR="001D27E2" w:rsidRPr="007540F3" w:rsidTr="001D27E2">
              <w:trPr>
                <w:trHeight w:val="1459"/>
                <w:tblCellSpacing w:w="0" w:type="dxa"/>
              </w:trPr>
              <w:tc>
                <w:tcPr>
                  <w:tcW w:w="20" w:type="dxa"/>
                </w:tcPr>
                <w:p w:rsidR="001D27E2" w:rsidRPr="007540F3" w:rsidRDefault="001D27E2" w:rsidP="001D27E2">
                  <w:pPr>
                    <w:autoSpaceDE/>
                    <w:autoSpaceDN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1" w:type="dxa"/>
                </w:tcPr>
                <w:p w:rsidR="008313A1" w:rsidRPr="008313A1" w:rsidRDefault="008313A1" w:rsidP="008313A1">
                  <w:pPr>
                    <w:keepNext/>
                    <w:shd w:val="clear" w:color="auto" w:fill="FFFFFF"/>
                    <w:adjustRightInd w:val="0"/>
                    <w:ind w:left="357"/>
                    <w:contextualSpacing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a)</w:t>
                  </w:r>
                </w:p>
                <w:p w:rsidR="001D27E2" w:rsidRPr="00A92403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5E37CE">
                    <w:rPr>
                      <w:spacing w:val="-2"/>
                      <w:sz w:val="20"/>
                    </w:rPr>
                    <w:t>Oká (s výnimkou Fínska a Švédska pre lov Lagopus lagopus lago-</w:t>
                  </w:r>
                  <w:r w:rsidRPr="005E37CE">
                    <w:rPr>
                      <w:sz w:val="20"/>
                    </w:rPr>
                    <w:t>pus a Lagopus mutus severne od 58. stupňa se</w:t>
                  </w:r>
                  <w:r>
                    <w:rPr>
                      <w:sz w:val="20"/>
                    </w:rPr>
                    <w:t>vernej šírky)</w:t>
                  </w:r>
                  <w:r w:rsidRPr="005E37CE">
                    <w:rPr>
                      <w:sz w:val="20"/>
                    </w:rPr>
                    <w:t xml:space="preserve">, lepy, </w:t>
                  </w:r>
                  <w:r w:rsidRPr="005E37CE">
                    <w:rPr>
                      <w:spacing w:val="-5"/>
                      <w:sz w:val="20"/>
                    </w:rPr>
                    <w:t xml:space="preserve">háky, živé vtáky, ktoré sú slepé alebo zmrzačené, používané ako návnady, </w:t>
                  </w:r>
                  <w:r w:rsidRPr="005E37CE">
                    <w:rPr>
                      <w:spacing w:val="-3"/>
                      <w:sz w:val="20"/>
                    </w:rPr>
                    <w:t>magnetofóny, prístroje zabíjajúce elektrickým prúdom</w:t>
                  </w:r>
                </w:p>
                <w:p w:rsidR="001D27E2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A92403">
                    <w:rPr>
                      <w:spacing w:val="-4"/>
                      <w:sz w:val="20"/>
                    </w:rPr>
                    <w:t>Umelé svetelné zdroje, zrkadlá, prístroje na osvetľovanie cieľov, zameria</w:t>
                  </w:r>
                  <w:r w:rsidRPr="00A92403">
                    <w:rPr>
                      <w:spacing w:val="-4"/>
                      <w:sz w:val="20"/>
                    </w:rPr>
                    <w:softHyphen/>
                    <w:t xml:space="preserve">vacie prístroje pre nočné strieľanie, pozostávajúce z </w:t>
                  </w:r>
                  <w:r w:rsidRPr="00A92403">
                    <w:rPr>
                      <w:spacing w:val="-4"/>
                      <w:sz w:val="20"/>
                    </w:rPr>
                    <w:lastRenderedPageBreak/>
                    <w:t>elektronického zväč</w:t>
                  </w:r>
                  <w:r w:rsidRPr="00A92403">
                    <w:rPr>
                      <w:sz w:val="20"/>
                    </w:rPr>
                    <w:t>šovadla obrazu alebo konvertovača obrazu</w:t>
                  </w:r>
                </w:p>
                <w:p w:rsidR="001D27E2" w:rsidRPr="00A92403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A92403">
                    <w:rPr>
                      <w:spacing w:val="-5"/>
                      <w:sz w:val="20"/>
                    </w:rPr>
                    <w:t>Výbušniny</w:t>
                  </w:r>
                </w:p>
                <w:p w:rsidR="001D27E2" w:rsidRPr="00A92403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A92403">
                    <w:rPr>
                      <w:spacing w:val="-2"/>
                      <w:sz w:val="20"/>
                    </w:rPr>
                    <w:t>Siete, pasce, jedové či anestetické návnady</w:t>
                  </w:r>
                </w:p>
                <w:p w:rsidR="001D27E2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A92403">
                    <w:rPr>
                      <w:spacing w:val="-4"/>
                      <w:sz w:val="20"/>
                    </w:rPr>
                    <w:t xml:space="preserve">Poloautomatické alebo automatické zbrane so zásobníkom, ktorý môže </w:t>
                  </w:r>
                  <w:r w:rsidRPr="00A92403">
                    <w:rPr>
                      <w:sz w:val="20"/>
                    </w:rPr>
                    <w:t>obsahovať viac ako dve dávky streliva</w:t>
                  </w:r>
                </w:p>
                <w:p w:rsidR="008313A1" w:rsidRPr="008313A1" w:rsidRDefault="008313A1" w:rsidP="008313A1">
                  <w:pPr>
                    <w:keepNext/>
                    <w:shd w:val="clear" w:color="auto" w:fill="FFFFFF"/>
                    <w:adjustRightInd w:val="0"/>
                    <w:ind w:left="357"/>
                    <w:contextualSpacing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b)</w:t>
                  </w:r>
                </w:p>
                <w:p w:rsidR="001D27E2" w:rsidRPr="00A92403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A92403">
                    <w:rPr>
                      <w:spacing w:val="-3"/>
                      <w:sz w:val="20"/>
                    </w:rPr>
                    <w:t>Lietadlá, motorové vozidlá</w:t>
                  </w:r>
                </w:p>
                <w:p w:rsidR="001D27E2" w:rsidRPr="00A92403" w:rsidRDefault="001D27E2" w:rsidP="001D27E2">
                  <w:pPr>
                    <w:keepNext/>
                    <w:numPr>
                      <w:ilvl w:val="0"/>
                      <w:numId w:val="25"/>
                    </w:numPr>
                    <w:shd w:val="clear" w:color="auto" w:fill="FFFFFF"/>
                    <w:adjustRightInd w:val="0"/>
                    <w:ind w:left="357" w:hanging="357"/>
                    <w:contextualSpacing/>
                    <w:jc w:val="both"/>
                    <w:rPr>
                      <w:sz w:val="20"/>
                    </w:rPr>
                  </w:pPr>
                  <w:r w:rsidRPr="00A92403">
                    <w:rPr>
                      <w:spacing w:val="-4"/>
                      <w:sz w:val="20"/>
                    </w:rPr>
                    <w:t xml:space="preserve">Lode plaviace sa rýchlosťou presahujúcou päť kilometrov za hodinu. Na otvorenom mori môžu členské štáty z bezpečnostných dôvodov povoliť </w:t>
                  </w:r>
                  <w:r w:rsidRPr="00A92403">
                    <w:rPr>
                      <w:spacing w:val="-3"/>
                      <w:sz w:val="20"/>
                    </w:rPr>
                    <w:t>použitie motorových člnov s</w:t>
                  </w:r>
                  <w:r>
                    <w:rPr>
                      <w:spacing w:val="-3"/>
                      <w:sz w:val="20"/>
                    </w:rPr>
                    <w:t> </w:t>
                  </w:r>
                  <w:r w:rsidRPr="00A92403">
                    <w:rPr>
                      <w:spacing w:val="-3"/>
                      <w:sz w:val="20"/>
                    </w:rPr>
                    <w:t xml:space="preserve">maximálnou rýchlosťou 18 kilometrov za </w:t>
                  </w:r>
                  <w:r w:rsidRPr="00A92403">
                    <w:rPr>
                      <w:spacing w:val="-4"/>
                      <w:sz w:val="20"/>
                    </w:rPr>
                    <w:t>hodinu. Členské štáty informujú Komisiu o</w:t>
                  </w:r>
                  <w:r>
                    <w:rPr>
                      <w:spacing w:val="-4"/>
                      <w:sz w:val="20"/>
                    </w:rPr>
                    <w:t> </w:t>
                  </w:r>
                  <w:r w:rsidRPr="00A92403">
                    <w:rPr>
                      <w:spacing w:val="-4"/>
                      <w:sz w:val="20"/>
                    </w:rPr>
                    <w:t>všetkých udelených povole</w:t>
                  </w:r>
                  <w:r w:rsidRPr="00A92403">
                    <w:rPr>
                      <w:sz w:val="20"/>
                    </w:rPr>
                    <w:t>niach.</w:t>
                  </w:r>
                </w:p>
              </w:tc>
            </w:tr>
          </w:tbl>
          <w:p w:rsidR="00674175" w:rsidRPr="007540F3" w:rsidRDefault="00674175" w:rsidP="001D27E2">
            <w:pPr>
              <w:pStyle w:val="normal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lastRenderedPageBreak/>
              <w:t>N</w:t>
            </w: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262123" w:rsidRPr="007540F3" w:rsidRDefault="00262123" w:rsidP="001D27E2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23" w:rsidRPr="007540F3" w:rsidRDefault="009D3B84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40F3">
              <w:rPr>
                <w:bCs/>
                <w:sz w:val="20"/>
                <w:szCs w:val="20"/>
              </w:rPr>
              <w:t xml:space="preserve">Návrh </w:t>
            </w:r>
            <w:r w:rsidR="00FF7B5A" w:rsidRPr="007540F3">
              <w:rPr>
                <w:bCs/>
                <w:sz w:val="20"/>
                <w:szCs w:val="20"/>
              </w:rPr>
              <w:t>zákona</w:t>
            </w:r>
          </w:p>
          <w:p w:rsidR="003A4A3B" w:rsidRPr="007540F3" w:rsidRDefault="003A4A3B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1D27E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1D27E2">
            <w:pPr>
              <w:pStyle w:val="Normlny0"/>
              <w:contextualSpacing/>
            </w:pPr>
            <w:r w:rsidRPr="007540F3">
              <w:t xml:space="preserve">    </w:t>
            </w:r>
            <w:r w:rsidR="00FF7B5A" w:rsidRPr="007540F3">
              <w:t>§</w:t>
            </w:r>
            <w:r w:rsidRPr="007540F3">
              <w:t xml:space="preserve">: </w:t>
            </w:r>
            <w:r w:rsidR="00857F93">
              <w:t>79</w:t>
            </w:r>
          </w:p>
          <w:p w:rsidR="009D3B84" w:rsidRPr="007540F3" w:rsidRDefault="00FF7B5A" w:rsidP="001D27E2">
            <w:pPr>
              <w:pStyle w:val="Normlny0"/>
              <w:contextualSpacing/>
              <w:jc w:val="center"/>
            </w:pPr>
            <w:r w:rsidRPr="007540F3">
              <w:t>O</w:t>
            </w:r>
            <w:r w:rsidR="009D3B84" w:rsidRPr="007540F3">
              <w:t xml:space="preserve">: </w:t>
            </w:r>
            <w:r w:rsidRPr="007540F3">
              <w:t>2</w:t>
            </w:r>
          </w:p>
          <w:p w:rsidR="00262123" w:rsidRPr="007540F3" w:rsidRDefault="00262123" w:rsidP="001D27E2">
            <w:pPr>
              <w:pStyle w:val="Normlny0"/>
              <w:contextualSpacing/>
              <w:jc w:val="center"/>
            </w:pPr>
          </w:p>
          <w:p w:rsidR="00DB5196" w:rsidRPr="007540F3" w:rsidRDefault="00DB5196" w:rsidP="001D27E2">
            <w:pPr>
              <w:pStyle w:val="Normlny0"/>
              <w:contextualSpacing/>
              <w:jc w:val="center"/>
            </w:pPr>
          </w:p>
          <w:p w:rsidR="00DB5196" w:rsidRPr="007540F3" w:rsidRDefault="00DB5196" w:rsidP="001D27E2">
            <w:pPr>
              <w:pStyle w:val="Normlny0"/>
              <w:contextualSpacing/>
              <w:jc w:val="center"/>
            </w:pPr>
          </w:p>
          <w:p w:rsidR="00DB5196" w:rsidRPr="007540F3" w:rsidRDefault="00DB5196" w:rsidP="001D27E2">
            <w:pPr>
              <w:pStyle w:val="Normlny0"/>
              <w:contextualSpacing/>
              <w:jc w:val="center"/>
            </w:pPr>
          </w:p>
          <w:p w:rsidR="00DB5196" w:rsidRPr="007540F3" w:rsidRDefault="00DB5196" w:rsidP="001D27E2">
            <w:pPr>
              <w:pStyle w:val="Normlny0"/>
              <w:contextualSpacing/>
              <w:jc w:val="center"/>
            </w:pPr>
          </w:p>
          <w:p w:rsidR="00DB5196" w:rsidRPr="007540F3" w:rsidRDefault="00DB5196" w:rsidP="001D27E2">
            <w:pPr>
              <w:pStyle w:val="Normlny0"/>
              <w:contextualSpacing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1D" w:rsidRPr="007540F3" w:rsidRDefault="008E0A1D" w:rsidP="008E0A1D">
            <w:pPr>
              <w:pStyle w:val="odsek1"/>
              <w:numPr>
                <w:ilvl w:val="0"/>
                <w:numId w:val="0"/>
              </w:numPr>
              <w:spacing w:before="0"/>
              <w:ind w:left="67"/>
              <w:contextualSpacing/>
              <w:rPr>
                <w:sz w:val="20"/>
                <w:szCs w:val="20"/>
              </w:rPr>
            </w:pPr>
            <w:r w:rsidRPr="007540F3">
              <w:rPr>
                <w:sz w:val="20"/>
                <w:szCs w:val="20"/>
              </w:rPr>
              <w:t>Zakázaným spôsobom lovu</w:t>
            </w:r>
            <w:r w:rsidRPr="007540F3">
              <w:rPr>
                <w:sz w:val="20"/>
                <w:szCs w:val="20"/>
                <w:vertAlign w:val="superscript"/>
              </w:rPr>
              <w:t>53</w:t>
            </w:r>
            <w:r w:rsidRPr="007540F3">
              <w:rPr>
                <w:sz w:val="20"/>
                <w:szCs w:val="20"/>
              </w:rPr>
              <w:t>) zveri je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trávenie jedom alebo akoukoľvek chemickou látkou, ktorá môže spôsobiť usmrtenie zveri alebo nefunkčnosť fyziologických orgánov zveri, usmrcovanie plynom okrem inváznych nepôvodných druhov zveri,  vydymovanie, chytanie do slučiek, nášľapných pascí,</w:t>
            </w:r>
            <w:r w:rsidRPr="001C2376">
              <w:rPr>
                <w:sz w:val="20"/>
                <w:szCs w:val="20"/>
                <w:vertAlign w:val="superscript"/>
              </w:rPr>
              <w:t>61</w:t>
            </w:r>
            <w:r w:rsidRPr="001C2376">
              <w:rPr>
                <w:sz w:val="20"/>
                <w:szCs w:val="20"/>
              </w:rPr>
              <w:t>) čeľusťových sklápacích pascí, ktoré zver obmedzia v pohybe,  môžu ju usmrtiť alebo zraniť, alebo chytanie na lep a  háčiky,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 xml:space="preserve">chytanie do pascí, ktoré sú založené na princípe neselektívneho odchytu alebo ktoré za určitých </w:t>
            </w:r>
            <w:r w:rsidRPr="001C2376">
              <w:rPr>
                <w:sz w:val="20"/>
                <w:szCs w:val="20"/>
              </w:rPr>
              <w:lastRenderedPageBreak/>
              <w:t>podmienok chytajú neselektívne;  za chytanie do pascí sa nepovažuje odchyt podľa § 2 písm. ab),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používanie mieridiel a puškových ďalekohľadov vybavených hľadáčikom na streľbu v noci s elektronickým zväčšením obrazu alebo na prevrátenie obrazu a ďalších podobných zariadení, ktoré umožňujú streľbu v noci, infrazameriavačov, noktovízorov, laserových zameriavačov, zameriavačov so zosilnením svetla a optických zameriavačov, ktoré sú prispôsobené na videnie v noci,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z pohybujúcich sa motorových vozidiel, poľnohospodárskych mechanizmov a iných mechanizmov, lietadiel, helikoptér a iných lietajúcich zariadení, ako aj z lodiek a člnov plaviacich sa rýchlejšie ako 5 km/h,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používanie oslepenej alebo inak poranenej živej zveri alebo zvierat ako živej návnady,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pomocou prehrávania jej hlasových prejavov z magnetofónových pások alebo iných nosičov zvuku,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strieľanie zveri z kuše,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pomocou luku alebo šípom, v rozpore s § 74 ods. 6 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predovkami, plynovými zbraňami, zbraňami s tlmičmi hluku výstrelu, krátkou zbraňou a lov samostrelmi,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 xml:space="preserve">lov alebo naháňanie zveri na účely jej lovu pomocou výbušnín, 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zabíjanie zveri elektrickým prúdom alebo elektronickým zariadením schopným zver zabiť alebo omráčiť,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 xml:space="preserve">omračovanie zveri chemickými preparátmi okrem ich použitia vyškolenými osobami pri chytaní a preprave živej zveri so súhlasom alebo na príkaz </w:t>
            </w:r>
            <w:r w:rsidRPr="001C2376">
              <w:rPr>
                <w:sz w:val="20"/>
                <w:szCs w:val="20"/>
              </w:rPr>
              <w:lastRenderedPageBreak/>
              <w:t>užívateľa poľovného revíru,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za použitia zdrojov umelého osvetlenia okrem dohľadávania zveri, lov za použitia zariadení na osvetľovanie terčov, zrkadiel a iných oslňujúcich prostriedkov,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do sietí okrem sietí na odchyt zajaca, bažanta a jarabice na ďalší chov a malých sietí pri chytaní divého králika a líšky,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inou zbraňou ako zbraňou na poľovné účely, lov zakázanou zbraňou alebo zbraňou vybavenou zakázaným doplnkom</w:t>
            </w:r>
            <w:r w:rsidRPr="001C2376">
              <w:rPr>
                <w:sz w:val="20"/>
                <w:szCs w:val="20"/>
                <w:vertAlign w:val="superscript"/>
              </w:rPr>
              <w:t>62</w:t>
            </w:r>
            <w:r w:rsidRPr="001C2376">
              <w:rPr>
                <w:sz w:val="20"/>
                <w:szCs w:val="20"/>
              </w:rPr>
              <w:t>),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strieľanie na zver samonabíjacou zbraňou alebo samočinnou zbraňou, ktorej zásobník obsahuje viac ako dva náboje,</w:t>
            </w:r>
          </w:p>
          <w:p w:rsidR="008E0A1D" w:rsidRPr="001C2376" w:rsidRDefault="008E0A1D" w:rsidP="008E0A1D">
            <w:pPr>
              <w:pStyle w:val="odsek1"/>
              <w:keepNext w:val="0"/>
              <w:numPr>
                <w:ilvl w:val="0"/>
                <w:numId w:val="22"/>
              </w:numPr>
              <w:suppressAutoHyphens w:val="0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používanie oloveného streliva pri love vodného vtáctva v mokradiach,</w:t>
            </w:r>
            <w:r w:rsidRPr="001C2376">
              <w:rPr>
                <w:sz w:val="20"/>
                <w:szCs w:val="20"/>
                <w:vertAlign w:val="superscript"/>
              </w:rPr>
              <w:t>63</w:t>
            </w:r>
            <w:r w:rsidRPr="001C2376">
              <w:rPr>
                <w:sz w:val="20"/>
                <w:szCs w:val="20"/>
              </w:rPr>
              <w:t>)</w:t>
            </w:r>
          </w:p>
          <w:p w:rsidR="008E0A1D" w:rsidRPr="001C2376" w:rsidRDefault="008E0A1D" w:rsidP="008E0A1D">
            <w:pPr>
              <w:pStyle w:val="odsek1"/>
              <w:keepNext w:val="0"/>
              <w:numPr>
                <w:ilvl w:val="0"/>
                <w:numId w:val="22"/>
              </w:numPr>
              <w:suppressAutoHyphens w:val="0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v územiach kde je to  zakázané podľa osobitného predpisu,</w:t>
            </w:r>
            <w:r w:rsidRPr="001C2376">
              <w:rPr>
                <w:sz w:val="20"/>
                <w:szCs w:val="20"/>
                <w:vertAlign w:val="superscript"/>
              </w:rPr>
              <w:t>64</w:t>
            </w:r>
            <w:r w:rsidRPr="001C2376">
              <w:rPr>
                <w:sz w:val="20"/>
                <w:szCs w:val="20"/>
              </w:rPr>
              <w:t>)</w:t>
            </w:r>
          </w:p>
          <w:p w:rsidR="008E0A1D" w:rsidRPr="001C2376" w:rsidRDefault="008E0A1D" w:rsidP="008E0A1D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vystreľovanie vtáčieho hniezda,</w:t>
            </w:r>
          </w:p>
          <w:p w:rsidR="00FF7B5A" w:rsidRPr="008E0A1D" w:rsidRDefault="008E0A1D" w:rsidP="008E0A1D">
            <w:pPr>
              <w:pStyle w:val="adda"/>
              <w:numPr>
                <w:ilvl w:val="0"/>
                <w:numId w:val="22"/>
              </w:numPr>
              <w:spacing w:before="0" w:after="120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strieľanie na zver narkotizačnými zbraňami okrem ich použitia na účely jej odchytu, vyšetrenia alebo veterinárneho zákroku.</w:t>
            </w:r>
          </w:p>
          <w:p w:rsidR="003A4A3B" w:rsidRPr="007540F3" w:rsidRDefault="003A4A3B" w:rsidP="001D27E2">
            <w:pPr>
              <w:pStyle w:val="odsek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  <w:r w:rsidRPr="007540F3">
              <w:lastRenderedPageBreak/>
              <w:t>Ú</w:t>
            </w: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1D27E2">
            <w:pPr>
              <w:pStyle w:val="Normlny0"/>
              <w:ind w:left="-62"/>
              <w:contextualSpacing/>
              <w:jc w:val="center"/>
            </w:pPr>
          </w:p>
          <w:p w:rsidR="00674175" w:rsidRPr="007540F3" w:rsidRDefault="00674175" w:rsidP="001D27E2">
            <w:pPr>
              <w:pStyle w:val="Normlny0"/>
              <w:ind w:left="-62"/>
              <w:contextualSpacing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23" w:rsidRPr="007540F3" w:rsidRDefault="00262123" w:rsidP="001D27E2">
            <w:pPr>
              <w:pStyle w:val="CM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76F" w:rsidRPr="007540F3" w:rsidRDefault="00AD176F" w:rsidP="001D27E2">
      <w:pPr>
        <w:autoSpaceDE/>
        <w:autoSpaceDN/>
        <w:contextualSpacing/>
        <w:rPr>
          <w:sz w:val="20"/>
          <w:szCs w:val="20"/>
        </w:rPr>
      </w:pPr>
    </w:p>
    <w:sectPr w:rsidR="00AD176F" w:rsidRPr="007540F3" w:rsidSect="00B01BA9">
      <w:footerReference w:type="default" r:id="rId9"/>
      <w:pgSz w:w="16838" w:h="11906" w:orient="landscape" w:code="9"/>
      <w:pgMar w:top="899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35" w:rsidRDefault="00504135">
      <w:r>
        <w:separator/>
      </w:r>
    </w:p>
  </w:endnote>
  <w:endnote w:type="continuationSeparator" w:id="0">
    <w:p w:rsidR="00504135" w:rsidRDefault="0050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F4" w:rsidRDefault="004E34F4" w:rsidP="00AD1088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D259D">
      <w:rPr>
        <w:rStyle w:val="slostrany"/>
        <w:noProof/>
      </w:rPr>
      <w:t>1</w:t>
    </w:r>
    <w:r>
      <w:rPr>
        <w:rStyle w:val="slostrany"/>
      </w:rPr>
      <w:fldChar w:fldCharType="end"/>
    </w:r>
  </w:p>
  <w:p w:rsidR="004E34F4" w:rsidRDefault="004E34F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35" w:rsidRDefault="00504135">
      <w:r>
        <w:separator/>
      </w:r>
    </w:p>
  </w:footnote>
  <w:footnote w:type="continuationSeparator" w:id="0">
    <w:p w:rsidR="00504135" w:rsidRDefault="0050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E"/>
    <w:multiLevelType w:val="multilevel"/>
    <w:tmpl w:val="0000009E"/>
    <w:name w:val="WW8Num16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7048" w:hanging="180"/>
      </w:pPr>
    </w:lvl>
  </w:abstractNum>
  <w:abstractNum w:abstractNumId="1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A6913"/>
    <w:multiLevelType w:val="hybridMultilevel"/>
    <w:tmpl w:val="838E584A"/>
    <w:lvl w:ilvl="0" w:tplc="627002E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31134D0"/>
    <w:multiLevelType w:val="hybridMultilevel"/>
    <w:tmpl w:val="51685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CB9"/>
    <w:multiLevelType w:val="hybridMultilevel"/>
    <w:tmpl w:val="91FCE2EE"/>
    <w:lvl w:ilvl="0" w:tplc="B71E8AE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20932"/>
    <w:multiLevelType w:val="hybridMultilevel"/>
    <w:tmpl w:val="A3AA44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6D85"/>
    <w:multiLevelType w:val="hybridMultilevel"/>
    <w:tmpl w:val="AA0C1EC6"/>
    <w:lvl w:ilvl="0" w:tplc="054CB6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9" w15:restartNumberingAfterBreak="0">
    <w:nsid w:val="2A971515"/>
    <w:multiLevelType w:val="singleLevel"/>
    <w:tmpl w:val="5A62C548"/>
    <w:name w:val="Tiret 2__1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315D720D"/>
    <w:multiLevelType w:val="hybridMultilevel"/>
    <w:tmpl w:val="C4C2DB3C"/>
    <w:lvl w:ilvl="0" w:tplc="5A34D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0C21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CA431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B2F4C"/>
    <w:multiLevelType w:val="hybridMultilevel"/>
    <w:tmpl w:val="3FBEE8B8"/>
    <w:name w:val="Tiret 32"/>
    <w:lvl w:ilvl="0" w:tplc="D25241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1CDF"/>
    <w:multiLevelType w:val="hybridMultilevel"/>
    <w:tmpl w:val="A1A24BE0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531B8"/>
    <w:multiLevelType w:val="hybridMultilevel"/>
    <w:tmpl w:val="DF08B9D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6F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60BCF"/>
    <w:multiLevelType w:val="hybridMultilevel"/>
    <w:tmpl w:val="82428E4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90411"/>
    <w:multiLevelType w:val="hybridMultilevel"/>
    <w:tmpl w:val="72EC67CA"/>
    <w:lvl w:ilvl="0" w:tplc="566ABC4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07B92"/>
    <w:multiLevelType w:val="hybridMultilevel"/>
    <w:tmpl w:val="17B8568C"/>
    <w:lvl w:ilvl="0" w:tplc="FC723E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4826"/>
    <w:multiLevelType w:val="hybridMultilevel"/>
    <w:tmpl w:val="D9D205F4"/>
    <w:name w:val="Tiret 4"/>
    <w:lvl w:ilvl="0">
      <w:start w:val="9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57232BC8"/>
    <w:multiLevelType w:val="hybridMultilevel"/>
    <w:tmpl w:val="119E16A2"/>
    <w:lvl w:ilvl="0" w:tplc="A5B46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84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92147"/>
    <w:multiLevelType w:val="hybridMultilevel"/>
    <w:tmpl w:val="A412BC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FD3"/>
    <w:multiLevelType w:val="hybridMultilevel"/>
    <w:tmpl w:val="246A7F38"/>
    <w:lvl w:ilvl="0" w:tplc="0C2C4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3DA2"/>
    <w:multiLevelType w:val="hybridMultilevel"/>
    <w:tmpl w:val="3046654C"/>
    <w:lvl w:ilvl="0" w:tplc="A5B468E0">
      <w:start w:val="1"/>
      <w:numFmt w:val="decimal"/>
      <w:pStyle w:val="a"/>
      <w:lvlText w:val="§ %1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84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F13A0"/>
    <w:multiLevelType w:val="hybridMultilevel"/>
    <w:tmpl w:val="9874233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Letter"/>
      <w:lvlText w:val="11%4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1D17B6"/>
    <w:multiLevelType w:val="singleLevel"/>
    <w:tmpl w:val="C67AD62C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601493A"/>
    <w:multiLevelType w:val="hybridMultilevel"/>
    <w:tmpl w:val="ED2EB9EC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6753C"/>
    <w:multiLevelType w:val="hybridMultilevel"/>
    <w:tmpl w:val="EF9A87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20"/>
  </w:num>
  <w:num w:numId="6">
    <w:abstractNumId w:val="17"/>
  </w:num>
  <w:num w:numId="7">
    <w:abstractNumId w:val="16"/>
  </w:num>
  <w:num w:numId="8">
    <w:abstractNumId w:val="25"/>
  </w:num>
  <w:num w:numId="9">
    <w:abstractNumId w:val="10"/>
  </w:num>
  <w:num w:numId="10">
    <w:abstractNumId w:val="15"/>
  </w:num>
  <w:num w:numId="11">
    <w:abstractNumId w:val="5"/>
  </w:num>
  <w:num w:numId="12">
    <w:abstractNumId w:val="7"/>
  </w:num>
  <w:num w:numId="13">
    <w:abstractNumId w:val="24"/>
  </w:num>
  <w:num w:numId="14">
    <w:abstractNumId w:val="12"/>
  </w:num>
  <w:num w:numId="15">
    <w:abstractNumId w:val="19"/>
  </w:num>
  <w:num w:numId="16">
    <w:abstractNumId w:val="6"/>
  </w:num>
  <w:num w:numId="17">
    <w:abstractNumId w:val="21"/>
  </w:num>
  <w:num w:numId="18">
    <w:abstractNumId w:val="4"/>
  </w:num>
  <w:num w:numId="19">
    <w:abstractNumId w:val="0"/>
  </w:num>
  <w:num w:numId="20">
    <w:abstractNumId w:val="1"/>
  </w:num>
  <w:num w:numId="21">
    <w:abstractNumId w:val="18"/>
  </w:num>
  <w:num w:numId="22">
    <w:abstractNumId w:val="14"/>
  </w:num>
  <w:num w:numId="23">
    <w:abstractNumId w:val="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1C"/>
    <w:rsid w:val="00003AD5"/>
    <w:rsid w:val="000053B9"/>
    <w:rsid w:val="00005B29"/>
    <w:rsid w:val="00007CA8"/>
    <w:rsid w:val="00010AFC"/>
    <w:rsid w:val="00016C0C"/>
    <w:rsid w:val="00017343"/>
    <w:rsid w:val="0002259C"/>
    <w:rsid w:val="00040616"/>
    <w:rsid w:val="00041FAA"/>
    <w:rsid w:val="00042CCB"/>
    <w:rsid w:val="00043796"/>
    <w:rsid w:val="00052629"/>
    <w:rsid w:val="00055292"/>
    <w:rsid w:val="000566DD"/>
    <w:rsid w:val="000577D0"/>
    <w:rsid w:val="00060C52"/>
    <w:rsid w:val="00062D09"/>
    <w:rsid w:val="000675C4"/>
    <w:rsid w:val="00067C36"/>
    <w:rsid w:val="00071392"/>
    <w:rsid w:val="00071594"/>
    <w:rsid w:val="00071A0E"/>
    <w:rsid w:val="00071E72"/>
    <w:rsid w:val="00072DE3"/>
    <w:rsid w:val="00073EA4"/>
    <w:rsid w:val="00076692"/>
    <w:rsid w:val="00080A47"/>
    <w:rsid w:val="00084BDA"/>
    <w:rsid w:val="00087726"/>
    <w:rsid w:val="000913CE"/>
    <w:rsid w:val="000931E1"/>
    <w:rsid w:val="00096938"/>
    <w:rsid w:val="000A15D5"/>
    <w:rsid w:val="000A1B03"/>
    <w:rsid w:val="000A1C0C"/>
    <w:rsid w:val="000A3ED0"/>
    <w:rsid w:val="000B356B"/>
    <w:rsid w:val="000C37A3"/>
    <w:rsid w:val="000C46EB"/>
    <w:rsid w:val="000C69C0"/>
    <w:rsid w:val="000C768A"/>
    <w:rsid w:val="000D2B56"/>
    <w:rsid w:val="000D2BEE"/>
    <w:rsid w:val="000D5F77"/>
    <w:rsid w:val="000D7A6D"/>
    <w:rsid w:val="000D7C7C"/>
    <w:rsid w:val="000E1840"/>
    <w:rsid w:val="000E2258"/>
    <w:rsid w:val="000E2945"/>
    <w:rsid w:val="000E762A"/>
    <w:rsid w:val="000F0E25"/>
    <w:rsid w:val="000F77C0"/>
    <w:rsid w:val="001006F5"/>
    <w:rsid w:val="00100E7C"/>
    <w:rsid w:val="001020DE"/>
    <w:rsid w:val="00102F1B"/>
    <w:rsid w:val="001058DC"/>
    <w:rsid w:val="00110A7F"/>
    <w:rsid w:val="00111E5B"/>
    <w:rsid w:val="00112877"/>
    <w:rsid w:val="00112E0E"/>
    <w:rsid w:val="001135C8"/>
    <w:rsid w:val="00114CFD"/>
    <w:rsid w:val="001202A7"/>
    <w:rsid w:val="001258F5"/>
    <w:rsid w:val="00126C8C"/>
    <w:rsid w:val="00130767"/>
    <w:rsid w:val="00132D72"/>
    <w:rsid w:val="00137E78"/>
    <w:rsid w:val="001416D8"/>
    <w:rsid w:val="0014650C"/>
    <w:rsid w:val="00146E45"/>
    <w:rsid w:val="001559B0"/>
    <w:rsid w:val="00157510"/>
    <w:rsid w:val="001629DB"/>
    <w:rsid w:val="0016321E"/>
    <w:rsid w:val="00165B04"/>
    <w:rsid w:val="00166A45"/>
    <w:rsid w:val="0017549A"/>
    <w:rsid w:val="00180C7E"/>
    <w:rsid w:val="001823A4"/>
    <w:rsid w:val="001825DC"/>
    <w:rsid w:val="00187992"/>
    <w:rsid w:val="00197490"/>
    <w:rsid w:val="001975C7"/>
    <w:rsid w:val="001A01C5"/>
    <w:rsid w:val="001A1034"/>
    <w:rsid w:val="001A160D"/>
    <w:rsid w:val="001A3A3C"/>
    <w:rsid w:val="001A5E20"/>
    <w:rsid w:val="001A7A69"/>
    <w:rsid w:val="001B49E8"/>
    <w:rsid w:val="001C4519"/>
    <w:rsid w:val="001D19AA"/>
    <w:rsid w:val="001D27E2"/>
    <w:rsid w:val="001D2962"/>
    <w:rsid w:val="001E171F"/>
    <w:rsid w:val="001E38F0"/>
    <w:rsid w:val="001E4BFC"/>
    <w:rsid w:val="001F274F"/>
    <w:rsid w:val="001F5EDC"/>
    <w:rsid w:val="001F6188"/>
    <w:rsid w:val="00200F17"/>
    <w:rsid w:val="002013C1"/>
    <w:rsid w:val="00201DAA"/>
    <w:rsid w:val="0020297B"/>
    <w:rsid w:val="00203825"/>
    <w:rsid w:val="00204CD0"/>
    <w:rsid w:val="00205331"/>
    <w:rsid w:val="002079FC"/>
    <w:rsid w:val="00215396"/>
    <w:rsid w:val="00221701"/>
    <w:rsid w:val="002235D2"/>
    <w:rsid w:val="0022672C"/>
    <w:rsid w:val="00231C97"/>
    <w:rsid w:val="00240450"/>
    <w:rsid w:val="00240A7D"/>
    <w:rsid w:val="00241473"/>
    <w:rsid w:val="00243FA8"/>
    <w:rsid w:val="00250D9F"/>
    <w:rsid w:val="0025288D"/>
    <w:rsid w:val="002549AF"/>
    <w:rsid w:val="002554B1"/>
    <w:rsid w:val="00262123"/>
    <w:rsid w:val="002649D0"/>
    <w:rsid w:val="00265108"/>
    <w:rsid w:val="00266996"/>
    <w:rsid w:val="00267754"/>
    <w:rsid w:val="00267D40"/>
    <w:rsid w:val="002729C1"/>
    <w:rsid w:val="00272BEC"/>
    <w:rsid w:val="002752B7"/>
    <w:rsid w:val="002800A9"/>
    <w:rsid w:val="00281664"/>
    <w:rsid w:val="00282876"/>
    <w:rsid w:val="00283864"/>
    <w:rsid w:val="002902A0"/>
    <w:rsid w:val="002930FA"/>
    <w:rsid w:val="002A3344"/>
    <w:rsid w:val="002A6BF6"/>
    <w:rsid w:val="002A7B6D"/>
    <w:rsid w:val="002B4C53"/>
    <w:rsid w:val="002B52F3"/>
    <w:rsid w:val="002B6732"/>
    <w:rsid w:val="002B7068"/>
    <w:rsid w:val="002B7CA5"/>
    <w:rsid w:val="002C5286"/>
    <w:rsid w:val="002C5EE8"/>
    <w:rsid w:val="002C614F"/>
    <w:rsid w:val="002D0DAD"/>
    <w:rsid w:val="002D259D"/>
    <w:rsid w:val="002D3BA0"/>
    <w:rsid w:val="002E14A1"/>
    <w:rsid w:val="002E4C46"/>
    <w:rsid w:val="002F02F7"/>
    <w:rsid w:val="002F2437"/>
    <w:rsid w:val="002F2B85"/>
    <w:rsid w:val="002F6C35"/>
    <w:rsid w:val="00301114"/>
    <w:rsid w:val="00305659"/>
    <w:rsid w:val="003067D1"/>
    <w:rsid w:val="00306A37"/>
    <w:rsid w:val="00311D2F"/>
    <w:rsid w:val="003129A0"/>
    <w:rsid w:val="00312F79"/>
    <w:rsid w:val="00312FB1"/>
    <w:rsid w:val="0031419C"/>
    <w:rsid w:val="003162D3"/>
    <w:rsid w:val="00317F00"/>
    <w:rsid w:val="00320479"/>
    <w:rsid w:val="00320A7A"/>
    <w:rsid w:val="00322453"/>
    <w:rsid w:val="003225AE"/>
    <w:rsid w:val="00327BDA"/>
    <w:rsid w:val="003315C8"/>
    <w:rsid w:val="00332CCF"/>
    <w:rsid w:val="00337043"/>
    <w:rsid w:val="003376D0"/>
    <w:rsid w:val="0034023D"/>
    <w:rsid w:val="00342FB4"/>
    <w:rsid w:val="003461D8"/>
    <w:rsid w:val="003518E3"/>
    <w:rsid w:val="00356A07"/>
    <w:rsid w:val="0036105B"/>
    <w:rsid w:val="00366248"/>
    <w:rsid w:val="00366ED5"/>
    <w:rsid w:val="003703AD"/>
    <w:rsid w:val="00370B68"/>
    <w:rsid w:val="003739D2"/>
    <w:rsid w:val="003827CA"/>
    <w:rsid w:val="00384C72"/>
    <w:rsid w:val="00385784"/>
    <w:rsid w:val="003904A2"/>
    <w:rsid w:val="0039172C"/>
    <w:rsid w:val="00392D6B"/>
    <w:rsid w:val="0039508B"/>
    <w:rsid w:val="003A244C"/>
    <w:rsid w:val="003A3321"/>
    <w:rsid w:val="003A4A3B"/>
    <w:rsid w:val="003A4D2D"/>
    <w:rsid w:val="003A7765"/>
    <w:rsid w:val="003B1FE1"/>
    <w:rsid w:val="003B2FD7"/>
    <w:rsid w:val="003B3BDC"/>
    <w:rsid w:val="003B4147"/>
    <w:rsid w:val="003C2009"/>
    <w:rsid w:val="003C353A"/>
    <w:rsid w:val="003C3C8B"/>
    <w:rsid w:val="003C55FF"/>
    <w:rsid w:val="003C7519"/>
    <w:rsid w:val="003D11C5"/>
    <w:rsid w:val="003D2449"/>
    <w:rsid w:val="003D2467"/>
    <w:rsid w:val="003D44EE"/>
    <w:rsid w:val="003D5C2E"/>
    <w:rsid w:val="003D62A7"/>
    <w:rsid w:val="003E2AE2"/>
    <w:rsid w:val="003F1880"/>
    <w:rsid w:val="003F3684"/>
    <w:rsid w:val="003F507B"/>
    <w:rsid w:val="003F6C4C"/>
    <w:rsid w:val="00401C0C"/>
    <w:rsid w:val="00404571"/>
    <w:rsid w:val="00406ABD"/>
    <w:rsid w:val="00407CCB"/>
    <w:rsid w:val="0041651B"/>
    <w:rsid w:val="00416C05"/>
    <w:rsid w:val="004202FB"/>
    <w:rsid w:val="0042096A"/>
    <w:rsid w:val="00425119"/>
    <w:rsid w:val="00425926"/>
    <w:rsid w:val="00427771"/>
    <w:rsid w:val="004335DE"/>
    <w:rsid w:val="004343ED"/>
    <w:rsid w:val="0043447B"/>
    <w:rsid w:val="00435AAC"/>
    <w:rsid w:val="00440147"/>
    <w:rsid w:val="00440A79"/>
    <w:rsid w:val="004451D5"/>
    <w:rsid w:val="00445442"/>
    <w:rsid w:val="0044560A"/>
    <w:rsid w:val="00451553"/>
    <w:rsid w:val="0045157F"/>
    <w:rsid w:val="00452C13"/>
    <w:rsid w:val="004537BC"/>
    <w:rsid w:val="00453876"/>
    <w:rsid w:val="00464A2D"/>
    <w:rsid w:val="00465139"/>
    <w:rsid w:val="0046720B"/>
    <w:rsid w:val="00470BE5"/>
    <w:rsid w:val="0047613A"/>
    <w:rsid w:val="00484A74"/>
    <w:rsid w:val="00485F38"/>
    <w:rsid w:val="00486058"/>
    <w:rsid w:val="0048651C"/>
    <w:rsid w:val="00487759"/>
    <w:rsid w:val="00493710"/>
    <w:rsid w:val="00493A4B"/>
    <w:rsid w:val="00495FFA"/>
    <w:rsid w:val="004A7D71"/>
    <w:rsid w:val="004B0AB8"/>
    <w:rsid w:val="004B22A2"/>
    <w:rsid w:val="004C021B"/>
    <w:rsid w:val="004C333E"/>
    <w:rsid w:val="004C6600"/>
    <w:rsid w:val="004C68F8"/>
    <w:rsid w:val="004D0C18"/>
    <w:rsid w:val="004D0EA9"/>
    <w:rsid w:val="004D2D59"/>
    <w:rsid w:val="004D4056"/>
    <w:rsid w:val="004E34F4"/>
    <w:rsid w:val="004E4956"/>
    <w:rsid w:val="004E7B1C"/>
    <w:rsid w:val="004F292D"/>
    <w:rsid w:val="004F2F0E"/>
    <w:rsid w:val="004F3E0F"/>
    <w:rsid w:val="004F4912"/>
    <w:rsid w:val="004F4A22"/>
    <w:rsid w:val="004F59B0"/>
    <w:rsid w:val="004F7D22"/>
    <w:rsid w:val="00501663"/>
    <w:rsid w:val="005019A5"/>
    <w:rsid w:val="00501F19"/>
    <w:rsid w:val="00504135"/>
    <w:rsid w:val="00504444"/>
    <w:rsid w:val="0050591E"/>
    <w:rsid w:val="0050732A"/>
    <w:rsid w:val="005074CB"/>
    <w:rsid w:val="00512C8B"/>
    <w:rsid w:val="005139C0"/>
    <w:rsid w:val="00515CCB"/>
    <w:rsid w:val="00517748"/>
    <w:rsid w:val="00522242"/>
    <w:rsid w:val="0052415E"/>
    <w:rsid w:val="00525630"/>
    <w:rsid w:val="00531557"/>
    <w:rsid w:val="00532375"/>
    <w:rsid w:val="005403A6"/>
    <w:rsid w:val="005405CD"/>
    <w:rsid w:val="005430DE"/>
    <w:rsid w:val="00547923"/>
    <w:rsid w:val="00550535"/>
    <w:rsid w:val="005519B3"/>
    <w:rsid w:val="005524EE"/>
    <w:rsid w:val="0055653C"/>
    <w:rsid w:val="005572DC"/>
    <w:rsid w:val="00557CA5"/>
    <w:rsid w:val="00557E8D"/>
    <w:rsid w:val="005642E8"/>
    <w:rsid w:val="00565955"/>
    <w:rsid w:val="00571FC2"/>
    <w:rsid w:val="00572271"/>
    <w:rsid w:val="005844D2"/>
    <w:rsid w:val="005877AC"/>
    <w:rsid w:val="00587DD0"/>
    <w:rsid w:val="005934F3"/>
    <w:rsid w:val="0059449D"/>
    <w:rsid w:val="00595A1B"/>
    <w:rsid w:val="005A1A94"/>
    <w:rsid w:val="005A3234"/>
    <w:rsid w:val="005A3840"/>
    <w:rsid w:val="005A6CA8"/>
    <w:rsid w:val="005B0245"/>
    <w:rsid w:val="005B1AAC"/>
    <w:rsid w:val="005B2985"/>
    <w:rsid w:val="005B421A"/>
    <w:rsid w:val="005C557D"/>
    <w:rsid w:val="005D1405"/>
    <w:rsid w:val="005D29AC"/>
    <w:rsid w:val="005E2DB1"/>
    <w:rsid w:val="005E3013"/>
    <w:rsid w:val="005E33EA"/>
    <w:rsid w:val="005E641C"/>
    <w:rsid w:val="005E663A"/>
    <w:rsid w:val="005E686F"/>
    <w:rsid w:val="005E7E50"/>
    <w:rsid w:val="005F4309"/>
    <w:rsid w:val="005F4A3F"/>
    <w:rsid w:val="005F6423"/>
    <w:rsid w:val="00600279"/>
    <w:rsid w:val="0060360E"/>
    <w:rsid w:val="006061E7"/>
    <w:rsid w:val="0060669F"/>
    <w:rsid w:val="00613008"/>
    <w:rsid w:val="006151E2"/>
    <w:rsid w:val="00616E66"/>
    <w:rsid w:val="00622989"/>
    <w:rsid w:val="006233AA"/>
    <w:rsid w:val="006271C7"/>
    <w:rsid w:val="006273F8"/>
    <w:rsid w:val="00627B39"/>
    <w:rsid w:val="00627E2D"/>
    <w:rsid w:val="00627E92"/>
    <w:rsid w:val="006351FE"/>
    <w:rsid w:val="00637380"/>
    <w:rsid w:val="0064032F"/>
    <w:rsid w:val="00640B98"/>
    <w:rsid w:val="00643FE3"/>
    <w:rsid w:val="0064457E"/>
    <w:rsid w:val="00661B8A"/>
    <w:rsid w:val="0066650C"/>
    <w:rsid w:val="00674175"/>
    <w:rsid w:val="00674FD5"/>
    <w:rsid w:val="00677BE7"/>
    <w:rsid w:val="00677C01"/>
    <w:rsid w:val="00681507"/>
    <w:rsid w:val="00681B15"/>
    <w:rsid w:val="00682970"/>
    <w:rsid w:val="00684A7F"/>
    <w:rsid w:val="00685E0E"/>
    <w:rsid w:val="0069462A"/>
    <w:rsid w:val="006966D3"/>
    <w:rsid w:val="00697958"/>
    <w:rsid w:val="006A3999"/>
    <w:rsid w:val="006A5809"/>
    <w:rsid w:val="006A719C"/>
    <w:rsid w:val="006B0EA6"/>
    <w:rsid w:val="006B19EC"/>
    <w:rsid w:val="006B7C0F"/>
    <w:rsid w:val="006C321D"/>
    <w:rsid w:val="006C3706"/>
    <w:rsid w:val="006C5125"/>
    <w:rsid w:val="006C5D72"/>
    <w:rsid w:val="006D4980"/>
    <w:rsid w:val="006D6174"/>
    <w:rsid w:val="006E1372"/>
    <w:rsid w:val="006E2981"/>
    <w:rsid w:val="006E2D58"/>
    <w:rsid w:val="006E3175"/>
    <w:rsid w:val="006E34AC"/>
    <w:rsid w:val="006E3651"/>
    <w:rsid w:val="006E6E8C"/>
    <w:rsid w:val="006F003A"/>
    <w:rsid w:val="006F6476"/>
    <w:rsid w:val="006F69AA"/>
    <w:rsid w:val="0070098C"/>
    <w:rsid w:val="00700A00"/>
    <w:rsid w:val="00705AF4"/>
    <w:rsid w:val="0071073B"/>
    <w:rsid w:val="007113CB"/>
    <w:rsid w:val="007114A2"/>
    <w:rsid w:val="0071456B"/>
    <w:rsid w:val="00715EA7"/>
    <w:rsid w:val="00717D9B"/>
    <w:rsid w:val="007234A0"/>
    <w:rsid w:val="00724316"/>
    <w:rsid w:val="007301D6"/>
    <w:rsid w:val="00730FF0"/>
    <w:rsid w:val="007310B8"/>
    <w:rsid w:val="00732A9E"/>
    <w:rsid w:val="007345AB"/>
    <w:rsid w:val="00735290"/>
    <w:rsid w:val="007362E9"/>
    <w:rsid w:val="007408BA"/>
    <w:rsid w:val="0074165F"/>
    <w:rsid w:val="00741683"/>
    <w:rsid w:val="00744248"/>
    <w:rsid w:val="007444C7"/>
    <w:rsid w:val="00744B59"/>
    <w:rsid w:val="00750791"/>
    <w:rsid w:val="007540F3"/>
    <w:rsid w:val="007546F0"/>
    <w:rsid w:val="00762081"/>
    <w:rsid w:val="00764D6A"/>
    <w:rsid w:val="00771760"/>
    <w:rsid w:val="007726FD"/>
    <w:rsid w:val="00775B5F"/>
    <w:rsid w:val="00777092"/>
    <w:rsid w:val="00786335"/>
    <w:rsid w:val="00786ACD"/>
    <w:rsid w:val="007902FD"/>
    <w:rsid w:val="007929AA"/>
    <w:rsid w:val="0079595F"/>
    <w:rsid w:val="007968BE"/>
    <w:rsid w:val="00797A89"/>
    <w:rsid w:val="007A1F4F"/>
    <w:rsid w:val="007A4032"/>
    <w:rsid w:val="007A4A34"/>
    <w:rsid w:val="007A6F1A"/>
    <w:rsid w:val="007B0832"/>
    <w:rsid w:val="007B37D0"/>
    <w:rsid w:val="007B50BE"/>
    <w:rsid w:val="007B7154"/>
    <w:rsid w:val="007C37B7"/>
    <w:rsid w:val="007C53E0"/>
    <w:rsid w:val="007C71C2"/>
    <w:rsid w:val="007D394A"/>
    <w:rsid w:val="007D62D7"/>
    <w:rsid w:val="007E07FB"/>
    <w:rsid w:val="007E2AC0"/>
    <w:rsid w:val="007F11B1"/>
    <w:rsid w:val="007F4A00"/>
    <w:rsid w:val="007F5BCF"/>
    <w:rsid w:val="007F78DE"/>
    <w:rsid w:val="0080195A"/>
    <w:rsid w:val="008034F8"/>
    <w:rsid w:val="008050E7"/>
    <w:rsid w:val="00807338"/>
    <w:rsid w:val="00810BBC"/>
    <w:rsid w:val="008129E8"/>
    <w:rsid w:val="008136F1"/>
    <w:rsid w:val="0081371F"/>
    <w:rsid w:val="0081392F"/>
    <w:rsid w:val="00813D36"/>
    <w:rsid w:val="0081533F"/>
    <w:rsid w:val="00815DDE"/>
    <w:rsid w:val="0082580C"/>
    <w:rsid w:val="00831372"/>
    <w:rsid w:val="008313A1"/>
    <w:rsid w:val="00833F22"/>
    <w:rsid w:val="00835FC2"/>
    <w:rsid w:val="00837CBB"/>
    <w:rsid w:val="00840EA0"/>
    <w:rsid w:val="00841128"/>
    <w:rsid w:val="00842AC2"/>
    <w:rsid w:val="00846C13"/>
    <w:rsid w:val="00847077"/>
    <w:rsid w:val="0085127D"/>
    <w:rsid w:val="008512D4"/>
    <w:rsid w:val="00853A57"/>
    <w:rsid w:val="008551E7"/>
    <w:rsid w:val="0085531F"/>
    <w:rsid w:val="00855EFD"/>
    <w:rsid w:val="00856488"/>
    <w:rsid w:val="00857AAC"/>
    <w:rsid w:val="00857F93"/>
    <w:rsid w:val="008630F6"/>
    <w:rsid w:val="00866842"/>
    <w:rsid w:val="00870EE6"/>
    <w:rsid w:val="008816F9"/>
    <w:rsid w:val="00881CFC"/>
    <w:rsid w:val="0088205F"/>
    <w:rsid w:val="00883ED3"/>
    <w:rsid w:val="00887897"/>
    <w:rsid w:val="00891322"/>
    <w:rsid w:val="00891CFF"/>
    <w:rsid w:val="0089217C"/>
    <w:rsid w:val="00892C6C"/>
    <w:rsid w:val="0089390D"/>
    <w:rsid w:val="00893D63"/>
    <w:rsid w:val="00896D7D"/>
    <w:rsid w:val="008A1171"/>
    <w:rsid w:val="008A6DA5"/>
    <w:rsid w:val="008B7384"/>
    <w:rsid w:val="008C0078"/>
    <w:rsid w:val="008C2233"/>
    <w:rsid w:val="008C4EB7"/>
    <w:rsid w:val="008D06D8"/>
    <w:rsid w:val="008D1883"/>
    <w:rsid w:val="008D3C20"/>
    <w:rsid w:val="008D5EF0"/>
    <w:rsid w:val="008E0A1D"/>
    <w:rsid w:val="008E1C9D"/>
    <w:rsid w:val="008E2EB7"/>
    <w:rsid w:val="008E56FA"/>
    <w:rsid w:val="008E68F6"/>
    <w:rsid w:val="008F3EFD"/>
    <w:rsid w:val="008F4CE1"/>
    <w:rsid w:val="008F6033"/>
    <w:rsid w:val="00900922"/>
    <w:rsid w:val="00900DC6"/>
    <w:rsid w:val="00904290"/>
    <w:rsid w:val="0090454D"/>
    <w:rsid w:val="00904973"/>
    <w:rsid w:val="009049A4"/>
    <w:rsid w:val="009077B7"/>
    <w:rsid w:val="009107F6"/>
    <w:rsid w:val="00915C88"/>
    <w:rsid w:val="00922D4E"/>
    <w:rsid w:val="00924197"/>
    <w:rsid w:val="00925202"/>
    <w:rsid w:val="009260D1"/>
    <w:rsid w:val="009277EB"/>
    <w:rsid w:val="009319C2"/>
    <w:rsid w:val="00933B05"/>
    <w:rsid w:val="0093683D"/>
    <w:rsid w:val="00937FE2"/>
    <w:rsid w:val="00940CF5"/>
    <w:rsid w:val="009414AF"/>
    <w:rsid w:val="00946E74"/>
    <w:rsid w:val="009512BD"/>
    <w:rsid w:val="0095189C"/>
    <w:rsid w:val="009607BC"/>
    <w:rsid w:val="009622D9"/>
    <w:rsid w:val="00965809"/>
    <w:rsid w:val="00965EDD"/>
    <w:rsid w:val="00972A76"/>
    <w:rsid w:val="0097304D"/>
    <w:rsid w:val="009730E7"/>
    <w:rsid w:val="00973526"/>
    <w:rsid w:val="00986B03"/>
    <w:rsid w:val="00991892"/>
    <w:rsid w:val="00992662"/>
    <w:rsid w:val="00994036"/>
    <w:rsid w:val="009A23D1"/>
    <w:rsid w:val="009A2679"/>
    <w:rsid w:val="009A3A1B"/>
    <w:rsid w:val="009A4C4F"/>
    <w:rsid w:val="009B0271"/>
    <w:rsid w:val="009B5D4F"/>
    <w:rsid w:val="009B5E95"/>
    <w:rsid w:val="009B6F4E"/>
    <w:rsid w:val="009C43D2"/>
    <w:rsid w:val="009C5F9D"/>
    <w:rsid w:val="009C757F"/>
    <w:rsid w:val="009D02DB"/>
    <w:rsid w:val="009D3B84"/>
    <w:rsid w:val="009E08A9"/>
    <w:rsid w:val="009E2FC1"/>
    <w:rsid w:val="009E7F40"/>
    <w:rsid w:val="009E7FD6"/>
    <w:rsid w:val="009F04D7"/>
    <w:rsid w:val="009F187C"/>
    <w:rsid w:val="009F26F1"/>
    <w:rsid w:val="009F2DF9"/>
    <w:rsid w:val="00A0306A"/>
    <w:rsid w:val="00A07787"/>
    <w:rsid w:val="00A078E7"/>
    <w:rsid w:val="00A07DB9"/>
    <w:rsid w:val="00A11595"/>
    <w:rsid w:val="00A14B10"/>
    <w:rsid w:val="00A32845"/>
    <w:rsid w:val="00A3397E"/>
    <w:rsid w:val="00A35E2D"/>
    <w:rsid w:val="00A429AD"/>
    <w:rsid w:val="00A47EA8"/>
    <w:rsid w:val="00A50633"/>
    <w:rsid w:val="00A52C79"/>
    <w:rsid w:val="00A56001"/>
    <w:rsid w:val="00A5642D"/>
    <w:rsid w:val="00A60AB2"/>
    <w:rsid w:val="00A6617B"/>
    <w:rsid w:val="00A671C2"/>
    <w:rsid w:val="00A762C7"/>
    <w:rsid w:val="00A76EC8"/>
    <w:rsid w:val="00A808B5"/>
    <w:rsid w:val="00A815E6"/>
    <w:rsid w:val="00A94B5A"/>
    <w:rsid w:val="00A95BA0"/>
    <w:rsid w:val="00AA19DD"/>
    <w:rsid w:val="00AA2217"/>
    <w:rsid w:val="00AA3638"/>
    <w:rsid w:val="00AA63BD"/>
    <w:rsid w:val="00AB0FF7"/>
    <w:rsid w:val="00AB57F1"/>
    <w:rsid w:val="00AB7D92"/>
    <w:rsid w:val="00AC05AB"/>
    <w:rsid w:val="00AC11A0"/>
    <w:rsid w:val="00AC202B"/>
    <w:rsid w:val="00AC3DF6"/>
    <w:rsid w:val="00AC3F0D"/>
    <w:rsid w:val="00AC5697"/>
    <w:rsid w:val="00AC5DE5"/>
    <w:rsid w:val="00AD1088"/>
    <w:rsid w:val="00AD176F"/>
    <w:rsid w:val="00AD1B7E"/>
    <w:rsid w:val="00AD2772"/>
    <w:rsid w:val="00AD2918"/>
    <w:rsid w:val="00AD40ED"/>
    <w:rsid w:val="00AE100B"/>
    <w:rsid w:val="00AE298E"/>
    <w:rsid w:val="00AE2DF3"/>
    <w:rsid w:val="00AE4404"/>
    <w:rsid w:val="00AE4E64"/>
    <w:rsid w:val="00AE63DB"/>
    <w:rsid w:val="00AE77E4"/>
    <w:rsid w:val="00AF0010"/>
    <w:rsid w:val="00AF1AFC"/>
    <w:rsid w:val="00AF2519"/>
    <w:rsid w:val="00AF2F90"/>
    <w:rsid w:val="00AF348D"/>
    <w:rsid w:val="00AF51E5"/>
    <w:rsid w:val="00B00246"/>
    <w:rsid w:val="00B00D4D"/>
    <w:rsid w:val="00B01BA9"/>
    <w:rsid w:val="00B01FBD"/>
    <w:rsid w:val="00B03E92"/>
    <w:rsid w:val="00B04EDA"/>
    <w:rsid w:val="00B2332B"/>
    <w:rsid w:val="00B25019"/>
    <w:rsid w:val="00B25366"/>
    <w:rsid w:val="00B31019"/>
    <w:rsid w:val="00B3279F"/>
    <w:rsid w:val="00B33228"/>
    <w:rsid w:val="00B33EE0"/>
    <w:rsid w:val="00B3768B"/>
    <w:rsid w:val="00B426DA"/>
    <w:rsid w:val="00B43885"/>
    <w:rsid w:val="00B50850"/>
    <w:rsid w:val="00B5316B"/>
    <w:rsid w:val="00B54BB0"/>
    <w:rsid w:val="00B627F0"/>
    <w:rsid w:val="00B64607"/>
    <w:rsid w:val="00B652E6"/>
    <w:rsid w:val="00B72939"/>
    <w:rsid w:val="00B73385"/>
    <w:rsid w:val="00B735C3"/>
    <w:rsid w:val="00B761A3"/>
    <w:rsid w:val="00B805F8"/>
    <w:rsid w:val="00B81B12"/>
    <w:rsid w:val="00B81DB4"/>
    <w:rsid w:val="00B82F2B"/>
    <w:rsid w:val="00B92FC4"/>
    <w:rsid w:val="00B94163"/>
    <w:rsid w:val="00BA0735"/>
    <w:rsid w:val="00BA1CB2"/>
    <w:rsid w:val="00BA79DB"/>
    <w:rsid w:val="00BB005E"/>
    <w:rsid w:val="00BB273E"/>
    <w:rsid w:val="00BB428B"/>
    <w:rsid w:val="00BB5CDC"/>
    <w:rsid w:val="00BB632D"/>
    <w:rsid w:val="00BB63C3"/>
    <w:rsid w:val="00BC73C1"/>
    <w:rsid w:val="00BD3814"/>
    <w:rsid w:val="00BD69E7"/>
    <w:rsid w:val="00BD6EB0"/>
    <w:rsid w:val="00BE061D"/>
    <w:rsid w:val="00BE1A02"/>
    <w:rsid w:val="00BE3AA2"/>
    <w:rsid w:val="00BE668F"/>
    <w:rsid w:val="00BF33FC"/>
    <w:rsid w:val="00BF3FC7"/>
    <w:rsid w:val="00BF60E3"/>
    <w:rsid w:val="00C0039D"/>
    <w:rsid w:val="00C029F8"/>
    <w:rsid w:val="00C03F7F"/>
    <w:rsid w:val="00C04E4A"/>
    <w:rsid w:val="00C06A1A"/>
    <w:rsid w:val="00C13366"/>
    <w:rsid w:val="00C13C52"/>
    <w:rsid w:val="00C14718"/>
    <w:rsid w:val="00C16727"/>
    <w:rsid w:val="00C1685B"/>
    <w:rsid w:val="00C1741C"/>
    <w:rsid w:val="00C17C0C"/>
    <w:rsid w:val="00C22602"/>
    <w:rsid w:val="00C2396D"/>
    <w:rsid w:val="00C23D47"/>
    <w:rsid w:val="00C23DDF"/>
    <w:rsid w:val="00C24CD9"/>
    <w:rsid w:val="00C37594"/>
    <w:rsid w:val="00C41069"/>
    <w:rsid w:val="00C413E5"/>
    <w:rsid w:val="00C4294F"/>
    <w:rsid w:val="00C433EF"/>
    <w:rsid w:val="00C43DDF"/>
    <w:rsid w:val="00C45E24"/>
    <w:rsid w:val="00C464EB"/>
    <w:rsid w:val="00C47440"/>
    <w:rsid w:val="00C50F1B"/>
    <w:rsid w:val="00C553DF"/>
    <w:rsid w:val="00C55650"/>
    <w:rsid w:val="00C579C9"/>
    <w:rsid w:val="00C642D3"/>
    <w:rsid w:val="00C655CA"/>
    <w:rsid w:val="00C6671F"/>
    <w:rsid w:val="00C73AC6"/>
    <w:rsid w:val="00C823E0"/>
    <w:rsid w:val="00C8599C"/>
    <w:rsid w:val="00C8777C"/>
    <w:rsid w:val="00C90AD3"/>
    <w:rsid w:val="00C94C3C"/>
    <w:rsid w:val="00C97B25"/>
    <w:rsid w:val="00C97F98"/>
    <w:rsid w:val="00CA0731"/>
    <w:rsid w:val="00CA154F"/>
    <w:rsid w:val="00CA30FB"/>
    <w:rsid w:val="00CA388B"/>
    <w:rsid w:val="00CA3F9F"/>
    <w:rsid w:val="00CA5C1D"/>
    <w:rsid w:val="00CA7617"/>
    <w:rsid w:val="00CA7B3B"/>
    <w:rsid w:val="00CB2045"/>
    <w:rsid w:val="00CB354E"/>
    <w:rsid w:val="00CB39CC"/>
    <w:rsid w:val="00CB5B15"/>
    <w:rsid w:val="00CB7DC7"/>
    <w:rsid w:val="00CC16BD"/>
    <w:rsid w:val="00CC20D1"/>
    <w:rsid w:val="00CC7000"/>
    <w:rsid w:val="00CD1E1D"/>
    <w:rsid w:val="00CD4BBB"/>
    <w:rsid w:val="00CD4BF5"/>
    <w:rsid w:val="00CD6615"/>
    <w:rsid w:val="00CD764F"/>
    <w:rsid w:val="00CE0EEE"/>
    <w:rsid w:val="00CE2C75"/>
    <w:rsid w:val="00CE2C7A"/>
    <w:rsid w:val="00CE324D"/>
    <w:rsid w:val="00CE4337"/>
    <w:rsid w:val="00CE74B1"/>
    <w:rsid w:val="00CF082B"/>
    <w:rsid w:val="00CF495E"/>
    <w:rsid w:val="00D05ED4"/>
    <w:rsid w:val="00D07ADE"/>
    <w:rsid w:val="00D100BA"/>
    <w:rsid w:val="00D127C7"/>
    <w:rsid w:val="00D1391C"/>
    <w:rsid w:val="00D22086"/>
    <w:rsid w:val="00D248F5"/>
    <w:rsid w:val="00D24E52"/>
    <w:rsid w:val="00D30C8D"/>
    <w:rsid w:val="00D34187"/>
    <w:rsid w:val="00D343D8"/>
    <w:rsid w:val="00D35807"/>
    <w:rsid w:val="00D3626E"/>
    <w:rsid w:val="00D4288C"/>
    <w:rsid w:val="00D53895"/>
    <w:rsid w:val="00D543CB"/>
    <w:rsid w:val="00D5453A"/>
    <w:rsid w:val="00D56790"/>
    <w:rsid w:val="00D57FE5"/>
    <w:rsid w:val="00D61402"/>
    <w:rsid w:val="00D61F03"/>
    <w:rsid w:val="00D751B5"/>
    <w:rsid w:val="00D76C04"/>
    <w:rsid w:val="00D83811"/>
    <w:rsid w:val="00D8452F"/>
    <w:rsid w:val="00D9101B"/>
    <w:rsid w:val="00D91E19"/>
    <w:rsid w:val="00D97641"/>
    <w:rsid w:val="00DA0843"/>
    <w:rsid w:val="00DA0E49"/>
    <w:rsid w:val="00DA3A9E"/>
    <w:rsid w:val="00DA4052"/>
    <w:rsid w:val="00DA54FF"/>
    <w:rsid w:val="00DB0F98"/>
    <w:rsid w:val="00DB3B84"/>
    <w:rsid w:val="00DB493B"/>
    <w:rsid w:val="00DB5196"/>
    <w:rsid w:val="00DB58D1"/>
    <w:rsid w:val="00DC0854"/>
    <w:rsid w:val="00DC0ED9"/>
    <w:rsid w:val="00DC124D"/>
    <w:rsid w:val="00DC30A1"/>
    <w:rsid w:val="00DC3E50"/>
    <w:rsid w:val="00DC719B"/>
    <w:rsid w:val="00DD0CCA"/>
    <w:rsid w:val="00DD7A84"/>
    <w:rsid w:val="00DE13E9"/>
    <w:rsid w:val="00DE3CA4"/>
    <w:rsid w:val="00DE75E7"/>
    <w:rsid w:val="00DF265F"/>
    <w:rsid w:val="00DF3A85"/>
    <w:rsid w:val="00E0052F"/>
    <w:rsid w:val="00E24473"/>
    <w:rsid w:val="00E260CF"/>
    <w:rsid w:val="00E30BAC"/>
    <w:rsid w:val="00E322D2"/>
    <w:rsid w:val="00E33C35"/>
    <w:rsid w:val="00E36080"/>
    <w:rsid w:val="00E3666B"/>
    <w:rsid w:val="00E4390E"/>
    <w:rsid w:val="00E451B2"/>
    <w:rsid w:val="00E47D83"/>
    <w:rsid w:val="00E50B39"/>
    <w:rsid w:val="00E64A01"/>
    <w:rsid w:val="00E655D5"/>
    <w:rsid w:val="00E70A2D"/>
    <w:rsid w:val="00E70F3D"/>
    <w:rsid w:val="00E774B2"/>
    <w:rsid w:val="00E80BB9"/>
    <w:rsid w:val="00E827BB"/>
    <w:rsid w:val="00E84B4C"/>
    <w:rsid w:val="00E85EA4"/>
    <w:rsid w:val="00E860B5"/>
    <w:rsid w:val="00E9004A"/>
    <w:rsid w:val="00E906A7"/>
    <w:rsid w:val="00E90AF4"/>
    <w:rsid w:val="00E9334B"/>
    <w:rsid w:val="00E957EA"/>
    <w:rsid w:val="00EA31E8"/>
    <w:rsid w:val="00EA3EF6"/>
    <w:rsid w:val="00EA4419"/>
    <w:rsid w:val="00EA5D27"/>
    <w:rsid w:val="00EB1592"/>
    <w:rsid w:val="00EB51E4"/>
    <w:rsid w:val="00EB5DE5"/>
    <w:rsid w:val="00EB7930"/>
    <w:rsid w:val="00EB7BF5"/>
    <w:rsid w:val="00EC25E1"/>
    <w:rsid w:val="00EC2788"/>
    <w:rsid w:val="00ED325D"/>
    <w:rsid w:val="00ED3B24"/>
    <w:rsid w:val="00EE1374"/>
    <w:rsid w:val="00EE3867"/>
    <w:rsid w:val="00EE5CD0"/>
    <w:rsid w:val="00EF0ABB"/>
    <w:rsid w:val="00EF172E"/>
    <w:rsid w:val="00EF7A44"/>
    <w:rsid w:val="00F0578E"/>
    <w:rsid w:val="00F1223F"/>
    <w:rsid w:val="00F14730"/>
    <w:rsid w:val="00F147E7"/>
    <w:rsid w:val="00F16D11"/>
    <w:rsid w:val="00F17EBC"/>
    <w:rsid w:val="00F22705"/>
    <w:rsid w:val="00F241A7"/>
    <w:rsid w:val="00F24E84"/>
    <w:rsid w:val="00F2793C"/>
    <w:rsid w:val="00F305CF"/>
    <w:rsid w:val="00F31BCA"/>
    <w:rsid w:val="00F359F4"/>
    <w:rsid w:val="00F35D1A"/>
    <w:rsid w:val="00F36D9C"/>
    <w:rsid w:val="00F37388"/>
    <w:rsid w:val="00F3750F"/>
    <w:rsid w:val="00F47471"/>
    <w:rsid w:val="00F53A9A"/>
    <w:rsid w:val="00F547D9"/>
    <w:rsid w:val="00F613C6"/>
    <w:rsid w:val="00F61519"/>
    <w:rsid w:val="00F63B40"/>
    <w:rsid w:val="00F725C2"/>
    <w:rsid w:val="00F7370E"/>
    <w:rsid w:val="00F7620C"/>
    <w:rsid w:val="00F77BB6"/>
    <w:rsid w:val="00F8164D"/>
    <w:rsid w:val="00F82F1B"/>
    <w:rsid w:val="00F864CD"/>
    <w:rsid w:val="00F917CB"/>
    <w:rsid w:val="00FA144C"/>
    <w:rsid w:val="00FA2E4D"/>
    <w:rsid w:val="00FA6BC7"/>
    <w:rsid w:val="00FA7A00"/>
    <w:rsid w:val="00FA7C81"/>
    <w:rsid w:val="00FB0D74"/>
    <w:rsid w:val="00FC2549"/>
    <w:rsid w:val="00FC27FF"/>
    <w:rsid w:val="00FC33C5"/>
    <w:rsid w:val="00FC4C1B"/>
    <w:rsid w:val="00FC560B"/>
    <w:rsid w:val="00FC7E83"/>
    <w:rsid w:val="00FD0F20"/>
    <w:rsid w:val="00FD32B6"/>
    <w:rsid w:val="00FE2A84"/>
    <w:rsid w:val="00FF1B87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6E33AD2-5899-474C-9313-B1295DC2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0D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qFormat/>
    <w:rsid w:val="004877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pPr>
      <w:autoSpaceDE/>
      <w:autoSpaceDN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link w:val="Nadpis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semiHidden/>
    <w:locked/>
    <w:rPr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Pr>
      <w:sz w:val="24"/>
      <w:szCs w:val="24"/>
    </w:rPr>
  </w:style>
  <w:style w:type="paragraph" w:styleId="Zkladntext2">
    <w:name w:val="Body Text 2"/>
    <w:basedOn w:val="Normlny"/>
    <w:link w:val="Zkladntext2Char"/>
    <w:rsid w:val="00445442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Pr>
      <w:sz w:val="24"/>
      <w:szCs w:val="24"/>
    </w:rPr>
  </w:style>
  <w:style w:type="paragraph" w:customStyle="1" w:styleId="Normlny0">
    <w:name w:val="_Normálny"/>
    <w:basedOn w:val="Normlny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qFormat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locked/>
    <w:rPr>
      <w:sz w:val="20"/>
      <w:szCs w:val="20"/>
    </w:rPr>
  </w:style>
  <w:style w:type="paragraph" w:customStyle="1" w:styleId="PARA">
    <w:name w:val="PARA"/>
    <w:basedOn w:val="Normlny"/>
    <w:next w:val="Normlny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semiHidden/>
    <w:rPr>
      <w:vertAlign w:val="superscript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semiHidden/>
    <w:locked/>
    <w:rPr>
      <w:sz w:val="24"/>
      <w:szCs w:val="24"/>
    </w:rPr>
  </w:style>
  <w:style w:type="character" w:styleId="slostrany">
    <w:name w:val="page number"/>
    <w:basedOn w:val="Predvolenpsmoodseku"/>
  </w:style>
  <w:style w:type="paragraph" w:styleId="Normlnywebov">
    <w:name w:val="Normal (Web)"/>
    <w:basedOn w:val="Normlny"/>
    <w:pPr>
      <w:autoSpaceDE/>
      <w:autoSpaceDN/>
      <w:spacing w:before="100" w:beforeAutospacing="1" w:after="100" w:afterAutospacing="1"/>
    </w:pPr>
    <w:rPr>
      <w:color w:val="000000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arkazkladnhotextu2">
    <w:name w:val="Body Text Indent 2"/>
    <w:basedOn w:val="Normlny"/>
    <w:link w:val="Zarkazkladnhotextu2Char"/>
    <w:pPr>
      <w:autoSpaceDE/>
      <w:autoSpaceDN/>
      <w:spacing w:after="120" w:line="480" w:lineRule="auto"/>
      <w:ind w:left="283"/>
    </w:pPr>
    <w:rPr>
      <w:rFonts w:ascii="Arial" w:hAnsi="Arial" w:cs="Arial"/>
    </w:rPr>
  </w:style>
  <w:style w:type="character" w:customStyle="1" w:styleId="Zarkazkladnhotextu2Char">
    <w:name w:val="Zarážka základného textu 2 Char"/>
    <w:link w:val="Zarkazkladnhotextu2"/>
    <w:semiHidden/>
    <w:locked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445442"/>
    <w:pPr>
      <w:autoSpaceDE/>
      <w:autoSpaceDN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link w:val="Zarkazkladnhotextu3"/>
    <w:semiHidden/>
    <w:locked/>
    <w:rPr>
      <w:sz w:val="16"/>
      <w:szCs w:val="16"/>
    </w:rPr>
  </w:style>
  <w:style w:type="paragraph" w:styleId="Zkladntext">
    <w:name w:val="Body Text"/>
    <w:basedOn w:val="Normlny"/>
    <w:link w:val="ZkladntextChar"/>
    <w:rsid w:val="00BA1CB2"/>
    <w:pPr>
      <w:spacing w:after="120"/>
    </w:pPr>
  </w:style>
  <w:style w:type="character" w:customStyle="1" w:styleId="ZkladntextChar">
    <w:name w:val="Základný text Char"/>
    <w:link w:val="Zkladntext"/>
    <w:semiHidden/>
    <w:locked/>
    <w:rPr>
      <w:sz w:val="24"/>
      <w:szCs w:val="24"/>
    </w:rPr>
  </w:style>
  <w:style w:type="paragraph" w:customStyle="1" w:styleId="QuotedText">
    <w:name w:val="Quoted Text"/>
    <w:basedOn w:val="Normlny"/>
    <w:rsid w:val="002F2437"/>
    <w:pPr>
      <w:autoSpaceDE/>
      <w:autoSpaceDN/>
      <w:spacing w:before="120" w:after="120"/>
      <w:ind w:left="1418"/>
      <w:jc w:val="both"/>
    </w:pPr>
    <w:rPr>
      <w:lang w:val="cs-CZ" w:eastAsia="zh-CN"/>
    </w:rPr>
  </w:style>
  <w:style w:type="paragraph" w:customStyle="1" w:styleId="Tiret3">
    <w:name w:val="Tiret 3"/>
    <w:basedOn w:val="Normlny"/>
    <w:rsid w:val="00B92FC4"/>
    <w:pPr>
      <w:autoSpaceDE/>
      <w:autoSpaceDN/>
      <w:spacing w:before="120" w:after="120"/>
      <w:ind w:left="2552" w:hanging="567"/>
      <w:jc w:val="both"/>
    </w:pPr>
    <w:rPr>
      <w:lang w:val="cs-CZ" w:eastAsia="zh-CN"/>
    </w:rPr>
  </w:style>
  <w:style w:type="paragraph" w:customStyle="1" w:styleId="Tiret4">
    <w:name w:val="Tiret 4"/>
    <w:basedOn w:val="Normlny"/>
    <w:rsid w:val="00B92FC4"/>
    <w:pPr>
      <w:autoSpaceDE/>
      <w:autoSpaceDN/>
      <w:spacing w:before="120" w:after="120"/>
      <w:ind w:left="3119" w:hanging="567"/>
      <w:jc w:val="both"/>
    </w:pPr>
    <w:rPr>
      <w:lang w:val="cs-CZ" w:eastAsia="zh-CN"/>
    </w:rPr>
  </w:style>
  <w:style w:type="paragraph" w:customStyle="1" w:styleId="Normlnweb8">
    <w:name w:val="Normální (web)8"/>
    <w:basedOn w:val="Normlny"/>
    <w:rsid w:val="003D62A7"/>
    <w:pPr>
      <w:autoSpaceDE/>
      <w:autoSpaceDN/>
      <w:spacing w:before="80" w:after="80"/>
      <w:ind w:left="240" w:right="240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rsid w:val="004456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0E1840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semiHidden/>
    <w:rsid w:val="009F2D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semiHidden/>
    <w:locked/>
    <w:rPr>
      <w:rFonts w:ascii="Tahoma" w:hAnsi="Tahoma" w:cs="Tahoma"/>
      <w:sz w:val="16"/>
      <w:szCs w:val="16"/>
    </w:rPr>
  </w:style>
  <w:style w:type="paragraph" w:customStyle="1" w:styleId="CM4">
    <w:name w:val="CM4"/>
    <w:basedOn w:val="Normlny"/>
    <w:next w:val="Normlny"/>
    <w:rsid w:val="00E84B4C"/>
    <w:pPr>
      <w:adjustRightInd w:val="0"/>
    </w:pPr>
    <w:rPr>
      <w:rFonts w:ascii="EUAlbertina" w:hAnsi="EUAlbertina" w:cs="EUAlbertina"/>
    </w:rPr>
  </w:style>
  <w:style w:type="paragraph" w:customStyle="1" w:styleId="ManualHeading1">
    <w:name w:val="Manual Heading 1"/>
    <w:basedOn w:val="Normlny"/>
    <w:next w:val="Normlny"/>
    <w:rsid w:val="00CA0731"/>
    <w:pPr>
      <w:keepNext/>
      <w:tabs>
        <w:tab w:val="left" w:pos="850"/>
      </w:tabs>
      <w:autoSpaceDE/>
      <w:autoSpaceDN/>
      <w:spacing w:before="360" w:after="120"/>
      <w:ind w:left="850" w:hanging="850"/>
      <w:jc w:val="both"/>
      <w:outlineLvl w:val="0"/>
    </w:pPr>
    <w:rPr>
      <w:b/>
      <w:bCs/>
      <w:smallCaps/>
      <w:lang w:eastAsia="en-GB"/>
    </w:rPr>
  </w:style>
  <w:style w:type="paragraph" w:customStyle="1" w:styleId="NormalCentered">
    <w:name w:val="Normal Centered"/>
    <w:basedOn w:val="Normlny"/>
    <w:rsid w:val="007B0832"/>
    <w:pPr>
      <w:autoSpaceDE/>
      <w:autoSpaceDN/>
      <w:spacing w:before="120" w:after="120"/>
      <w:jc w:val="center"/>
    </w:pPr>
    <w:rPr>
      <w:lang w:eastAsia="en-GB"/>
    </w:rPr>
  </w:style>
  <w:style w:type="paragraph" w:customStyle="1" w:styleId="Cast">
    <w:name w:val="Cast"/>
    <w:basedOn w:val="Normlny"/>
    <w:rsid w:val="002235D2"/>
    <w:pPr>
      <w:keepNext/>
      <w:overflowPunct w:val="0"/>
      <w:adjustRightInd w:val="0"/>
      <w:spacing w:before="240" w:after="60" w:line="260" w:lineRule="atLeast"/>
      <w:ind w:left="851" w:hanging="851"/>
      <w:textAlignment w:val="baseline"/>
    </w:pPr>
    <w:rPr>
      <w:rFonts w:ascii="Arial" w:hAnsi="Arial" w:cs="Arial"/>
      <w:b/>
      <w:bCs/>
      <w:kern w:val="28"/>
      <w:sz w:val="22"/>
      <w:szCs w:val="22"/>
      <w:lang w:eastAsia="zh-CN"/>
    </w:rPr>
  </w:style>
  <w:style w:type="paragraph" w:customStyle="1" w:styleId="Cast-podcast">
    <w:name w:val="Cast - podcast"/>
    <w:basedOn w:val="Cast"/>
    <w:rsid w:val="004D0C18"/>
    <w:rPr>
      <w:rFonts w:ascii="Times New Roman" w:hAnsi="Times New Roman" w:cs="Times New Roman"/>
    </w:rPr>
  </w:style>
  <w:style w:type="character" w:customStyle="1" w:styleId="PlaceholderText">
    <w:name w:val="Placeholder Text"/>
    <w:semiHidden/>
    <w:rsid w:val="00267754"/>
    <w:rPr>
      <w:rFonts w:ascii="Times New Roman" w:hAnsi="Times New Roman" w:cs="Times New Roman"/>
      <w:color w:val="808080"/>
    </w:rPr>
  </w:style>
  <w:style w:type="paragraph" w:customStyle="1" w:styleId="Point1">
    <w:name w:val="Point 1"/>
    <w:basedOn w:val="Normlny"/>
    <w:rsid w:val="006A719C"/>
    <w:pPr>
      <w:autoSpaceDE/>
      <w:autoSpaceDN/>
      <w:spacing w:before="120" w:after="120"/>
      <w:ind w:left="1417" w:hanging="567"/>
      <w:jc w:val="both"/>
    </w:pPr>
    <w:rPr>
      <w:snapToGrid w:val="0"/>
      <w:lang w:eastAsia="en-GB"/>
    </w:rPr>
  </w:style>
  <w:style w:type="paragraph" w:customStyle="1" w:styleId="Tiret2">
    <w:name w:val="Tiret 2"/>
    <w:basedOn w:val="Normlny"/>
    <w:rsid w:val="006A719C"/>
    <w:pPr>
      <w:numPr>
        <w:numId w:val="2"/>
      </w:numPr>
      <w:autoSpaceDE/>
      <w:autoSpaceDN/>
      <w:spacing w:before="120" w:after="120"/>
      <w:jc w:val="both"/>
    </w:pPr>
    <w:rPr>
      <w:lang w:eastAsia="de-DE"/>
    </w:rPr>
  </w:style>
  <w:style w:type="paragraph" w:customStyle="1" w:styleId="Point2">
    <w:name w:val="Point 2"/>
    <w:basedOn w:val="Normlny"/>
    <w:rsid w:val="006A719C"/>
    <w:pPr>
      <w:autoSpaceDE/>
      <w:autoSpaceDN/>
      <w:spacing w:before="120" w:after="120"/>
      <w:ind w:left="1984" w:hanging="567"/>
      <w:jc w:val="both"/>
    </w:pPr>
    <w:rPr>
      <w:snapToGrid w:val="0"/>
      <w:lang w:eastAsia="en-GB"/>
    </w:rPr>
  </w:style>
  <w:style w:type="paragraph" w:customStyle="1" w:styleId="NormalLeft">
    <w:name w:val="Normal Left"/>
    <w:basedOn w:val="Normlny"/>
    <w:rsid w:val="006A719C"/>
    <w:pPr>
      <w:autoSpaceDE/>
      <w:autoSpaceDN/>
      <w:spacing w:before="120" w:after="120"/>
    </w:pPr>
    <w:rPr>
      <w:snapToGrid w:val="0"/>
      <w:lang w:eastAsia="en-GB"/>
    </w:rPr>
  </w:style>
  <w:style w:type="paragraph" w:customStyle="1" w:styleId="Point3">
    <w:name w:val="Point 3"/>
    <w:basedOn w:val="Normlny"/>
    <w:rsid w:val="006A719C"/>
    <w:pPr>
      <w:autoSpaceDE/>
      <w:autoSpaceDN/>
      <w:spacing w:before="120" w:after="120"/>
      <w:ind w:left="2551" w:hanging="567"/>
      <w:jc w:val="both"/>
    </w:pPr>
    <w:rPr>
      <w:snapToGrid w:val="0"/>
      <w:lang w:eastAsia="en-GB"/>
    </w:rPr>
  </w:style>
  <w:style w:type="paragraph" w:customStyle="1" w:styleId="Text1">
    <w:name w:val="Text 1"/>
    <w:basedOn w:val="Normlny"/>
    <w:rsid w:val="006A719C"/>
    <w:pPr>
      <w:autoSpaceDE/>
      <w:autoSpaceDN/>
      <w:spacing w:before="120" w:after="120"/>
      <w:ind w:left="850"/>
      <w:jc w:val="both"/>
    </w:pPr>
    <w:rPr>
      <w:snapToGrid w:val="0"/>
      <w:lang w:eastAsia="en-GB"/>
    </w:rPr>
  </w:style>
  <w:style w:type="paragraph" w:customStyle="1" w:styleId="Point0">
    <w:name w:val="Point 0"/>
    <w:basedOn w:val="Normlny"/>
    <w:rsid w:val="00312F79"/>
    <w:pPr>
      <w:autoSpaceDE/>
      <w:autoSpaceDN/>
      <w:spacing w:before="120" w:after="120"/>
      <w:ind w:left="850" w:hanging="850"/>
      <w:jc w:val="both"/>
    </w:pPr>
    <w:rPr>
      <w:snapToGrid w:val="0"/>
      <w:lang w:eastAsia="en-GB"/>
    </w:rPr>
  </w:style>
  <w:style w:type="paragraph" w:customStyle="1" w:styleId="Point4">
    <w:name w:val="Point 4"/>
    <w:basedOn w:val="Normlny"/>
    <w:rsid w:val="00312F79"/>
    <w:pPr>
      <w:autoSpaceDE/>
      <w:autoSpaceDN/>
      <w:spacing w:before="120" w:after="120"/>
      <w:ind w:left="3118" w:hanging="567"/>
      <w:jc w:val="both"/>
    </w:pPr>
    <w:rPr>
      <w:snapToGrid w:val="0"/>
      <w:lang w:eastAsia="en-GB"/>
    </w:rPr>
  </w:style>
  <w:style w:type="paragraph" w:customStyle="1" w:styleId="PointDouble4">
    <w:name w:val="PointDouble 4"/>
    <w:basedOn w:val="Normlny"/>
    <w:rsid w:val="00312F79"/>
    <w:pPr>
      <w:tabs>
        <w:tab w:val="left" w:pos="3118"/>
      </w:tabs>
      <w:autoSpaceDE/>
      <w:autoSpaceDN/>
      <w:spacing w:before="120" w:after="120"/>
      <w:ind w:left="3685" w:hanging="1134"/>
      <w:jc w:val="both"/>
    </w:pPr>
    <w:rPr>
      <w:snapToGrid w:val="0"/>
      <w:lang w:eastAsia="en-GB"/>
    </w:rPr>
  </w:style>
  <w:style w:type="paragraph" w:customStyle="1" w:styleId="odsek">
    <w:name w:val="odsek"/>
    <w:basedOn w:val="Normlny"/>
    <w:rsid w:val="00771760"/>
    <w:pPr>
      <w:keepNext/>
      <w:autoSpaceDE/>
      <w:autoSpaceDN/>
      <w:spacing w:before="120" w:after="120"/>
      <w:ind w:firstLine="709"/>
      <w:jc w:val="both"/>
    </w:pPr>
  </w:style>
  <w:style w:type="character" w:customStyle="1" w:styleId="new">
    <w:name w:val="new"/>
    <w:basedOn w:val="Predvolenpsmoodseku"/>
    <w:rsid w:val="007B50BE"/>
  </w:style>
  <w:style w:type="paragraph" w:customStyle="1" w:styleId="Default">
    <w:name w:val="Default"/>
    <w:rsid w:val="00627B3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rsid w:val="00627B39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27B39"/>
    <w:rPr>
      <w:rFonts w:cs="Times New Roman"/>
      <w:color w:val="auto"/>
    </w:rPr>
  </w:style>
  <w:style w:type="paragraph" w:customStyle="1" w:styleId="normal">
    <w:name w:val="normal"/>
    <w:basedOn w:val="Normlny"/>
    <w:rsid w:val="001A1034"/>
    <w:pPr>
      <w:autoSpaceDE/>
      <w:autoSpaceDN/>
      <w:spacing w:before="100" w:beforeAutospacing="1" w:after="100" w:afterAutospacing="1"/>
    </w:pPr>
  </w:style>
  <w:style w:type="character" w:customStyle="1" w:styleId="super">
    <w:name w:val="super"/>
    <w:rsid w:val="009107F6"/>
  </w:style>
  <w:style w:type="character" w:styleId="Odkaznakomentr">
    <w:name w:val="annotation reference"/>
    <w:rsid w:val="007902F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902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902FD"/>
  </w:style>
  <w:style w:type="paragraph" w:styleId="Predmetkomentra">
    <w:name w:val="annotation subject"/>
    <w:basedOn w:val="Textkomentra"/>
    <w:next w:val="Textkomentra"/>
    <w:link w:val="PredmetkomentraChar"/>
    <w:rsid w:val="007902FD"/>
    <w:rPr>
      <w:b/>
      <w:bCs/>
    </w:rPr>
  </w:style>
  <w:style w:type="character" w:customStyle="1" w:styleId="PredmetkomentraChar">
    <w:name w:val="Predmet komentára Char"/>
    <w:link w:val="Predmetkomentra"/>
    <w:rsid w:val="007902FD"/>
    <w:rPr>
      <w:b/>
      <w:bCs/>
    </w:rPr>
  </w:style>
  <w:style w:type="character" w:customStyle="1" w:styleId="italic">
    <w:name w:val="italic"/>
    <w:rsid w:val="007A1F4F"/>
  </w:style>
  <w:style w:type="paragraph" w:customStyle="1" w:styleId="a">
    <w:name w:val="§"/>
    <w:basedOn w:val="Normlny"/>
    <w:next w:val="Nadpis2"/>
    <w:rsid w:val="00FF7B5A"/>
    <w:pPr>
      <w:keepNext/>
      <w:numPr>
        <w:numId w:val="17"/>
      </w:numPr>
      <w:adjustRightInd w:val="0"/>
      <w:spacing w:before="360" w:after="120"/>
      <w:jc w:val="center"/>
    </w:pPr>
    <w:rPr>
      <w:b/>
      <w:snapToGrid w:val="0"/>
      <w:color w:val="000000"/>
      <w:szCs w:val="20"/>
    </w:rPr>
  </w:style>
  <w:style w:type="paragraph" w:styleId="Odsekzoznamu">
    <w:name w:val="List Paragraph"/>
    <w:basedOn w:val="Normlny"/>
    <w:uiPriority w:val="34"/>
    <w:qFormat/>
    <w:rsid w:val="00FF7B5A"/>
    <w:pPr>
      <w:keepNext/>
      <w:adjustRightInd w:val="0"/>
      <w:spacing w:before="60" w:after="60"/>
      <w:ind w:left="720"/>
      <w:contextualSpacing/>
      <w:jc w:val="both"/>
    </w:pPr>
    <w:rPr>
      <w:szCs w:val="20"/>
    </w:rPr>
  </w:style>
  <w:style w:type="paragraph" w:customStyle="1" w:styleId="odsek1">
    <w:name w:val="odsek1"/>
    <w:basedOn w:val="odsek"/>
    <w:rsid w:val="00FF7B5A"/>
    <w:pPr>
      <w:numPr>
        <w:numId w:val="20"/>
      </w:numPr>
      <w:suppressAutoHyphens/>
    </w:pPr>
    <w:rPr>
      <w:rFonts w:eastAsia="Calibri"/>
      <w:lang w:eastAsia="ar-SA"/>
    </w:rPr>
  </w:style>
  <w:style w:type="paragraph" w:customStyle="1" w:styleId="adda">
    <w:name w:val="adda"/>
    <w:basedOn w:val="Normlny"/>
    <w:rsid w:val="00FF7B5A"/>
    <w:pPr>
      <w:keepNext/>
      <w:numPr>
        <w:numId w:val="23"/>
      </w:numPr>
      <w:suppressAutoHyphens/>
      <w:autoSpaceDE/>
      <w:autoSpaceDN/>
      <w:spacing w:before="60" w:after="60"/>
      <w:jc w:val="both"/>
    </w:pPr>
    <w:rPr>
      <w:rFonts w:eastAsia="Calibri"/>
      <w:spacing w:val="-3"/>
      <w:lang w:eastAsia="ar-SA"/>
    </w:rPr>
  </w:style>
  <w:style w:type="character" w:customStyle="1" w:styleId="TextpoznmkypodiarouChar1">
    <w:name w:val="Text poznámky pod čiarou Char1"/>
    <w:uiPriority w:val="99"/>
    <w:locked/>
    <w:rsid w:val="00FF7B5A"/>
    <w:rPr>
      <w:rFonts w:eastAsia="Calibri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56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2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2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44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12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60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2018414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272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1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41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625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9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74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5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53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3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L:2010:020:0007:01:SK: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3846-6599-4E1A-AF5D-D10E5831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4923</CharactersWithSpaces>
  <SharedDoc>false</SharedDoc>
  <HLinks>
    <vt:vector size="6" baseType="variant"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http://eur-lex.europa.eu/LexUriServ/LexUriServ.do?uri=OJ:L:2010:020:0007:01:SK:HTML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cp:lastModifiedBy>Benová Tímea</cp:lastModifiedBy>
  <cp:revision>2</cp:revision>
  <cp:lastPrinted>2008-09-03T09:27:00Z</cp:lastPrinted>
  <dcterms:created xsi:type="dcterms:W3CDTF">2019-05-31T08:08:00Z</dcterms:created>
  <dcterms:modified xsi:type="dcterms:W3CDTF">2019-05-31T08:08:00Z</dcterms:modified>
</cp:coreProperties>
</file>