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552"/>
        <w:gridCol w:w="850"/>
        <w:gridCol w:w="709"/>
        <w:gridCol w:w="992"/>
        <w:gridCol w:w="8789"/>
        <w:gridCol w:w="567"/>
        <w:gridCol w:w="1059"/>
      </w:tblGrid>
      <w:tr w:rsidR="00FB5BB3" w:rsidRPr="00596647">
        <w:trPr>
          <w:trHeight w:val="567"/>
        </w:trPr>
        <w:tc>
          <w:tcPr>
            <w:tcW w:w="16200" w:type="dxa"/>
            <w:gridSpan w:val="8"/>
            <w:vAlign w:val="center"/>
          </w:tcPr>
          <w:p w:rsidR="00FB5BB3" w:rsidRPr="00596647" w:rsidRDefault="00FB5BB3" w:rsidP="000A484E">
            <w:pPr>
              <w:pStyle w:val="Zkladntext3"/>
              <w:spacing w:line="240" w:lineRule="exact"/>
              <w:jc w:val="center"/>
              <w:rPr>
                <w:b/>
                <w:bCs/>
                <w:sz w:val="20"/>
                <w:szCs w:val="20"/>
              </w:rPr>
            </w:pPr>
            <w:bookmarkStart w:id="0" w:name="_GoBack"/>
            <w:bookmarkEnd w:id="0"/>
            <w:r w:rsidRPr="00596647">
              <w:rPr>
                <w:b/>
                <w:bCs/>
                <w:sz w:val="20"/>
                <w:szCs w:val="20"/>
              </w:rPr>
              <w:t>TABUĽKA ZHODY</w:t>
            </w:r>
          </w:p>
          <w:p w:rsidR="00FB5BB3" w:rsidRPr="00596647" w:rsidRDefault="00FB5BB3" w:rsidP="000A484E">
            <w:pPr>
              <w:pStyle w:val="Zkladntext3"/>
              <w:spacing w:line="240" w:lineRule="exact"/>
              <w:jc w:val="center"/>
              <w:rPr>
                <w:b/>
                <w:bCs/>
                <w:sz w:val="20"/>
                <w:szCs w:val="20"/>
              </w:rPr>
            </w:pPr>
            <w:r w:rsidRPr="00596647">
              <w:rPr>
                <w:b/>
                <w:bCs/>
                <w:sz w:val="20"/>
                <w:szCs w:val="20"/>
              </w:rPr>
              <w:t>právneho predpisu s právom Európskej únie</w:t>
            </w:r>
          </w:p>
        </w:tc>
      </w:tr>
      <w:tr w:rsidR="005844D2" w:rsidRPr="00596647" w:rsidTr="003235CD">
        <w:trPr>
          <w:trHeight w:val="567"/>
        </w:trPr>
        <w:tc>
          <w:tcPr>
            <w:tcW w:w="4084" w:type="dxa"/>
            <w:gridSpan w:val="3"/>
            <w:vAlign w:val="center"/>
          </w:tcPr>
          <w:p w:rsidR="005844D2" w:rsidRPr="00596647" w:rsidRDefault="00B1380A" w:rsidP="009134FA">
            <w:pPr>
              <w:pStyle w:val="Zkladntext3"/>
              <w:spacing w:line="240" w:lineRule="exact"/>
              <w:jc w:val="center"/>
              <w:rPr>
                <w:b/>
                <w:bCs/>
                <w:sz w:val="20"/>
                <w:szCs w:val="20"/>
              </w:rPr>
            </w:pPr>
            <w:r w:rsidRPr="00596647">
              <w:rPr>
                <w:b/>
                <w:bCs/>
                <w:sz w:val="20"/>
                <w:szCs w:val="20"/>
              </w:rPr>
              <w:t xml:space="preserve">Smernica </w:t>
            </w:r>
            <w:r w:rsidR="009134FA" w:rsidRPr="009134FA">
              <w:rPr>
                <w:b/>
                <w:bCs/>
                <w:sz w:val="20"/>
                <w:szCs w:val="20"/>
              </w:rPr>
              <w:t>Rady 92/43/EHS z 21. mája 1992 o ochrane prirodzených biotopov a voľne žijúcich živočíchov a rastlín (Ú. v. ES L 206, 22.7.1992) v platnom znení</w:t>
            </w:r>
          </w:p>
        </w:tc>
        <w:tc>
          <w:tcPr>
            <w:tcW w:w="12116" w:type="dxa"/>
            <w:gridSpan w:val="5"/>
            <w:vAlign w:val="center"/>
          </w:tcPr>
          <w:p w:rsidR="00736490" w:rsidRPr="00596647" w:rsidRDefault="00596647" w:rsidP="00773A9E">
            <w:pPr>
              <w:pStyle w:val="Zkladntext3"/>
              <w:spacing w:line="240" w:lineRule="exact"/>
              <w:jc w:val="center"/>
              <w:rPr>
                <w:b/>
                <w:bCs/>
                <w:sz w:val="20"/>
                <w:szCs w:val="20"/>
              </w:rPr>
            </w:pPr>
            <w:r w:rsidRPr="00596647">
              <w:rPr>
                <w:b/>
                <w:bCs/>
                <w:sz w:val="20"/>
                <w:szCs w:val="20"/>
              </w:rPr>
              <w:t xml:space="preserve">Návrh </w:t>
            </w:r>
            <w:r w:rsidR="009134FA" w:rsidRPr="009134FA">
              <w:rPr>
                <w:b/>
                <w:bCs/>
                <w:sz w:val="20"/>
                <w:szCs w:val="20"/>
              </w:rPr>
              <w:t>zákona, ktorým sa mení a dopĺňa zákon č. 326/2005 Z. z. o lesoch v znení</w:t>
            </w:r>
            <w:r w:rsidR="00487784">
              <w:rPr>
                <w:b/>
                <w:bCs/>
                <w:sz w:val="20"/>
                <w:szCs w:val="20"/>
              </w:rPr>
              <w:t xml:space="preserve"> neskorších predpisov a </w:t>
            </w:r>
            <w:r w:rsidR="00DA0D14" w:rsidRPr="00DA0D14">
              <w:rPr>
                <w:b/>
                <w:bCs/>
                <w:sz w:val="20"/>
                <w:szCs w:val="20"/>
              </w:rPr>
              <w:t>o zmene a doplnení zákon</w:t>
            </w:r>
            <w:r w:rsidR="001707C6">
              <w:rPr>
                <w:b/>
                <w:bCs/>
                <w:sz w:val="20"/>
                <w:szCs w:val="20"/>
              </w:rPr>
              <w:t xml:space="preserve">a </w:t>
            </w:r>
            <w:r w:rsidR="00DA0D14" w:rsidRPr="00DA0D14">
              <w:rPr>
                <w:b/>
                <w:bCs/>
                <w:vanish/>
                <w:sz w:val="20"/>
                <w:szCs w:val="20"/>
                <w:specVanish/>
              </w:rPr>
              <w:t xml:space="preserve">a </w:t>
            </w:r>
            <w:r w:rsidR="009134FA" w:rsidRPr="009134FA">
              <w:rPr>
                <w:b/>
                <w:bCs/>
                <w:sz w:val="20"/>
                <w:szCs w:val="20"/>
              </w:rPr>
              <w:t>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p>
          <w:p w:rsidR="00C71971" w:rsidRPr="00596647" w:rsidRDefault="00C71971" w:rsidP="00773A9E">
            <w:pPr>
              <w:pStyle w:val="Zkladntext3"/>
              <w:spacing w:line="240" w:lineRule="exact"/>
              <w:jc w:val="center"/>
              <w:rPr>
                <w:b/>
                <w:bCs/>
                <w:sz w:val="20"/>
                <w:szCs w:val="20"/>
              </w:rPr>
            </w:pPr>
          </w:p>
        </w:tc>
      </w:tr>
      <w:tr w:rsidR="009134FA" w:rsidRPr="00596647" w:rsidTr="003235CD">
        <w:tc>
          <w:tcPr>
            <w:tcW w:w="682" w:type="dxa"/>
            <w:vAlign w:val="center"/>
          </w:tcPr>
          <w:p w:rsidR="009134FA" w:rsidRPr="00596647" w:rsidRDefault="009134FA" w:rsidP="000A484E">
            <w:pPr>
              <w:jc w:val="center"/>
              <w:rPr>
                <w:sz w:val="20"/>
                <w:szCs w:val="20"/>
              </w:rPr>
            </w:pPr>
            <w:r w:rsidRPr="00596647">
              <w:rPr>
                <w:sz w:val="20"/>
                <w:szCs w:val="20"/>
              </w:rPr>
              <w:t>1</w:t>
            </w:r>
          </w:p>
        </w:tc>
        <w:tc>
          <w:tcPr>
            <w:tcW w:w="2552" w:type="dxa"/>
            <w:vAlign w:val="center"/>
          </w:tcPr>
          <w:p w:rsidR="009134FA" w:rsidRPr="00596647" w:rsidRDefault="009134FA" w:rsidP="000A484E">
            <w:pPr>
              <w:jc w:val="center"/>
              <w:rPr>
                <w:sz w:val="20"/>
                <w:szCs w:val="20"/>
              </w:rPr>
            </w:pPr>
            <w:r w:rsidRPr="00596647">
              <w:rPr>
                <w:sz w:val="20"/>
                <w:szCs w:val="20"/>
              </w:rPr>
              <w:t>2</w:t>
            </w:r>
          </w:p>
        </w:tc>
        <w:tc>
          <w:tcPr>
            <w:tcW w:w="850" w:type="dxa"/>
            <w:vAlign w:val="center"/>
          </w:tcPr>
          <w:p w:rsidR="009134FA" w:rsidRPr="00596647" w:rsidRDefault="009134FA" w:rsidP="000A484E">
            <w:pPr>
              <w:jc w:val="center"/>
              <w:rPr>
                <w:sz w:val="20"/>
                <w:szCs w:val="20"/>
              </w:rPr>
            </w:pPr>
            <w:r w:rsidRPr="00596647">
              <w:rPr>
                <w:sz w:val="20"/>
                <w:szCs w:val="20"/>
              </w:rPr>
              <w:t>3</w:t>
            </w:r>
          </w:p>
        </w:tc>
        <w:tc>
          <w:tcPr>
            <w:tcW w:w="709" w:type="dxa"/>
            <w:vAlign w:val="center"/>
          </w:tcPr>
          <w:p w:rsidR="009134FA" w:rsidRPr="00596647" w:rsidRDefault="009134FA" w:rsidP="000A484E">
            <w:pPr>
              <w:jc w:val="center"/>
              <w:rPr>
                <w:sz w:val="20"/>
                <w:szCs w:val="20"/>
              </w:rPr>
            </w:pPr>
            <w:r w:rsidRPr="00596647">
              <w:rPr>
                <w:sz w:val="20"/>
                <w:szCs w:val="20"/>
              </w:rPr>
              <w:t>4</w:t>
            </w:r>
          </w:p>
        </w:tc>
        <w:tc>
          <w:tcPr>
            <w:tcW w:w="992" w:type="dxa"/>
            <w:vAlign w:val="center"/>
          </w:tcPr>
          <w:p w:rsidR="009134FA" w:rsidRPr="00596647" w:rsidRDefault="009134FA" w:rsidP="000A484E">
            <w:pPr>
              <w:pStyle w:val="Zkladntext2"/>
              <w:spacing w:line="240" w:lineRule="exact"/>
              <w:jc w:val="center"/>
              <w:rPr>
                <w:sz w:val="20"/>
                <w:szCs w:val="20"/>
              </w:rPr>
            </w:pPr>
            <w:r w:rsidRPr="00596647">
              <w:rPr>
                <w:sz w:val="20"/>
                <w:szCs w:val="20"/>
              </w:rPr>
              <w:t>5</w:t>
            </w:r>
          </w:p>
        </w:tc>
        <w:tc>
          <w:tcPr>
            <w:tcW w:w="8789" w:type="dxa"/>
            <w:vAlign w:val="center"/>
          </w:tcPr>
          <w:p w:rsidR="009134FA" w:rsidRPr="00596647" w:rsidRDefault="009134FA" w:rsidP="000A484E">
            <w:pPr>
              <w:pStyle w:val="Zkladntext2"/>
              <w:spacing w:line="240" w:lineRule="exact"/>
              <w:jc w:val="center"/>
              <w:rPr>
                <w:sz w:val="20"/>
                <w:szCs w:val="20"/>
              </w:rPr>
            </w:pPr>
            <w:r w:rsidRPr="00596647">
              <w:rPr>
                <w:sz w:val="20"/>
                <w:szCs w:val="20"/>
              </w:rPr>
              <w:t>6</w:t>
            </w:r>
          </w:p>
        </w:tc>
        <w:tc>
          <w:tcPr>
            <w:tcW w:w="567" w:type="dxa"/>
            <w:vAlign w:val="center"/>
          </w:tcPr>
          <w:p w:rsidR="009134FA" w:rsidRPr="00596647" w:rsidRDefault="009134FA" w:rsidP="000A484E">
            <w:pPr>
              <w:jc w:val="center"/>
              <w:rPr>
                <w:sz w:val="20"/>
                <w:szCs w:val="20"/>
              </w:rPr>
            </w:pPr>
            <w:r w:rsidRPr="00596647">
              <w:rPr>
                <w:sz w:val="20"/>
                <w:szCs w:val="20"/>
              </w:rPr>
              <w:t>7</w:t>
            </w:r>
          </w:p>
        </w:tc>
        <w:tc>
          <w:tcPr>
            <w:tcW w:w="1059" w:type="dxa"/>
            <w:vAlign w:val="center"/>
          </w:tcPr>
          <w:p w:rsidR="009134FA" w:rsidRPr="00596647" w:rsidRDefault="00E33181" w:rsidP="00E33181">
            <w:pPr>
              <w:jc w:val="center"/>
              <w:rPr>
                <w:sz w:val="20"/>
                <w:szCs w:val="20"/>
              </w:rPr>
            </w:pPr>
            <w:r>
              <w:rPr>
                <w:sz w:val="20"/>
                <w:szCs w:val="20"/>
              </w:rPr>
              <w:t>8</w:t>
            </w:r>
          </w:p>
        </w:tc>
      </w:tr>
      <w:tr w:rsidR="009134FA" w:rsidRPr="00596647" w:rsidTr="003235CD">
        <w:tc>
          <w:tcPr>
            <w:tcW w:w="682" w:type="dxa"/>
            <w:vAlign w:val="center"/>
          </w:tcPr>
          <w:p w:rsidR="009134FA" w:rsidRPr="00596647" w:rsidRDefault="009134FA" w:rsidP="000A484E">
            <w:pPr>
              <w:pStyle w:val="Normlny0"/>
              <w:jc w:val="center"/>
            </w:pPr>
            <w:r w:rsidRPr="00596647">
              <w:t>Článok</w:t>
            </w:r>
          </w:p>
          <w:p w:rsidR="009134FA" w:rsidRPr="00596647" w:rsidRDefault="009134FA" w:rsidP="000A484E">
            <w:pPr>
              <w:pStyle w:val="Normlny0"/>
              <w:jc w:val="center"/>
            </w:pPr>
            <w:r w:rsidRPr="00596647">
              <w:t>(Č, O,</w:t>
            </w:r>
          </w:p>
          <w:p w:rsidR="009134FA" w:rsidRPr="00596647" w:rsidRDefault="009134FA" w:rsidP="000A484E">
            <w:pPr>
              <w:pStyle w:val="Normlny0"/>
              <w:jc w:val="center"/>
            </w:pPr>
            <w:r w:rsidRPr="00596647">
              <w:t>V, P)</w:t>
            </w:r>
          </w:p>
        </w:tc>
        <w:tc>
          <w:tcPr>
            <w:tcW w:w="2552" w:type="dxa"/>
            <w:vAlign w:val="center"/>
          </w:tcPr>
          <w:p w:rsidR="009134FA" w:rsidRPr="00596647" w:rsidRDefault="009134FA" w:rsidP="000A484E">
            <w:pPr>
              <w:pStyle w:val="Normlny0"/>
              <w:jc w:val="center"/>
            </w:pPr>
            <w:r w:rsidRPr="00596647">
              <w:t>Text</w:t>
            </w:r>
          </w:p>
        </w:tc>
        <w:tc>
          <w:tcPr>
            <w:tcW w:w="850" w:type="dxa"/>
            <w:vAlign w:val="center"/>
          </w:tcPr>
          <w:p w:rsidR="009134FA" w:rsidRPr="00596647" w:rsidRDefault="009134FA" w:rsidP="000A484E">
            <w:pPr>
              <w:pStyle w:val="Normlny0"/>
              <w:jc w:val="center"/>
            </w:pPr>
            <w:r w:rsidRPr="00596647">
              <w:t>Spôsob transp.</w:t>
            </w:r>
          </w:p>
          <w:p w:rsidR="009134FA" w:rsidRPr="00596647" w:rsidRDefault="009134FA" w:rsidP="000A484E">
            <w:pPr>
              <w:pStyle w:val="Normlny0"/>
              <w:jc w:val="center"/>
            </w:pPr>
            <w:r w:rsidRPr="00596647">
              <w:t>(N, O, D, n.a.)</w:t>
            </w:r>
          </w:p>
        </w:tc>
        <w:tc>
          <w:tcPr>
            <w:tcW w:w="709" w:type="dxa"/>
            <w:vAlign w:val="center"/>
          </w:tcPr>
          <w:p w:rsidR="009134FA" w:rsidRPr="00596647" w:rsidRDefault="009134FA" w:rsidP="000A484E">
            <w:pPr>
              <w:pStyle w:val="Normlny0"/>
              <w:jc w:val="center"/>
            </w:pPr>
            <w:r w:rsidRPr="00596647">
              <w:t>Číslo</w:t>
            </w:r>
          </w:p>
        </w:tc>
        <w:tc>
          <w:tcPr>
            <w:tcW w:w="992" w:type="dxa"/>
            <w:vAlign w:val="center"/>
          </w:tcPr>
          <w:p w:rsidR="009134FA" w:rsidRPr="00596647" w:rsidRDefault="009134FA" w:rsidP="000A484E">
            <w:pPr>
              <w:pStyle w:val="Normlny0"/>
              <w:jc w:val="center"/>
            </w:pPr>
            <w:r w:rsidRPr="00596647">
              <w:t>Článok (Č, §, O, V, P)</w:t>
            </w:r>
          </w:p>
        </w:tc>
        <w:tc>
          <w:tcPr>
            <w:tcW w:w="8789" w:type="dxa"/>
            <w:vAlign w:val="center"/>
          </w:tcPr>
          <w:p w:rsidR="009134FA" w:rsidRPr="00596647" w:rsidRDefault="009134FA" w:rsidP="000A484E">
            <w:pPr>
              <w:pStyle w:val="Normlny0"/>
              <w:jc w:val="center"/>
            </w:pPr>
            <w:r w:rsidRPr="00596647">
              <w:t>Text</w:t>
            </w:r>
          </w:p>
        </w:tc>
        <w:tc>
          <w:tcPr>
            <w:tcW w:w="567" w:type="dxa"/>
            <w:vAlign w:val="center"/>
          </w:tcPr>
          <w:p w:rsidR="009134FA" w:rsidRPr="00596647" w:rsidRDefault="009134FA" w:rsidP="000A484E">
            <w:pPr>
              <w:pStyle w:val="Normlny0"/>
              <w:ind w:left="-62" w:right="-156"/>
              <w:jc w:val="center"/>
            </w:pPr>
            <w:r w:rsidRPr="00596647">
              <w:t>Zhoda</w:t>
            </w:r>
          </w:p>
        </w:tc>
        <w:tc>
          <w:tcPr>
            <w:tcW w:w="1059" w:type="dxa"/>
            <w:vAlign w:val="center"/>
          </w:tcPr>
          <w:p w:rsidR="009134FA" w:rsidRPr="00596647" w:rsidRDefault="009134FA" w:rsidP="000A484E">
            <w:pPr>
              <w:pStyle w:val="Normlny0"/>
              <w:jc w:val="center"/>
            </w:pPr>
          </w:p>
          <w:p w:rsidR="009134FA" w:rsidRPr="00596647" w:rsidRDefault="009134FA" w:rsidP="003235CD">
            <w:pPr>
              <w:pStyle w:val="Normlny0"/>
              <w:ind w:left="-108"/>
              <w:jc w:val="center"/>
            </w:pPr>
            <w:r w:rsidRPr="00596647">
              <w:t>Poznámky</w:t>
            </w:r>
          </w:p>
        </w:tc>
      </w:tr>
      <w:tr w:rsidR="009134FA" w:rsidRPr="00596647" w:rsidTr="003235CD">
        <w:tc>
          <w:tcPr>
            <w:tcW w:w="682" w:type="dxa"/>
          </w:tcPr>
          <w:p w:rsidR="009134FA" w:rsidRPr="00596647" w:rsidRDefault="009134FA" w:rsidP="00FA6BC7">
            <w:pPr>
              <w:jc w:val="center"/>
              <w:rPr>
                <w:sz w:val="20"/>
                <w:szCs w:val="20"/>
              </w:rPr>
            </w:pPr>
            <w:r w:rsidRPr="00596647">
              <w:rPr>
                <w:sz w:val="20"/>
                <w:szCs w:val="20"/>
              </w:rPr>
              <w:t xml:space="preserve">Č: </w:t>
            </w:r>
            <w:r>
              <w:rPr>
                <w:sz w:val="20"/>
                <w:szCs w:val="20"/>
              </w:rPr>
              <w:t>6</w:t>
            </w:r>
          </w:p>
          <w:p w:rsidR="009134FA" w:rsidRPr="00596647" w:rsidRDefault="009134FA" w:rsidP="00FA6BC7">
            <w:pPr>
              <w:jc w:val="center"/>
              <w:rPr>
                <w:sz w:val="20"/>
                <w:szCs w:val="20"/>
              </w:rPr>
            </w:pPr>
            <w:r>
              <w:rPr>
                <w:sz w:val="20"/>
                <w:szCs w:val="20"/>
              </w:rPr>
              <w:t>O: 3</w:t>
            </w:r>
          </w:p>
        </w:tc>
        <w:tc>
          <w:tcPr>
            <w:tcW w:w="2552" w:type="dxa"/>
          </w:tcPr>
          <w:p w:rsidR="009134FA" w:rsidRPr="00596647" w:rsidRDefault="009134FA" w:rsidP="009134FA">
            <w:pPr>
              <w:pStyle w:val="Normlny0"/>
              <w:jc w:val="both"/>
            </w:pPr>
            <w:r w:rsidRPr="009134FA">
              <w:t>Akýkoľvek plán alebo projekt, ktorý priamo nesúvisí so správou lokality alebo nie je potrebný pre ňu, ale môže pravdepodobne významne ovplyvniť túto lokalitu, či už samostatne alebo v spojení s inými plánmi alebo projektami, podlieha primeranému odhadu jeho dosahov na danú lokalitu z hľadiska cieľov ochrany lokality. Na základe výsledkov zhodnotenia dosahov na lokalitu a podľa ustanovení odseku 4 príslušné vnútroštátne orgány súhlasia s plánom alebo projektom iba po presvedčení sa, že nepriaznivo neovplyvní integritu príslušnej lokality, a v prípade potreby po získaní stanoviska verejnosti.</w:t>
            </w:r>
          </w:p>
        </w:tc>
        <w:tc>
          <w:tcPr>
            <w:tcW w:w="850" w:type="dxa"/>
          </w:tcPr>
          <w:p w:rsidR="009134FA" w:rsidRPr="00596647" w:rsidRDefault="009134FA" w:rsidP="00FA6BC7">
            <w:pPr>
              <w:jc w:val="center"/>
              <w:rPr>
                <w:sz w:val="20"/>
                <w:szCs w:val="20"/>
              </w:rPr>
            </w:pPr>
            <w:r>
              <w:rPr>
                <w:sz w:val="20"/>
                <w:szCs w:val="20"/>
              </w:rPr>
              <w:t>N</w:t>
            </w:r>
          </w:p>
        </w:tc>
        <w:tc>
          <w:tcPr>
            <w:tcW w:w="709" w:type="dxa"/>
          </w:tcPr>
          <w:p w:rsidR="009134FA" w:rsidRPr="00596647" w:rsidRDefault="009134FA" w:rsidP="00FB02BB">
            <w:pPr>
              <w:rPr>
                <w:sz w:val="20"/>
                <w:szCs w:val="20"/>
              </w:rPr>
            </w:pPr>
          </w:p>
          <w:p w:rsidR="009134FA" w:rsidRPr="00596647" w:rsidRDefault="009134FA" w:rsidP="00596647">
            <w:pPr>
              <w:pStyle w:val="Normlny0"/>
              <w:jc w:val="center"/>
            </w:pPr>
          </w:p>
        </w:tc>
        <w:tc>
          <w:tcPr>
            <w:tcW w:w="992" w:type="dxa"/>
          </w:tcPr>
          <w:p w:rsidR="009134FA" w:rsidRPr="00596647" w:rsidRDefault="009134FA" w:rsidP="0027472E">
            <w:pPr>
              <w:pStyle w:val="Normlny0"/>
              <w:widowControl w:val="0"/>
              <w:jc w:val="center"/>
            </w:pPr>
            <w:r w:rsidRPr="00596647">
              <w:t>Č: I</w:t>
            </w:r>
          </w:p>
          <w:p w:rsidR="009134FA" w:rsidRPr="00596647" w:rsidRDefault="009134FA" w:rsidP="0027472E">
            <w:pPr>
              <w:pStyle w:val="Normlny0"/>
              <w:widowControl w:val="0"/>
              <w:jc w:val="center"/>
            </w:pPr>
            <w:r>
              <w:t>B:</w:t>
            </w:r>
            <w:r w:rsidR="0027472E">
              <w:t xml:space="preserve"> 32, 33, 41, 46, 63 až 68, 105</w:t>
            </w:r>
          </w:p>
          <w:p w:rsidR="00D4734A" w:rsidRDefault="00D4734A" w:rsidP="0027472E">
            <w:pPr>
              <w:pStyle w:val="Normlny0"/>
              <w:widowControl w:val="0"/>
              <w:jc w:val="center"/>
            </w:pPr>
          </w:p>
          <w:p w:rsidR="00D4734A" w:rsidRDefault="00D4734A" w:rsidP="0027472E">
            <w:pPr>
              <w:pStyle w:val="Normlny0"/>
              <w:widowControl w:val="0"/>
              <w:jc w:val="center"/>
            </w:pPr>
            <w:r>
              <w:t>§:</w:t>
            </w:r>
            <w:r w:rsidR="0027472E">
              <w:t xml:space="preserve"> </w:t>
            </w:r>
            <w:r>
              <w:t>23</w:t>
            </w:r>
          </w:p>
          <w:p w:rsidR="00D4734A" w:rsidRDefault="00D4734A" w:rsidP="0027472E">
            <w:pPr>
              <w:pStyle w:val="Normlny0"/>
              <w:widowControl w:val="0"/>
              <w:jc w:val="center"/>
            </w:pPr>
            <w:r>
              <w:t>O:</w:t>
            </w:r>
            <w:r w:rsidR="0027472E">
              <w:t xml:space="preserve"> </w:t>
            </w:r>
            <w:r>
              <w:t>6 až 10, 16,17</w:t>
            </w: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r>
              <w:t>§: 28</w:t>
            </w:r>
          </w:p>
          <w:p w:rsidR="00D4734A" w:rsidRDefault="00D4734A" w:rsidP="0027472E">
            <w:pPr>
              <w:pStyle w:val="Normlny0"/>
              <w:widowControl w:val="0"/>
              <w:jc w:val="center"/>
            </w:pPr>
            <w:r>
              <w:t>O: 2</w:t>
            </w:r>
          </w:p>
          <w:p w:rsidR="00D4734A" w:rsidRDefault="00D4734A" w:rsidP="0027472E">
            <w:pPr>
              <w:pStyle w:val="Normlny0"/>
              <w:widowControl w:val="0"/>
              <w:jc w:val="center"/>
            </w:pPr>
          </w:p>
          <w:p w:rsidR="00D4734A" w:rsidRDefault="00D4734A" w:rsidP="0027472E">
            <w:pPr>
              <w:pStyle w:val="Normlny0"/>
              <w:widowControl w:val="0"/>
              <w:jc w:val="center"/>
            </w:pPr>
          </w:p>
          <w:p w:rsidR="00D4734A" w:rsidRDefault="00D4734A" w:rsidP="0027472E">
            <w:pPr>
              <w:pStyle w:val="Normlny0"/>
              <w:widowControl w:val="0"/>
              <w:jc w:val="center"/>
            </w:pPr>
          </w:p>
          <w:p w:rsidR="009134FA" w:rsidRPr="00596647" w:rsidRDefault="009134FA" w:rsidP="0027472E">
            <w:pPr>
              <w:pStyle w:val="Normlny0"/>
              <w:widowControl w:val="0"/>
              <w:jc w:val="center"/>
            </w:pPr>
            <w:r w:rsidRPr="00596647">
              <w:t xml:space="preserve">§: </w:t>
            </w:r>
            <w:r>
              <w:t>41</w:t>
            </w:r>
          </w:p>
          <w:p w:rsidR="009134FA" w:rsidRPr="00596647" w:rsidRDefault="009134FA" w:rsidP="0027472E">
            <w:pPr>
              <w:pStyle w:val="Normlny0"/>
              <w:widowControl w:val="0"/>
              <w:jc w:val="center"/>
            </w:pPr>
            <w:r w:rsidRPr="00596647">
              <w:t xml:space="preserve">O: </w:t>
            </w:r>
            <w:r>
              <w:t>8,</w:t>
            </w:r>
            <w:r w:rsidR="0027472E">
              <w:t xml:space="preserve"> </w:t>
            </w:r>
            <w:r>
              <w:t>9,</w:t>
            </w:r>
            <w:r w:rsidR="0027472E">
              <w:t xml:space="preserve"> </w:t>
            </w:r>
            <w:r>
              <w:t>13,</w:t>
            </w:r>
            <w:r w:rsidR="0027472E">
              <w:t xml:space="preserve"> 16, </w:t>
            </w:r>
            <w:r>
              <w:t>17</w:t>
            </w:r>
            <w:r w:rsidRPr="00596647">
              <w:t xml:space="preserve"> </w:t>
            </w:r>
          </w:p>
          <w:p w:rsidR="009134FA" w:rsidRPr="00596647" w:rsidRDefault="009134FA" w:rsidP="0027472E">
            <w:pPr>
              <w:pStyle w:val="Normlny0"/>
              <w:widowControl w:val="0"/>
              <w:jc w:val="center"/>
            </w:pPr>
          </w:p>
          <w:p w:rsidR="009134FA" w:rsidRDefault="009134FA"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p>
          <w:p w:rsidR="0027472E" w:rsidRDefault="0027472E" w:rsidP="0027472E">
            <w:pPr>
              <w:pStyle w:val="Normlny0"/>
              <w:widowControl w:val="0"/>
              <w:jc w:val="center"/>
            </w:pPr>
            <w:r>
              <w:t>§: 43</w:t>
            </w:r>
          </w:p>
          <w:p w:rsidR="0027472E" w:rsidRDefault="0027472E" w:rsidP="0027472E">
            <w:pPr>
              <w:pStyle w:val="Normlny0"/>
              <w:widowControl w:val="0"/>
              <w:jc w:val="center"/>
            </w:pPr>
            <w:r>
              <w:t>O: 1</w:t>
            </w:r>
          </w:p>
          <w:p w:rsidR="0027472E" w:rsidRDefault="0027472E" w:rsidP="0027472E">
            <w:pPr>
              <w:pStyle w:val="Normlny0"/>
              <w:widowControl w:val="0"/>
              <w:jc w:val="center"/>
            </w:pPr>
          </w:p>
          <w:p w:rsidR="0027472E" w:rsidRDefault="0027472E" w:rsidP="0027472E">
            <w:pPr>
              <w:pStyle w:val="Normlny0"/>
              <w:widowControl w:val="0"/>
              <w:jc w:val="center"/>
            </w:pPr>
            <w:r>
              <w:t xml:space="preserve">§: </w:t>
            </w:r>
            <w:r w:rsidR="00EC5FB3">
              <w:t>67</w:t>
            </w:r>
          </w:p>
          <w:p w:rsidR="00EC5FB3" w:rsidRPr="00596647" w:rsidRDefault="00EC5FB3" w:rsidP="0027472E">
            <w:pPr>
              <w:pStyle w:val="Normlny0"/>
              <w:widowControl w:val="0"/>
              <w:jc w:val="center"/>
            </w:pPr>
            <w:r>
              <w:t>O: 4 až 6</w:t>
            </w:r>
          </w:p>
        </w:tc>
        <w:tc>
          <w:tcPr>
            <w:tcW w:w="8789" w:type="dxa"/>
          </w:tcPr>
          <w:p w:rsidR="009134FA" w:rsidRPr="0027472E" w:rsidRDefault="00391A68" w:rsidP="0027472E">
            <w:pPr>
              <w:pStyle w:val="Odsekzoznamu"/>
              <w:widowControl w:val="0"/>
              <w:ind w:left="0"/>
              <w:contextualSpacing w:val="0"/>
              <w:jc w:val="both"/>
              <w:rPr>
                <w:bCs/>
                <w:sz w:val="20"/>
                <w:szCs w:val="20"/>
              </w:rPr>
            </w:pPr>
            <w:r w:rsidRPr="0027472E">
              <w:rPr>
                <w:sz w:val="20"/>
                <w:szCs w:val="20"/>
              </w:rPr>
              <w:lastRenderedPageBreak/>
              <w:t xml:space="preserve">32. </w:t>
            </w:r>
            <w:r w:rsidR="009134FA" w:rsidRPr="0027472E">
              <w:rPr>
                <w:sz w:val="20"/>
                <w:szCs w:val="20"/>
              </w:rPr>
              <w:t xml:space="preserve">V § 23 </w:t>
            </w:r>
            <w:r w:rsidR="009134FA" w:rsidRPr="0027472E">
              <w:rPr>
                <w:bCs/>
                <w:sz w:val="20"/>
                <w:szCs w:val="20"/>
              </w:rPr>
              <w:t>odsek</w:t>
            </w:r>
            <w:r w:rsidR="009134FA" w:rsidRPr="0027472E">
              <w:rPr>
                <w:sz w:val="20"/>
                <w:szCs w:val="20"/>
              </w:rPr>
              <w:t xml:space="preserve"> 6 znie:</w:t>
            </w:r>
          </w:p>
          <w:p w:rsidR="009134FA" w:rsidRPr="0027472E" w:rsidRDefault="009134FA" w:rsidP="0027472E">
            <w:pPr>
              <w:pStyle w:val="Odsekzoznamu"/>
              <w:widowControl w:val="0"/>
              <w:ind w:left="284" w:firstLine="284"/>
              <w:contextualSpacing w:val="0"/>
              <w:jc w:val="both"/>
              <w:rPr>
                <w:sz w:val="20"/>
                <w:szCs w:val="20"/>
              </w:rPr>
            </w:pPr>
            <w:r w:rsidRPr="0027472E">
              <w:rPr>
                <w:sz w:val="20"/>
                <w:szCs w:val="20"/>
              </w:rPr>
              <w:t xml:space="preserve">„(6) </w:t>
            </w:r>
            <w:r w:rsidR="00391A68" w:rsidRPr="0027472E">
              <w:rPr>
                <w:bCs/>
                <w:sz w:val="20"/>
                <w:szCs w:val="20"/>
              </w:rPr>
              <w:t>Obhospodarovateľ lesa je povinný v záujme ochrany lesa vykonať náhodnú ťažbu alebo použiť iné vhodné opatrenia na ochranu lesa tak, aby nedošlo k vývinu, šíreniu a premnoženiu škodcov, najneskôr však do šiestich mesiacov od vzniku dôvodu na náhodnú ťažbu. V chránených územiach táto povinnosť vzniká, len ak z osobitného predpisu,</w:t>
            </w:r>
            <w:r w:rsidR="00391A68" w:rsidRPr="0027472E">
              <w:rPr>
                <w:bCs/>
                <w:sz w:val="20"/>
                <w:szCs w:val="20"/>
                <w:vertAlign w:val="superscript"/>
              </w:rPr>
              <w:t>32</w:t>
            </w:r>
            <w:r w:rsidR="00391A68" w:rsidRPr="0027472E">
              <w:rPr>
                <w:bCs/>
                <w:sz w:val="20"/>
                <w:szCs w:val="20"/>
              </w:rPr>
              <w:t xml:space="preserve">) </w:t>
            </w:r>
            <w:r w:rsidR="00D61806" w:rsidRPr="00D61806">
              <w:rPr>
                <w:bCs/>
                <w:sz w:val="20"/>
                <w:szCs w:val="20"/>
              </w:rPr>
              <w:t>všeobecne záväzného</w:t>
            </w:r>
            <w:r w:rsidR="00D61806">
              <w:t xml:space="preserve"> </w:t>
            </w:r>
            <w:r w:rsidR="00391A68" w:rsidRPr="0027472E">
              <w:rPr>
                <w:bCs/>
                <w:sz w:val="20"/>
                <w:szCs w:val="20"/>
              </w:rPr>
              <w:t>predpisu vydaného na jeho vykonanie alebo z rozhodnutia vydaného na jeho základe nevyplýva obmedzenie alebo zákaz vykonania náhodnej ťažby alebo iného vhodného opatrenia na ochranu lesa</w:t>
            </w:r>
            <w:r w:rsidRPr="0027472E">
              <w:rPr>
                <w:sz w:val="20"/>
                <w:szCs w:val="20"/>
              </w:rPr>
              <w:t>.“.</w:t>
            </w:r>
          </w:p>
          <w:p w:rsidR="009134FA" w:rsidRPr="0027472E" w:rsidRDefault="009134FA" w:rsidP="0027472E">
            <w:pPr>
              <w:pStyle w:val="Odsekzoznamu"/>
              <w:widowControl w:val="0"/>
              <w:shd w:val="clear" w:color="auto" w:fill="FFFFFF"/>
              <w:ind w:left="425"/>
              <w:contextualSpacing w:val="0"/>
              <w:jc w:val="both"/>
              <w:rPr>
                <w:rStyle w:val="Hypertextovprepojenie"/>
                <w:color w:val="auto"/>
                <w:sz w:val="20"/>
                <w:szCs w:val="20"/>
                <w:u w:val="none"/>
              </w:rPr>
            </w:pPr>
            <w:r w:rsidRPr="0027472E">
              <w:rPr>
                <w:rStyle w:val="Hypertextovprepojenie"/>
                <w:color w:val="auto"/>
                <w:sz w:val="20"/>
                <w:szCs w:val="20"/>
                <w:u w:val="none"/>
              </w:rPr>
              <w:t>Poznámka pod či</w:t>
            </w:r>
            <w:r w:rsidRPr="0027472E">
              <w:rPr>
                <w:sz w:val="20"/>
                <w:szCs w:val="20"/>
              </w:rPr>
              <w:t>a</w:t>
            </w:r>
            <w:r w:rsidRPr="0027472E">
              <w:rPr>
                <w:rStyle w:val="Hypertextovprepojenie"/>
                <w:color w:val="auto"/>
                <w:sz w:val="20"/>
                <w:szCs w:val="20"/>
                <w:u w:val="none"/>
              </w:rPr>
              <w:t>rou k </w:t>
            </w:r>
            <w:r w:rsidRPr="0027472E">
              <w:rPr>
                <w:sz w:val="20"/>
                <w:szCs w:val="20"/>
              </w:rPr>
              <w:t>odkazu</w:t>
            </w:r>
            <w:r w:rsidRPr="0027472E">
              <w:rPr>
                <w:rStyle w:val="Hypertextovprepojenie"/>
                <w:color w:val="auto"/>
                <w:sz w:val="20"/>
                <w:szCs w:val="20"/>
                <w:u w:val="none"/>
              </w:rPr>
              <w:t xml:space="preserve"> 32 znie:</w:t>
            </w:r>
          </w:p>
          <w:p w:rsidR="009134FA" w:rsidRPr="0027472E" w:rsidRDefault="009134FA" w:rsidP="0027472E">
            <w:pPr>
              <w:pStyle w:val="Odsekzoznamu"/>
              <w:widowControl w:val="0"/>
              <w:ind w:left="284" w:firstLine="284"/>
              <w:contextualSpacing w:val="0"/>
              <w:jc w:val="both"/>
              <w:rPr>
                <w:rStyle w:val="Hypertextovprepojenie"/>
                <w:color w:val="auto"/>
                <w:sz w:val="20"/>
                <w:szCs w:val="20"/>
                <w:u w:val="none"/>
              </w:rPr>
            </w:pPr>
            <w:r w:rsidRPr="0027472E">
              <w:rPr>
                <w:rStyle w:val="Hypertextovprepojenie"/>
                <w:color w:val="auto"/>
                <w:sz w:val="20"/>
                <w:szCs w:val="20"/>
                <w:u w:val="none"/>
              </w:rPr>
              <w:t>„</w:t>
            </w:r>
            <w:r w:rsidRPr="0027472E">
              <w:rPr>
                <w:sz w:val="20"/>
                <w:szCs w:val="20"/>
                <w:vertAlign w:val="superscript"/>
              </w:rPr>
              <w:t>32</w:t>
            </w:r>
            <w:r w:rsidRPr="0027472E">
              <w:rPr>
                <w:sz w:val="20"/>
                <w:szCs w:val="20"/>
              </w:rPr>
              <w:t xml:space="preserve">) Zákon č. 543/2002 Z. z. v znení neskorších </w:t>
            </w:r>
            <w:r w:rsidRPr="0027472E">
              <w:rPr>
                <w:rStyle w:val="Hypertextovprepojenie"/>
                <w:color w:val="auto"/>
                <w:sz w:val="20"/>
                <w:szCs w:val="20"/>
                <w:u w:val="none"/>
              </w:rPr>
              <w:t>predpisov</w:t>
            </w:r>
            <w:r w:rsidRPr="0027472E">
              <w:rPr>
                <w:sz w:val="20"/>
                <w:szCs w:val="20"/>
              </w:rPr>
              <w:t>.</w:t>
            </w:r>
            <w:r w:rsidRPr="0027472E">
              <w:rPr>
                <w:rStyle w:val="Hypertextovprepojenie"/>
                <w:color w:val="auto"/>
                <w:sz w:val="20"/>
                <w:szCs w:val="20"/>
                <w:u w:val="none"/>
              </w:rPr>
              <w:t>“.</w:t>
            </w:r>
          </w:p>
          <w:p w:rsidR="0027472E" w:rsidRPr="0027472E" w:rsidRDefault="0027472E" w:rsidP="0027472E">
            <w:pPr>
              <w:pStyle w:val="Odsekzoznamu"/>
              <w:widowControl w:val="0"/>
              <w:ind w:left="284" w:firstLine="284"/>
              <w:contextualSpacing w:val="0"/>
              <w:jc w:val="both"/>
              <w:rPr>
                <w:sz w:val="20"/>
                <w:szCs w:val="20"/>
              </w:rPr>
            </w:pPr>
          </w:p>
          <w:p w:rsidR="009134FA" w:rsidRPr="0027472E" w:rsidRDefault="00391A68" w:rsidP="0027472E">
            <w:pPr>
              <w:pStyle w:val="Odsekzoznamu"/>
              <w:widowControl w:val="0"/>
              <w:ind w:left="0"/>
              <w:contextualSpacing w:val="0"/>
              <w:jc w:val="both"/>
              <w:rPr>
                <w:bCs/>
                <w:sz w:val="20"/>
                <w:szCs w:val="20"/>
              </w:rPr>
            </w:pPr>
            <w:r w:rsidRPr="0027472E">
              <w:rPr>
                <w:bCs/>
                <w:sz w:val="20"/>
                <w:szCs w:val="20"/>
              </w:rPr>
              <w:t xml:space="preserve">33. </w:t>
            </w:r>
            <w:r w:rsidR="009134FA" w:rsidRPr="0027472E">
              <w:rPr>
                <w:bCs/>
                <w:sz w:val="20"/>
                <w:szCs w:val="20"/>
              </w:rPr>
              <w:t xml:space="preserve">V § </w:t>
            </w:r>
            <w:r w:rsidR="009134FA" w:rsidRPr="0027472E">
              <w:rPr>
                <w:sz w:val="20"/>
                <w:szCs w:val="20"/>
              </w:rPr>
              <w:t>23</w:t>
            </w:r>
            <w:r w:rsidR="009134FA" w:rsidRPr="0027472E">
              <w:rPr>
                <w:bCs/>
                <w:sz w:val="20"/>
                <w:szCs w:val="20"/>
              </w:rPr>
              <w:t xml:space="preserve"> sa za odsek 6 vkladajú nové odseky 7 až 10, ktoré znejú:</w:t>
            </w:r>
          </w:p>
          <w:p w:rsidR="00391A68" w:rsidRPr="0027472E" w:rsidRDefault="009134FA" w:rsidP="0027472E">
            <w:pPr>
              <w:pStyle w:val="Odsekzoznamu"/>
              <w:widowControl w:val="0"/>
              <w:ind w:left="284" w:firstLine="284"/>
              <w:contextualSpacing w:val="0"/>
              <w:jc w:val="both"/>
              <w:rPr>
                <w:sz w:val="20"/>
                <w:szCs w:val="20"/>
              </w:rPr>
            </w:pPr>
            <w:r w:rsidRPr="0027472E">
              <w:rPr>
                <w:bCs/>
                <w:sz w:val="20"/>
                <w:szCs w:val="20"/>
              </w:rPr>
              <w:t>„</w:t>
            </w:r>
            <w:r w:rsidRPr="0027472E">
              <w:rPr>
                <w:sz w:val="20"/>
                <w:szCs w:val="20"/>
              </w:rPr>
              <w:t xml:space="preserve">(7) </w:t>
            </w:r>
            <w:r w:rsidR="00391A68" w:rsidRPr="0027472E">
              <w:rPr>
                <w:sz w:val="20"/>
                <w:szCs w:val="20"/>
              </w:rPr>
              <w:t>Obhospodarovateľ lesa je povinný ohlásiť dôvod vzniku náhodnej ťažby do siedmich dní odo dňa, keď zistil, že vznikli dôvody na náhodnú ťažbu, najneskôr však do 30 dní od ich vzniku, orgánu štátnej správy lesného hospodárstva, ak</w:t>
            </w:r>
          </w:p>
          <w:p w:rsidR="00391A68" w:rsidRPr="0027472E" w:rsidRDefault="00391A68" w:rsidP="0027472E">
            <w:pPr>
              <w:pStyle w:val="Odsekzoznamu"/>
              <w:widowControl w:val="0"/>
              <w:ind w:left="284" w:firstLine="284"/>
              <w:contextualSpacing w:val="0"/>
              <w:jc w:val="both"/>
              <w:rPr>
                <w:sz w:val="20"/>
                <w:szCs w:val="20"/>
              </w:rPr>
            </w:pPr>
            <w:r w:rsidRPr="0027472E">
              <w:rPr>
                <w:sz w:val="20"/>
                <w:szCs w:val="20"/>
              </w:rPr>
              <w:t xml:space="preserve">a) odhadnutý objem dreva z náhodnej ťažby počas platnosti programu starostlivosti o lesy alebo projektu starostlivosti o lesný pozemok presiahne 15 % zásoby porastu uvedenej v opise porastu [§ 40 ods. 2 písm. b)] alebo </w:t>
            </w:r>
          </w:p>
          <w:p w:rsidR="00391A68" w:rsidRPr="0027472E" w:rsidRDefault="00391A68" w:rsidP="0027472E">
            <w:pPr>
              <w:pStyle w:val="Odsekzoznamu"/>
              <w:widowControl w:val="0"/>
              <w:ind w:left="284" w:firstLine="284"/>
              <w:contextualSpacing w:val="0"/>
              <w:jc w:val="both"/>
              <w:rPr>
                <w:sz w:val="20"/>
                <w:szCs w:val="20"/>
              </w:rPr>
            </w:pPr>
            <w:r w:rsidRPr="0027472E">
              <w:rPr>
                <w:sz w:val="20"/>
                <w:szCs w:val="20"/>
              </w:rPr>
              <w:t>b) náhodná ťažba sa má vykonať na súvislej ploche s výmerou viac ako 0,3 h</w:t>
            </w:r>
            <w:r w:rsidR="00D61806">
              <w:rPr>
                <w:sz w:val="20"/>
                <w:szCs w:val="20"/>
              </w:rPr>
              <w:t>ektár</w:t>
            </w:r>
            <w:r w:rsidRPr="0027472E">
              <w:rPr>
                <w:sz w:val="20"/>
                <w:szCs w:val="20"/>
              </w:rPr>
              <w:t>a.</w:t>
            </w:r>
          </w:p>
          <w:p w:rsidR="00391A68" w:rsidRPr="0027472E" w:rsidRDefault="00391A68" w:rsidP="0027472E">
            <w:pPr>
              <w:pStyle w:val="Odsekzoznamu"/>
              <w:widowControl w:val="0"/>
              <w:ind w:left="284" w:firstLine="284"/>
              <w:contextualSpacing w:val="0"/>
              <w:jc w:val="both"/>
              <w:rPr>
                <w:sz w:val="20"/>
                <w:szCs w:val="20"/>
              </w:rPr>
            </w:pPr>
            <w:r w:rsidRPr="0027472E">
              <w:rPr>
                <w:sz w:val="20"/>
                <w:szCs w:val="20"/>
              </w:rPr>
              <w:t xml:space="preserve">(8) Obhospodarovateľ lesa je povinný orgánu štátnej správy lesného hospodárstva ohlásiť do siedmych dní vznik každej náhodnej ťažby </w:t>
            </w:r>
          </w:p>
          <w:p w:rsidR="00391A68" w:rsidRPr="0027472E" w:rsidRDefault="00391A68" w:rsidP="0027472E">
            <w:pPr>
              <w:pStyle w:val="Odsekzoznamu"/>
              <w:widowControl w:val="0"/>
              <w:ind w:left="284" w:firstLine="284"/>
              <w:contextualSpacing w:val="0"/>
              <w:jc w:val="both"/>
              <w:rPr>
                <w:sz w:val="20"/>
                <w:szCs w:val="20"/>
              </w:rPr>
            </w:pPr>
            <w:r w:rsidRPr="0027472E">
              <w:rPr>
                <w:sz w:val="20"/>
                <w:szCs w:val="20"/>
              </w:rPr>
              <w:t>a) po presiahnutí objemu dreva z náhodnej ťažby odhadnutého podľa odseku 7 písm. a),</w:t>
            </w:r>
          </w:p>
          <w:p w:rsidR="00391A68" w:rsidRPr="0027472E" w:rsidRDefault="00391A68" w:rsidP="0027472E">
            <w:pPr>
              <w:pStyle w:val="Odsekzoznamu"/>
              <w:widowControl w:val="0"/>
              <w:ind w:left="284" w:firstLine="284"/>
              <w:contextualSpacing w:val="0"/>
              <w:jc w:val="both"/>
              <w:rPr>
                <w:sz w:val="20"/>
                <w:szCs w:val="20"/>
              </w:rPr>
            </w:pPr>
            <w:r w:rsidRPr="0027472E">
              <w:rPr>
                <w:sz w:val="20"/>
                <w:szCs w:val="20"/>
              </w:rPr>
              <w:t>b) ak sa náhodnou ťažbou prekročí výmera podľa odseku 7 písm. b) alebo</w:t>
            </w:r>
          </w:p>
          <w:p w:rsidR="00391A68" w:rsidRPr="0027472E" w:rsidRDefault="00391A68" w:rsidP="0027472E">
            <w:pPr>
              <w:pStyle w:val="Odsekzoznamu"/>
              <w:widowControl w:val="0"/>
              <w:ind w:left="284" w:firstLine="284"/>
              <w:contextualSpacing w:val="0"/>
              <w:jc w:val="both"/>
              <w:rPr>
                <w:sz w:val="20"/>
                <w:szCs w:val="20"/>
              </w:rPr>
            </w:pPr>
            <w:r w:rsidRPr="0027472E">
              <w:rPr>
                <w:sz w:val="20"/>
                <w:szCs w:val="20"/>
              </w:rPr>
              <w:t>c) v období od skončenia platnosti programu starostlivosti o lesy alebo projektu starostlivosti o lesný pozemok do vykonateľnosti rozhodnutia o schválení programu starostlivosti o lesy.</w:t>
            </w:r>
          </w:p>
          <w:p w:rsidR="00391A68" w:rsidRPr="0027472E" w:rsidRDefault="00391A68" w:rsidP="0027472E">
            <w:pPr>
              <w:pStyle w:val="Odsekzoznamu"/>
              <w:widowControl w:val="0"/>
              <w:ind w:left="284" w:firstLine="284"/>
              <w:contextualSpacing w:val="0"/>
              <w:jc w:val="both"/>
              <w:rPr>
                <w:sz w:val="20"/>
                <w:szCs w:val="20"/>
              </w:rPr>
            </w:pPr>
            <w:r w:rsidRPr="0027472E">
              <w:rPr>
                <w:sz w:val="20"/>
                <w:szCs w:val="20"/>
              </w:rPr>
              <w:t>(9) Náhodnú ťažbu podľa odsekov 7 alebo 8 obhospodarovateľ lesa ohlasuje písomne alebo prostredníctvom informačného systému lesného hospodárstva. Orgán ochrany prírody a krajiny a organizácia ochrany prírody sú o náhodnej ťažbe v chránených územiach ohlásenej podľa odsekov 7 alebo 8 informovaní</w:t>
            </w:r>
          </w:p>
          <w:p w:rsidR="00391A68" w:rsidRPr="0027472E" w:rsidRDefault="00391A68" w:rsidP="0027472E">
            <w:pPr>
              <w:pStyle w:val="Odsekzoznamu"/>
              <w:widowControl w:val="0"/>
              <w:ind w:left="284" w:firstLine="284"/>
              <w:contextualSpacing w:val="0"/>
              <w:jc w:val="both"/>
              <w:rPr>
                <w:sz w:val="20"/>
                <w:szCs w:val="20"/>
              </w:rPr>
            </w:pPr>
            <w:r w:rsidRPr="0027472E">
              <w:rPr>
                <w:sz w:val="20"/>
                <w:szCs w:val="20"/>
              </w:rPr>
              <w:t>a) prostredníctvom informačného systému lesného hospodárstva, ak je náhodná ťažba ohlásená prostredníctvom tohto systému, alebo</w:t>
            </w:r>
          </w:p>
          <w:p w:rsidR="00391A68" w:rsidRPr="0027472E" w:rsidRDefault="00391A68" w:rsidP="0027472E">
            <w:pPr>
              <w:pStyle w:val="Odsekzoznamu"/>
              <w:widowControl w:val="0"/>
              <w:ind w:left="284" w:firstLine="284"/>
              <w:contextualSpacing w:val="0"/>
              <w:jc w:val="both"/>
              <w:rPr>
                <w:sz w:val="20"/>
                <w:szCs w:val="20"/>
              </w:rPr>
            </w:pPr>
            <w:r w:rsidRPr="0027472E">
              <w:rPr>
                <w:sz w:val="20"/>
                <w:szCs w:val="20"/>
              </w:rPr>
              <w:t xml:space="preserve">b) bezodkladne, najneskôr najbližší pracovný deň, orgánom štátnej správy lesného hospodárstva, ak je náhodná ťažba ohlásená písomne. </w:t>
            </w:r>
          </w:p>
          <w:p w:rsidR="009134FA" w:rsidRPr="0027472E" w:rsidRDefault="00391A68" w:rsidP="0027472E">
            <w:pPr>
              <w:pStyle w:val="Odsekzoznamu"/>
              <w:widowControl w:val="0"/>
              <w:ind w:left="284" w:firstLine="284"/>
              <w:contextualSpacing w:val="0"/>
              <w:jc w:val="both"/>
              <w:rPr>
                <w:bCs/>
                <w:sz w:val="20"/>
                <w:szCs w:val="20"/>
              </w:rPr>
            </w:pPr>
            <w:r w:rsidRPr="0027472E">
              <w:rPr>
                <w:sz w:val="20"/>
                <w:szCs w:val="20"/>
              </w:rPr>
              <w:lastRenderedPageBreak/>
              <w:t>(10) Ak odsek 6 druhá veta alebo § 25 ods. 2 neustanovujú inak, obhospodarovateľ lesa môže vykonávať náhodnú ťažbu najskôr desať dní po doručení ohlásenia podľa odsekov 7 a 8 orgánu štátnej správy lesného hospodárstva; ak obhospodarovateľ lesa ohlási náhodnú ťažbu podľa odseku 9 prostredníctvom informačného systému lesného hospodárstva, považuje sa za deň doručenia ohlásenia najbližší pracovný deň, ktorý nasleduje po dni, v ktorom obhospodarovateľ lesa toto ohlásenie urobil</w:t>
            </w:r>
            <w:r w:rsidR="009134FA" w:rsidRPr="0027472E">
              <w:rPr>
                <w:sz w:val="20"/>
                <w:szCs w:val="20"/>
              </w:rPr>
              <w:t>.</w:t>
            </w:r>
            <w:r w:rsidR="009134FA" w:rsidRPr="0027472E">
              <w:rPr>
                <w:bCs/>
                <w:sz w:val="20"/>
                <w:szCs w:val="20"/>
              </w:rPr>
              <w:t>“.</w:t>
            </w:r>
          </w:p>
          <w:p w:rsidR="009134FA" w:rsidRPr="0027472E" w:rsidRDefault="009134FA" w:rsidP="0027472E">
            <w:pPr>
              <w:pStyle w:val="Odsekzoznamu"/>
              <w:widowControl w:val="0"/>
              <w:shd w:val="clear" w:color="auto" w:fill="FFFFFF"/>
              <w:ind w:left="425"/>
              <w:contextualSpacing w:val="0"/>
              <w:jc w:val="both"/>
              <w:rPr>
                <w:bCs/>
                <w:sz w:val="20"/>
                <w:szCs w:val="20"/>
              </w:rPr>
            </w:pPr>
            <w:r w:rsidRPr="0027472E">
              <w:rPr>
                <w:bCs/>
                <w:sz w:val="20"/>
                <w:szCs w:val="20"/>
              </w:rPr>
              <w:t xml:space="preserve">Doterajšie </w:t>
            </w:r>
            <w:r w:rsidRPr="0027472E">
              <w:rPr>
                <w:sz w:val="20"/>
                <w:szCs w:val="20"/>
              </w:rPr>
              <w:t>odseky</w:t>
            </w:r>
            <w:r w:rsidRPr="0027472E">
              <w:rPr>
                <w:bCs/>
                <w:sz w:val="20"/>
                <w:szCs w:val="20"/>
              </w:rPr>
              <w:t xml:space="preserve"> 7 až 11 sa označujú ako odseky 11 až 15.</w:t>
            </w:r>
          </w:p>
          <w:p w:rsidR="0027472E" w:rsidRPr="0027472E" w:rsidRDefault="0027472E" w:rsidP="0027472E">
            <w:pPr>
              <w:pStyle w:val="Odsekzoznamu"/>
              <w:widowControl w:val="0"/>
              <w:shd w:val="clear" w:color="auto" w:fill="FFFFFF"/>
              <w:ind w:left="425"/>
              <w:contextualSpacing w:val="0"/>
              <w:jc w:val="both"/>
              <w:rPr>
                <w:bCs/>
                <w:sz w:val="20"/>
                <w:szCs w:val="20"/>
              </w:rPr>
            </w:pPr>
          </w:p>
          <w:p w:rsidR="00D4734A" w:rsidRPr="0027472E" w:rsidRDefault="00391A68" w:rsidP="0027472E">
            <w:pPr>
              <w:pStyle w:val="Odsekzoznamu"/>
              <w:widowControl w:val="0"/>
              <w:ind w:left="0"/>
              <w:contextualSpacing w:val="0"/>
              <w:jc w:val="both"/>
              <w:rPr>
                <w:bCs/>
                <w:sz w:val="20"/>
                <w:szCs w:val="20"/>
              </w:rPr>
            </w:pPr>
            <w:r w:rsidRPr="0027472E">
              <w:rPr>
                <w:bCs/>
                <w:sz w:val="20"/>
                <w:szCs w:val="20"/>
              </w:rPr>
              <w:t xml:space="preserve">41. </w:t>
            </w:r>
            <w:r w:rsidR="00D4734A" w:rsidRPr="0027472E">
              <w:rPr>
                <w:bCs/>
                <w:sz w:val="20"/>
                <w:szCs w:val="20"/>
              </w:rPr>
              <w:t xml:space="preserve">§ </w:t>
            </w:r>
            <w:r w:rsidR="00D4734A" w:rsidRPr="0027472E">
              <w:rPr>
                <w:sz w:val="20"/>
                <w:szCs w:val="20"/>
              </w:rPr>
              <w:t>23</w:t>
            </w:r>
            <w:r w:rsidR="00D4734A" w:rsidRPr="0027472E">
              <w:rPr>
                <w:bCs/>
                <w:sz w:val="20"/>
                <w:szCs w:val="20"/>
              </w:rPr>
              <w:t xml:space="preserve"> sa dopĺňa odsekmi 16 a 17, ktoré znejú:</w:t>
            </w:r>
          </w:p>
          <w:p w:rsidR="00391A68" w:rsidRPr="0027472E" w:rsidRDefault="00D4734A" w:rsidP="0027472E">
            <w:pPr>
              <w:pStyle w:val="Odsekzoznamu"/>
              <w:widowControl w:val="0"/>
              <w:ind w:left="284" w:firstLine="284"/>
              <w:contextualSpacing w:val="0"/>
              <w:jc w:val="both"/>
              <w:rPr>
                <w:bCs/>
                <w:sz w:val="20"/>
                <w:szCs w:val="20"/>
              </w:rPr>
            </w:pPr>
            <w:r w:rsidRPr="0027472E">
              <w:rPr>
                <w:bCs/>
                <w:sz w:val="20"/>
                <w:szCs w:val="20"/>
              </w:rPr>
              <w:t>„</w:t>
            </w:r>
            <w:r w:rsidRPr="0027472E">
              <w:rPr>
                <w:sz w:val="20"/>
                <w:szCs w:val="20"/>
              </w:rPr>
              <w:t xml:space="preserve">(16) </w:t>
            </w:r>
            <w:r w:rsidR="00391A68" w:rsidRPr="0027472E">
              <w:rPr>
                <w:bCs/>
                <w:sz w:val="20"/>
                <w:szCs w:val="20"/>
              </w:rPr>
              <w:t>Do objemu vyťaženého dreva podľa odsekov 13 a 14 sa nezapočítava objem dreva odumretých a ponechaných stromov, ktoré sú takto popísané v programe starostlivosti o lesy alebo projekte starostlivosti o lesný pozemok, a objem dreva vyťaženého na lesných pozemkoch podľa § 39 ods. 1 písm. e).</w:t>
            </w:r>
          </w:p>
          <w:p w:rsidR="00D4734A" w:rsidRPr="0027472E" w:rsidRDefault="00391A68" w:rsidP="0027472E">
            <w:pPr>
              <w:pStyle w:val="Odsekzoznamu"/>
              <w:widowControl w:val="0"/>
              <w:ind w:left="284" w:firstLine="284"/>
              <w:contextualSpacing w:val="0"/>
              <w:jc w:val="both"/>
              <w:rPr>
                <w:bCs/>
                <w:sz w:val="20"/>
                <w:szCs w:val="20"/>
              </w:rPr>
            </w:pPr>
            <w:r w:rsidRPr="0027472E">
              <w:rPr>
                <w:bCs/>
                <w:sz w:val="20"/>
                <w:szCs w:val="20"/>
              </w:rPr>
              <w:t>(17) V chránených územiach vyhlásených podľa osobitného predpisu</w:t>
            </w:r>
            <w:r w:rsidRPr="0027472E">
              <w:rPr>
                <w:bCs/>
                <w:sz w:val="20"/>
                <w:szCs w:val="20"/>
                <w:vertAlign w:val="superscript"/>
              </w:rPr>
              <w:t>32a</w:t>
            </w:r>
            <w:r w:rsidRPr="0027472E">
              <w:rPr>
                <w:bCs/>
                <w:sz w:val="20"/>
                <w:szCs w:val="20"/>
              </w:rPr>
              <w:t>) je zakázané vykonávať úmyselnú ťažbu na miestach a v období, ktoré vyplýva z osobitného predpisu</w:t>
            </w:r>
            <w:r w:rsidR="00D61806">
              <w:rPr>
                <w:bCs/>
                <w:sz w:val="20"/>
                <w:szCs w:val="20"/>
              </w:rPr>
              <w:t>,</w:t>
            </w:r>
            <w:r w:rsidRPr="0027472E">
              <w:rPr>
                <w:bCs/>
                <w:sz w:val="20"/>
                <w:szCs w:val="20"/>
                <w:vertAlign w:val="superscript"/>
              </w:rPr>
              <w:t>33</w:t>
            </w:r>
            <w:r w:rsidR="00D61806">
              <w:rPr>
                <w:bCs/>
                <w:sz w:val="20"/>
                <w:szCs w:val="20"/>
              </w:rPr>
              <w:t xml:space="preserve">) </w:t>
            </w:r>
            <w:r w:rsidR="00D61806" w:rsidRPr="00D61806">
              <w:rPr>
                <w:bCs/>
                <w:sz w:val="20"/>
                <w:szCs w:val="20"/>
              </w:rPr>
              <w:t xml:space="preserve">všeobecne záväzného </w:t>
            </w:r>
            <w:r w:rsidRPr="0027472E">
              <w:rPr>
                <w:bCs/>
                <w:sz w:val="20"/>
                <w:szCs w:val="20"/>
              </w:rPr>
              <w:t xml:space="preserve"> predpisu vydaného na jeho vykonanie alebo z rozhodnutia vydaného na ich základe</w:t>
            </w:r>
            <w:r w:rsidR="00D4734A" w:rsidRPr="0027472E">
              <w:rPr>
                <w:bCs/>
                <w:sz w:val="20"/>
                <w:szCs w:val="20"/>
              </w:rPr>
              <w:t>.“.</w:t>
            </w:r>
          </w:p>
          <w:p w:rsidR="00D4734A" w:rsidRPr="0027472E" w:rsidRDefault="00D4734A" w:rsidP="0027472E">
            <w:pPr>
              <w:pStyle w:val="Odsekzoznamu"/>
              <w:widowControl w:val="0"/>
              <w:shd w:val="clear" w:color="auto" w:fill="FFFFFF"/>
              <w:ind w:left="425"/>
              <w:contextualSpacing w:val="0"/>
              <w:jc w:val="both"/>
              <w:rPr>
                <w:bCs/>
                <w:sz w:val="20"/>
                <w:szCs w:val="20"/>
              </w:rPr>
            </w:pPr>
            <w:r w:rsidRPr="0027472E">
              <w:rPr>
                <w:bCs/>
                <w:sz w:val="20"/>
                <w:szCs w:val="20"/>
              </w:rPr>
              <w:t>Poznámky pod čiarou k odkazom 32a a 33 znejú:</w:t>
            </w:r>
          </w:p>
          <w:p w:rsidR="00D4734A" w:rsidRPr="0027472E" w:rsidRDefault="00D4734A" w:rsidP="0027472E">
            <w:pPr>
              <w:pStyle w:val="Odsekzoznamu"/>
              <w:widowControl w:val="0"/>
              <w:ind w:left="851" w:hanging="425"/>
              <w:contextualSpacing w:val="0"/>
              <w:jc w:val="both"/>
              <w:rPr>
                <w:bCs/>
                <w:sz w:val="20"/>
                <w:szCs w:val="20"/>
              </w:rPr>
            </w:pPr>
            <w:r w:rsidRPr="0027472E">
              <w:rPr>
                <w:bCs/>
                <w:sz w:val="20"/>
                <w:szCs w:val="20"/>
              </w:rPr>
              <w:t>„</w:t>
            </w:r>
            <w:r w:rsidRPr="0027472E">
              <w:rPr>
                <w:bCs/>
                <w:sz w:val="20"/>
                <w:szCs w:val="20"/>
                <w:vertAlign w:val="superscript"/>
              </w:rPr>
              <w:t>32a</w:t>
            </w:r>
            <w:r w:rsidRPr="0027472E">
              <w:rPr>
                <w:bCs/>
                <w:sz w:val="20"/>
                <w:szCs w:val="20"/>
              </w:rPr>
              <w:t xml:space="preserve">) § 26 ods. 6 </w:t>
            </w:r>
            <w:r w:rsidRPr="0027472E">
              <w:rPr>
                <w:sz w:val="20"/>
                <w:szCs w:val="20"/>
              </w:rPr>
              <w:t>zákona</w:t>
            </w:r>
            <w:r w:rsidRPr="0027472E">
              <w:rPr>
                <w:bCs/>
                <w:sz w:val="20"/>
                <w:szCs w:val="20"/>
              </w:rPr>
              <w:t xml:space="preserve"> č. 543/20</w:t>
            </w:r>
            <w:r w:rsidR="00D61806">
              <w:rPr>
                <w:bCs/>
                <w:sz w:val="20"/>
                <w:szCs w:val="20"/>
              </w:rPr>
              <w:t>0</w:t>
            </w:r>
            <w:r w:rsidRPr="0027472E">
              <w:rPr>
                <w:bCs/>
                <w:sz w:val="20"/>
                <w:szCs w:val="20"/>
              </w:rPr>
              <w:t>2 Z. z. v znení neskorších predpisov.</w:t>
            </w:r>
          </w:p>
          <w:p w:rsidR="00D4734A" w:rsidRPr="0027472E" w:rsidRDefault="00D4734A" w:rsidP="0027472E">
            <w:pPr>
              <w:pStyle w:val="Odsekzoznamu"/>
              <w:widowControl w:val="0"/>
              <w:ind w:left="851" w:hanging="425"/>
              <w:contextualSpacing w:val="0"/>
              <w:jc w:val="both"/>
              <w:rPr>
                <w:bCs/>
                <w:sz w:val="20"/>
                <w:szCs w:val="20"/>
              </w:rPr>
            </w:pPr>
            <w:r w:rsidRPr="0027472E">
              <w:rPr>
                <w:bCs/>
                <w:sz w:val="20"/>
                <w:szCs w:val="20"/>
                <w:vertAlign w:val="superscript"/>
              </w:rPr>
              <w:t>33</w:t>
            </w:r>
            <w:r w:rsidRPr="0027472E">
              <w:rPr>
                <w:bCs/>
                <w:sz w:val="20"/>
                <w:szCs w:val="20"/>
              </w:rPr>
              <w:t xml:space="preserve">) § 68 písm. j) </w:t>
            </w:r>
            <w:r w:rsidRPr="0027472E">
              <w:rPr>
                <w:sz w:val="20"/>
                <w:szCs w:val="20"/>
              </w:rPr>
              <w:t>zákona</w:t>
            </w:r>
            <w:r w:rsidRPr="0027472E">
              <w:rPr>
                <w:bCs/>
                <w:sz w:val="20"/>
                <w:szCs w:val="20"/>
              </w:rPr>
              <w:t xml:space="preserve"> č. 543/20</w:t>
            </w:r>
            <w:r w:rsidR="00D61806">
              <w:rPr>
                <w:bCs/>
                <w:sz w:val="20"/>
                <w:szCs w:val="20"/>
              </w:rPr>
              <w:t>0</w:t>
            </w:r>
            <w:r w:rsidRPr="0027472E">
              <w:rPr>
                <w:bCs/>
                <w:sz w:val="20"/>
                <w:szCs w:val="20"/>
              </w:rPr>
              <w:t>2 Z. z. v znení neskorších predpisov.“.</w:t>
            </w:r>
          </w:p>
          <w:p w:rsidR="00391A68" w:rsidRPr="0027472E" w:rsidRDefault="00391A68" w:rsidP="0027472E">
            <w:pPr>
              <w:pStyle w:val="Odsekzoznamu"/>
              <w:widowControl w:val="0"/>
              <w:ind w:left="851" w:hanging="425"/>
              <w:contextualSpacing w:val="0"/>
              <w:jc w:val="both"/>
              <w:rPr>
                <w:bCs/>
                <w:sz w:val="20"/>
                <w:szCs w:val="20"/>
              </w:rPr>
            </w:pPr>
          </w:p>
          <w:p w:rsidR="00D4734A" w:rsidRPr="0027472E" w:rsidRDefault="00391A68" w:rsidP="0027472E">
            <w:pPr>
              <w:pStyle w:val="Odsekzoznamu"/>
              <w:widowControl w:val="0"/>
              <w:ind w:left="317" w:hanging="317"/>
              <w:contextualSpacing w:val="0"/>
              <w:jc w:val="both"/>
              <w:rPr>
                <w:sz w:val="20"/>
                <w:szCs w:val="20"/>
              </w:rPr>
            </w:pPr>
            <w:r w:rsidRPr="0027472E">
              <w:rPr>
                <w:sz w:val="20"/>
                <w:szCs w:val="20"/>
              </w:rPr>
              <w:t>46. V § 28 ods. 2 sa vypúšťajú slová „na svoje náklady“ a slová za bodkočiarkou sa nahrádzajú slovami „v chránených územiach túto povinnosť a povinnosti podľa odseku 1 písm. b) až i) má, len ak z osobitného predpisu,</w:t>
            </w:r>
            <w:r w:rsidRPr="00D61806">
              <w:rPr>
                <w:sz w:val="20"/>
                <w:szCs w:val="20"/>
                <w:vertAlign w:val="superscript"/>
              </w:rPr>
              <w:t>32</w:t>
            </w:r>
            <w:r w:rsidRPr="0027472E">
              <w:rPr>
                <w:sz w:val="20"/>
                <w:szCs w:val="20"/>
              </w:rPr>
              <w:t xml:space="preserve">) </w:t>
            </w:r>
            <w:r w:rsidR="00D61806" w:rsidRPr="00D61806">
              <w:rPr>
                <w:sz w:val="20"/>
                <w:szCs w:val="20"/>
              </w:rPr>
              <w:t>všeobecne záväzného</w:t>
            </w:r>
            <w:r w:rsidR="00D61806">
              <w:t xml:space="preserve"> </w:t>
            </w:r>
            <w:r w:rsidRPr="0027472E">
              <w:rPr>
                <w:sz w:val="20"/>
                <w:szCs w:val="20"/>
              </w:rPr>
              <w:t>predpisu vydaného na jeho vykonanie alebo z rozhodnutia vydaného na jeho základe nevyplýva inak</w:t>
            </w:r>
            <w:r w:rsidR="00D4734A" w:rsidRPr="0027472E">
              <w:rPr>
                <w:sz w:val="20"/>
                <w:szCs w:val="20"/>
              </w:rPr>
              <w:t>.“.</w:t>
            </w:r>
          </w:p>
          <w:p w:rsidR="0027472E" w:rsidRPr="0027472E" w:rsidRDefault="0027472E" w:rsidP="0027472E">
            <w:pPr>
              <w:pStyle w:val="Odsekzoznamu"/>
              <w:widowControl w:val="0"/>
              <w:ind w:left="317" w:hanging="317"/>
              <w:contextualSpacing w:val="0"/>
              <w:jc w:val="both"/>
              <w:rPr>
                <w:rStyle w:val="Hypertextovprepojenie"/>
                <w:color w:val="auto"/>
                <w:sz w:val="20"/>
                <w:szCs w:val="20"/>
                <w:u w:val="none"/>
              </w:rPr>
            </w:pPr>
          </w:p>
          <w:p w:rsidR="009134FA" w:rsidRPr="0027472E" w:rsidRDefault="00391A68" w:rsidP="0027472E">
            <w:pPr>
              <w:pStyle w:val="Odsekzoznamu"/>
              <w:widowControl w:val="0"/>
              <w:ind w:left="317" w:hanging="317"/>
              <w:contextualSpacing w:val="0"/>
              <w:jc w:val="both"/>
              <w:rPr>
                <w:rStyle w:val="Hypertextovprepojenie"/>
                <w:color w:val="auto"/>
                <w:sz w:val="20"/>
                <w:szCs w:val="20"/>
                <w:u w:val="none"/>
              </w:rPr>
            </w:pPr>
            <w:r w:rsidRPr="0027472E">
              <w:rPr>
                <w:rStyle w:val="Hypertextovprepojenie"/>
                <w:color w:val="auto"/>
                <w:sz w:val="20"/>
                <w:szCs w:val="20"/>
                <w:u w:val="none"/>
              </w:rPr>
              <w:t>63.</w:t>
            </w:r>
            <w:r w:rsidRPr="0027472E">
              <w:rPr>
                <w:rStyle w:val="Hypertextovprepojenie"/>
                <w:color w:val="auto"/>
                <w:sz w:val="20"/>
                <w:szCs w:val="20"/>
                <w:u w:val="none"/>
              </w:rPr>
              <w:tab/>
              <w:t>V § 41 ods. 8 prvej vete sa za slovo „oznámi“ vkladajú slová „právnickej osobe podľa § 38 ods. 2,“, za slovo „oznamu“ sa vkladá čiarka a slová „ak odsek 16 neustanovuje inak“ a na konci sa pripája táto veta: „Vyjadrením orgánu ochrany prírody je orgán štátnej správy lesného hospodárstva v rozsahu podľa osobitného predpisu viazaný</w:t>
            </w:r>
            <w:r w:rsidR="009134FA" w:rsidRPr="0027472E">
              <w:rPr>
                <w:sz w:val="20"/>
                <w:szCs w:val="20"/>
              </w:rPr>
              <w:t>.</w:t>
            </w:r>
            <w:r w:rsidR="009134FA" w:rsidRPr="0027472E">
              <w:rPr>
                <w:sz w:val="20"/>
                <w:szCs w:val="20"/>
                <w:vertAlign w:val="superscript"/>
              </w:rPr>
              <w:t>57a</w:t>
            </w:r>
            <w:r w:rsidR="009134FA" w:rsidRPr="0027472E">
              <w:rPr>
                <w:sz w:val="20"/>
                <w:szCs w:val="20"/>
              </w:rPr>
              <w:t>)</w:t>
            </w:r>
            <w:r w:rsidR="009134FA" w:rsidRPr="0027472E">
              <w:rPr>
                <w:rStyle w:val="Hypertextovprepojenie"/>
                <w:color w:val="auto"/>
                <w:sz w:val="20"/>
                <w:szCs w:val="20"/>
                <w:u w:val="none"/>
              </w:rPr>
              <w:t>“.</w:t>
            </w:r>
          </w:p>
          <w:p w:rsidR="009134FA" w:rsidRPr="0027472E" w:rsidRDefault="009134FA" w:rsidP="0027472E">
            <w:pPr>
              <w:pStyle w:val="Odsekzoznamu"/>
              <w:widowControl w:val="0"/>
              <w:shd w:val="clear" w:color="auto" w:fill="FFFFFF"/>
              <w:ind w:left="425"/>
              <w:contextualSpacing w:val="0"/>
              <w:jc w:val="both"/>
              <w:rPr>
                <w:rStyle w:val="Hypertextovprepojenie"/>
                <w:color w:val="auto"/>
                <w:sz w:val="20"/>
                <w:szCs w:val="20"/>
                <w:u w:val="none"/>
              </w:rPr>
            </w:pPr>
            <w:r w:rsidRPr="0027472E">
              <w:rPr>
                <w:rStyle w:val="Hypertextovprepojenie"/>
                <w:color w:val="auto"/>
                <w:sz w:val="20"/>
                <w:szCs w:val="20"/>
                <w:u w:val="none"/>
              </w:rPr>
              <w:t>Poznámka pod čiarou k odkazu 57a znie:</w:t>
            </w:r>
          </w:p>
          <w:p w:rsidR="009134FA" w:rsidRPr="0027472E" w:rsidRDefault="009134FA" w:rsidP="0027472E">
            <w:pPr>
              <w:pStyle w:val="Odsekzoznamu"/>
              <w:widowControl w:val="0"/>
              <w:ind w:left="851" w:hanging="425"/>
              <w:contextualSpacing w:val="0"/>
              <w:jc w:val="both"/>
              <w:rPr>
                <w:rStyle w:val="Hypertextovprepojenie"/>
                <w:color w:val="auto"/>
                <w:sz w:val="20"/>
                <w:szCs w:val="20"/>
                <w:u w:val="none"/>
              </w:rPr>
            </w:pPr>
            <w:r w:rsidRPr="0027472E">
              <w:rPr>
                <w:rStyle w:val="Hypertextovprepojenie"/>
                <w:color w:val="auto"/>
                <w:sz w:val="20"/>
                <w:szCs w:val="20"/>
                <w:u w:val="none"/>
              </w:rPr>
              <w:t>„</w:t>
            </w:r>
            <w:r w:rsidRPr="0027472E">
              <w:rPr>
                <w:rStyle w:val="Hypertextovprepojenie"/>
                <w:color w:val="auto"/>
                <w:sz w:val="20"/>
                <w:szCs w:val="20"/>
                <w:u w:val="none"/>
                <w:vertAlign w:val="superscript"/>
              </w:rPr>
              <w:t>57a</w:t>
            </w:r>
            <w:r w:rsidRPr="0027472E">
              <w:rPr>
                <w:rStyle w:val="Hypertextovprepojenie"/>
                <w:color w:val="auto"/>
                <w:sz w:val="20"/>
                <w:szCs w:val="20"/>
                <w:u w:val="none"/>
              </w:rPr>
              <w:t xml:space="preserve">) § 103 </w:t>
            </w:r>
            <w:r w:rsidR="00391A68" w:rsidRPr="0027472E">
              <w:rPr>
                <w:rStyle w:val="Hypertextovprepojenie"/>
                <w:color w:val="auto"/>
                <w:sz w:val="20"/>
                <w:szCs w:val="20"/>
                <w:u w:val="none"/>
              </w:rPr>
              <w:t>ods. 9 zákona č. 543/2002 Z. z.</w:t>
            </w:r>
            <w:r w:rsidRPr="0027472E">
              <w:rPr>
                <w:rStyle w:val="Hypertextovprepojenie"/>
                <w:color w:val="auto"/>
                <w:sz w:val="20"/>
                <w:szCs w:val="20"/>
                <w:u w:val="none"/>
              </w:rPr>
              <w:t>“.</w:t>
            </w:r>
          </w:p>
          <w:p w:rsidR="00391A68" w:rsidRPr="0027472E" w:rsidRDefault="00391A68" w:rsidP="0027472E">
            <w:pPr>
              <w:pStyle w:val="Odsekzoznamu"/>
              <w:widowControl w:val="0"/>
              <w:ind w:left="851" w:hanging="425"/>
              <w:contextualSpacing w:val="0"/>
              <w:jc w:val="both"/>
              <w:rPr>
                <w:rStyle w:val="Hypertextovprepojenie"/>
                <w:color w:val="auto"/>
                <w:sz w:val="20"/>
                <w:szCs w:val="20"/>
                <w:u w:val="none"/>
              </w:rPr>
            </w:pPr>
          </w:p>
          <w:p w:rsidR="009134FA" w:rsidRPr="0027472E" w:rsidRDefault="00391A68" w:rsidP="0027472E">
            <w:pPr>
              <w:pStyle w:val="Odsekzoznamu"/>
              <w:widowControl w:val="0"/>
              <w:ind w:left="317" w:hanging="317"/>
              <w:contextualSpacing w:val="0"/>
              <w:jc w:val="both"/>
              <w:rPr>
                <w:sz w:val="20"/>
                <w:szCs w:val="20"/>
              </w:rPr>
            </w:pPr>
            <w:r w:rsidRPr="0027472E">
              <w:rPr>
                <w:rStyle w:val="Hypertextovprepojenie"/>
                <w:color w:val="auto"/>
                <w:sz w:val="20"/>
                <w:szCs w:val="20"/>
                <w:u w:val="none"/>
              </w:rPr>
              <w:t>64.</w:t>
            </w:r>
            <w:r w:rsidRPr="0027472E">
              <w:rPr>
                <w:rStyle w:val="Hypertextovprepojenie"/>
                <w:color w:val="auto"/>
                <w:sz w:val="20"/>
                <w:szCs w:val="20"/>
                <w:u w:val="none"/>
              </w:rPr>
              <w:tab/>
              <w:t>V § 41 ods. 9 sa na konci pripájajú tieto vety: „Ak vyhotovený protokol neobsahuje pripomienky a požiadavky orgánu ochrany prírody podľa odseku 8, môže orgán ochrany prírody podať námietku ministerstvu, ktoré po prerokovaní s Ministerstvom životného prostredia Slovenskej republiky do 30 dní od doručenia námietky a vyjadrenia príslušného orgánu štátnej správy lesného hospodárstva určí, či tieto budú do protokolu podľa prvej vety doplnené; do určenia ministerstva sa protokol podľa prvej vety považuje za záväzný. Postup podľa druhej vety sa primerane použije aj vtedy, ak pripomienky a požiadavky orgánu ochrany prírody podľa odseku 8 vzťahujúce sa k územiu európskej sústavy chránených území boli doručené po lehote podľa odsekov 8 alebo 16</w:t>
            </w:r>
            <w:r w:rsidR="009134FA" w:rsidRPr="0027472E">
              <w:rPr>
                <w:sz w:val="20"/>
                <w:szCs w:val="20"/>
              </w:rPr>
              <w:t>.“.</w:t>
            </w:r>
          </w:p>
          <w:p w:rsidR="0027472E" w:rsidRPr="0027472E" w:rsidRDefault="0027472E" w:rsidP="0027472E">
            <w:pPr>
              <w:pStyle w:val="Odsekzoznamu"/>
              <w:widowControl w:val="0"/>
              <w:ind w:left="317" w:hanging="317"/>
              <w:contextualSpacing w:val="0"/>
              <w:jc w:val="both"/>
              <w:rPr>
                <w:rStyle w:val="Hypertextovprepojenie"/>
                <w:color w:val="auto"/>
                <w:sz w:val="20"/>
                <w:szCs w:val="20"/>
                <w:u w:val="none"/>
              </w:rPr>
            </w:pPr>
          </w:p>
          <w:p w:rsidR="009134FA" w:rsidRPr="0027472E" w:rsidRDefault="00391A68" w:rsidP="0027472E">
            <w:pPr>
              <w:pStyle w:val="Odsekzoznamu"/>
              <w:widowControl w:val="0"/>
              <w:ind w:left="0"/>
              <w:contextualSpacing w:val="0"/>
              <w:jc w:val="both"/>
              <w:rPr>
                <w:rStyle w:val="Hypertextovprepojenie"/>
                <w:color w:val="auto"/>
                <w:sz w:val="20"/>
                <w:szCs w:val="20"/>
                <w:u w:val="none"/>
              </w:rPr>
            </w:pPr>
            <w:r w:rsidRPr="0027472E">
              <w:rPr>
                <w:rStyle w:val="Hypertextovprepojenie"/>
                <w:color w:val="auto"/>
                <w:sz w:val="20"/>
                <w:szCs w:val="20"/>
                <w:u w:val="none"/>
              </w:rPr>
              <w:t xml:space="preserve">65. </w:t>
            </w:r>
            <w:r w:rsidR="009134FA" w:rsidRPr="0027472E">
              <w:rPr>
                <w:rStyle w:val="Hypertextovprepojenie"/>
                <w:color w:val="auto"/>
                <w:sz w:val="20"/>
                <w:szCs w:val="20"/>
                <w:u w:val="none"/>
              </w:rPr>
              <w:t>V § 41 odsek 13 znie:</w:t>
            </w:r>
          </w:p>
          <w:p w:rsidR="009134FA" w:rsidRPr="0027472E" w:rsidRDefault="009134FA" w:rsidP="0027472E">
            <w:pPr>
              <w:pStyle w:val="Odsekzoznamu"/>
              <w:widowControl w:val="0"/>
              <w:ind w:left="284" w:firstLine="284"/>
              <w:contextualSpacing w:val="0"/>
              <w:jc w:val="both"/>
              <w:rPr>
                <w:rStyle w:val="Hypertextovprepojenie"/>
                <w:color w:val="auto"/>
                <w:sz w:val="20"/>
                <w:szCs w:val="20"/>
                <w:u w:val="none"/>
              </w:rPr>
            </w:pPr>
            <w:r w:rsidRPr="0027472E">
              <w:rPr>
                <w:rStyle w:val="Hypertextovprepojenie"/>
                <w:color w:val="auto"/>
                <w:sz w:val="20"/>
                <w:szCs w:val="20"/>
                <w:u w:val="none"/>
              </w:rPr>
              <w:t xml:space="preserve">„(13) </w:t>
            </w:r>
            <w:r w:rsidR="00391A68" w:rsidRPr="0027472E">
              <w:rPr>
                <w:sz w:val="20"/>
                <w:szCs w:val="20"/>
              </w:rPr>
              <w:t>Návrh programu starostlivosti schvaľuje orgán štátnej správy lesného hospodárstva rozhodnutím, ktorého prílohou je program starostlivosti, po vydaní potvrdenia správcom informačného systému lesného hospodárstva (§ 45) o správnosti a súlade väzieb medzi číselnými a grafickými údajmi návrhu programu starostlivosti a po záväznom vyjadrení</w:t>
            </w:r>
            <w:r w:rsidR="00391A68" w:rsidRPr="0027472E">
              <w:rPr>
                <w:sz w:val="20"/>
                <w:szCs w:val="20"/>
                <w:vertAlign w:val="superscript"/>
              </w:rPr>
              <w:t>57</w:t>
            </w:r>
            <w:r w:rsidR="00391A68" w:rsidRPr="0027472E">
              <w:rPr>
                <w:sz w:val="20"/>
                <w:szCs w:val="20"/>
              </w:rPr>
              <w:t xml:space="preserve">) dotknutých orgánov štátnej správy, ktorým kontrolujú splnenie pripomienok a požiadaviek uplatnených podľa odseku 8; ak ide o územia európskej </w:t>
            </w:r>
            <w:r w:rsidR="00391A68" w:rsidRPr="0027472E">
              <w:rPr>
                <w:sz w:val="20"/>
                <w:szCs w:val="20"/>
              </w:rPr>
              <w:lastRenderedPageBreak/>
              <w:t>sústavy chránených území, orgán štátnej správy lesného hospodárstva rozhodne aj na základe posúdenia podľa osobitného predpisu,</w:t>
            </w:r>
            <w:r w:rsidR="00391A68" w:rsidRPr="0027472E">
              <w:rPr>
                <w:sz w:val="20"/>
                <w:szCs w:val="20"/>
                <w:vertAlign w:val="superscript"/>
              </w:rPr>
              <w:t>57aa</w:t>
            </w:r>
            <w:r w:rsidR="00391A68" w:rsidRPr="0027472E">
              <w:rPr>
                <w:sz w:val="20"/>
                <w:szCs w:val="20"/>
              </w:rPr>
              <w:t>) ktorého súčasťou je aj návrh opatrení, ktorými sa zabezpečí, že vykonanie programu starostlivosti nebude mať negatívny vplyv na tieto územia. Ak predložený návrh obsahuje nedostatky, ktoré zabraňujú jeho schváleniu, vráti ho vyhotovovateľovi programu starostlivosti a určí požiadavky alebo podmienky, po splnení ktorých možno plán predložiť na jeho schválenie. O schválení programu starostlivosti rozhodne najneskôr do jedného roka od začatia konania o vyhotovení plánu; ministerstvo môže v odôvodnených prípadoch túto lehotu predĺžiť. Účastníkom konania a zúčastneným osobám sa doručuje len oznámenie o schválení programu starostlivosti. Odvolanie proti rozhodnutiu o schválení programu starostlivosti nemá odkladný účinok; účastník konania sa môže odvolať len v tej časti, ktorá sa ho týka. Ak odvolací orgán rozhodnutie zruší a vec vráti na nové konanie, v rozhodnutí určí, ktorú súčasť programu starostlivosti alebo jej časť nemožno vykonávať do vydania nového rozhodnutia; tým nie je dotknutá vykonateľnosť ostatných častí programu starostlivosti</w:t>
            </w:r>
            <w:r w:rsidRPr="0027472E">
              <w:rPr>
                <w:rStyle w:val="Hypertextovprepojenie"/>
                <w:color w:val="auto"/>
                <w:sz w:val="20"/>
                <w:szCs w:val="20"/>
                <w:u w:val="none"/>
              </w:rPr>
              <w:t>“.</w:t>
            </w:r>
          </w:p>
          <w:p w:rsidR="009134FA" w:rsidRPr="0027472E" w:rsidRDefault="009134FA" w:rsidP="0027472E">
            <w:pPr>
              <w:pStyle w:val="Odsekzoznamu"/>
              <w:widowControl w:val="0"/>
              <w:shd w:val="clear" w:color="auto" w:fill="FFFFFF"/>
              <w:ind w:left="425"/>
              <w:contextualSpacing w:val="0"/>
              <w:jc w:val="both"/>
              <w:rPr>
                <w:rStyle w:val="Hypertextovprepojenie"/>
                <w:color w:val="auto"/>
                <w:sz w:val="20"/>
                <w:szCs w:val="20"/>
                <w:u w:val="none"/>
              </w:rPr>
            </w:pPr>
            <w:r w:rsidRPr="0027472E">
              <w:rPr>
                <w:rStyle w:val="Hypertextovprepojenie"/>
                <w:color w:val="auto"/>
                <w:sz w:val="20"/>
                <w:szCs w:val="20"/>
                <w:u w:val="none"/>
              </w:rPr>
              <w:t>Poznámka pod čiarou k odkazu 57aa znie:</w:t>
            </w:r>
          </w:p>
          <w:p w:rsidR="009134FA" w:rsidRPr="0027472E" w:rsidRDefault="009134FA" w:rsidP="0027472E">
            <w:pPr>
              <w:pStyle w:val="Odsekzoznamu"/>
              <w:widowControl w:val="0"/>
              <w:ind w:left="851" w:hanging="425"/>
              <w:contextualSpacing w:val="0"/>
              <w:jc w:val="both"/>
              <w:rPr>
                <w:rStyle w:val="Hypertextovprepojenie"/>
                <w:color w:val="auto"/>
                <w:sz w:val="20"/>
                <w:szCs w:val="20"/>
                <w:u w:val="none"/>
              </w:rPr>
            </w:pPr>
            <w:r w:rsidRPr="0027472E">
              <w:rPr>
                <w:rStyle w:val="Hypertextovprepojenie"/>
                <w:color w:val="auto"/>
                <w:sz w:val="20"/>
                <w:szCs w:val="20"/>
                <w:u w:val="none"/>
              </w:rPr>
              <w:t>„</w:t>
            </w:r>
            <w:r w:rsidRPr="0027472E">
              <w:rPr>
                <w:rStyle w:val="Hypertextovprepojenie"/>
                <w:color w:val="auto"/>
                <w:sz w:val="20"/>
                <w:szCs w:val="20"/>
                <w:u w:val="none"/>
                <w:vertAlign w:val="superscript"/>
              </w:rPr>
              <w:t>57aa</w:t>
            </w:r>
            <w:r w:rsidRPr="0027472E">
              <w:rPr>
                <w:rStyle w:val="Hypertextovprepojenie"/>
                <w:color w:val="auto"/>
                <w:sz w:val="20"/>
                <w:szCs w:val="20"/>
                <w:u w:val="none"/>
              </w:rPr>
              <w:t>) § 28 zákona č. 543/2002 Z. z. v znení neskorších predpisov.“.</w:t>
            </w:r>
          </w:p>
          <w:p w:rsidR="00391A68" w:rsidRPr="0027472E" w:rsidRDefault="00391A68" w:rsidP="0027472E">
            <w:pPr>
              <w:pStyle w:val="Odsekzoznamu"/>
              <w:widowControl w:val="0"/>
              <w:ind w:left="851" w:hanging="425"/>
              <w:contextualSpacing w:val="0"/>
              <w:jc w:val="both"/>
              <w:rPr>
                <w:rStyle w:val="Hypertextovprepojenie"/>
                <w:color w:val="auto"/>
                <w:sz w:val="20"/>
                <w:szCs w:val="20"/>
                <w:u w:val="none"/>
              </w:rPr>
            </w:pPr>
          </w:p>
          <w:p w:rsidR="009134FA" w:rsidRPr="0027472E" w:rsidRDefault="00391A68" w:rsidP="0027472E">
            <w:pPr>
              <w:pStyle w:val="Odsekzoznamu"/>
              <w:widowControl w:val="0"/>
              <w:ind w:left="0"/>
              <w:contextualSpacing w:val="0"/>
              <w:jc w:val="both"/>
              <w:rPr>
                <w:rStyle w:val="Hypertextovprepojenie"/>
                <w:color w:val="auto"/>
                <w:sz w:val="20"/>
                <w:szCs w:val="20"/>
                <w:u w:val="none"/>
              </w:rPr>
            </w:pPr>
            <w:r w:rsidRPr="0027472E">
              <w:rPr>
                <w:rStyle w:val="Hypertextovprepojenie"/>
                <w:color w:val="auto"/>
                <w:sz w:val="20"/>
                <w:szCs w:val="20"/>
                <w:u w:val="none"/>
              </w:rPr>
              <w:t xml:space="preserve">66. </w:t>
            </w:r>
            <w:r w:rsidR="009134FA" w:rsidRPr="0027472E">
              <w:rPr>
                <w:rStyle w:val="Hypertextovprepojenie"/>
                <w:color w:val="auto"/>
                <w:sz w:val="20"/>
                <w:szCs w:val="20"/>
                <w:u w:val="none"/>
              </w:rPr>
              <w:t xml:space="preserve">V § </w:t>
            </w:r>
            <w:r w:rsidR="009134FA" w:rsidRPr="0027472E">
              <w:rPr>
                <w:sz w:val="20"/>
                <w:szCs w:val="20"/>
              </w:rPr>
              <w:t>41</w:t>
            </w:r>
            <w:r w:rsidR="009134FA" w:rsidRPr="0027472E">
              <w:rPr>
                <w:rStyle w:val="Hypertextovprepojenie"/>
                <w:color w:val="auto"/>
                <w:sz w:val="20"/>
                <w:szCs w:val="20"/>
                <w:u w:val="none"/>
              </w:rPr>
              <w:t xml:space="preserve"> odsek 16 znie:</w:t>
            </w:r>
          </w:p>
          <w:p w:rsidR="009134FA" w:rsidRPr="0027472E" w:rsidRDefault="009134FA" w:rsidP="0027472E">
            <w:pPr>
              <w:pStyle w:val="Odsekzoznamu"/>
              <w:widowControl w:val="0"/>
              <w:shd w:val="clear" w:color="auto" w:fill="FFFFFF"/>
              <w:ind w:left="425"/>
              <w:contextualSpacing w:val="0"/>
              <w:jc w:val="both"/>
              <w:rPr>
                <w:rStyle w:val="Hypertextovprepojenie"/>
                <w:color w:val="auto"/>
                <w:sz w:val="20"/>
                <w:szCs w:val="20"/>
                <w:u w:val="none"/>
              </w:rPr>
            </w:pPr>
            <w:r w:rsidRPr="0027472E">
              <w:rPr>
                <w:rStyle w:val="Hypertextovprepojenie"/>
                <w:color w:val="auto"/>
                <w:sz w:val="20"/>
                <w:szCs w:val="20"/>
                <w:u w:val="none"/>
              </w:rPr>
              <w:t xml:space="preserve">„(16) </w:t>
            </w:r>
            <w:r w:rsidR="00391A68" w:rsidRPr="0027472E">
              <w:rPr>
                <w:rStyle w:val="Hypertextovprepojenie"/>
                <w:color w:val="auto"/>
                <w:sz w:val="20"/>
                <w:szCs w:val="20"/>
                <w:u w:val="none"/>
              </w:rPr>
              <w:t>Stanovisko podľa odseku 8 dotknuté orgány doručia príslušnému orgánu štátnej správy lesného hospodárstva do 15 dní od doručenia výzvy alebo návrhu. Ak niektorý z dotknutých orgánov potrebuje dlhšiu lehotu na zaslanie stanoviska, orgán štátnej správy lesného hospodárstva na jeho žiadosť lehotu pred jej uplynutím predĺži najviac o 15 dní. Dotknuté orgány doručia záväzné vyjadrenie podľa odseku 13 príslušnému orgánu štátnej správy lesného hospodárstva do 30 dní od doručenia návrhu</w:t>
            </w:r>
            <w:r w:rsidRPr="0027472E">
              <w:rPr>
                <w:rStyle w:val="Hypertextovprepojenie"/>
                <w:color w:val="auto"/>
                <w:sz w:val="20"/>
                <w:szCs w:val="20"/>
                <w:u w:val="none"/>
              </w:rPr>
              <w:t>.“.</w:t>
            </w:r>
          </w:p>
          <w:p w:rsidR="009134FA" w:rsidRPr="0027472E" w:rsidRDefault="009134FA" w:rsidP="0027472E">
            <w:pPr>
              <w:pStyle w:val="Odsekzoznamu"/>
              <w:widowControl w:val="0"/>
              <w:ind w:left="851" w:hanging="425"/>
              <w:contextualSpacing w:val="0"/>
              <w:jc w:val="both"/>
              <w:rPr>
                <w:rStyle w:val="Hypertextovprepojenie"/>
                <w:color w:val="auto"/>
                <w:sz w:val="20"/>
                <w:szCs w:val="20"/>
                <w:u w:val="none"/>
              </w:rPr>
            </w:pPr>
          </w:p>
          <w:p w:rsidR="009134FA" w:rsidRPr="0027472E" w:rsidRDefault="00391A68" w:rsidP="0027472E">
            <w:pPr>
              <w:pStyle w:val="Odsekzoznamu"/>
              <w:widowControl w:val="0"/>
              <w:ind w:left="0"/>
              <w:contextualSpacing w:val="0"/>
              <w:jc w:val="both"/>
              <w:rPr>
                <w:rStyle w:val="Hypertextovprepojenie"/>
                <w:color w:val="auto"/>
                <w:sz w:val="20"/>
                <w:szCs w:val="20"/>
                <w:u w:val="none"/>
              </w:rPr>
            </w:pPr>
            <w:r w:rsidRPr="0027472E">
              <w:rPr>
                <w:rStyle w:val="Hypertextovprepojenie"/>
                <w:color w:val="auto"/>
                <w:sz w:val="20"/>
                <w:szCs w:val="20"/>
                <w:u w:val="none"/>
              </w:rPr>
              <w:t xml:space="preserve">67. </w:t>
            </w:r>
            <w:r w:rsidR="009134FA" w:rsidRPr="0027472E">
              <w:rPr>
                <w:rStyle w:val="Hypertextovprepojenie"/>
                <w:color w:val="auto"/>
                <w:sz w:val="20"/>
                <w:szCs w:val="20"/>
                <w:u w:val="none"/>
              </w:rPr>
              <w:t xml:space="preserve">V § </w:t>
            </w:r>
            <w:r w:rsidR="009134FA" w:rsidRPr="0027472E">
              <w:rPr>
                <w:sz w:val="20"/>
                <w:szCs w:val="20"/>
              </w:rPr>
              <w:t>41</w:t>
            </w:r>
            <w:r w:rsidR="009134FA" w:rsidRPr="0027472E">
              <w:rPr>
                <w:rStyle w:val="Hypertextovprepojenie"/>
                <w:color w:val="auto"/>
                <w:sz w:val="20"/>
                <w:szCs w:val="20"/>
                <w:u w:val="none"/>
              </w:rPr>
              <w:t xml:space="preserve"> </w:t>
            </w:r>
            <w:r w:rsidR="00C1632E">
              <w:rPr>
                <w:rStyle w:val="Hypertextovprepojenie"/>
                <w:color w:val="auto"/>
                <w:sz w:val="20"/>
                <w:szCs w:val="20"/>
                <w:u w:val="none"/>
              </w:rPr>
              <w:t>s</w:t>
            </w:r>
            <w:r w:rsidR="009134FA" w:rsidRPr="0027472E">
              <w:rPr>
                <w:rStyle w:val="Hypertextovprepojenie"/>
                <w:color w:val="auto"/>
                <w:sz w:val="20"/>
                <w:szCs w:val="20"/>
                <w:u w:val="none"/>
              </w:rPr>
              <w:t>a za odsek 17 vkladá nový odsek 18, ktorý znie:</w:t>
            </w:r>
          </w:p>
          <w:p w:rsidR="009134FA" w:rsidRPr="0027472E" w:rsidRDefault="009134FA" w:rsidP="0027472E">
            <w:pPr>
              <w:pStyle w:val="Odsekzoznamu"/>
              <w:widowControl w:val="0"/>
              <w:shd w:val="clear" w:color="auto" w:fill="FFFFFF"/>
              <w:ind w:left="425"/>
              <w:contextualSpacing w:val="0"/>
              <w:jc w:val="both"/>
              <w:rPr>
                <w:rStyle w:val="Hypertextovprepojenie"/>
                <w:color w:val="auto"/>
                <w:sz w:val="20"/>
                <w:szCs w:val="20"/>
                <w:u w:val="none"/>
              </w:rPr>
            </w:pPr>
            <w:r w:rsidRPr="0027472E">
              <w:rPr>
                <w:rStyle w:val="Hypertextovprepojenie"/>
                <w:color w:val="auto"/>
                <w:sz w:val="20"/>
                <w:szCs w:val="20"/>
                <w:u w:val="none"/>
              </w:rPr>
              <w:t xml:space="preserve">„(18) </w:t>
            </w:r>
            <w:r w:rsidRPr="0027472E">
              <w:rPr>
                <w:bCs/>
                <w:sz w:val="20"/>
                <w:szCs w:val="20"/>
              </w:rPr>
              <w:t>Účastníkom</w:t>
            </w:r>
            <w:r w:rsidRPr="0027472E">
              <w:rPr>
                <w:sz w:val="20"/>
                <w:szCs w:val="20"/>
              </w:rPr>
              <w:t xml:space="preserve"> konania o schválení programu starostlivosti je vlastník, správca a </w:t>
            </w:r>
            <w:r w:rsidRPr="0027472E">
              <w:rPr>
                <w:rStyle w:val="Hypertextovprepojenie"/>
                <w:color w:val="auto"/>
                <w:sz w:val="20"/>
                <w:szCs w:val="20"/>
                <w:u w:val="none"/>
              </w:rPr>
              <w:t>obhospodarovateľ</w:t>
            </w:r>
            <w:r w:rsidRPr="0027472E">
              <w:rPr>
                <w:sz w:val="20"/>
                <w:szCs w:val="20"/>
              </w:rPr>
              <w:t xml:space="preserve"> lesa v lesnom celku, pre ktorý sa program starostlivosti vyhotovuje.</w:t>
            </w:r>
            <w:r w:rsidRPr="0027472E">
              <w:rPr>
                <w:rStyle w:val="Hypertextovprepojenie"/>
                <w:color w:val="auto"/>
                <w:sz w:val="20"/>
                <w:szCs w:val="20"/>
                <w:u w:val="none"/>
              </w:rPr>
              <w:t>“.</w:t>
            </w:r>
          </w:p>
          <w:p w:rsidR="009134FA" w:rsidRPr="0027472E" w:rsidRDefault="009134FA" w:rsidP="0027472E">
            <w:pPr>
              <w:pStyle w:val="Odsekzoznamu"/>
              <w:widowControl w:val="0"/>
              <w:shd w:val="clear" w:color="auto" w:fill="FFFFFF"/>
              <w:ind w:left="425"/>
              <w:contextualSpacing w:val="0"/>
              <w:jc w:val="both"/>
              <w:rPr>
                <w:rStyle w:val="Hypertextovprepojenie"/>
                <w:color w:val="auto"/>
                <w:sz w:val="20"/>
                <w:szCs w:val="20"/>
                <w:u w:val="none"/>
              </w:rPr>
            </w:pPr>
            <w:r w:rsidRPr="0027472E">
              <w:rPr>
                <w:rStyle w:val="Hypertextovprepojenie"/>
                <w:color w:val="auto"/>
                <w:sz w:val="20"/>
                <w:szCs w:val="20"/>
                <w:u w:val="none"/>
              </w:rPr>
              <w:t>Doterajší odsek 18 sa označuje ako odsek 19.</w:t>
            </w:r>
          </w:p>
          <w:p w:rsidR="00A65A7D" w:rsidRPr="0027472E" w:rsidRDefault="00A65A7D" w:rsidP="0027472E">
            <w:pPr>
              <w:widowControl w:val="0"/>
              <w:adjustRightInd w:val="0"/>
              <w:ind w:left="283" w:hanging="283"/>
              <w:rPr>
                <w:rStyle w:val="Hypertextovprepojenie"/>
                <w:color w:val="auto"/>
                <w:sz w:val="20"/>
                <w:szCs w:val="20"/>
                <w:u w:val="none"/>
              </w:rPr>
            </w:pPr>
          </w:p>
          <w:p w:rsidR="00391A68" w:rsidRPr="0027472E" w:rsidRDefault="00391A68" w:rsidP="0027472E">
            <w:pPr>
              <w:widowControl w:val="0"/>
              <w:adjustRightInd w:val="0"/>
              <w:ind w:left="283" w:hanging="283"/>
              <w:rPr>
                <w:rStyle w:val="Hypertextovprepojenie"/>
                <w:color w:val="auto"/>
                <w:sz w:val="20"/>
                <w:szCs w:val="20"/>
                <w:u w:val="none"/>
              </w:rPr>
            </w:pPr>
            <w:r w:rsidRPr="0027472E">
              <w:rPr>
                <w:rStyle w:val="Hypertextovprepojenie"/>
                <w:color w:val="auto"/>
                <w:sz w:val="20"/>
                <w:szCs w:val="20"/>
                <w:u w:val="none"/>
              </w:rPr>
              <w:t>68. V § 43 ods. 1 sa za tretiu vetu vkladá nová štvrtá veta, ktorá znie: „Účastníkom konania o predčasnej obnove programu starostlivosti je vlastník, správca a obhospodarovateľ lesa.“.</w:t>
            </w:r>
          </w:p>
          <w:p w:rsidR="00391A68" w:rsidRPr="0027472E" w:rsidRDefault="00391A68" w:rsidP="0027472E">
            <w:pPr>
              <w:widowControl w:val="0"/>
              <w:adjustRightInd w:val="0"/>
              <w:ind w:left="283" w:hanging="283"/>
              <w:rPr>
                <w:rStyle w:val="Hypertextovprepojenie"/>
                <w:color w:val="auto"/>
                <w:sz w:val="20"/>
                <w:szCs w:val="20"/>
                <w:u w:val="none"/>
              </w:rPr>
            </w:pPr>
          </w:p>
          <w:p w:rsidR="00391A68" w:rsidRPr="0027472E" w:rsidRDefault="00391A68" w:rsidP="0027472E">
            <w:pPr>
              <w:widowControl w:val="0"/>
              <w:adjustRightInd w:val="0"/>
              <w:ind w:left="283" w:hanging="283"/>
              <w:rPr>
                <w:rStyle w:val="Hypertextovprepojenie"/>
                <w:color w:val="auto"/>
                <w:sz w:val="20"/>
                <w:szCs w:val="20"/>
                <w:u w:val="none"/>
              </w:rPr>
            </w:pPr>
            <w:r w:rsidRPr="0027472E">
              <w:rPr>
                <w:rStyle w:val="Hypertextovprepojenie"/>
                <w:color w:val="auto"/>
                <w:sz w:val="20"/>
                <w:szCs w:val="20"/>
                <w:u w:val="none"/>
              </w:rPr>
              <w:t xml:space="preserve">105. V § 67 odseky 4 až 6 znejú: </w:t>
            </w:r>
          </w:p>
          <w:p w:rsidR="00391A68" w:rsidRPr="0027472E" w:rsidRDefault="00391A68" w:rsidP="0027472E">
            <w:pPr>
              <w:pStyle w:val="Odsekzoznamu"/>
              <w:widowControl w:val="0"/>
              <w:shd w:val="clear" w:color="auto" w:fill="FFFFFF"/>
              <w:ind w:left="425"/>
              <w:contextualSpacing w:val="0"/>
              <w:jc w:val="both"/>
              <w:rPr>
                <w:rStyle w:val="Hypertextovprepojenie"/>
                <w:color w:val="auto"/>
                <w:sz w:val="20"/>
                <w:szCs w:val="20"/>
                <w:u w:val="none"/>
              </w:rPr>
            </w:pPr>
            <w:r w:rsidRPr="0027472E">
              <w:rPr>
                <w:rStyle w:val="Hypertextovprepojenie"/>
                <w:color w:val="auto"/>
                <w:sz w:val="20"/>
                <w:szCs w:val="20"/>
                <w:u w:val="none"/>
              </w:rPr>
              <w:t>„(4) Ak združenie s právnou subjektivitou96) nie je účastníkom správneho konania, je zúčastnenou osobou,97) ak predmet jeho činnosti súvisí s využívaním a ochranou lesného majetku a ak písomne orgánu štátnej správy lesného hospodárstva oznámi, že sa zúčastní konania, do piatich pracovných dní od zverejnenia informácie o začatí konania;</w:t>
            </w:r>
            <w:r w:rsidRPr="00C1632E">
              <w:rPr>
                <w:rStyle w:val="Hypertextovprepojenie"/>
                <w:color w:val="auto"/>
                <w:sz w:val="20"/>
                <w:szCs w:val="20"/>
                <w:u w:val="none"/>
                <w:vertAlign w:val="superscript"/>
              </w:rPr>
              <w:t>97aa</w:t>
            </w:r>
            <w:r w:rsidRPr="0027472E">
              <w:rPr>
                <w:rStyle w:val="Hypertextovprepojenie"/>
                <w:color w:val="auto"/>
                <w:sz w:val="20"/>
                <w:szCs w:val="20"/>
                <w:u w:val="none"/>
              </w:rPr>
              <w:t>) informácia o začatí konania sa zverejňuje aj prostredníctvom informačného systému lesného hospodárstva (§ 45). Združenie spĺňajúce podmienky podľa prvej vety má postavenie zúčastnenej osoby odo dňa nasledujúceho po doručení oznámenia spĺňajúceho podmienky podľa odseku 5.</w:t>
            </w:r>
          </w:p>
          <w:p w:rsidR="00391A68" w:rsidRPr="0027472E" w:rsidRDefault="00391A68" w:rsidP="0027472E">
            <w:pPr>
              <w:pStyle w:val="Odsekzoznamu"/>
              <w:widowControl w:val="0"/>
              <w:shd w:val="clear" w:color="auto" w:fill="FFFFFF"/>
              <w:ind w:left="425"/>
              <w:contextualSpacing w:val="0"/>
              <w:jc w:val="both"/>
              <w:rPr>
                <w:rStyle w:val="Hypertextovprepojenie"/>
                <w:color w:val="auto"/>
                <w:sz w:val="20"/>
                <w:szCs w:val="20"/>
                <w:u w:val="none"/>
              </w:rPr>
            </w:pPr>
            <w:r w:rsidRPr="0027472E">
              <w:rPr>
                <w:rStyle w:val="Hypertextovprepojenie"/>
                <w:color w:val="auto"/>
                <w:sz w:val="20"/>
                <w:szCs w:val="20"/>
                <w:u w:val="none"/>
              </w:rPr>
              <w:t>(5) Oznámenie podľa odseku 4 obsahuje názov združenia, jeho sídlo, identifikačné číslo, meno a priezvisko osoby oprávnenej konať v mene združenia a určenie konania, ktorého sa chce zúčastniť, vrátane uvedenia záujmov, ktoré by mohli byť týmto konaním dotknuté. Prílohou oznámenia musia byť stanovy preukazujúce predmet činnosti združenia podľa odseku 4.</w:t>
            </w:r>
          </w:p>
          <w:p w:rsidR="00391A68" w:rsidRPr="0027472E" w:rsidRDefault="00391A68" w:rsidP="0027472E">
            <w:pPr>
              <w:pStyle w:val="Odsekzoznamu"/>
              <w:widowControl w:val="0"/>
              <w:shd w:val="clear" w:color="auto" w:fill="FFFFFF"/>
              <w:ind w:left="425"/>
              <w:contextualSpacing w:val="0"/>
              <w:jc w:val="both"/>
              <w:rPr>
                <w:rStyle w:val="Hypertextovprepojenie"/>
                <w:color w:val="auto"/>
                <w:sz w:val="20"/>
                <w:szCs w:val="20"/>
                <w:u w:val="none"/>
              </w:rPr>
            </w:pPr>
            <w:r w:rsidRPr="0027472E">
              <w:rPr>
                <w:rStyle w:val="Hypertextovprepojenie"/>
                <w:color w:val="auto"/>
                <w:sz w:val="20"/>
                <w:szCs w:val="20"/>
                <w:u w:val="none"/>
              </w:rPr>
              <w:t xml:space="preserve">(6) Orgán štátnej správy lesného hospodárstva nie je povinný opakovať úkony, ktoré vykonal pred vznikom postavenia zúčastnenej osoby podľa odseku 4. Združenie podľa odseku 4, ktoré má v </w:t>
            </w:r>
            <w:r w:rsidRPr="0027472E">
              <w:rPr>
                <w:rStyle w:val="Hypertextovprepojenie"/>
                <w:color w:val="auto"/>
                <w:sz w:val="20"/>
                <w:szCs w:val="20"/>
                <w:u w:val="none"/>
              </w:rPr>
              <w:lastRenderedPageBreak/>
              <w:t>správnom konaní podľa tohto zákona postavenie zúčastnenej osoby, je oprávnené podať odvolanie; odvolanie nemá odkladný účinok.“.</w:t>
            </w:r>
          </w:p>
          <w:p w:rsidR="00391A68" w:rsidRPr="0027472E" w:rsidRDefault="00391A68" w:rsidP="0027472E">
            <w:pPr>
              <w:pStyle w:val="Odsekzoznamu"/>
              <w:widowControl w:val="0"/>
              <w:shd w:val="clear" w:color="auto" w:fill="FFFFFF"/>
              <w:ind w:left="425"/>
              <w:contextualSpacing w:val="0"/>
              <w:jc w:val="both"/>
              <w:rPr>
                <w:rStyle w:val="Hypertextovprepojenie"/>
                <w:color w:val="auto"/>
                <w:sz w:val="20"/>
                <w:szCs w:val="20"/>
                <w:u w:val="none"/>
              </w:rPr>
            </w:pPr>
            <w:r w:rsidRPr="0027472E">
              <w:rPr>
                <w:rStyle w:val="Hypertextovprepojenie"/>
                <w:color w:val="auto"/>
                <w:sz w:val="20"/>
                <w:szCs w:val="20"/>
                <w:u w:val="none"/>
              </w:rPr>
              <w:t>Poznámka pod čiarou k odkazu 97aa znie:</w:t>
            </w:r>
          </w:p>
          <w:p w:rsidR="00A65A7D" w:rsidRPr="0027472E" w:rsidRDefault="00391A68" w:rsidP="0027472E">
            <w:pPr>
              <w:pStyle w:val="Odsekzoznamu"/>
              <w:widowControl w:val="0"/>
              <w:ind w:left="851" w:hanging="425"/>
              <w:contextualSpacing w:val="0"/>
              <w:jc w:val="both"/>
              <w:rPr>
                <w:sz w:val="20"/>
                <w:szCs w:val="20"/>
              </w:rPr>
            </w:pPr>
            <w:r w:rsidRPr="0027472E">
              <w:rPr>
                <w:rStyle w:val="Hypertextovprepojenie"/>
                <w:color w:val="auto"/>
                <w:sz w:val="20"/>
                <w:szCs w:val="20"/>
                <w:u w:val="none"/>
              </w:rPr>
              <w:t>„97aa) § 3 ods. 6 zákona č. 71/1967 Zb. o správnom konaní (správny poriadok) v znení neskorších predpisov.“.</w:t>
            </w:r>
          </w:p>
        </w:tc>
        <w:tc>
          <w:tcPr>
            <w:tcW w:w="567" w:type="dxa"/>
          </w:tcPr>
          <w:p w:rsidR="009134FA" w:rsidRPr="00596647" w:rsidRDefault="009134FA" w:rsidP="00FA6BC7">
            <w:pPr>
              <w:jc w:val="center"/>
              <w:rPr>
                <w:sz w:val="20"/>
                <w:szCs w:val="20"/>
              </w:rPr>
            </w:pPr>
            <w:r w:rsidRPr="00596647">
              <w:rPr>
                <w:sz w:val="20"/>
                <w:szCs w:val="20"/>
              </w:rPr>
              <w:lastRenderedPageBreak/>
              <w:t>Ú</w:t>
            </w:r>
          </w:p>
        </w:tc>
        <w:tc>
          <w:tcPr>
            <w:tcW w:w="1059" w:type="dxa"/>
          </w:tcPr>
          <w:p w:rsidR="009134FA" w:rsidRPr="00596647" w:rsidRDefault="009134FA" w:rsidP="00FA6BC7">
            <w:pPr>
              <w:pStyle w:val="Nadpis1"/>
              <w:jc w:val="both"/>
              <w:rPr>
                <w:b w:val="0"/>
                <w:bCs w:val="0"/>
                <w:sz w:val="20"/>
                <w:szCs w:val="20"/>
              </w:rPr>
            </w:pPr>
          </w:p>
        </w:tc>
      </w:tr>
    </w:tbl>
    <w:p w:rsidR="009D5020" w:rsidRPr="00596647" w:rsidRDefault="009D5020" w:rsidP="009D5020">
      <w:pPr>
        <w:autoSpaceDE/>
        <w:autoSpaceDN/>
        <w:rPr>
          <w:sz w:val="20"/>
          <w:szCs w:val="20"/>
        </w:rPr>
      </w:pPr>
      <w:r w:rsidRPr="00596647">
        <w:rPr>
          <w:sz w:val="20"/>
          <w:szCs w:val="20"/>
        </w:rPr>
        <w:lastRenderedPageBreak/>
        <w:t>LEGENDA:</w:t>
      </w:r>
    </w:p>
    <w:tbl>
      <w:tblPr>
        <w:tblW w:w="15730" w:type="dxa"/>
        <w:tblCellMar>
          <w:left w:w="70" w:type="dxa"/>
          <w:right w:w="70" w:type="dxa"/>
        </w:tblCellMar>
        <w:tblLook w:val="0000" w:firstRow="0" w:lastRow="0" w:firstColumn="0" w:lastColumn="0" w:noHBand="0" w:noVBand="0"/>
      </w:tblPr>
      <w:tblGrid>
        <w:gridCol w:w="2410"/>
        <w:gridCol w:w="4140"/>
        <w:gridCol w:w="2410"/>
        <w:gridCol w:w="6770"/>
      </w:tblGrid>
      <w:tr w:rsidR="009D5020" w:rsidRPr="00596647">
        <w:tblPrEx>
          <w:tblCellMar>
            <w:top w:w="0" w:type="dxa"/>
            <w:bottom w:w="0" w:type="dxa"/>
          </w:tblCellMar>
        </w:tblPrEx>
        <w:tc>
          <w:tcPr>
            <w:tcW w:w="2410" w:type="dxa"/>
            <w:tcBorders>
              <w:top w:val="nil"/>
              <w:left w:val="nil"/>
              <w:bottom w:val="nil"/>
              <w:right w:val="nil"/>
            </w:tcBorders>
          </w:tcPr>
          <w:p w:rsidR="009D5020" w:rsidRPr="00596647" w:rsidRDefault="009D5020" w:rsidP="005017CA">
            <w:pPr>
              <w:pStyle w:val="Normlny0"/>
              <w:autoSpaceDE/>
              <w:autoSpaceDN/>
              <w:spacing w:after="60"/>
              <w:rPr>
                <w:lang w:eastAsia="sk-SK"/>
              </w:rPr>
            </w:pPr>
            <w:r w:rsidRPr="00596647">
              <w:rPr>
                <w:lang w:eastAsia="sk-SK"/>
              </w:rPr>
              <w:t>V stĺpci (1):</w:t>
            </w:r>
          </w:p>
          <w:p w:rsidR="009D5020" w:rsidRPr="00596647" w:rsidRDefault="009D5020" w:rsidP="005017CA">
            <w:pPr>
              <w:autoSpaceDE/>
              <w:autoSpaceDN/>
              <w:rPr>
                <w:sz w:val="20"/>
                <w:szCs w:val="20"/>
              </w:rPr>
            </w:pPr>
            <w:r w:rsidRPr="00596647">
              <w:rPr>
                <w:sz w:val="20"/>
                <w:szCs w:val="20"/>
              </w:rPr>
              <w:t>Č – článok</w:t>
            </w:r>
          </w:p>
          <w:p w:rsidR="009D5020" w:rsidRPr="00596647" w:rsidRDefault="009D5020" w:rsidP="005017CA">
            <w:pPr>
              <w:autoSpaceDE/>
              <w:autoSpaceDN/>
              <w:rPr>
                <w:sz w:val="20"/>
                <w:szCs w:val="20"/>
              </w:rPr>
            </w:pPr>
            <w:r w:rsidRPr="00596647">
              <w:rPr>
                <w:sz w:val="20"/>
                <w:szCs w:val="20"/>
              </w:rPr>
              <w:t>O – odsek</w:t>
            </w:r>
          </w:p>
          <w:p w:rsidR="009D5020" w:rsidRPr="00596647" w:rsidRDefault="009D5020" w:rsidP="005017CA">
            <w:pPr>
              <w:autoSpaceDE/>
              <w:autoSpaceDN/>
              <w:rPr>
                <w:sz w:val="20"/>
                <w:szCs w:val="20"/>
              </w:rPr>
            </w:pPr>
            <w:r w:rsidRPr="00596647">
              <w:rPr>
                <w:sz w:val="20"/>
                <w:szCs w:val="20"/>
              </w:rPr>
              <w:t>V – veta</w:t>
            </w:r>
          </w:p>
          <w:p w:rsidR="009D5020" w:rsidRPr="00596647" w:rsidRDefault="009D5020" w:rsidP="005017CA">
            <w:pPr>
              <w:autoSpaceDE/>
              <w:autoSpaceDN/>
              <w:rPr>
                <w:sz w:val="20"/>
                <w:szCs w:val="20"/>
              </w:rPr>
            </w:pPr>
            <w:r w:rsidRPr="00596647">
              <w:rPr>
                <w:sz w:val="20"/>
                <w:szCs w:val="20"/>
              </w:rPr>
              <w:t>P – písmeno (číslo)</w:t>
            </w:r>
          </w:p>
          <w:p w:rsidR="009D5020" w:rsidRPr="00596647" w:rsidRDefault="009D5020" w:rsidP="005017CA">
            <w:pPr>
              <w:autoSpaceDE/>
              <w:autoSpaceDN/>
              <w:rPr>
                <w:sz w:val="20"/>
                <w:szCs w:val="20"/>
              </w:rPr>
            </w:pPr>
          </w:p>
        </w:tc>
        <w:tc>
          <w:tcPr>
            <w:tcW w:w="4140" w:type="dxa"/>
            <w:tcBorders>
              <w:top w:val="nil"/>
              <w:left w:val="nil"/>
              <w:bottom w:val="nil"/>
              <w:right w:val="nil"/>
            </w:tcBorders>
          </w:tcPr>
          <w:p w:rsidR="009D5020" w:rsidRPr="00596647" w:rsidRDefault="009D5020" w:rsidP="005017CA">
            <w:pPr>
              <w:pStyle w:val="Normlny0"/>
              <w:autoSpaceDE/>
              <w:autoSpaceDN/>
              <w:spacing w:after="60"/>
              <w:rPr>
                <w:lang w:eastAsia="sk-SK"/>
              </w:rPr>
            </w:pPr>
            <w:r w:rsidRPr="00596647">
              <w:rPr>
                <w:lang w:eastAsia="sk-SK"/>
              </w:rPr>
              <w:t>V stĺpci (3):</w:t>
            </w:r>
          </w:p>
          <w:p w:rsidR="009D5020" w:rsidRPr="00596647" w:rsidRDefault="009D5020" w:rsidP="005017CA">
            <w:pPr>
              <w:autoSpaceDE/>
              <w:autoSpaceDN/>
              <w:rPr>
                <w:sz w:val="20"/>
                <w:szCs w:val="20"/>
              </w:rPr>
            </w:pPr>
            <w:r w:rsidRPr="00596647">
              <w:rPr>
                <w:sz w:val="20"/>
                <w:szCs w:val="20"/>
              </w:rPr>
              <w:t>N – bežná transpozícia</w:t>
            </w:r>
          </w:p>
          <w:p w:rsidR="009D5020" w:rsidRPr="00596647" w:rsidRDefault="009D5020" w:rsidP="005017CA">
            <w:pPr>
              <w:autoSpaceDE/>
              <w:autoSpaceDN/>
              <w:rPr>
                <w:sz w:val="20"/>
                <w:szCs w:val="20"/>
              </w:rPr>
            </w:pPr>
            <w:r w:rsidRPr="00596647">
              <w:rPr>
                <w:sz w:val="20"/>
                <w:szCs w:val="20"/>
              </w:rPr>
              <w:t>O – transpozícia s možnosťou voľby</w:t>
            </w:r>
          </w:p>
          <w:p w:rsidR="009D5020" w:rsidRPr="00596647" w:rsidRDefault="009D5020" w:rsidP="005017CA">
            <w:pPr>
              <w:autoSpaceDE/>
              <w:autoSpaceDN/>
              <w:rPr>
                <w:sz w:val="20"/>
                <w:szCs w:val="20"/>
              </w:rPr>
            </w:pPr>
            <w:r w:rsidRPr="00596647">
              <w:rPr>
                <w:sz w:val="20"/>
                <w:szCs w:val="20"/>
              </w:rPr>
              <w:t>D – transpozícia podľa úvahy (dobrovoľná)</w:t>
            </w:r>
          </w:p>
          <w:p w:rsidR="009D5020" w:rsidRPr="00596647" w:rsidRDefault="009D5020" w:rsidP="005017CA">
            <w:pPr>
              <w:autoSpaceDE/>
              <w:autoSpaceDN/>
              <w:rPr>
                <w:sz w:val="20"/>
                <w:szCs w:val="20"/>
              </w:rPr>
            </w:pPr>
            <w:r w:rsidRPr="00596647">
              <w:rPr>
                <w:sz w:val="20"/>
                <w:szCs w:val="20"/>
              </w:rPr>
              <w:t>n.a. – transpozícia sa neuskutočňuje</w:t>
            </w:r>
          </w:p>
        </w:tc>
        <w:tc>
          <w:tcPr>
            <w:tcW w:w="2410" w:type="dxa"/>
            <w:tcBorders>
              <w:top w:val="nil"/>
              <w:left w:val="nil"/>
              <w:bottom w:val="nil"/>
              <w:right w:val="nil"/>
            </w:tcBorders>
          </w:tcPr>
          <w:p w:rsidR="009D5020" w:rsidRPr="00596647" w:rsidRDefault="009D5020" w:rsidP="005017CA">
            <w:pPr>
              <w:pStyle w:val="Normlny0"/>
              <w:autoSpaceDE/>
              <w:autoSpaceDN/>
              <w:spacing w:after="60"/>
              <w:rPr>
                <w:lang w:eastAsia="sk-SK"/>
              </w:rPr>
            </w:pPr>
            <w:r w:rsidRPr="00596647">
              <w:rPr>
                <w:lang w:eastAsia="sk-SK"/>
              </w:rPr>
              <w:t>V stĺpci (5):</w:t>
            </w:r>
          </w:p>
          <w:p w:rsidR="009D5020" w:rsidRPr="00596647" w:rsidRDefault="009D5020" w:rsidP="005017CA">
            <w:pPr>
              <w:autoSpaceDE/>
              <w:autoSpaceDN/>
              <w:rPr>
                <w:sz w:val="20"/>
                <w:szCs w:val="20"/>
              </w:rPr>
            </w:pPr>
            <w:r w:rsidRPr="00596647">
              <w:rPr>
                <w:sz w:val="20"/>
                <w:szCs w:val="20"/>
              </w:rPr>
              <w:t>Č – článok</w:t>
            </w:r>
          </w:p>
          <w:p w:rsidR="009D5020" w:rsidRPr="00596647" w:rsidRDefault="009D5020" w:rsidP="005017CA">
            <w:pPr>
              <w:autoSpaceDE/>
              <w:autoSpaceDN/>
              <w:rPr>
                <w:sz w:val="20"/>
                <w:szCs w:val="20"/>
              </w:rPr>
            </w:pPr>
            <w:r w:rsidRPr="00596647">
              <w:rPr>
                <w:sz w:val="20"/>
                <w:szCs w:val="20"/>
              </w:rPr>
              <w:t>§ – paragraf</w:t>
            </w:r>
          </w:p>
          <w:p w:rsidR="009D5020" w:rsidRPr="00596647" w:rsidRDefault="009D5020" w:rsidP="005017CA">
            <w:pPr>
              <w:autoSpaceDE/>
              <w:autoSpaceDN/>
              <w:rPr>
                <w:sz w:val="20"/>
                <w:szCs w:val="20"/>
              </w:rPr>
            </w:pPr>
            <w:r w:rsidRPr="00596647">
              <w:rPr>
                <w:sz w:val="20"/>
                <w:szCs w:val="20"/>
              </w:rPr>
              <w:t>O – odsek</w:t>
            </w:r>
          </w:p>
          <w:p w:rsidR="009D5020" w:rsidRPr="00596647" w:rsidRDefault="009D5020" w:rsidP="005017CA">
            <w:pPr>
              <w:autoSpaceDE/>
              <w:autoSpaceDN/>
              <w:rPr>
                <w:sz w:val="20"/>
                <w:szCs w:val="20"/>
              </w:rPr>
            </w:pPr>
            <w:r w:rsidRPr="00596647">
              <w:rPr>
                <w:sz w:val="20"/>
                <w:szCs w:val="20"/>
              </w:rPr>
              <w:t>V – veta</w:t>
            </w:r>
          </w:p>
          <w:p w:rsidR="009D5020" w:rsidRPr="00596647" w:rsidRDefault="009D5020" w:rsidP="005017CA">
            <w:pPr>
              <w:autoSpaceDE/>
              <w:autoSpaceDN/>
              <w:rPr>
                <w:sz w:val="20"/>
                <w:szCs w:val="20"/>
              </w:rPr>
            </w:pPr>
            <w:r w:rsidRPr="00596647">
              <w:rPr>
                <w:sz w:val="20"/>
                <w:szCs w:val="20"/>
              </w:rPr>
              <w:t>P – písmeno (číslo)</w:t>
            </w:r>
          </w:p>
          <w:p w:rsidR="009D5020" w:rsidRPr="00596647" w:rsidRDefault="009D5020" w:rsidP="005017CA">
            <w:pPr>
              <w:autoSpaceDE/>
              <w:autoSpaceDN/>
              <w:rPr>
                <w:sz w:val="20"/>
                <w:szCs w:val="20"/>
              </w:rPr>
            </w:pPr>
            <w:r w:rsidRPr="00596647">
              <w:rPr>
                <w:sz w:val="20"/>
                <w:szCs w:val="20"/>
              </w:rPr>
              <w:t>B - bod</w:t>
            </w:r>
          </w:p>
        </w:tc>
        <w:tc>
          <w:tcPr>
            <w:tcW w:w="6770" w:type="dxa"/>
            <w:tcBorders>
              <w:top w:val="nil"/>
              <w:left w:val="nil"/>
              <w:bottom w:val="nil"/>
              <w:right w:val="nil"/>
            </w:tcBorders>
          </w:tcPr>
          <w:p w:rsidR="009D5020" w:rsidRPr="00596647" w:rsidRDefault="009D5020" w:rsidP="005017CA">
            <w:pPr>
              <w:pStyle w:val="Normlny0"/>
              <w:autoSpaceDE/>
              <w:autoSpaceDN/>
              <w:spacing w:after="60"/>
              <w:rPr>
                <w:lang w:eastAsia="sk-SK"/>
              </w:rPr>
            </w:pPr>
            <w:r w:rsidRPr="00596647">
              <w:rPr>
                <w:lang w:eastAsia="sk-SK"/>
              </w:rPr>
              <w:t>V stĺpci (7):</w:t>
            </w:r>
          </w:p>
          <w:p w:rsidR="009D5020" w:rsidRPr="00596647" w:rsidRDefault="009D5020" w:rsidP="005017CA">
            <w:pPr>
              <w:autoSpaceDE/>
              <w:autoSpaceDN/>
              <w:rPr>
                <w:sz w:val="20"/>
                <w:szCs w:val="20"/>
              </w:rPr>
            </w:pPr>
            <w:r w:rsidRPr="00596647">
              <w:rPr>
                <w:sz w:val="20"/>
                <w:szCs w:val="20"/>
              </w:rPr>
              <w:t>Ú – úplná zhoda</w:t>
            </w:r>
          </w:p>
          <w:p w:rsidR="009D5020" w:rsidRPr="00596647" w:rsidRDefault="009D5020" w:rsidP="005017CA">
            <w:pPr>
              <w:autoSpaceDE/>
              <w:autoSpaceDN/>
              <w:rPr>
                <w:sz w:val="20"/>
                <w:szCs w:val="20"/>
              </w:rPr>
            </w:pPr>
            <w:r w:rsidRPr="00596647">
              <w:rPr>
                <w:sz w:val="20"/>
                <w:szCs w:val="20"/>
              </w:rPr>
              <w:t>Č – čiastočná zhoda</w:t>
            </w:r>
          </w:p>
          <w:p w:rsidR="009D5020" w:rsidRPr="00596647" w:rsidRDefault="009D5020" w:rsidP="005017CA">
            <w:pPr>
              <w:autoSpaceDE/>
              <w:autoSpaceDN/>
              <w:rPr>
                <w:sz w:val="20"/>
                <w:szCs w:val="20"/>
              </w:rPr>
            </w:pPr>
            <w:r w:rsidRPr="00596647">
              <w:rPr>
                <w:sz w:val="20"/>
                <w:szCs w:val="20"/>
              </w:rPr>
              <w:t>Ž – žiadna zhoda</w:t>
            </w:r>
          </w:p>
          <w:p w:rsidR="009D5020" w:rsidRPr="00596647" w:rsidRDefault="008370E9" w:rsidP="005017CA">
            <w:pPr>
              <w:autoSpaceDE/>
              <w:autoSpaceDN/>
              <w:rPr>
                <w:sz w:val="20"/>
                <w:szCs w:val="20"/>
              </w:rPr>
            </w:pPr>
            <w:r w:rsidRPr="00596647">
              <w:rPr>
                <w:sz w:val="20"/>
                <w:szCs w:val="20"/>
              </w:rPr>
              <w:t>n. a. - neaplikovateľnosť</w:t>
            </w:r>
          </w:p>
        </w:tc>
      </w:tr>
    </w:tbl>
    <w:p w:rsidR="00AF2F90" w:rsidRPr="00596647" w:rsidRDefault="00AF2F90" w:rsidP="00E36080">
      <w:pPr>
        <w:autoSpaceDE/>
        <w:autoSpaceDN/>
        <w:rPr>
          <w:sz w:val="20"/>
          <w:szCs w:val="20"/>
        </w:rPr>
      </w:pPr>
    </w:p>
    <w:sectPr w:rsidR="00AF2F90" w:rsidRPr="00596647" w:rsidSect="003235CD">
      <w:footerReference w:type="default" r:id="rId7"/>
      <w:pgSz w:w="16838" w:h="11906" w:orient="landscape" w:code="9"/>
      <w:pgMar w:top="567" w:right="851" w:bottom="426"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E31" w:rsidRDefault="00AE0E31">
      <w:r>
        <w:separator/>
      </w:r>
    </w:p>
  </w:endnote>
  <w:endnote w:type="continuationSeparator" w:id="0">
    <w:p w:rsidR="00AE0E31" w:rsidRDefault="00AE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altName w:val="Times New Roman"/>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5CD" w:rsidRDefault="003235CD">
    <w:pPr>
      <w:pStyle w:val="Pta"/>
      <w:jc w:val="center"/>
    </w:pPr>
    <w:r>
      <w:fldChar w:fldCharType="begin"/>
    </w:r>
    <w:r>
      <w:instrText>PAGE   \* MERGEFORMAT</w:instrText>
    </w:r>
    <w:r>
      <w:fldChar w:fldCharType="separate"/>
    </w:r>
    <w:r w:rsidR="00DC370B">
      <w:rPr>
        <w:noProof/>
      </w:rPr>
      <w:t>1</w:t>
    </w:r>
    <w:r>
      <w:fldChar w:fldCharType="end"/>
    </w:r>
  </w:p>
  <w:p w:rsidR="006B4AC4" w:rsidRDefault="006B4AC4" w:rsidP="00D11114">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E31" w:rsidRDefault="00AE0E31">
      <w:r>
        <w:separator/>
      </w:r>
    </w:p>
  </w:footnote>
  <w:footnote w:type="continuationSeparator" w:id="0">
    <w:p w:rsidR="00AE0E31" w:rsidRDefault="00AE0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7E47199"/>
    <w:multiLevelType w:val="hybridMultilevel"/>
    <w:tmpl w:val="882A4648"/>
    <w:lvl w:ilvl="0" w:tplc="A20AC5F2">
      <w:start w:val="1"/>
      <w:numFmt w:val="decimal"/>
      <w:lvlText w:val="(%1)"/>
      <w:lvlJc w:val="left"/>
      <w:pPr>
        <w:tabs>
          <w:tab w:val="num" w:pos="720"/>
        </w:tabs>
        <w:ind w:left="72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145C4C7F"/>
    <w:multiLevelType w:val="hybridMultilevel"/>
    <w:tmpl w:val="ADEA9BE2"/>
    <w:lvl w:ilvl="0" w:tplc="1988F1E0">
      <w:start w:val="3"/>
      <w:numFmt w:val="bullet"/>
      <w:lvlText w:val=""/>
      <w:lvlJc w:val="left"/>
      <w:pPr>
        <w:ind w:left="720" w:hanging="360"/>
      </w:pPr>
      <w:rPr>
        <w:rFonts w:ascii="Symbol" w:eastAsia="EUAlbertina-Regular-Identity-H"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0A415A"/>
    <w:multiLevelType w:val="hybridMultilevel"/>
    <w:tmpl w:val="9C9C72C6"/>
    <w:lvl w:ilvl="0" w:tplc="2A9CF68E">
      <w:start w:val="4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92E1CB9"/>
    <w:multiLevelType w:val="hybridMultilevel"/>
    <w:tmpl w:val="91FCE2EE"/>
    <w:lvl w:ilvl="0" w:tplc="B71E8AE8">
      <w:start w:val="15"/>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1C470D00"/>
    <w:multiLevelType w:val="hybridMultilevel"/>
    <w:tmpl w:val="F93C03C8"/>
    <w:lvl w:ilvl="0" w:tplc="EA266318">
      <w:start w:val="1"/>
      <w:numFmt w:val="lowerLetter"/>
      <w:lvlText w:val="%1)"/>
      <w:lvlJc w:val="left"/>
      <w:pPr>
        <w:tabs>
          <w:tab w:val="num" w:pos="1440"/>
        </w:tabs>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 w15:restartNumberingAfterBreak="0">
    <w:nsid w:val="23C56D85"/>
    <w:multiLevelType w:val="hybridMultilevel"/>
    <w:tmpl w:val="AA0C1EC6"/>
    <w:lvl w:ilvl="0" w:tplc="054CB6FE">
      <w:start w:val="1"/>
      <w:numFmt w:val="lowerLetter"/>
      <w:lvlText w:val="%1)"/>
      <w:lvlJc w:val="left"/>
      <w:pPr>
        <w:tabs>
          <w:tab w:val="num" w:pos="1080"/>
        </w:tabs>
        <w:ind w:left="1080" w:hanging="360"/>
      </w:pPr>
      <w:rPr>
        <w:rFonts w:cs="Times New Roman" w:hint="default"/>
      </w:rPr>
    </w:lvl>
    <w:lvl w:ilvl="1" w:tplc="041B0019">
      <w:start w:val="1"/>
      <w:numFmt w:val="lowerLetter"/>
      <w:lvlText w:val="%2."/>
      <w:lvlJc w:val="left"/>
      <w:pPr>
        <w:tabs>
          <w:tab w:val="num" w:pos="1800"/>
        </w:tabs>
        <w:ind w:left="1800" w:hanging="360"/>
      </w:pPr>
      <w:rPr>
        <w:rFonts w:cs="Times New Roman"/>
      </w:rPr>
    </w:lvl>
    <w:lvl w:ilvl="2" w:tplc="041B001B">
      <w:start w:val="1"/>
      <w:numFmt w:val="lowerRoman"/>
      <w:lvlText w:val="%3."/>
      <w:lvlJc w:val="right"/>
      <w:pPr>
        <w:tabs>
          <w:tab w:val="num" w:pos="2520"/>
        </w:tabs>
        <w:ind w:left="2520" w:hanging="180"/>
      </w:pPr>
      <w:rPr>
        <w:rFonts w:cs="Times New Roman"/>
      </w:rPr>
    </w:lvl>
    <w:lvl w:ilvl="3" w:tplc="041B000F">
      <w:start w:val="1"/>
      <w:numFmt w:val="decimal"/>
      <w:lvlText w:val="%4."/>
      <w:lvlJc w:val="left"/>
      <w:pPr>
        <w:tabs>
          <w:tab w:val="num" w:pos="3240"/>
        </w:tabs>
        <w:ind w:left="3240" w:hanging="360"/>
      </w:pPr>
      <w:rPr>
        <w:rFonts w:cs="Times New Roman"/>
      </w:rPr>
    </w:lvl>
    <w:lvl w:ilvl="4" w:tplc="041B0019">
      <w:start w:val="1"/>
      <w:numFmt w:val="lowerLetter"/>
      <w:lvlText w:val="%5."/>
      <w:lvlJc w:val="left"/>
      <w:pPr>
        <w:tabs>
          <w:tab w:val="num" w:pos="3960"/>
        </w:tabs>
        <w:ind w:left="3960" w:hanging="360"/>
      </w:pPr>
      <w:rPr>
        <w:rFonts w:cs="Times New Roman"/>
      </w:rPr>
    </w:lvl>
    <w:lvl w:ilvl="5" w:tplc="041B001B">
      <w:start w:val="1"/>
      <w:numFmt w:val="lowerRoman"/>
      <w:lvlText w:val="%6."/>
      <w:lvlJc w:val="right"/>
      <w:pPr>
        <w:tabs>
          <w:tab w:val="num" w:pos="4680"/>
        </w:tabs>
        <w:ind w:left="4680" w:hanging="180"/>
      </w:pPr>
      <w:rPr>
        <w:rFonts w:cs="Times New Roman"/>
      </w:rPr>
    </w:lvl>
    <w:lvl w:ilvl="6" w:tplc="041B000F">
      <w:start w:val="1"/>
      <w:numFmt w:val="decimal"/>
      <w:lvlText w:val="%7."/>
      <w:lvlJc w:val="left"/>
      <w:pPr>
        <w:tabs>
          <w:tab w:val="num" w:pos="5400"/>
        </w:tabs>
        <w:ind w:left="5400" w:hanging="360"/>
      </w:pPr>
      <w:rPr>
        <w:rFonts w:cs="Times New Roman"/>
      </w:rPr>
    </w:lvl>
    <w:lvl w:ilvl="7" w:tplc="041B0019">
      <w:start w:val="1"/>
      <w:numFmt w:val="lowerLetter"/>
      <w:lvlText w:val="%8."/>
      <w:lvlJc w:val="left"/>
      <w:pPr>
        <w:tabs>
          <w:tab w:val="num" w:pos="6120"/>
        </w:tabs>
        <w:ind w:left="6120" w:hanging="360"/>
      </w:pPr>
      <w:rPr>
        <w:rFonts w:cs="Times New Roman"/>
      </w:rPr>
    </w:lvl>
    <w:lvl w:ilvl="8" w:tplc="041B001B">
      <w:start w:val="1"/>
      <w:numFmt w:val="lowerRoman"/>
      <w:lvlText w:val="%9."/>
      <w:lvlJc w:val="right"/>
      <w:pPr>
        <w:tabs>
          <w:tab w:val="num" w:pos="6840"/>
        </w:tabs>
        <w:ind w:left="6840" w:hanging="180"/>
      </w:pPr>
      <w:rPr>
        <w:rFonts w:cs="Times New Roman"/>
      </w:rPr>
    </w:lvl>
  </w:abstractNum>
  <w:abstractNum w:abstractNumId="7" w15:restartNumberingAfterBreak="0">
    <w:nsid w:val="2A971515"/>
    <w:multiLevelType w:val="singleLevel"/>
    <w:tmpl w:val="5A62C548"/>
    <w:name w:val="Tiret 2__1"/>
    <w:lvl w:ilvl="0">
      <w:start w:val="1"/>
      <w:numFmt w:val="bullet"/>
      <w:lvlRestart w:val="0"/>
      <w:pStyle w:val="Tiret2"/>
      <w:lvlText w:val="–"/>
      <w:lvlJc w:val="left"/>
      <w:pPr>
        <w:tabs>
          <w:tab w:val="num" w:pos="1984"/>
        </w:tabs>
        <w:ind w:left="1984" w:hanging="567"/>
      </w:pPr>
    </w:lvl>
  </w:abstractNum>
  <w:abstractNum w:abstractNumId="8" w15:restartNumberingAfterBreak="0">
    <w:nsid w:val="30753A17"/>
    <w:multiLevelType w:val="hybridMultilevel"/>
    <w:tmpl w:val="782A6FF6"/>
    <w:lvl w:ilvl="0" w:tplc="A20AC5F2">
      <w:start w:val="1"/>
      <w:numFmt w:val="decimal"/>
      <w:lvlText w:val="(%1)"/>
      <w:lvlJc w:val="left"/>
      <w:pPr>
        <w:tabs>
          <w:tab w:val="num" w:pos="720"/>
        </w:tabs>
        <w:ind w:left="72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15:restartNumberingAfterBreak="0">
    <w:nsid w:val="315D720D"/>
    <w:multiLevelType w:val="hybridMultilevel"/>
    <w:tmpl w:val="C4C2DB3C"/>
    <w:lvl w:ilvl="0" w:tplc="5A34D4F4">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plc="20C21298">
      <w:start w:val="1"/>
      <w:numFmt w:val="decimal"/>
      <w:lvlText w:val="%2."/>
      <w:lvlJc w:val="left"/>
      <w:pPr>
        <w:tabs>
          <w:tab w:val="num" w:pos="1440"/>
        </w:tabs>
        <w:ind w:left="1440" w:hanging="360"/>
      </w:pPr>
      <w:rPr>
        <w:rFonts w:cs="Times New Roman" w:hint="default"/>
      </w:rPr>
    </w:lvl>
    <w:lvl w:ilvl="2" w:tplc="041B000F">
      <w:start w:val="1"/>
      <w:numFmt w:val="decimal"/>
      <w:lvlText w:val="%3."/>
      <w:lvlJc w:val="left"/>
      <w:pPr>
        <w:tabs>
          <w:tab w:val="num" w:pos="2340"/>
        </w:tabs>
        <w:ind w:left="2340" w:hanging="360"/>
      </w:pPr>
      <w:rPr>
        <w:rFonts w:cs="Times New Roman"/>
      </w:rPr>
    </w:lvl>
    <w:lvl w:ilvl="3" w:tplc="7CA431B8">
      <w:start w:val="1"/>
      <w:numFmt w:val="lowerLetter"/>
      <w:lvlText w:val="%4)"/>
      <w:lvlJc w:val="left"/>
      <w:pPr>
        <w:tabs>
          <w:tab w:val="num" w:pos="2880"/>
        </w:tabs>
        <w:ind w:left="2880" w:hanging="360"/>
      </w:pPr>
      <w:rPr>
        <w:rFonts w:cs="Times New Roman" w:hint="default"/>
        <w:b w:val="0"/>
        <w:bCs w:val="0"/>
        <w:sz w:val="24"/>
        <w:szCs w:val="24"/>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3E074341"/>
    <w:multiLevelType w:val="hybridMultilevel"/>
    <w:tmpl w:val="BA54D544"/>
    <w:lvl w:ilvl="0" w:tplc="219E1EAE">
      <w:start w:val="38"/>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0473656"/>
    <w:multiLevelType w:val="hybridMultilevel"/>
    <w:tmpl w:val="8DCC6C0C"/>
    <w:lvl w:ilvl="0" w:tplc="A20AC5F2">
      <w:start w:val="1"/>
      <w:numFmt w:val="decimal"/>
      <w:lvlText w:val="(%1)"/>
      <w:lvlJc w:val="left"/>
      <w:pPr>
        <w:tabs>
          <w:tab w:val="num" w:pos="720"/>
        </w:tabs>
        <w:ind w:left="720" w:hanging="360"/>
      </w:pPr>
      <w:rPr>
        <w:rFonts w:ascii="Times New Roman" w:hAnsi="Times New Roman" w:cs="Times New Roman" w:hint="default"/>
      </w:rPr>
    </w:lvl>
    <w:lvl w:ilvl="1" w:tplc="EA266318">
      <w:start w:val="1"/>
      <w:numFmt w:val="lowerLetter"/>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43FB2F4C"/>
    <w:multiLevelType w:val="hybridMultilevel"/>
    <w:tmpl w:val="3FBEE8B8"/>
    <w:name w:val="Tiret 32"/>
    <w:lvl w:ilvl="0" w:tplc="D25241EC">
      <w:numFmt w:val="bullet"/>
      <w:lvlText w:val="–"/>
      <w:lvlJc w:val="left"/>
      <w:pPr>
        <w:tabs>
          <w:tab w:val="num" w:pos="2344"/>
        </w:tabs>
        <w:ind w:left="2344"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245A8"/>
    <w:multiLevelType w:val="hybridMultilevel"/>
    <w:tmpl w:val="3DF8AD4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B0531B8"/>
    <w:multiLevelType w:val="hybridMultilevel"/>
    <w:tmpl w:val="DF08B9D4"/>
    <w:lvl w:ilvl="0" w:tplc="FFFFFFFF">
      <w:start w:val="1"/>
      <w:numFmt w:val="decimal"/>
      <w:lvlText w:val="(%1)"/>
      <w:lvlJc w:val="left"/>
      <w:pPr>
        <w:tabs>
          <w:tab w:val="num" w:pos="720"/>
        </w:tabs>
        <w:ind w:left="720" w:hanging="360"/>
      </w:pPr>
      <w:rPr>
        <w:rFonts w:cs="Times New Roman" w:hint="default"/>
      </w:rPr>
    </w:lvl>
    <w:lvl w:ilvl="1" w:tplc="6C7C6FEC">
      <w:start w:val="1"/>
      <w:numFmt w:val="upperLetter"/>
      <w:lvlText w:val="%2."/>
      <w:lvlJc w:val="left"/>
      <w:pPr>
        <w:tabs>
          <w:tab w:val="num" w:pos="1440"/>
        </w:tabs>
        <w:ind w:left="1440" w:hanging="360"/>
      </w:pPr>
      <w:rPr>
        <w:rFonts w:cs="Times New Roman" w:hint="default"/>
        <w:b/>
        <w:bCs/>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4C290411"/>
    <w:multiLevelType w:val="hybridMultilevel"/>
    <w:tmpl w:val="72EC67CA"/>
    <w:lvl w:ilvl="0" w:tplc="566ABC4E">
      <w:start w:val="15"/>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6" w15:restartNumberingAfterBreak="0">
    <w:nsid w:val="4D034131"/>
    <w:multiLevelType w:val="hybridMultilevel"/>
    <w:tmpl w:val="FEA0D17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0307B92"/>
    <w:multiLevelType w:val="hybridMultilevel"/>
    <w:tmpl w:val="17B8568C"/>
    <w:lvl w:ilvl="0" w:tplc="FC723EEC">
      <w:numFmt w:val="bullet"/>
      <w:lvlText w:val="–"/>
      <w:lvlJc w:val="left"/>
      <w:pPr>
        <w:tabs>
          <w:tab w:val="num" w:pos="2344"/>
        </w:tabs>
        <w:ind w:left="2344" w:hanging="360"/>
      </w:pPr>
      <w:rPr>
        <w:rFonts w:ascii="Times New Roman" w:eastAsia="Times New Roman" w:hAnsi="Times New Roman" w:hint="default"/>
      </w:rPr>
    </w:lvl>
    <w:lvl w:ilvl="1" w:tplc="041B0019">
      <w:start w:val="1"/>
      <w:numFmt w:val="bullet"/>
      <w:lvlText w:val="o"/>
      <w:lvlJc w:val="left"/>
      <w:pPr>
        <w:tabs>
          <w:tab w:val="num" w:pos="1440"/>
        </w:tabs>
        <w:ind w:left="1440" w:hanging="360"/>
      </w:pPr>
      <w:rPr>
        <w:rFonts w:ascii="Courier New" w:hAnsi="Courier New" w:hint="default"/>
      </w:rPr>
    </w:lvl>
    <w:lvl w:ilvl="2" w:tplc="041B001B">
      <w:start w:val="1"/>
      <w:numFmt w:val="bullet"/>
      <w:lvlText w:val=""/>
      <w:lvlJc w:val="left"/>
      <w:pPr>
        <w:tabs>
          <w:tab w:val="num" w:pos="2160"/>
        </w:tabs>
        <w:ind w:left="2160" w:hanging="360"/>
      </w:pPr>
      <w:rPr>
        <w:rFonts w:ascii="Wingdings" w:hAnsi="Wingdings" w:hint="default"/>
      </w:rPr>
    </w:lvl>
    <w:lvl w:ilvl="3" w:tplc="041B000F">
      <w:start w:val="1"/>
      <w:numFmt w:val="bullet"/>
      <w:lvlText w:val=""/>
      <w:lvlJc w:val="left"/>
      <w:pPr>
        <w:tabs>
          <w:tab w:val="num" w:pos="2880"/>
        </w:tabs>
        <w:ind w:left="2880" w:hanging="360"/>
      </w:pPr>
      <w:rPr>
        <w:rFonts w:ascii="Symbol" w:hAnsi="Symbol" w:hint="default"/>
      </w:rPr>
    </w:lvl>
    <w:lvl w:ilvl="4" w:tplc="041B0019">
      <w:start w:val="1"/>
      <w:numFmt w:val="bullet"/>
      <w:lvlText w:val="o"/>
      <w:lvlJc w:val="left"/>
      <w:pPr>
        <w:tabs>
          <w:tab w:val="num" w:pos="3600"/>
        </w:tabs>
        <w:ind w:left="3600" w:hanging="360"/>
      </w:pPr>
      <w:rPr>
        <w:rFonts w:ascii="Courier New" w:hAnsi="Courier New" w:hint="default"/>
      </w:rPr>
    </w:lvl>
    <w:lvl w:ilvl="5" w:tplc="041B001B">
      <w:start w:val="1"/>
      <w:numFmt w:val="bullet"/>
      <w:lvlText w:val=""/>
      <w:lvlJc w:val="left"/>
      <w:pPr>
        <w:tabs>
          <w:tab w:val="num" w:pos="4320"/>
        </w:tabs>
        <w:ind w:left="4320" w:hanging="360"/>
      </w:pPr>
      <w:rPr>
        <w:rFonts w:ascii="Wingdings" w:hAnsi="Wingdings" w:hint="default"/>
      </w:rPr>
    </w:lvl>
    <w:lvl w:ilvl="6" w:tplc="041B000F">
      <w:start w:val="1"/>
      <w:numFmt w:val="bullet"/>
      <w:lvlText w:val=""/>
      <w:lvlJc w:val="left"/>
      <w:pPr>
        <w:tabs>
          <w:tab w:val="num" w:pos="5040"/>
        </w:tabs>
        <w:ind w:left="5040" w:hanging="360"/>
      </w:pPr>
      <w:rPr>
        <w:rFonts w:ascii="Symbol" w:hAnsi="Symbol" w:hint="default"/>
      </w:rPr>
    </w:lvl>
    <w:lvl w:ilvl="7" w:tplc="041B0019">
      <w:start w:val="1"/>
      <w:numFmt w:val="bullet"/>
      <w:lvlText w:val="o"/>
      <w:lvlJc w:val="left"/>
      <w:pPr>
        <w:tabs>
          <w:tab w:val="num" w:pos="5760"/>
        </w:tabs>
        <w:ind w:left="5760" w:hanging="360"/>
      </w:pPr>
      <w:rPr>
        <w:rFonts w:ascii="Courier New" w:hAnsi="Courier New" w:hint="default"/>
      </w:rPr>
    </w:lvl>
    <w:lvl w:ilvl="8" w:tplc="041B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FA5F88"/>
    <w:multiLevelType w:val="multilevel"/>
    <w:tmpl w:val="8DCC6C0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6914826"/>
    <w:multiLevelType w:val="hybridMultilevel"/>
    <w:tmpl w:val="D9D205F4"/>
    <w:name w:val="Tiret 4"/>
    <w:lvl w:ilvl="0" w:tplc="FFFFFFFF">
      <w:start w:val="9"/>
      <w:numFmt w:val="bullet"/>
      <w:lvlText w:val="-"/>
      <w:lvlJc w:val="left"/>
      <w:pPr>
        <w:tabs>
          <w:tab w:val="num" w:pos="732"/>
        </w:tabs>
        <w:ind w:left="732" w:hanging="360"/>
      </w:pPr>
      <w:rPr>
        <w:rFonts w:ascii="Arial" w:eastAsia="Times New Roman" w:hAnsi="Arial" w:hint="default"/>
      </w:rPr>
    </w:lvl>
    <w:lvl w:ilvl="1" w:tplc="FFFFFFFF">
      <w:start w:val="1"/>
      <w:numFmt w:val="bullet"/>
      <w:lvlText w:val="o"/>
      <w:lvlJc w:val="left"/>
      <w:pPr>
        <w:tabs>
          <w:tab w:val="num" w:pos="1452"/>
        </w:tabs>
        <w:ind w:left="1452" w:hanging="360"/>
      </w:pPr>
      <w:rPr>
        <w:rFonts w:ascii="Courier New" w:hAnsi="Courier New" w:hint="default"/>
      </w:rPr>
    </w:lvl>
    <w:lvl w:ilvl="2" w:tplc="FFFFFFFF">
      <w:start w:val="1"/>
      <w:numFmt w:val="bullet"/>
      <w:lvlText w:val=""/>
      <w:lvlJc w:val="left"/>
      <w:pPr>
        <w:tabs>
          <w:tab w:val="num" w:pos="2172"/>
        </w:tabs>
        <w:ind w:left="2172" w:hanging="360"/>
      </w:pPr>
      <w:rPr>
        <w:rFonts w:ascii="Wingdings" w:hAnsi="Wingdings" w:hint="default"/>
      </w:rPr>
    </w:lvl>
    <w:lvl w:ilvl="3" w:tplc="FFFFFFFF">
      <w:start w:val="1"/>
      <w:numFmt w:val="bullet"/>
      <w:lvlText w:val=""/>
      <w:lvlJc w:val="left"/>
      <w:pPr>
        <w:tabs>
          <w:tab w:val="num" w:pos="2892"/>
        </w:tabs>
        <w:ind w:left="2892" w:hanging="360"/>
      </w:pPr>
      <w:rPr>
        <w:rFonts w:ascii="Symbol" w:hAnsi="Symbol" w:hint="default"/>
      </w:rPr>
    </w:lvl>
    <w:lvl w:ilvl="4" w:tplc="FFFFFFFF">
      <w:start w:val="1"/>
      <w:numFmt w:val="bullet"/>
      <w:lvlText w:val="o"/>
      <w:lvlJc w:val="left"/>
      <w:pPr>
        <w:tabs>
          <w:tab w:val="num" w:pos="3612"/>
        </w:tabs>
        <w:ind w:left="3612" w:hanging="360"/>
      </w:pPr>
      <w:rPr>
        <w:rFonts w:ascii="Courier New" w:hAnsi="Courier New" w:hint="default"/>
      </w:rPr>
    </w:lvl>
    <w:lvl w:ilvl="5" w:tplc="FFFFFFFF">
      <w:start w:val="1"/>
      <w:numFmt w:val="bullet"/>
      <w:lvlText w:val=""/>
      <w:lvlJc w:val="left"/>
      <w:pPr>
        <w:tabs>
          <w:tab w:val="num" w:pos="4332"/>
        </w:tabs>
        <w:ind w:left="4332" w:hanging="360"/>
      </w:pPr>
      <w:rPr>
        <w:rFonts w:ascii="Wingdings" w:hAnsi="Wingdings" w:hint="default"/>
      </w:rPr>
    </w:lvl>
    <w:lvl w:ilvl="6" w:tplc="FFFFFFFF">
      <w:start w:val="1"/>
      <w:numFmt w:val="bullet"/>
      <w:lvlText w:val=""/>
      <w:lvlJc w:val="left"/>
      <w:pPr>
        <w:tabs>
          <w:tab w:val="num" w:pos="5052"/>
        </w:tabs>
        <w:ind w:left="5052" w:hanging="360"/>
      </w:pPr>
      <w:rPr>
        <w:rFonts w:ascii="Symbol" w:hAnsi="Symbol" w:hint="default"/>
      </w:rPr>
    </w:lvl>
    <w:lvl w:ilvl="7" w:tplc="FFFFFFFF">
      <w:start w:val="1"/>
      <w:numFmt w:val="bullet"/>
      <w:lvlText w:val="o"/>
      <w:lvlJc w:val="left"/>
      <w:pPr>
        <w:tabs>
          <w:tab w:val="num" w:pos="5772"/>
        </w:tabs>
        <w:ind w:left="5772" w:hanging="360"/>
      </w:pPr>
      <w:rPr>
        <w:rFonts w:ascii="Courier New" w:hAnsi="Courier New" w:hint="default"/>
      </w:rPr>
    </w:lvl>
    <w:lvl w:ilvl="8" w:tplc="FFFFFFFF">
      <w:start w:val="1"/>
      <w:numFmt w:val="bullet"/>
      <w:lvlText w:val=""/>
      <w:lvlJc w:val="left"/>
      <w:pPr>
        <w:tabs>
          <w:tab w:val="num" w:pos="6492"/>
        </w:tabs>
        <w:ind w:left="6492" w:hanging="360"/>
      </w:pPr>
      <w:rPr>
        <w:rFonts w:ascii="Wingdings" w:hAnsi="Wingdings" w:hint="default"/>
      </w:rPr>
    </w:lvl>
  </w:abstractNum>
  <w:abstractNum w:abstractNumId="20" w15:restartNumberingAfterBreak="0">
    <w:nsid w:val="5B092069"/>
    <w:multiLevelType w:val="hybridMultilevel"/>
    <w:tmpl w:val="8DFCA53E"/>
    <w:lvl w:ilvl="0" w:tplc="16ECCADA">
      <w:start w:val="29"/>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6481FD3"/>
    <w:multiLevelType w:val="hybridMultilevel"/>
    <w:tmpl w:val="246A7F38"/>
    <w:lvl w:ilvl="0" w:tplc="0C2C4010">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C76E7"/>
    <w:multiLevelType w:val="hybridMultilevel"/>
    <w:tmpl w:val="C5F256A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1FF13A0"/>
    <w:multiLevelType w:val="hybridMultilevel"/>
    <w:tmpl w:val="9874233E"/>
    <w:lvl w:ilvl="0" w:tplc="FFFFFFFF">
      <w:start w:val="1"/>
      <w:numFmt w:val="lowerLetter"/>
      <w:lvlText w:val="%1)"/>
      <w:lvlJc w:val="left"/>
      <w:pPr>
        <w:tabs>
          <w:tab w:val="num" w:pos="340"/>
        </w:tabs>
        <w:ind w:left="340" w:hanging="340"/>
      </w:pPr>
      <w:rPr>
        <w:rFonts w:cs="Times New Roman" w:hint="default"/>
      </w:rPr>
    </w:lvl>
    <w:lvl w:ilvl="1" w:tplc="FFFFFFFF">
      <w:start w:val="1"/>
      <w:numFmt w:val="lowerLetter"/>
      <w:lvlText w:val="%2)"/>
      <w:lvlJc w:val="left"/>
      <w:pPr>
        <w:tabs>
          <w:tab w:val="num" w:pos="340"/>
        </w:tabs>
        <w:ind w:left="340" w:hanging="340"/>
      </w:pPr>
      <w:rPr>
        <w:rFonts w:cs="Times New Roman" w:hint="default"/>
      </w:rPr>
    </w:lvl>
    <w:lvl w:ilvl="2" w:tplc="FFFFFFFF">
      <w:start w:val="1"/>
      <w:numFmt w:val="decimal"/>
      <w:lvlText w:val="%3."/>
      <w:lvlJc w:val="left"/>
      <w:pPr>
        <w:tabs>
          <w:tab w:val="num" w:pos="737"/>
        </w:tabs>
        <w:ind w:left="737" w:hanging="397"/>
      </w:pPr>
      <w:rPr>
        <w:rFonts w:cs="Times New Roman" w:hint="default"/>
      </w:rPr>
    </w:lvl>
    <w:lvl w:ilvl="3" w:tplc="FFFFFFFF">
      <w:start w:val="1"/>
      <w:numFmt w:val="lowerLetter"/>
      <w:lvlText w:val="11%4."/>
      <w:lvlJc w:val="left"/>
      <w:pPr>
        <w:tabs>
          <w:tab w:val="num" w:pos="1191"/>
        </w:tabs>
        <w:ind w:left="1191" w:hanging="454"/>
      </w:pPr>
      <w:rPr>
        <w:rFonts w:cs="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77A6753C"/>
    <w:multiLevelType w:val="hybridMultilevel"/>
    <w:tmpl w:val="EF9A87A4"/>
    <w:lvl w:ilvl="0" w:tplc="FFFFFFFF">
      <w:start w:val="1"/>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7B8612B0"/>
    <w:multiLevelType w:val="hybridMultilevel"/>
    <w:tmpl w:val="1FC40144"/>
    <w:lvl w:ilvl="0" w:tplc="5B4AAE08">
      <w:start w:val="58"/>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12"/>
  </w:num>
  <w:num w:numId="4">
    <w:abstractNumId w:val="14"/>
  </w:num>
  <w:num w:numId="5">
    <w:abstractNumId w:val="21"/>
  </w:num>
  <w:num w:numId="6">
    <w:abstractNumId w:val="19"/>
  </w:num>
  <w:num w:numId="7">
    <w:abstractNumId w:val="17"/>
  </w:num>
  <w:num w:numId="8">
    <w:abstractNumId w:val="24"/>
  </w:num>
  <w:num w:numId="9">
    <w:abstractNumId w:val="9"/>
  </w:num>
  <w:num w:numId="10">
    <w:abstractNumId w:val="15"/>
  </w:num>
  <w:num w:numId="11">
    <w:abstractNumId w:val="4"/>
  </w:num>
  <w:num w:numId="12">
    <w:abstractNumId w:val="6"/>
  </w:num>
  <w:num w:numId="13">
    <w:abstractNumId w:val="11"/>
  </w:num>
  <w:num w:numId="14">
    <w:abstractNumId w:val="18"/>
  </w:num>
  <w:num w:numId="15">
    <w:abstractNumId w:val="5"/>
  </w:num>
  <w:num w:numId="16">
    <w:abstractNumId w:val="8"/>
  </w:num>
  <w:num w:numId="17">
    <w:abstractNumId w:val="1"/>
  </w:num>
  <w:num w:numId="18">
    <w:abstractNumId w:val="16"/>
  </w:num>
  <w:num w:numId="19">
    <w:abstractNumId w:val="13"/>
  </w:num>
  <w:num w:numId="20">
    <w:abstractNumId w:val="22"/>
  </w:num>
  <w:num w:numId="21">
    <w:abstractNumId w:val="2"/>
  </w:num>
  <w:num w:numId="22">
    <w:abstractNumId w:val="20"/>
  </w:num>
  <w:num w:numId="23">
    <w:abstractNumId w:val="25"/>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1C"/>
    <w:rsid w:val="00001BE9"/>
    <w:rsid w:val="0000254C"/>
    <w:rsid w:val="00003AD5"/>
    <w:rsid w:val="00005B29"/>
    <w:rsid w:val="00006DC1"/>
    <w:rsid w:val="00007CA8"/>
    <w:rsid w:val="00010AFC"/>
    <w:rsid w:val="00016C0C"/>
    <w:rsid w:val="0002259C"/>
    <w:rsid w:val="00030461"/>
    <w:rsid w:val="00032003"/>
    <w:rsid w:val="00041FAA"/>
    <w:rsid w:val="00043796"/>
    <w:rsid w:val="00052629"/>
    <w:rsid w:val="000566DD"/>
    <w:rsid w:val="00060C52"/>
    <w:rsid w:val="00062D09"/>
    <w:rsid w:val="00066ECC"/>
    <w:rsid w:val="000675C4"/>
    <w:rsid w:val="00071392"/>
    <w:rsid w:val="00071A0E"/>
    <w:rsid w:val="00072DE3"/>
    <w:rsid w:val="00074BF4"/>
    <w:rsid w:val="00076692"/>
    <w:rsid w:val="00084445"/>
    <w:rsid w:val="00084BDA"/>
    <w:rsid w:val="00087726"/>
    <w:rsid w:val="000931E1"/>
    <w:rsid w:val="00096938"/>
    <w:rsid w:val="000A15D5"/>
    <w:rsid w:val="000A1B03"/>
    <w:rsid w:val="000A1C0C"/>
    <w:rsid w:val="000A484E"/>
    <w:rsid w:val="000B356B"/>
    <w:rsid w:val="000C37A3"/>
    <w:rsid w:val="000C46EB"/>
    <w:rsid w:val="000D7A6D"/>
    <w:rsid w:val="000D7C28"/>
    <w:rsid w:val="000E1840"/>
    <w:rsid w:val="000E2D21"/>
    <w:rsid w:val="000E57D3"/>
    <w:rsid w:val="000E762A"/>
    <w:rsid w:val="000F49B4"/>
    <w:rsid w:val="00102F1B"/>
    <w:rsid w:val="001135C8"/>
    <w:rsid w:val="00114CFD"/>
    <w:rsid w:val="001202A7"/>
    <w:rsid w:val="00126C8C"/>
    <w:rsid w:val="00132D72"/>
    <w:rsid w:val="00137E78"/>
    <w:rsid w:val="001416D8"/>
    <w:rsid w:val="00146E45"/>
    <w:rsid w:val="00147866"/>
    <w:rsid w:val="001559B0"/>
    <w:rsid w:val="001629DB"/>
    <w:rsid w:val="0016321E"/>
    <w:rsid w:val="00166A45"/>
    <w:rsid w:val="001707C6"/>
    <w:rsid w:val="00187992"/>
    <w:rsid w:val="00197490"/>
    <w:rsid w:val="001A01C5"/>
    <w:rsid w:val="001A160D"/>
    <w:rsid w:val="001A304F"/>
    <w:rsid w:val="001A3A3C"/>
    <w:rsid w:val="001A7A69"/>
    <w:rsid w:val="001B49E8"/>
    <w:rsid w:val="001C0055"/>
    <w:rsid w:val="001C4519"/>
    <w:rsid w:val="001E171F"/>
    <w:rsid w:val="001E38F0"/>
    <w:rsid w:val="001F274F"/>
    <w:rsid w:val="001F52DB"/>
    <w:rsid w:val="001F5EDC"/>
    <w:rsid w:val="001F6188"/>
    <w:rsid w:val="00200F17"/>
    <w:rsid w:val="0020297B"/>
    <w:rsid w:val="00203825"/>
    <w:rsid w:val="00204CD0"/>
    <w:rsid w:val="002079FC"/>
    <w:rsid w:val="00214137"/>
    <w:rsid w:val="00215396"/>
    <w:rsid w:val="00221701"/>
    <w:rsid w:val="002235D2"/>
    <w:rsid w:val="0022672C"/>
    <w:rsid w:val="00227AA0"/>
    <w:rsid w:val="00233CF3"/>
    <w:rsid w:val="00233D32"/>
    <w:rsid w:val="00235DA6"/>
    <w:rsid w:val="00240450"/>
    <w:rsid w:val="00240A7D"/>
    <w:rsid w:val="00241473"/>
    <w:rsid w:val="0024580B"/>
    <w:rsid w:val="002533AB"/>
    <w:rsid w:val="002549AF"/>
    <w:rsid w:val="002554B1"/>
    <w:rsid w:val="002649D0"/>
    <w:rsid w:val="00266996"/>
    <w:rsid w:val="00267754"/>
    <w:rsid w:val="00272BEC"/>
    <w:rsid w:val="0027472E"/>
    <w:rsid w:val="002749A9"/>
    <w:rsid w:val="00274AD8"/>
    <w:rsid w:val="002800A9"/>
    <w:rsid w:val="00283E96"/>
    <w:rsid w:val="00284819"/>
    <w:rsid w:val="00291A95"/>
    <w:rsid w:val="002930FA"/>
    <w:rsid w:val="002A3344"/>
    <w:rsid w:val="002A43B6"/>
    <w:rsid w:val="002A6BF6"/>
    <w:rsid w:val="002A7B6D"/>
    <w:rsid w:val="002B52F3"/>
    <w:rsid w:val="002B6732"/>
    <w:rsid w:val="002B7068"/>
    <w:rsid w:val="002B7CA5"/>
    <w:rsid w:val="002C525C"/>
    <w:rsid w:val="002C5286"/>
    <w:rsid w:val="002C5EE8"/>
    <w:rsid w:val="002C77A5"/>
    <w:rsid w:val="002D0DAD"/>
    <w:rsid w:val="002D3BA0"/>
    <w:rsid w:val="002D3C6A"/>
    <w:rsid w:val="002E14A1"/>
    <w:rsid w:val="002F02F7"/>
    <w:rsid w:val="002F2437"/>
    <w:rsid w:val="002F2B85"/>
    <w:rsid w:val="002F6C35"/>
    <w:rsid w:val="00301114"/>
    <w:rsid w:val="00305659"/>
    <w:rsid w:val="003067D1"/>
    <w:rsid w:val="00311D2F"/>
    <w:rsid w:val="003129A0"/>
    <w:rsid w:val="00312F79"/>
    <w:rsid w:val="00312FB1"/>
    <w:rsid w:val="003132CF"/>
    <w:rsid w:val="003162D3"/>
    <w:rsid w:val="00317F00"/>
    <w:rsid w:val="00320479"/>
    <w:rsid w:val="00320A7A"/>
    <w:rsid w:val="0032176B"/>
    <w:rsid w:val="00322453"/>
    <w:rsid w:val="003225AE"/>
    <w:rsid w:val="003235CD"/>
    <w:rsid w:val="00327BDA"/>
    <w:rsid w:val="003315C8"/>
    <w:rsid w:val="00332CCF"/>
    <w:rsid w:val="00337043"/>
    <w:rsid w:val="003376D0"/>
    <w:rsid w:val="00342FB4"/>
    <w:rsid w:val="003518E3"/>
    <w:rsid w:val="0036105B"/>
    <w:rsid w:val="003628C4"/>
    <w:rsid w:val="003703AD"/>
    <w:rsid w:val="00370B68"/>
    <w:rsid w:val="003739D2"/>
    <w:rsid w:val="0037720D"/>
    <w:rsid w:val="00381D5F"/>
    <w:rsid w:val="003827CA"/>
    <w:rsid w:val="00384C72"/>
    <w:rsid w:val="00385784"/>
    <w:rsid w:val="003904A2"/>
    <w:rsid w:val="00391A68"/>
    <w:rsid w:val="00392D6B"/>
    <w:rsid w:val="0039508B"/>
    <w:rsid w:val="00396021"/>
    <w:rsid w:val="003A244C"/>
    <w:rsid w:val="003A4E97"/>
    <w:rsid w:val="003A7765"/>
    <w:rsid w:val="003B1FE1"/>
    <w:rsid w:val="003B2FD7"/>
    <w:rsid w:val="003B4147"/>
    <w:rsid w:val="003C0623"/>
    <w:rsid w:val="003C2009"/>
    <w:rsid w:val="003C353A"/>
    <w:rsid w:val="003C55FF"/>
    <w:rsid w:val="003C7519"/>
    <w:rsid w:val="003D11C5"/>
    <w:rsid w:val="003D2449"/>
    <w:rsid w:val="003D2467"/>
    <w:rsid w:val="003D44EE"/>
    <w:rsid w:val="003D62A7"/>
    <w:rsid w:val="003E02F8"/>
    <w:rsid w:val="003F1880"/>
    <w:rsid w:val="003F3684"/>
    <w:rsid w:val="003F7965"/>
    <w:rsid w:val="004010EA"/>
    <w:rsid w:val="00401C0C"/>
    <w:rsid w:val="00404571"/>
    <w:rsid w:val="00407CCB"/>
    <w:rsid w:val="004202FB"/>
    <w:rsid w:val="0042096A"/>
    <w:rsid w:val="00425119"/>
    <w:rsid w:val="00427771"/>
    <w:rsid w:val="004343ED"/>
    <w:rsid w:val="00440147"/>
    <w:rsid w:val="00440A79"/>
    <w:rsid w:val="00445442"/>
    <w:rsid w:val="0044560A"/>
    <w:rsid w:val="0045157F"/>
    <w:rsid w:val="004537BC"/>
    <w:rsid w:val="00453876"/>
    <w:rsid w:val="00465139"/>
    <w:rsid w:val="0046720B"/>
    <w:rsid w:val="0047613A"/>
    <w:rsid w:val="00484A74"/>
    <w:rsid w:val="0048651C"/>
    <w:rsid w:val="00487759"/>
    <w:rsid w:val="00487784"/>
    <w:rsid w:val="00493710"/>
    <w:rsid w:val="00493A4B"/>
    <w:rsid w:val="004A7D71"/>
    <w:rsid w:val="004B22A2"/>
    <w:rsid w:val="004B67D5"/>
    <w:rsid w:val="004C0A60"/>
    <w:rsid w:val="004C2AD1"/>
    <w:rsid w:val="004C333E"/>
    <w:rsid w:val="004C6600"/>
    <w:rsid w:val="004C68F8"/>
    <w:rsid w:val="004D0C18"/>
    <w:rsid w:val="004D2D59"/>
    <w:rsid w:val="004E0012"/>
    <w:rsid w:val="004E1528"/>
    <w:rsid w:val="004E4956"/>
    <w:rsid w:val="004F2F0E"/>
    <w:rsid w:val="004F3E0F"/>
    <w:rsid w:val="004F4912"/>
    <w:rsid w:val="004F4A22"/>
    <w:rsid w:val="004F59B0"/>
    <w:rsid w:val="00501663"/>
    <w:rsid w:val="005017CA"/>
    <w:rsid w:val="005019A5"/>
    <w:rsid w:val="00504444"/>
    <w:rsid w:val="0050591E"/>
    <w:rsid w:val="005074CB"/>
    <w:rsid w:val="00512C8B"/>
    <w:rsid w:val="005139C0"/>
    <w:rsid w:val="00515CCB"/>
    <w:rsid w:val="0052415E"/>
    <w:rsid w:val="00525EE4"/>
    <w:rsid w:val="00532375"/>
    <w:rsid w:val="005403A6"/>
    <w:rsid w:val="005430DE"/>
    <w:rsid w:val="005434E7"/>
    <w:rsid w:val="00550535"/>
    <w:rsid w:val="005524EE"/>
    <w:rsid w:val="00557CA5"/>
    <w:rsid w:val="005642E8"/>
    <w:rsid w:val="00565955"/>
    <w:rsid w:val="005701A4"/>
    <w:rsid w:val="00571FC2"/>
    <w:rsid w:val="005751DE"/>
    <w:rsid w:val="005844D2"/>
    <w:rsid w:val="005877AC"/>
    <w:rsid w:val="00590794"/>
    <w:rsid w:val="005934F3"/>
    <w:rsid w:val="00596647"/>
    <w:rsid w:val="00596A18"/>
    <w:rsid w:val="005A1A94"/>
    <w:rsid w:val="005A3234"/>
    <w:rsid w:val="005B0245"/>
    <w:rsid w:val="005B1AAC"/>
    <w:rsid w:val="005B421A"/>
    <w:rsid w:val="005B6136"/>
    <w:rsid w:val="005D29AC"/>
    <w:rsid w:val="005E3013"/>
    <w:rsid w:val="005E33EA"/>
    <w:rsid w:val="005E641C"/>
    <w:rsid w:val="005E663A"/>
    <w:rsid w:val="005E686F"/>
    <w:rsid w:val="005E7E50"/>
    <w:rsid w:val="005F3074"/>
    <w:rsid w:val="005F4309"/>
    <w:rsid w:val="005F4A3F"/>
    <w:rsid w:val="0060360E"/>
    <w:rsid w:val="006061E7"/>
    <w:rsid w:val="00613008"/>
    <w:rsid w:val="006151E2"/>
    <w:rsid w:val="00616E66"/>
    <w:rsid w:val="006233AA"/>
    <w:rsid w:val="006273F8"/>
    <w:rsid w:val="00631619"/>
    <w:rsid w:val="00633EDB"/>
    <w:rsid w:val="006353D2"/>
    <w:rsid w:val="00637380"/>
    <w:rsid w:val="00640B98"/>
    <w:rsid w:val="0064457E"/>
    <w:rsid w:val="00661B8A"/>
    <w:rsid w:val="00674FD5"/>
    <w:rsid w:val="00677BE7"/>
    <w:rsid w:val="00677C01"/>
    <w:rsid w:val="00682970"/>
    <w:rsid w:val="0069462A"/>
    <w:rsid w:val="00697478"/>
    <w:rsid w:val="006A3999"/>
    <w:rsid w:val="006A5809"/>
    <w:rsid w:val="006A719C"/>
    <w:rsid w:val="006A72E2"/>
    <w:rsid w:val="006B0EA6"/>
    <w:rsid w:val="006B19EC"/>
    <w:rsid w:val="006B1CDD"/>
    <w:rsid w:val="006B4AC4"/>
    <w:rsid w:val="006B79C4"/>
    <w:rsid w:val="006C321D"/>
    <w:rsid w:val="006C3706"/>
    <w:rsid w:val="006C5125"/>
    <w:rsid w:val="006C5D72"/>
    <w:rsid w:val="006D4980"/>
    <w:rsid w:val="006D6174"/>
    <w:rsid w:val="006E1372"/>
    <w:rsid w:val="006E2981"/>
    <w:rsid w:val="006E2D58"/>
    <w:rsid w:val="006E3175"/>
    <w:rsid w:val="006E34AC"/>
    <w:rsid w:val="006E3651"/>
    <w:rsid w:val="006F69AA"/>
    <w:rsid w:val="0070098C"/>
    <w:rsid w:val="00700A00"/>
    <w:rsid w:val="0071073B"/>
    <w:rsid w:val="007113CB"/>
    <w:rsid w:val="007114A2"/>
    <w:rsid w:val="0071456B"/>
    <w:rsid w:val="00717305"/>
    <w:rsid w:val="007234A0"/>
    <w:rsid w:val="007310B8"/>
    <w:rsid w:val="00732A9E"/>
    <w:rsid w:val="007345AB"/>
    <w:rsid w:val="00735290"/>
    <w:rsid w:val="00736490"/>
    <w:rsid w:val="007408BA"/>
    <w:rsid w:val="0074165F"/>
    <w:rsid w:val="00741683"/>
    <w:rsid w:val="00750791"/>
    <w:rsid w:val="00751F14"/>
    <w:rsid w:val="007710D7"/>
    <w:rsid w:val="00771760"/>
    <w:rsid w:val="00773A9E"/>
    <w:rsid w:val="00777092"/>
    <w:rsid w:val="00780ACE"/>
    <w:rsid w:val="00786ACD"/>
    <w:rsid w:val="007929AA"/>
    <w:rsid w:val="00797A89"/>
    <w:rsid w:val="007A206C"/>
    <w:rsid w:val="007A4032"/>
    <w:rsid w:val="007A4A34"/>
    <w:rsid w:val="007A6F1A"/>
    <w:rsid w:val="007B0832"/>
    <w:rsid w:val="007B37D0"/>
    <w:rsid w:val="007B50BE"/>
    <w:rsid w:val="007C37B7"/>
    <w:rsid w:val="007C47AE"/>
    <w:rsid w:val="007C6551"/>
    <w:rsid w:val="007C71C2"/>
    <w:rsid w:val="007E2AC0"/>
    <w:rsid w:val="007F11B1"/>
    <w:rsid w:val="007F4A00"/>
    <w:rsid w:val="007F5971"/>
    <w:rsid w:val="007F5BCF"/>
    <w:rsid w:val="007F78DE"/>
    <w:rsid w:val="0080195A"/>
    <w:rsid w:val="00802643"/>
    <w:rsid w:val="008034F8"/>
    <w:rsid w:val="008050E7"/>
    <w:rsid w:val="0081371F"/>
    <w:rsid w:val="0081392F"/>
    <w:rsid w:val="0081533F"/>
    <w:rsid w:val="00821539"/>
    <w:rsid w:val="00831372"/>
    <w:rsid w:val="00833F22"/>
    <w:rsid w:val="008370E9"/>
    <w:rsid w:val="00837CBB"/>
    <w:rsid w:val="00840EA0"/>
    <w:rsid w:val="00841128"/>
    <w:rsid w:val="00842AC2"/>
    <w:rsid w:val="00846C13"/>
    <w:rsid w:val="00847077"/>
    <w:rsid w:val="0085127D"/>
    <w:rsid w:val="008512D4"/>
    <w:rsid w:val="00853A57"/>
    <w:rsid w:val="008551E7"/>
    <w:rsid w:val="0085531F"/>
    <w:rsid w:val="00855EFD"/>
    <w:rsid w:val="00856488"/>
    <w:rsid w:val="00856F97"/>
    <w:rsid w:val="00857AAC"/>
    <w:rsid w:val="00866842"/>
    <w:rsid w:val="00870EE6"/>
    <w:rsid w:val="00876F13"/>
    <w:rsid w:val="00881CFC"/>
    <w:rsid w:val="00887897"/>
    <w:rsid w:val="00891322"/>
    <w:rsid w:val="00892C6C"/>
    <w:rsid w:val="0089390D"/>
    <w:rsid w:val="00893D63"/>
    <w:rsid w:val="008960F1"/>
    <w:rsid w:val="008A1171"/>
    <w:rsid w:val="008A3152"/>
    <w:rsid w:val="008A6A2B"/>
    <w:rsid w:val="008A6DA5"/>
    <w:rsid w:val="008B7384"/>
    <w:rsid w:val="008C0078"/>
    <w:rsid w:val="008C2233"/>
    <w:rsid w:val="008C4EB7"/>
    <w:rsid w:val="008D3C20"/>
    <w:rsid w:val="008D4BAF"/>
    <w:rsid w:val="008D5EF0"/>
    <w:rsid w:val="008E1C9D"/>
    <w:rsid w:val="008E56FA"/>
    <w:rsid w:val="008E68F6"/>
    <w:rsid w:val="008F3EFD"/>
    <w:rsid w:val="008F4CE1"/>
    <w:rsid w:val="008F6033"/>
    <w:rsid w:val="00903370"/>
    <w:rsid w:val="00904290"/>
    <w:rsid w:val="0090454D"/>
    <w:rsid w:val="00904973"/>
    <w:rsid w:val="009049A4"/>
    <w:rsid w:val="009077B7"/>
    <w:rsid w:val="009134FA"/>
    <w:rsid w:val="0091584C"/>
    <w:rsid w:val="00915C88"/>
    <w:rsid w:val="00924197"/>
    <w:rsid w:val="00933B05"/>
    <w:rsid w:val="0093683D"/>
    <w:rsid w:val="00937FE2"/>
    <w:rsid w:val="009414AF"/>
    <w:rsid w:val="009419FC"/>
    <w:rsid w:val="00946E74"/>
    <w:rsid w:val="009512BD"/>
    <w:rsid w:val="0095189C"/>
    <w:rsid w:val="0096043B"/>
    <w:rsid w:val="009607BC"/>
    <w:rsid w:val="00960900"/>
    <w:rsid w:val="009622D9"/>
    <w:rsid w:val="00962CD3"/>
    <w:rsid w:val="00967C08"/>
    <w:rsid w:val="009730E7"/>
    <w:rsid w:val="00973526"/>
    <w:rsid w:val="0097614E"/>
    <w:rsid w:val="00980482"/>
    <w:rsid w:val="009816F9"/>
    <w:rsid w:val="00986B03"/>
    <w:rsid w:val="00991892"/>
    <w:rsid w:val="00992662"/>
    <w:rsid w:val="00994036"/>
    <w:rsid w:val="00995C64"/>
    <w:rsid w:val="009A23D1"/>
    <w:rsid w:val="009A2679"/>
    <w:rsid w:val="009A3A1B"/>
    <w:rsid w:val="009A4C4F"/>
    <w:rsid w:val="009A7E96"/>
    <w:rsid w:val="009B5E95"/>
    <w:rsid w:val="009B6F4E"/>
    <w:rsid w:val="009C43D2"/>
    <w:rsid w:val="009C5B5E"/>
    <w:rsid w:val="009D02DB"/>
    <w:rsid w:val="009D5020"/>
    <w:rsid w:val="009D5C61"/>
    <w:rsid w:val="009E2FC1"/>
    <w:rsid w:val="009E7FD6"/>
    <w:rsid w:val="009F2DF9"/>
    <w:rsid w:val="009F4200"/>
    <w:rsid w:val="009F7F6C"/>
    <w:rsid w:val="00A02A18"/>
    <w:rsid w:val="00A0306A"/>
    <w:rsid w:val="00A071C9"/>
    <w:rsid w:val="00A07787"/>
    <w:rsid w:val="00A078E7"/>
    <w:rsid w:val="00A07DB9"/>
    <w:rsid w:val="00A11595"/>
    <w:rsid w:val="00A3397E"/>
    <w:rsid w:val="00A35E2D"/>
    <w:rsid w:val="00A429AD"/>
    <w:rsid w:val="00A50633"/>
    <w:rsid w:val="00A512C1"/>
    <w:rsid w:val="00A52C79"/>
    <w:rsid w:val="00A54547"/>
    <w:rsid w:val="00A55087"/>
    <w:rsid w:val="00A56001"/>
    <w:rsid w:val="00A5642D"/>
    <w:rsid w:val="00A65A7D"/>
    <w:rsid w:val="00A6617B"/>
    <w:rsid w:val="00A71029"/>
    <w:rsid w:val="00A726D3"/>
    <w:rsid w:val="00A762C7"/>
    <w:rsid w:val="00A76EC8"/>
    <w:rsid w:val="00A808B5"/>
    <w:rsid w:val="00A94B5A"/>
    <w:rsid w:val="00A95BA0"/>
    <w:rsid w:val="00AA63BD"/>
    <w:rsid w:val="00AB6FF4"/>
    <w:rsid w:val="00AB7D92"/>
    <w:rsid w:val="00AC11A0"/>
    <w:rsid w:val="00AC202B"/>
    <w:rsid w:val="00AC3DF6"/>
    <w:rsid w:val="00AC3F0D"/>
    <w:rsid w:val="00AC5697"/>
    <w:rsid w:val="00AD1088"/>
    <w:rsid w:val="00AD2772"/>
    <w:rsid w:val="00AD2918"/>
    <w:rsid w:val="00AD2A65"/>
    <w:rsid w:val="00AD40ED"/>
    <w:rsid w:val="00AE0E31"/>
    <w:rsid w:val="00AE100B"/>
    <w:rsid w:val="00AE2DF3"/>
    <w:rsid w:val="00AE4E64"/>
    <w:rsid w:val="00AE63DB"/>
    <w:rsid w:val="00AE6D3D"/>
    <w:rsid w:val="00AE777B"/>
    <w:rsid w:val="00AF1243"/>
    <w:rsid w:val="00AF2F90"/>
    <w:rsid w:val="00AF348D"/>
    <w:rsid w:val="00B00246"/>
    <w:rsid w:val="00B00D4D"/>
    <w:rsid w:val="00B01BA9"/>
    <w:rsid w:val="00B01FBD"/>
    <w:rsid w:val="00B04EDA"/>
    <w:rsid w:val="00B1380A"/>
    <w:rsid w:val="00B2332B"/>
    <w:rsid w:val="00B25019"/>
    <w:rsid w:val="00B25366"/>
    <w:rsid w:val="00B33228"/>
    <w:rsid w:val="00B33EE0"/>
    <w:rsid w:val="00B426DA"/>
    <w:rsid w:val="00B435B3"/>
    <w:rsid w:val="00B43885"/>
    <w:rsid w:val="00B54BB0"/>
    <w:rsid w:val="00B627F0"/>
    <w:rsid w:val="00B64607"/>
    <w:rsid w:val="00B652E6"/>
    <w:rsid w:val="00B73385"/>
    <w:rsid w:val="00B761A3"/>
    <w:rsid w:val="00B82F2B"/>
    <w:rsid w:val="00B90B02"/>
    <w:rsid w:val="00B92FC4"/>
    <w:rsid w:val="00BA0735"/>
    <w:rsid w:val="00BA1CB2"/>
    <w:rsid w:val="00BA557B"/>
    <w:rsid w:val="00BA6961"/>
    <w:rsid w:val="00BB005E"/>
    <w:rsid w:val="00BB63C3"/>
    <w:rsid w:val="00BC73C1"/>
    <w:rsid w:val="00BD079A"/>
    <w:rsid w:val="00BD69E7"/>
    <w:rsid w:val="00BE061D"/>
    <w:rsid w:val="00BE174A"/>
    <w:rsid w:val="00BF33FC"/>
    <w:rsid w:val="00BF3FC7"/>
    <w:rsid w:val="00BF60E3"/>
    <w:rsid w:val="00BF6458"/>
    <w:rsid w:val="00C03F7F"/>
    <w:rsid w:val="00C04E4A"/>
    <w:rsid w:val="00C06A1A"/>
    <w:rsid w:val="00C13366"/>
    <w:rsid w:val="00C14718"/>
    <w:rsid w:val="00C1632E"/>
    <w:rsid w:val="00C16727"/>
    <w:rsid w:val="00C1685B"/>
    <w:rsid w:val="00C17C0C"/>
    <w:rsid w:val="00C22602"/>
    <w:rsid w:val="00C2396D"/>
    <w:rsid w:val="00C23D47"/>
    <w:rsid w:val="00C23DDF"/>
    <w:rsid w:val="00C24CD9"/>
    <w:rsid w:val="00C37594"/>
    <w:rsid w:val="00C43022"/>
    <w:rsid w:val="00C43DDF"/>
    <w:rsid w:val="00C45E24"/>
    <w:rsid w:val="00C464EB"/>
    <w:rsid w:val="00C47440"/>
    <w:rsid w:val="00C50F1B"/>
    <w:rsid w:val="00C553DF"/>
    <w:rsid w:val="00C55650"/>
    <w:rsid w:val="00C641DC"/>
    <w:rsid w:val="00C655CA"/>
    <w:rsid w:val="00C6671F"/>
    <w:rsid w:val="00C71971"/>
    <w:rsid w:val="00C8599C"/>
    <w:rsid w:val="00C8777C"/>
    <w:rsid w:val="00C94C3C"/>
    <w:rsid w:val="00C96E7C"/>
    <w:rsid w:val="00C97F98"/>
    <w:rsid w:val="00CA0731"/>
    <w:rsid w:val="00CA154F"/>
    <w:rsid w:val="00CA30FB"/>
    <w:rsid w:val="00CA33C1"/>
    <w:rsid w:val="00CA3F9F"/>
    <w:rsid w:val="00CA5C1D"/>
    <w:rsid w:val="00CA7B3B"/>
    <w:rsid w:val="00CB034D"/>
    <w:rsid w:val="00CB354E"/>
    <w:rsid w:val="00CB39CC"/>
    <w:rsid w:val="00CB7DC7"/>
    <w:rsid w:val="00CC16BD"/>
    <w:rsid w:val="00CC20D1"/>
    <w:rsid w:val="00CC6542"/>
    <w:rsid w:val="00CC6BD5"/>
    <w:rsid w:val="00CC7000"/>
    <w:rsid w:val="00CC765B"/>
    <w:rsid w:val="00CD1E1D"/>
    <w:rsid w:val="00CD4BF5"/>
    <w:rsid w:val="00CD6615"/>
    <w:rsid w:val="00CD764F"/>
    <w:rsid w:val="00CE0EEE"/>
    <w:rsid w:val="00CE2C75"/>
    <w:rsid w:val="00CE74B1"/>
    <w:rsid w:val="00CF082B"/>
    <w:rsid w:val="00CF495E"/>
    <w:rsid w:val="00D02506"/>
    <w:rsid w:val="00D032D9"/>
    <w:rsid w:val="00D05ED4"/>
    <w:rsid w:val="00D06949"/>
    <w:rsid w:val="00D07ADE"/>
    <w:rsid w:val="00D100BA"/>
    <w:rsid w:val="00D11114"/>
    <w:rsid w:val="00D1391C"/>
    <w:rsid w:val="00D248F5"/>
    <w:rsid w:val="00D30C8D"/>
    <w:rsid w:val="00D31671"/>
    <w:rsid w:val="00D32F17"/>
    <w:rsid w:val="00D35807"/>
    <w:rsid w:val="00D3626E"/>
    <w:rsid w:val="00D41DEB"/>
    <w:rsid w:val="00D4734A"/>
    <w:rsid w:val="00D53895"/>
    <w:rsid w:val="00D543CB"/>
    <w:rsid w:val="00D61402"/>
    <w:rsid w:val="00D61806"/>
    <w:rsid w:val="00D61F03"/>
    <w:rsid w:val="00D76C04"/>
    <w:rsid w:val="00D82636"/>
    <w:rsid w:val="00D83811"/>
    <w:rsid w:val="00D8452F"/>
    <w:rsid w:val="00D84DBB"/>
    <w:rsid w:val="00D91E19"/>
    <w:rsid w:val="00DA0843"/>
    <w:rsid w:val="00DA0D14"/>
    <w:rsid w:val="00DA0E49"/>
    <w:rsid w:val="00DA3A9E"/>
    <w:rsid w:val="00DA4052"/>
    <w:rsid w:val="00DB0F98"/>
    <w:rsid w:val="00DB3B84"/>
    <w:rsid w:val="00DB493B"/>
    <w:rsid w:val="00DC0854"/>
    <w:rsid w:val="00DC0ED9"/>
    <w:rsid w:val="00DC124D"/>
    <w:rsid w:val="00DC30A1"/>
    <w:rsid w:val="00DC370B"/>
    <w:rsid w:val="00DC3E50"/>
    <w:rsid w:val="00DC719B"/>
    <w:rsid w:val="00DD7A84"/>
    <w:rsid w:val="00DE13E9"/>
    <w:rsid w:val="00DE3CA4"/>
    <w:rsid w:val="00DE75E7"/>
    <w:rsid w:val="00DF265F"/>
    <w:rsid w:val="00DF7B94"/>
    <w:rsid w:val="00E0052F"/>
    <w:rsid w:val="00E02C80"/>
    <w:rsid w:val="00E260CF"/>
    <w:rsid w:val="00E30BAC"/>
    <w:rsid w:val="00E33181"/>
    <w:rsid w:val="00E36080"/>
    <w:rsid w:val="00E4390E"/>
    <w:rsid w:val="00E47D83"/>
    <w:rsid w:val="00E50B39"/>
    <w:rsid w:val="00E5615A"/>
    <w:rsid w:val="00E64A01"/>
    <w:rsid w:val="00E70A2D"/>
    <w:rsid w:val="00E70F3D"/>
    <w:rsid w:val="00E774B2"/>
    <w:rsid w:val="00E80BB9"/>
    <w:rsid w:val="00E83AF3"/>
    <w:rsid w:val="00E84B4C"/>
    <w:rsid w:val="00E85EA4"/>
    <w:rsid w:val="00E860B5"/>
    <w:rsid w:val="00E90AF4"/>
    <w:rsid w:val="00E9334B"/>
    <w:rsid w:val="00EA31E8"/>
    <w:rsid w:val="00EB5DE5"/>
    <w:rsid w:val="00EB7930"/>
    <w:rsid w:val="00EC24B2"/>
    <w:rsid w:val="00EC5FB3"/>
    <w:rsid w:val="00EC73CE"/>
    <w:rsid w:val="00EE02BD"/>
    <w:rsid w:val="00EE3867"/>
    <w:rsid w:val="00EF172E"/>
    <w:rsid w:val="00EF7A44"/>
    <w:rsid w:val="00F0578E"/>
    <w:rsid w:val="00F107AB"/>
    <w:rsid w:val="00F1223F"/>
    <w:rsid w:val="00F147E7"/>
    <w:rsid w:val="00F17EBC"/>
    <w:rsid w:val="00F22705"/>
    <w:rsid w:val="00F241A7"/>
    <w:rsid w:val="00F2793C"/>
    <w:rsid w:val="00F305CF"/>
    <w:rsid w:val="00F31BCA"/>
    <w:rsid w:val="00F359F4"/>
    <w:rsid w:val="00F35D1A"/>
    <w:rsid w:val="00F36D9C"/>
    <w:rsid w:val="00F3750F"/>
    <w:rsid w:val="00F53A9A"/>
    <w:rsid w:val="00F547D9"/>
    <w:rsid w:val="00F725C2"/>
    <w:rsid w:val="00F77BB6"/>
    <w:rsid w:val="00F80662"/>
    <w:rsid w:val="00F8164D"/>
    <w:rsid w:val="00F82F1B"/>
    <w:rsid w:val="00F915B5"/>
    <w:rsid w:val="00FA2E4D"/>
    <w:rsid w:val="00FA6BC7"/>
    <w:rsid w:val="00FA7C81"/>
    <w:rsid w:val="00FB02BB"/>
    <w:rsid w:val="00FB5BB3"/>
    <w:rsid w:val="00FC2549"/>
    <w:rsid w:val="00FC27FF"/>
    <w:rsid w:val="00FC4C1B"/>
    <w:rsid w:val="00FC560B"/>
    <w:rsid w:val="00FD0F20"/>
    <w:rsid w:val="00FE26FD"/>
    <w:rsid w:val="00FE2A84"/>
    <w:rsid w:val="00FE6E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C4B4C5-99D7-4B5C-BA45-4421F5E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30DE"/>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3">
    <w:name w:val="heading 3"/>
    <w:basedOn w:val="Normlny"/>
    <w:next w:val="Normlny"/>
    <w:link w:val="Nadpis3Char"/>
    <w:uiPriority w:val="99"/>
    <w:qFormat/>
    <w:rsid w:val="00487759"/>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pPr>
      <w:keepNext/>
      <w:jc w:val="center"/>
      <w:outlineLvl w:val="3"/>
    </w:pPr>
    <w:rPr>
      <w:b/>
      <w:bCs/>
      <w:sz w:val="22"/>
      <w:szCs w:val="22"/>
    </w:rPr>
  </w:style>
  <w:style w:type="paragraph" w:styleId="Nadpis5">
    <w:name w:val="heading 5"/>
    <w:basedOn w:val="Normlny"/>
    <w:next w:val="Normlny"/>
    <w:link w:val="Nadpis5Char"/>
    <w:uiPriority w:val="99"/>
    <w:qFormat/>
    <w:pPr>
      <w:autoSpaceDE/>
      <w:autoSpaceDN/>
      <w:spacing w:before="240" w:after="60"/>
      <w:outlineLvl w:val="4"/>
    </w:pPr>
    <w:rPr>
      <w:rFonts w:ascii="Arial" w:hAnsi="Arial" w:cs="Arial"/>
      <w:b/>
      <w:bCs/>
      <w:i/>
      <w:iCs/>
      <w:sz w:val="26"/>
      <w:szCs w:val="26"/>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Cambria"/>
      <w:b/>
      <w:bCs/>
      <w:kern w:val="32"/>
      <w:sz w:val="32"/>
      <w:szCs w:val="32"/>
    </w:rPr>
  </w:style>
  <w:style w:type="character" w:customStyle="1" w:styleId="Nadpis2Char">
    <w:name w:val="Nadpis 2 Char"/>
    <w:basedOn w:val="Predvolenpsmoodseku"/>
    <w:link w:val="Nadpis2"/>
    <w:uiPriority w:val="99"/>
    <w:semiHidden/>
    <w:locked/>
    <w:rPr>
      <w:rFonts w:ascii="Cambria" w:hAnsi="Cambria" w:cs="Cambria"/>
      <w:b/>
      <w:bCs/>
      <w:i/>
      <w:iCs/>
      <w:sz w:val="28"/>
      <w:szCs w:val="28"/>
    </w:rPr>
  </w:style>
  <w:style w:type="character" w:customStyle="1" w:styleId="Nadpis3Char">
    <w:name w:val="Nadpis 3 Char"/>
    <w:basedOn w:val="Predvolenpsmoodseku"/>
    <w:link w:val="Nadpis3"/>
    <w:uiPriority w:val="99"/>
    <w:semiHidden/>
    <w:locked/>
    <w:rPr>
      <w:rFonts w:ascii="Cambria" w:hAnsi="Cambria" w:cs="Cambria"/>
      <w:b/>
      <w:bCs/>
      <w:sz w:val="26"/>
      <w:szCs w:val="26"/>
    </w:rPr>
  </w:style>
  <w:style w:type="character" w:customStyle="1" w:styleId="Nadpis4Char">
    <w:name w:val="Nadpis 4 Char"/>
    <w:basedOn w:val="Predvolenpsmoodseku"/>
    <w:link w:val="Nadpis4"/>
    <w:uiPriority w:val="99"/>
    <w:semiHidden/>
    <w:locked/>
    <w:rPr>
      <w:rFonts w:ascii="Calibri" w:hAnsi="Calibri" w:cs="Calibri"/>
      <w:b/>
      <w:bCs/>
      <w:sz w:val="28"/>
      <w:szCs w:val="28"/>
    </w:rPr>
  </w:style>
  <w:style w:type="character" w:customStyle="1" w:styleId="Nadpis5Char">
    <w:name w:val="Nadpis 5 Char"/>
    <w:basedOn w:val="Predvolenpsmoodseku"/>
    <w:link w:val="Nadpis5"/>
    <w:uiPriority w:val="99"/>
    <w:semiHidden/>
    <w:locked/>
    <w:rPr>
      <w:rFonts w:ascii="Calibri" w:hAnsi="Calibri" w:cs="Calibri"/>
      <w:b/>
      <w:bCs/>
      <w:i/>
      <w:iCs/>
      <w:sz w:val="26"/>
      <w:szCs w:val="26"/>
    </w:rPr>
  </w:style>
  <w:style w:type="paragraph" w:styleId="Textbubliny">
    <w:name w:val="Balloon Text"/>
    <w:basedOn w:val="Normlny"/>
    <w:link w:val="TextbublinyChar"/>
    <w:uiPriority w:val="99"/>
    <w:semiHidden/>
    <w:pPr>
      <w:autoSpaceDE/>
      <w:autoSpaceDN/>
    </w:pPr>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rsid w:val="00445442"/>
    <w:pPr>
      <w:spacing w:after="120" w:line="480" w:lineRule="auto"/>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Normlnywebov">
    <w:name w:val="Normal (Web)"/>
    <w:basedOn w:val="Normlny"/>
    <w:uiPriority w:val="99"/>
    <w:pPr>
      <w:autoSpaceDE/>
      <w:autoSpaceDN/>
      <w:spacing w:before="100" w:beforeAutospacing="1" w:after="100" w:afterAutospacing="1"/>
    </w:pPr>
    <w:rPr>
      <w:color w:val="000000"/>
    </w:rPr>
  </w:style>
  <w:style w:type="character" w:customStyle="1" w:styleId="tw4winMark">
    <w:name w:val="tw4winMark"/>
    <w:uiPriority w:val="99"/>
    <w:rPr>
      <w:rFonts w:ascii="Courier New" w:hAnsi="Courier New"/>
      <w:vanish/>
      <w:color w:val="800080"/>
      <w:sz w:val="24"/>
      <w:vertAlign w:val="subscript"/>
    </w:rPr>
  </w:style>
  <w:style w:type="paragraph" w:styleId="Zarkazkladnhotextu2">
    <w:name w:val="Body Text Indent 2"/>
    <w:basedOn w:val="Normlny"/>
    <w:link w:val="Zarkazkladnhotextu2Char"/>
    <w:uiPriority w:val="99"/>
    <w:pPr>
      <w:autoSpaceDE/>
      <w:autoSpaceDN/>
      <w:spacing w:after="120" w:line="480" w:lineRule="auto"/>
      <w:ind w:left="283"/>
    </w:pPr>
    <w:rPr>
      <w:rFonts w:ascii="Arial" w:hAnsi="Arial" w:cs="Arial"/>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styleId="Zarkazkladnhotextu3">
    <w:name w:val="Body Text Indent 3"/>
    <w:basedOn w:val="Normlny"/>
    <w:link w:val="Zarkazkladnhotextu3Char"/>
    <w:uiPriority w:val="99"/>
    <w:rsid w:val="00445442"/>
    <w:pPr>
      <w:autoSpaceDE/>
      <w:autoSpaceDN/>
      <w:spacing w:after="120"/>
      <w:ind w:left="283"/>
    </w:pPr>
    <w:rPr>
      <w:rFonts w:ascii="Arial" w:hAnsi="Arial" w:cs="Arial"/>
      <w:sz w:val="16"/>
      <w:szCs w:val="16"/>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rPr>
  </w:style>
  <w:style w:type="paragraph" w:styleId="Zkladntext">
    <w:name w:val="Body Text"/>
    <w:basedOn w:val="Normlny"/>
    <w:link w:val="ZkladntextChar"/>
    <w:uiPriority w:val="99"/>
    <w:rsid w:val="00BA1CB2"/>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customStyle="1" w:styleId="QuotedText">
    <w:name w:val="Quoted Text"/>
    <w:basedOn w:val="Normlny"/>
    <w:uiPriority w:val="99"/>
    <w:rsid w:val="002F2437"/>
    <w:pPr>
      <w:autoSpaceDE/>
      <w:autoSpaceDN/>
      <w:spacing w:before="120" w:after="120"/>
      <w:ind w:left="1418"/>
      <w:jc w:val="both"/>
    </w:pPr>
    <w:rPr>
      <w:lang w:val="cs-CZ" w:eastAsia="zh-CN"/>
    </w:rPr>
  </w:style>
  <w:style w:type="paragraph" w:customStyle="1" w:styleId="Tiret3">
    <w:name w:val="Tiret 3"/>
    <w:basedOn w:val="Normlny"/>
    <w:uiPriority w:val="99"/>
    <w:rsid w:val="00B92FC4"/>
    <w:pPr>
      <w:autoSpaceDE/>
      <w:autoSpaceDN/>
      <w:spacing w:before="120" w:after="120"/>
      <w:ind w:left="2552" w:hanging="567"/>
      <w:jc w:val="both"/>
    </w:pPr>
    <w:rPr>
      <w:lang w:val="cs-CZ" w:eastAsia="zh-CN"/>
    </w:rPr>
  </w:style>
  <w:style w:type="paragraph" w:customStyle="1" w:styleId="Tiret4">
    <w:name w:val="Tiret 4"/>
    <w:basedOn w:val="Normlny"/>
    <w:uiPriority w:val="99"/>
    <w:rsid w:val="00B92FC4"/>
    <w:pPr>
      <w:autoSpaceDE/>
      <w:autoSpaceDN/>
      <w:spacing w:before="120" w:after="120"/>
      <w:ind w:left="3119" w:hanging="567"/>
      <w:jc w:val="both"/>
    </w:pPr>
    <w:rPr>
      <w:lang w:val="cs-CZ" w:eastAsia="zh-CN"/>
    </w:rPr>
  </w:style>
  <w:style w:type="paragraph" w:customStyle="1" w:styleId="Normlnweb8">
    <w:name w:val="Normální (web)8"/>
    <w:basedOn w:val="Normlny"/>
    <w:uiPriority w:val="99"/>
    <w:rsid w:val="003D62A7"/>
    <w:pPr>
      <w:autoSpaceDE/>
      <w:autoSpaceDN/>
      <w:spacing w:before="80" w:after="80"/>
      <w:ind w:left="240" w:right="240"/>
    </w:pPr>
    <w:rPr>
      <w:sz w:val="22"/>
      <w:szCs w:val="22"/>
      <w:lang w:val="en-US" w:eastAsia="en-US"/>
    </w:rPr>
  </w:style>
  <w:style w:type="table" w:styleId="Mriekatabuky">
    <w:name w:val="Table Grid"/>
    <w:basedOn w:val="Normlnatabuka"/>
    <w:uiPriority w:val="99"/>
    <w:rsid w:val="0044560A"/>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0E1840"/>
    <w:rPr>
      <w:rFonts w:cs="Times New Roman"/>
      <w:color w:val="0000FF"/>
      <w:u w:val="single"/>
    </w:rPr>
  </w:style>
  <w:style w:type="paragraph" w:styleId="truktradokumentu">
    <w:name w:val="Document Map"/>
    <w:basedOn w:val="Normlny"/>
    <w:link w:val="truktradokumentuChar"/>
    <w:uiPriority w:val="99"/>
    <w:semiHidden/>
    <w:rsid w:val="009F2DF9"/>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Pr>
      <w:rFonts w:ascii="Tahoma" w:hAnsi="Tahoma" w:cs="Tahoma"/>
      <w:sz w:val="16"/>
      <w:szCs w:val="16"/>
    </w:rPr>
  </w:style>
  <w:style w:type="paragraph" w:customStyle="1" w:styleId="CM4">
    <w:name w:val="CM4"/>
    <w:basedOn w:val="Normlny"/>
    <w:next w:val="Normlny"/>
    <w:uiPriority w:val="99"/>
    <w:rsid w:val="00E84B4C"/>
    <w:pPr>
      <w:adjustRightInd w:val="0"/>
    </w:pPr>
    <w:rPr>
      <w:rFonts w:ascii="EUAlbertina" w:hAnsi="EUAlbertina" w:cs="EUAlbertina"/>
    </w:rPr>
  </w:style>
  <w:style w:type="paragraph" w:customStyle="1" w:styleId="ManualHeading1">
    <w:name w:val="Manual Heading 1"/>
    <w:basedOn w:val="Normlny"/>
    <w:next w:val="Normlny"/>
    <w:uiPriority w:val="99"/>
    <w:rsid w:val="00CA0731"/>
    <w:pPr>
      <w:keepNext/>
      <w:tabs>
        <w:tab w:val="left" w:pos="850"/>
      </w:tabs>
      <w:autoSpaceDE/>
      <w:autoSpaceDN/>
      <w:spacing w:before="360" w:after="120"/>
      <w:ind w:left="850" w:hanging="850"/>
      <w:jc w:val="both"/>
      <w:outlineLvl w:val="0"/>
    </w:pPr>
    <w:rPr>
      <w:b/>
      <w:bCs/>
      <w:smallCaps/>
      <w:lang w:eastAsia="en-GB"/>
    </w:rPr>
  </w:style>
  <w:style w:type="paragraph" w:customStyle="1" w:styleId="NormalCentered">
    <w:name w:val="Normal Centered"/>
    <w:basedOn w:val="Normlny"/>
    <w:uiPriority w:val="99"/>
    <w:rsid w:val="007B0832"/>
    <w:pPr>
      <w:autoSpaceDE/>
      <w:autoSpaceDN/>
      <w:spacing w:before="120" w:after="120"/>
      <w:jc w:val="center"/>
    </w:pPr>
    <w:rPr>
      <w:lang w:eastAsia="en-GB"/>
    </w:rPr>
  </w:style>
  <w:style w:type="paragraph" w:customStyle="1" w:styleId="Cast">
    <w:name w:val="Cast"/>
    <w:basedOn w:val="Normlny"/>
    <w:uiPriority w:val="99"/>
    <w:rsid w:val="002235D2"/>
    <w:pPr>
      <w:keepNext/>
      <w:overflowPunct w:val="0"/>
      <w:adjustRightInd w:val="0"/>
      <w:spacing w:before="240" w:after="60" w:line="260" w:lineRule="atLeast"/>
      <w:ind w:left="851" w:hanging="851"/>
      <w:textAlignment w:val="baseline"/>
    </w:pPr>
    <w:rPr>
      <w:rFonts w:ascii="Arial" w:hAnsi="Arial" w:cs="Arial"/>
      <w:b/>
      <w:bCs/>
      <w:kern w:val="28"/>
      <w:sz w:val="22"/>
      <w:szCs w:val="22"/>
      <w:lang w:eastAsia="zh-CN"/>
    </w:rPr>
  </w:style>
  <w:style w:type="paragraph" w:customStyle="1" w:styleId="Cast-podcast">
    <w:name w:val="Cast - podcast"/>
    <w:basedOn w:val="Cast"/>
    <w:uiPriority w:val="99"/>
    <w:rsid w:val="004D0C18"/>
    <w:rPr>
      <w:rFonts w:ascii="Times New Roman" w:hAnsi="Times New Roman" w:cs="Times New Roman"/>
    </w:rPr>
  </w:style>
  <w:style w:type="character" w:styleId="Zstupntext">
    <w:name w:val="Placeholder Text"/>
    <w:basedOn w:val="Predvolenpsmoodseku"/>
    <w:uiPriority w:val="99"/>
    <w:semiHidden/>
    <w:rsid w:val="00267754"/>
    <w:rPr>
      <w:rFonts w:ascii="Times New Roman" w:hAnsi="Times New Roman" w:cs="Times New Roman"/>
      <w:color w:val="808080"/>
    </w:rPr>
  </w:style>
  <w:style w:type="paragraph" w:customStyle="1" w:styleId="Point1">
    <w:name w:val="Point 1"/>
    <w:basedOn w:val="Normlny"/>
    <w:uiPriority w:val="99"/>
    <w:rsid w:val="006A719C"/>
    <w:pPr>
      <w:autoSpaceDE/>
      <w:autoSpaceDN/>
      <w:spacing w:before="120" w:after="120"/>
      <w:ind w:left="1417" w:hanging="567"/>
      <w:jc w:val="both"/>
    </w:pPr>
    <w:rPr>
      <w:lang w:eastAsia="en-GB"/>
    </w:rPr>
  </w:style>
  <w:style w:type="paragraph" w:customStyle="1" w:styleId="Tiret2">
    <w:name w:val="Tiret 2"/>
    <w:basedOn w:val="Normlny"/>
    <w:uiPriority w:val="99"/>
    <w:rsid w:val="006A719C"/>
    <w:pPr>
      <w:numPr>
        <w:numId w:val="2"/>
      </w:numPr>
      <w:autoSpaceDE/>
      <w:autoSpaceDN/>
      <w:spacing w:before="120" w:after="120"/>
      <w:jc w:val="both"/>
    </w:pPr>
    <w:rPr>
      <w:lang w:eastAsia="de-DE"/>
    </w:rPr>
  </w:style>
  <w:style w:type="paragraph" w:customStyle="1" w:styleId="Point2">
    <w:name w:val="Point 2"/>
    <w:basedOn w:val="Normlny"/>
    <w:uiPriority w:val="99"/>
    <w:rsid w:val="006A719C"/>
    <w:pPr>
      <w:autoSpaceDE/>
      <w:autoSpaceDN/>
      <w:spacing w:before="120" w:after="120"/>
      <w:ind w:left="1984" w:hanging="567"/>
      <w:jc w:val="both"/>
    </w:pPr>
    <w:rPr>
      <w:lang w:eastAsia="en-GB"/>
    </w:rPr>
  </w:style>
  <w:style w:type="paragraph" w:customStyle="1" w:styleId="NormalLeft">
    <w:name w:val="Normal Left"/>
    <w:basedOn w:val="Normlny"/>
    <w:uiPriority w:val="99"/>
    <w:rsid w:val="006A719C"/>
    <w:pPr>
      <w:autoSpaceDE/>
      <w:autoSpaceDN/>
      <w:spacing w:before="120" w:after="120"/>
    </w:pPr>
    <w:rPr>
      <w:lang w:eastAsia="en-GB"/>
    </w:rPr>
  </w:style>
  <w:style w:type="paragraph" w:customStyle="1" w:styleId="Point3">
    <w:name w:val="Point 3"/>
    <w:basedOn w:val="Normlny"/>
    <w:uiPriority w:val="99"/>
    <w:rsid w:val="006A719C"/>
    <w:pPr>
      <w:autoSpaceDE/>
      <w:autoSpaceDN/>
      <w:spacing w:before="120" w:after="120"/>
      <w:ind w:left="2551" w:hanging="567"/>
      <w:jc w:val="both"/>
    </w:pPr>
    <w:rPr>
      <w:lang w:eastAsia="en-GB"/>
    </w:rPr>
  </w:style>
  <w:style w:type="paragraph" w:customStyle="1" w:styleId="Text1">
    <w:name w:val="Text 1"/>
    <w:basedOn w:val="Normlny"/>
    <w:uiPriority w:val="99"/>
    <w:rsid w:val="006A719C"/>
    <w:pPr>
      <w:autoSpaceDE/>
      <w:autoSpaceDN/>
      <w:spacing w:before="120" w:after="120"/>
      <w:ind w:left="850"/>
      <w:jc w:val="both"/>
    </w:pPr>
    <w:rPr>
      <w:lang w:eastAsia="en-GB"/>
    </w:rPr>
  </w:style>
  <w:style w:type="paragraph" w:customStyle="1" w:styleId="Point0">
    <w:name w:val="Point 0"/>
    <w:basedOn w:val="Normlny"/>
    <w:uiPriority w:val="99"/>
    <w:rsid w:val="00312F79"/>
    <w:pPr>
      <w:autoSpaceDE/>
      <w:autoSpaceDN/>
      <w:spacing w:before="120" w:after="120"/>
      <w:ind w:left="850" w:hanging="850"/>
      <w:jc w:val="both"/>
    </w:pPr>
    <w:rPr>
      <w:lang w:eastAsia="en-GB"/>
    </w:rPr>
  </w:style>
  <w:style w:type="paragraph" w:customStyle="1" w:styleId="Point4">
    <w:name w:val="Point 4"/>
    <w:basedOn w:val="Normlny"/>
    <w:uiPriority w:val="99"/>
    <w:rsid w:val="00312F79"/>
    <w:pPr>
      <w:autoSpaceDE/>
      <w:autoSpaceDN/>
      <w:spacing w:before="120" w:after="120"/>
      <w:ind w:left="3118" w:hanging="567"/>
      <w:jc w:val="both"/>
    </w:pPr>
    <w:rPr>
      <w:lang w:eastAsia="en-GB"/>
    </w:rPr>
  </w:style>
  <w:style w:type="paragraph" w:customStyle="1" w:styleId="PointDouble4">
    <w:name w:val="PointDouble 4"/>
    <w:basedOn w:val="Normlny"/>
    <w:uiPriority w:val="99"/>
    <w:rsid w:val="00312F79"/>
    <w:pPr>
      <w:tabs>
        <w:tab w:val="left" w:pos="3118"/>
      </w:tabs>
      <w:autoSpaceDE/>
      <w:autoSpaceDN/>
      <w:spacing w:before="120" w:after="120"/>
      <w:ind w:left="3685" w:hanging="1134"/>
      <w:jc w:val="both"/>
    </w:pPr>
    <w:rPr>
      <w:lang w:eastAsia="en-GB"/>
    </w:rPr>
  </w:style>
  <w:style w:type="paragraph" w:customStyle="1" w:styleId="odsek">
    <w:name w:val="odsek"/>
    <w:basedOn w:val="Normlny"/>
    <w:uiPriority w:val="99"/>
    <w:rsid w:val="00771760"/>
    <w:pPr>
      <w:keepNext/>
      <w:autoSpaceDE/>
      <w:autoSpaceDN/>
      <w:spacing w:before="120" w:after="120"/>
      <w:ind w:firstLine="709"/>
      <w:jc w:val="both"/>
    </w:pPr>
  </w:style>
  <w:style w:type="character" w:customStyle="1" w:styleId="new">
    <w:name w:val="new"/>
    <w:basedOn w:val="Predvolenpsmoodseku"/>
    <w:uiPriority w:val="99"/>
    <w:rsid w:val="007B50BE"/>
    <w:rPr>
      <w:rFonts w:cs="Times New Roman"/>
    </w:rPr>
  </w:style>
  <w:style w:type="character" w:styleId="Zvraznenie">
    <w:name w:val="Emphasis"/>
    <w:basedOn w:val="Predvolenpsmoodseku"/>
    <w:uiPriority w:val="99"/>
    <w:qFormat/>
    <w:locked/>
    <w:rsid w:val="000A484E"/>
    <w:rPr>
      <w:rFonts w:cs="Times New Roman"/>
      <w:i/>
      <w:iCs/>
    </w:rPr>
  </w:style>
  <w:style w:type="paragraph" w:styleId="Odsekzoznamu">
    <w:name w:val="List Paragraph"/>
    <w:aliases w:val="Odsek"/>
    <w:basedOn w:val="Normlny"/>
    <w:uiPriority w:val="34"/>
    <w:qFormat/>
    <w:rsid w:val="009134FA"/>
    <w:pPr>
      <w:autoSpaceDE/>
      <w:autoSpaceDN/>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944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1719</Words>
  <Characters>9803</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Benová Tímea</cp:lastModifiedBy>
  <cp:revision>2</cp:revision>
  <cp:lastPrinted>2012-01-20T14:55:00Z</cp:lastPrinted>
  <dcterms:created xsi:type="dcterms:W3CDTF">2019-05-31T08:04:00Z</dcterms:created>
  <dcterms:modified xsi:type="dcterms:W3CDTF">2019-05-31T08:04:00Z</dcterms:modified>
</cp:coreProperties>
</file>