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09" w:rsidRDefault="00D91C09" w:rsidP="00D91C09">
      <w:pPr>
        <w:pStyle w:val="Nzov"/>
        <w:spacing w:after="120"/>
        <w:rPr>
          <w:sz w:val="30"/>
          <w:szCs w:val="30"/>
          <w:lang w:val="pl-PL"/>
        </w:rPr>
      </w:pPr>
      <w:r>
        <w:rPr>
          <w:bCs w:val="0"/>
          <w:sz w:val="30"/>
          <w:szCs w:val="30"/>
          <w:lang w:val="pl-PL"/>
        </w:rPr>
        <w:t xml:space="preserve">N Á R O D N Á   R A D A   S L O V E N S K E J   R E P U B L I K Y </w:t>
      </w:r>
    </w:p>
    <w:p w:rsidR="00D91C09" w:rsidRDefault="00D91C09" w:rsidP="00D91C09">
      <w:pPr>
        <w:pStyle w:val="Nzov"/>
        <w:rPr>
          <w:b w:val="0"/>
          <w:bCs w:val="0"/>
          <w:sz w:val="26"/>
          <w:szCs w:val="26"/>
          <w:lang w:val="pl-PL"/>
        </w:rPr>
      </w:pPr>
      <w:r>
        <w:rPr>
          <w:b w:val="0"/>
          <w:bCs w:val="0"/>
          <w:sz w:val="26"/>
          <w:szCs w:val="26"/>
          <w:lang w:val="pl-PL"/>
        </w:rPr>
        <w:t>VII. volebné obdobie</w:t>
      </w:r>
    </w:p>
    <w:p w:rsidR="00D91C09" w:rsidRDefault="00D91C09" w:rsidP="00D91C09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</w:t>
      </w:r>
    </w:p>
    <w:p w:rsidR="00D91C09" w:rsidRDefault="00D91C09" w:rsidP="00D91C09">
      <w:pPr>
        <w:jc w:val="center"/>
        <w:rPr>
          <w:rFonts w:eastAsia="Times New Roman"/>
          <w:spacing w:val="30"/>
          <w:highlight w:val="yellow"/>
        </w:rPr>
      </w:pPr>
    </w:p>
    <w:p w:rsidR="00D91C09" w:rsidRDefault="00D91C09" w:rsidP="00D91C09">
      <w:pPr>
        <w:jc w:val="center"/>
        <w:rPr>
          <w:rFonts w:eastAsia="Times New Roman"/>
          <w:spacing w:val="30"/>
          <w:highlight w:val="yellow"/>
        </w:rPr>
      </w:pPr>
    </w:p>
    <w:p w:rsidR="00D91C09" w:rsidRPr="00685561" w:rsidRDefault="00D91C09" w:rsidP="00D91C09">
      <w:pPr>
        <w:jc w:val="center"/>
        <w:rPr>
          <w:rFonts w:eastAsia="Times New Roman"/>
          <w:b/>
          <w:sz w:val="28"/>
          <w:szCs w:val="28"/>
        </w:rPr>
      </w:pPr>
      <w:r w:rsidRPr="006855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519</w:t>
      </w:r>
    </w:p>
    <w:p w:rsidR="00D91C09" w:rsidRPr="00F56CF4" w:rsidRDefault="00D91C09" w:rsidP="00D91C09">
      <w:pPr>
        <w:jc w:val="center"/>
        <w:rPr>
          <w:rFonts w:eastAsia="Lucida Sans Unicode"/>
          <w:b/>
          <w:kern w:val="2"/>
        </w:rPr>
      </w:pPr>
    </w:p>
    <w:p w:rsidR="00D91C09" w:rsidRPr="0049598A" w:rsidRDefault="00D91C09" w:rsidP="00D91C09">
      <w:pPr>
        <w:pStyle w:val="Nadpis5"/>
        <w:keepNext/>
        <w:widowControl w:val="0"/>
        <w:numPr>
          <w:ilvl w:val="0"/>
          <w:numId w:val="0"/>
        </w:numPr>
        <w:tabs>
          <w:tab w:val="left" w:pos="708"/>
        </w:tabs>
        <w:suppressAutoHyphens/>
        <w:spacing w:after="120"/>
        <w:jc w:val="center"/>
        <w:rPr>
          <w:i w:val="0"/>
          <w:caps/>
          <w:sz w:val="28"/>
          <w:szCs w:val="24"/>
        </w:rPr>
      </w:pPr>
      <w:r w:rsidRPr="0049598A">
        <w:rPr>
          <w:i w:val="0"/>
          <w:caps/>
          <w:sz w:val="28"/>
          <w:szCs w:val="24"/>
        </w:rPr>
        <w:t>VLÁDNY NÁVRH</w:t>
      </w:r>
    </w:p>
    <w:p w:rsidR="00A406AF" w:rsidRDefault="00A406AF" w:rsidP="00A406AF">
      <w:pPr>
        <w:tabs>
          <w:tab w:val="left" w:pos="3828"/>
        </w:tabs>
        <w:jc w:val="center"/>
      </w:pPr>
    </w:p>
    <w:p w:rsidR="00A406AF" w:rsidRDefault="00A406AF" w:rsidP="00A406AF">
      <w:pPr>
        <w:jc w:val="center"/>
        <w:rPr>
          <w:b/>
        </w:rPr>
      </w:pPr>
      <w:r>
        <w:rPr>
          <w:b/>
        </w:rPr>
        <w:t>ZÁKON</w:t>
      </w:r>
    </w:p>
    <w:p w:rsidR="00A406AF" w:rsidRDefault="00A406AF" w:rsidP="00A406AF">
      <w:pPr>
        <w:rPr>
          <w:b/>
        </w:rPr>
      </w:pPr>
    </w:p>
    <w:p w:rsidR="00A406AF" w:rsidRDefault="00A406AF" w:rsidP="00A406AF">
      <w:pPr>
        <w:jc w:val="center"/>
        <w:rPr>
          <w:b/>
        </w:rPr>
      </w:pPr>
      <w:r>
        <w:rPr>
          <w:b/>
        </w:rPr>
        <w:t>z ............</w:t>
      </w:r>
      <w:r w:rsidR="00D84D03">
        <w:rPr>
          <w:b/>
        </w:rPr>
        <w:t>2019</w:t>
      </w:r>
      <w:r>
        <w:rPr>
          <w:b/>
        </w:rPr>
        <w:t>,</w:t>
      </w:r>
    </w:p>
    <w:p w:rsidR="00A406AF" w:rsidRDefault="00A406AF" w:rsidP="00A406AF">
      <w:pPr>
        <w:rPr>
          <w:b/>
        </w:rPr>
      </w:pPr>
    </w:p>
    <w:p w:rsidR="00A406AF" w:rsidRDefault="00A406AF" w:rsidP="00A406AF">
      <w:pPr>
        <w:jc w:val="center"/>
        <w:rPr>
          <w:b/>
        </w:rPr>
      </w:pPr>
      <w:r>
        <w:rPr>
          <w:b/>
        </w:rPr>
        <w:t xml:space="preserve">ktorým sa mení a dopĺňa </w:t>
      </w:r>
    </w:p>
    <w:p w:rsidR="00A406AF" w:rsidRDefault="00A406AF" w:rsidP="00A406AF">
      <w:pPr>
        <w:jc w:val="center"/>
        <w:rPr>
          <w:b/>
        </w:rPr>
      </w:pPr>
      <w:r>
        <w:rPr>
          <w:b/>
        </w:rPr>
        <w:t>zákon č. 319/2002 Z. z. o obrane Slovenskej republiky v znení neskorších predpisov a ktorým sa menia a dopĺňajú niektoré zákony</w:t>
      </w:r>
    </w:p>
    <w:p w:rsidR="00A406AF" w:rsidRDefault="00A406AF" w:rsidP="00A406AF"/>
    <w:p w:rsidR="00A406AF" w:rsidRDefault="00A406AF" w:rsidP="00A406AF">
      <w:pPr>
        <w:ind w:firstLine="840"/>
      </w:pPr>
      <w:r>
        <w:t>Národná rada Slovenskej republiky sa uzniesla na tomto zákone:</w:t>
      </w:r>
    </w:p>
    <w:p w:rsidR="00A406AF" w:rsidRDefault="00A406AF" w:rsidP="00A406AF"/>
    <w:p w:rsidR="00A406AF" w:rsidRDefault="00A406AF" w:rsidP="00A406AF">
      <w:pPr>
        <w:jc w:val="center"/>
        <w:rPr>
          <w:b/>
        </w:rPr>
      </w:pPr>
      <w:r>
        <w:rPr>
          <w:b/>
        </w:rPr>
        <w:t>Čl. I</w:t>
      </w:r>
    </w:p>
    <w:p w:rsidR="00A406AF" w:rsidRDefault="00A406AF" w:rsidP="00A406AF"/>
    <w:p w:rsidR="00A406AF" w:rsidRDefault="00A406AF" w:rsidP="00A406AF">
      <w:pPr>
        <w:ind w:firstLine="851"/>
        <w:jc w:val="both"/>
      </w:pPr>
      <w:r>
        <w:t>Zákon č. 319/2002 Z. z. o obrane Slovenskej republiky v znení zákona č. 330/</w:t>
      </w:r>
      <w:r>
        <w:br/>
        <w:t xml:space="preserve">2003 Z. z., zákona č. 545/2003 Z. z., zákona č. 570/2005 Z. z., zákona č. 333/2007 Z. z., zákona č. 452/2008 Z. z., zákona č. 473/2009 Z. z., zákona č. 345/2012 Z. z. a zákona </w:t>
      </w:r>
      <w:r>
        <w:br/>
        <w:t xml:space="preserve">č. 69/2018 </w:t>
      </w:r>
      <w:r w:rsidR="000A404F">
        <w:t xml:space="preserve">Z. z. </w:t>
      </w:r>
      <w:r>
        <w:t>sa mení a dopĺňa takto:</w:t>
      </w:r>
    </w:p>
    <w:p w:rsidR="00A406AF" w:rsidRDefault="00A406AF" w:rsidP="00A406AF"/>
    <w:p w:rsidR="00A406AF" w:rsidRDefault="00A406AF" w:rsidP="00A406AF">
      <w:r>
        <w:t xml:space="preserve">1. § 2 a 3 vrátane nadpisov znejú: </w:t>
      </w:r>
    </w:p>
    <w:p w:rsidR="00A406AF" w:rsidRDefault="00A406AF" w:rsidP="00A406AF">
      <w:pPr>
        <w:rPr>
          <w:strike/>
        </w:rPr>
      </w:pPr>
    </w:p>
    <w:p w:rsidR="00A406AF" w:rsidRDefault="00A406AF" w:rsidP="00A406AF">
      <w:pPr>
        <w:jc w:val="center"/>
        <w:outlineLvl w:val="4"/>
        <w:rPr>
          <w:b/>
          <w:bCs/>
        </w:rPr>
      </w:pPr>
      <w:r>
        <w:rPr>
          <w:bCs/>
        </w:rPr>
        <w:t>„</w:t>
      </w:r>
      <w:r>
        <w:rPr>
          <w:b/>
          <w:bCs/>
        </w:rPr>
        <w:t>§ 2</w:t>
      </w:r>
    </w:p>
    <w:p w:rsidR="00A406AF" w:rsidRDefault="00A406AF" w:rsidP="00A406AF">
      <w:pPr>
        <w:jc w:val="center"/>
        <w:outlineLvl w:val="4"/>
        <w:rPr>
          <w:b/>
          <w:bCs/>
        </w:rPr>
      </w:pPr>
      <w:r>
        <w:rPr>
          <w:b/>
          <w:bCs/>
        </w:rPr>
        <w:t>Obrana štátu</w:t>
      </w:r>
    </w:p>
    <w:p w:rsidR="00A406AF" w:rsidRDefault="00A406AF" w:rsidP="00A406AF">
      <w:pPr>
        <w:outlineLvl w:val="4"/>
        <w:rPr>
          <w:bCs/>
        </w:rPr>
      </w:pPr>
    </w:p>
    <w:p w:rsidR="00A406AF" w:rsidRDefault="00A406AF" w:rsidP="00A406AF">
      <w:pPr>
        <w:ind w:firstLine="851"/>
        <w:jc w:val="both"/>
      </w:pPr>
      <w:r>
        <w:t>(1) Obrana štátu je súhrn opatrení, ktorými Slovenská republika zachováva mier, bráni a zabezpečuje svoju zvrchovanosť, územnú celistvosť a nedotknuteľnosť hraníc pred napadnutím a</w:t>
      </w:r>
      <w:r w:rsidR="004B17A1">
        <w:t> opatrení vyplývajúcich</w:t>
      </w:r>
      <w:r>
        <w:t xml:space="preserve"> z medzinárodných zmlúv o spoločnej obrane proti napadnutiu a z ďalších medzinárodných zmlúv vojenskej povahy.</w:t>
      </w:r>
      <w:r>
        <w:rPr>
          <w:vertAlign w:val="superscript"/>
        </w:rPr>
        <w:t>1</w:t>
      </w:r>
      <w:r>
        <w:t>)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>(2) Obrana štátu sa zabezpečuje aj v kybernetickom priestore</w:t>
      </w:r>
      <w:r>
        <w:rPr>
          <w:vertAlign w:val="superscript"/>
        </w:rPr>
        <w:t>1a</w:t>
      </w:r>
      <w:r>
        <w:t>) prostredníctvom opatrení zameraných na riešenie závažných kybernetických bezpečnostných incidentov podľa osobitného predpisu</w:t>
      </w:r>
      <w:r>
        <w:rPr>
          <w:vertAlign w:val="superscript"/>
        </w:rPr>
        <w:t>1b</w:t>
      </w:r>
      <w:r w:rsidRPr="00A71C4E">
        <w:t>) a</w:t>
      </w:r>
      <w:r w:rsidR="00934C05" w:rsidRPr="00A71C4E">
        <w:t> </w:t>
      </w:r>
      <w:r w:rsidR="00E65F53" w:rsidRPr="00A71C4E">
        <w:t>obrany</w:t>
      </w:r>
      <w:r w:rsidRPr="00A71C4E">
        <w:t xml:space="preserve"> objektov</w:t>
      </w:r>
      <w:r>
        <w:t xml:space="preserve"> osobitnej dôležitosti, ďalších dôležitých objektov</w:t>
      </w:r>
      <w:r w:rsidR="009A0C59">
        <w:t xml:space="preserve">        </w:t>
      </w:r>
      <w:r>
        <w:t xml:space="preserve"> a prvkov kritickej infraštruktúry</w:t>
      </w:r>
      <w:r>
        <w:rPr>
          <w:vertAlign w:val="superscript"/>
        </w:rPr>
        <w:t>1c</w:t>
      </w:r>
      <w:r>
        <w:t>) pred kybernetickým napadnutím, ktoré v tejto oblasti vykonáva Vojenské spravodajstvo.</w:t>
      </w:r>
      <w:r>
        <w:rPr>
          <w:vertAlign w:val="superscript"/>
        </w:rPr>
        <w:t>1d</w:t>
      </w:r>
      <w:r>
        <w:t xml:space="preserve">) 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>(3) Obranu štátu tvoria aj opatrenia Slovenskej republiky na boj proti terorizmu, ktoré v tejto oblasti vykonávajú spravodajské služby, ozbrojené zbory a ozbrojené bezpečnostné zbory (ďalej len „ozbrojené zbory“), súdy, prokuratúra a ozbrojené sily Slovenskej republiky (ďalej len „ozbrojené sily“).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lastRenderedPageBreak/>
        <w:t>(4) Ak hrozí nebezpečenstvo napadnutia Slovenskej republiky, na obranu štátnej hranice možno na základe rozhodnutia vlády Slovenskej republiky (ďalej len „vláda“) použiť ozbrojené sily podľa osobitného predpisu.</w:t>
      </w:r>
      <w:r>
        <w:rPr>
          <w:vertAlign w:val="superscript"/>
        </w:rPr>
        <w:t>6</w:t>
      </w:r>
      <w:r>
        <w:t>)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>(5) Systém obrany štátu je usporiadaný súbor prvkov a opatrení a ich vzájomných väzieb, prostredníctvom ktorých Národná rada Slovenskej republiky, prezident Slovenskej republiky</w:t>
      </w:r>
      <w:r w:rsidR="002A7ED6">
        <w:t xml:space="preserve"> (ďalej len „prezident“)</w:t>
      </w:r>
      <w:r>
        <w:t xml:space="preserve">, vláda, ministerstvá, ostatné ústredné orgány štátnej správy, ďalšie orgány štátnej správy s celoštátnou pôsobnosťou, </w:t>
      </w:r>
      <w:r w:rsidR="00FE5AFD">
        <w:t>miestne orgány</w:t>
      </w:r>
      <w:r>
        <w:t xml:space="preserve"> štátnej správy, obce</w:t>
      </w:r>
      <w:r w:rsidR="00BB5EB3">
        <w:t xml:space="preserve">     </w:t>
      </w:r>
      <w:r>
        <w:t xml:space="preserve"> a vyššie územné celky zabezpečujú prípravu, riadenie a plnenie úloh obrany štátu a súdy, prokuratúra, iné právnické osoby, fyzické osoby oprávnené na podnikanie a fyzické osoby zabezpečujú prípravu na plnenie úloh obrany štátu a ich plnenie.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>(6) Riadenie obrany štátu zahŕňa vyhodnocovanie hrozieb a ich rizík na úseku obrany štátu, rozhodovanie o opatreniach na tomto úseku, plánovanie, organizovanie, koordináciu,</w:t>
      </w:r>
      <w:r>
        <w:rPr>
          <w:strike/>
        </w:rPr>
        <w:t xml:space="preserve"> </w:t>
      </w:r>
      <w:r>
        <w:t>kontrolu a vyhodnocovanie plnenia týchto opatrení</w:t>
      </w:r>
      <w:r>
        <w:rPr>
          <w:i/>
        </w:rPr>
        <w:t>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>(7) V čase vojny alebo vojnového stavu</w:t>
      </w:r>
      <w:r w:rsidR="00551BA4">
        <w:rPr>
          <w:vertAlign w:val="superscript"/>
        </w:rPr>
        <w:t>7</w:t>
      </w:r>
      <w:r w:rsidR="00551BA4">
        <w:t>)</w:t>
      </w:r>
      <w:r>
        <w:t xml:space="preserve"> sa na zabezpečenie riadenia obrany štátu vytvára hlavné miesto riadenia obrany štátu, ktoré je určené pre prezidenta a vládu alebo Bezpečnostnú radu Slovenskej republiky, ak je znemožnená činnosť vlády. </w:t>
      </w:r>
    </w:p>
    <w:p w:rsidR="00A406AF" w:rsidRDefault="00A406AF" w:rsidP="00A406AF">
      <w:pPr>
        <w:ind w:firstLine="851"/>
        <w:jc w:val="both"/>
      </w:pPr>
    </w:p>
    <w:p w:rsidR="00555360" w:rsidRDefault="00555360" w:rsidP="00A406AF">
      <w:pPr>
        <w:jc w:val="both"/>
      </w:pPr>
    </w:p>
    <w:p w:rsidR="00A406AF" w:rsidRDefault="00A406AF" w:rsidP="00A406AF">
      <w:pPr>
        <w:jc w:val="center"/>
        <w:outlineLvl w:val="4"/>
        <w:rPr>
          <w:b/>
          <w:bCs/>
        </w:rPr>
      </w:pPr>
      <w:r>
        <w:rPr>
          <w:b/>
          <w:bCs/>
        </w:rPr>
        <w:t>§ 3</w:t>
      </w:r>
    </w:p>
    <w:p w:rsidR="00A406AF" w:rsidRDefault="00A406AF" w:rsidP="00A406AF">
      <w:pPr>
        <w:jc w:val="center"/>
        <w:outlineLvl w:val="4"/>
        <w:rPr>
          <w:b/>
          <w:bCs/>
        </w:rPr>
      </w:pPr>
      <w:r>
        <w:rPr>
          <w:b/>
          <w:bCs/>
        </w:rPr>
        <w:t>Príprava na obranu štátu</w:t>
      </w:r>
    </w:p>
    <w:p w:rsidR="00A406AF" w:rsidRDefault="00A406AF" w:rsidP="00A406AF"/>
    <w:p w:rsidR="00555360" w:rsidRDefault="00555360" w:rsidP="00A406AF"/>
    <w:p w:rsidR="00A406AF" w:rsidRDefault="00A406AF" w:rsidP="00A406AF">
      <w:pPr>
        <w:ind w:firstLine="851"/>
      </w:pPr>
      <w:r>
        <w:t xml:space="preserve">(1) Príprava na obranu štátu zahŕňa </w:t>
      </w:r>
    </w:p>
    <w:p w:rsidR="00A406AF" w:rsidRDefault="00A406AF" w:rsidP="00A406AF">
      <w:pPr>
        <w:ind w:left="284" w:hanging="284"/>
        <w:jc w:val="both"/>
      </w:pPr>
      <w:r>
        <w:t>a) vytváranie a udržiavanie obranných kapacít štátu,</w:t>
      </w:r>
    </w:p>
    <w:p w:rsidR="00A406AF" w:rsidRDefault="00A406AF" w:rsidP="00A406AF">
      <w:pPr>
        <w:ind w:left="284" w:hanging="284"/>
        <w:jc w:val="both"/>
      </w:pPr>
      <w:r>
        <w:t>b)</w:t>
      </w:r>
      <w:r>
        <w:tab/>
        <w:t>prípravu ozbrojených síl</w:t>
      </w:r>
      <w:r w:rsidR="007E0F48">
        <w:t>,</w:t>
      </w:r>
      <w:r>
        <w:t xml:space="preserve"> prípravu ozbrojených zborov, Hasičského a záchranného zboru a ďalších záchranných zložiek</w:t>
      </w:r>
      <w:r w:rsidR="002F63BE">
        <w:rPr>
          <w:vertAlign w:val="superscript"/>
        </w:rPr>
        <w:t>7</w:t>
      </w:r>
      <w:r w:rsidR="00BB5EB3">
        <w:rPr>
          <w:vertAlign w:val="superscript"/>
        </w:rPr>
        <w:t>a</w:t>
      </w:r>
      <w:r w:rsidR="002F63BE">
        <w:t>)</w:t>
      </w:r>
      <w:r w:rsidR="002C7169">
        <w:t xml:space="preserve"> a jednotiek civilnej ochrany,</w:t>
      </w:r>
    </w:p>
    <w:p w:rsidR="00A406AF" w:rsidRDefault="00A406AF" w:rsidP="00A406AF">
      <w:pPr>
        <w:ind w:left="284" w:hanging="284"/>
        <w:jc w:val="both"/>
      </w:pPr>
      <w:r>
        <w:t>c)</w:t>
      </w:r>
      <w:r>
        <w:tab/>
        <w:t xml:space="preserve">udržiavanie a rozvoj obrannej infraštruktúry vrátane výberu a zaradenia objektov obrannej infraštruktúry podľa § 26 ods. 2 do kategórie objektov osobitnej dôležitosti </w:t>
      </w:r>
      <w:r w:rsidR="009A0C59">
        <w:t xml:space="preserve">                            </w:t>
      </w:r>
      <w:r>
        <w:t>alebo do kategórie ďalších dôležitých objektov na obranu štátu podľa § 27 a ich vyradenia z príslušnej kategórie objektov,</w:t>
      </w:r>
    </w:p>
    <w:p w:rsidR="00A406AF" w:rsidRPr="00DC2976" w:rsidRDefault="00A406AF" w:rsidP="00A406AF">
      <w:pPr>
        <w:ind w:left="284" w:hanging="284"/>
        <w:jc w:val="both"/>
      </w:pPr>
      <w:r>
        <w:t>d)</w:t>
      </w:r>
      <w:r>
        <w:tab/>
        <w:t>prípravu opatrení a činností hospodárskej mobilizácie,</w:t>
      </w:r>
    </w:p>
    <w:p w:rsidR="00A71E34" w:rsidRDefault="00A71E34" w:rsidP="00A406AF">
      <w:pPr>
        <w:ind w:left="284" w:hanging="284"/>
        <w:jc w:val="both"/>
      </w:pPr>
      <w:r>
        <w:t xml:space="preserve">e) </w:t>
      </w:r>
      <w:r w:rsidRPr="00F61554">
        <w:t>prípravu hlavného miesta riadenia obrany štátu</w:t>
      </w:r>
      <w:r>
        <w:t>,</w:t>
      </w:r>
    </w:p>
    <w:p w:rsidR="00A406AF" w:rsidRPr="00DC2976" w:rsidRDefault="00A71E34" w:rsidP="00A406AF">
      <w:pPr>
        <w:ind w:left="284" w:hanging="284"/>
        <w:jc w:val="both"/>
        <w:rPr>
          <w:strike/>
        </w:rPr>
      </w:pPr>
      <w:r>
        <w:t>f</w:t>
      </w:r>
      <w:r w:rsidR="00A406AF">
        <w:t>)</w:t>
      </w:r>
      <w:r w:rsidR="00A406AF">
        <w:tab/>
        <w:t>prípravu ústavných orgánov,</w:t>
      </w:r>
    </w:p>
    <w:p w:rsidR="00A406AF" w:rsidRDefault="00A71E34" w:rsidP="00A406AF">
      <w:pPr>
        <w:ind w:left="284" w:hanging="284"/>
        <w:jc w:val="both"/>
      </w:pPr>
      <w:r>
        <w:t>g</w:t>
      </w:r>
      <w:r w:rsidR="00A406AF">
        <w:t>)</w:t>
      </w:r>
      <w:r w:rsidR="00A406AF">
        <w:tab/>
        <w:t xml:space="preserve">prípravu ministerstiev, ostatných ústredných orgánov štátnej správy, ďalších orgánov štátnej správy s celoštátnou pôsobnosťou, </w:t>
      </w:r>
      <w:r w:rsidR="00893E68">
        <w:t>miestn</w:t>
      </w:r>
      <w:r w:rsidR="00697190">
        <w:t xml:space="preserve">ych orgánov </w:t>
      </w:r>
      <w:r w:rsidR="00A406AF">
        <w:t>štátnej správy, orgánov obcí a orgánov vyšších územných celkov,</w:t>
      </w:r>
    </w:p>
    <w:p w:rsidR="00A406AF" w:rsidRDefault="00A71E34" w:rsidP="00A406AF">
      <w:pPr>
        <w:ind w:left="284" w:hanging="284"/>
        <w:jc w:val="both"/>
      </w:pPr>
      <w:r>
        <w:t>h</w:t>
      </w:r>
      <w:r w:rsidR="00A406AF">
        <w:t>)</w:t>
      </w:r>
      <w:r w:rsidR="00A406AF">
        <w:tab/>
        <w:t>prípravu obyvateľstva,</w:t>
      </w:r>
    </w:p>
    <w:p w:rsidR="00A406AF" w:rsidRDefault="00A71E34" w:rsidP="00A406AF">
      <w:pPr>
        <w:ind w:left="284" w:hanging="284"/>
        <w:jc w:val="both"/>
        <w:rPr>
          <w:sz w:val="28"/>
        </w:rPr>
      </w:pPr>
      <w:r>
        <w:t>i</w:t>
      </w:r>
      <w:r w:rsidR="00A406AF">
        <w:t>)</w:t>
      </w:r>
      <w:r w:rsidR="00A406AF">
        <w:tab/>
        <w:t>preverovanie pripravenosti na plnenie úloh</w:t>
      </w:r>
      <w:r w:rsidR="00D80FA9">
        <w:t xml:space="preserve"> obrany štátu</w:t>
      </w:r>
      <w:r w:rsidR="00A406AF">
        <w:t xml:space="preserve"> v čase vojny a</w:t>
      </w:r>
      <w:r w:rsidR="00456E71">
        <w:t>lebo</w:t>
      </w:r>
      <w:r w:rsidR="00A406AF">
        <w:t xml:space="preserve"> vojnového stavu.</w:t>
      </w:r>
    </w:p>
    <w:p w:rsidR="00555360" w:rsidRDefault="00555360" w:rsidP="00A406AF">
      <w:pPr>
        <w:jc w:val="both"/>
      </w:pPr>
    </w:p>
    <w:p w:rsidR="00A406AF" w:rsidRDefault="00A406AF" w:rsidP="00A406AF">
      <w:pPr>
        <w:ind w:firstLine="993"/>
        <w:jc w:val="both"/>
      </w:pPr>
      <w:r>
        <w:t>(2) Obranné kapacity štátu zahŕňajú kapacity ozbrojených síl, kapacity ozbrojených zborov, Hasičského a záchranného zbor</w:t>
      </w:r>
      <w:r w:rsidR="00857E63">
        <w:t>u a ďalších záchranných zložiek</w:t>
      </w:r>
      <w:r>
        <w:t>, ktoré sa použijú v čase vojny a</w:t>
      </w:r>
      <w:r w:rsidR="00DA13C8">
        <w:t>lebo</w:t>
      </w:r>
      <w:r>
        <w:t> vojnového stavu</w:t>
      </w:r>
      <w:r w:rsidR="00857E63" w:rsidRPr="00857E63">
        <w:t xml:space="preserve"> </w:t>
      </w:r>
      <w:r w:rsidR="00857E63">
        <w:t>na plnenie ich úloh</w:t>
      </w:r>
      <w:r>
        <w:t>, uchov</w:t>
      </w:r>
      <w:r w:rsidR="00016992">
        <w:t>an</w:t>
      </w:r>
      <w:r w:rsidR="00AB1848">
        <w:t>ie</w:t>
      </w:r>
      <w:r w:rsidR="00016992">
        <w:t xml:space="preserve"> výrobn</w:t>
      </w:r>
      <w:r w:rsidR="00AB1848">
        <w:t>ých</w:t>
      </w:r>
      <w:r w:rsidR="00016992">
        <w:t xml:space="preserve"> </w:t>
      </w:r>
      <w:r w:rsidR="00016992" w:rsidRPr="00C3588E">
        <w:t>schopností</w:t>
      </w:r>
      <w:r w:rsidR="002F63BE">
        <w:rPr>
          <w:vertAlign w:val="superscript"/>
        </w:rPr>
        <w:t>7</w:t>
      </w:r>
      <w:r w:rsidR="00BB5EB3">
        <w:rPr>
          <w:vertAlign w:val="superscript"/>
        </w:rPr>
        <w:t>b</w:t>
      </w:r>
      <w:r w:rsidR="002F63BE">
        <w:t>)</w:t>
      </w:r>
      <w:r w:rsidR="0057174C">
        <w:t xml:space="preserve"> </w:t>
      </w:r>
      <w:r w:rsidR="00857E63">
        <w:t>a podpora</w:t>
      </w:r>
      <w:r>
        <w:t xml:space="preserve"> obrany štátu vrátane výskumu a vývoja na zabezpečenie obrany štátu.</w:t>
      </w:r>
    </w:p>
    <w:p w:rsidR="00555360" w:rsidRDefault="00555360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 xml:space="preserve">(3) Príprava ozbrojených zborov, Hasičského a záchranného zboru a ďalších záchranných zložiek </w:t>
      </w:r>
      <w:r w:rsidR="002C7169">
        <w:t xml:space="preserve">a jednotiek civilnej ochrany </w:t>
      </w:r>
      <w:r>
        <w:t>na obranu štátu sa vykonáva vo form</w:t>
      </w:r>
      <w:r w:rsidR="002C7169">
        <w:t xml:space="preserve">e spoločného výcviku a cvičenia </w:t>
      </w:r>
      <w:r>
        <w:t>s ozbrojenými silami.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 xml:space="preserve">(4) Príprava ministerstiev, ostatných ústredných orgánov štátnej správy, ďalších orgánov štátnej správy s celoštátnou pôsobnosťou, </w:t>
      </w:r>
      <w:r w:rsidR="00697190">
        <w:t xml:space="preserve">miestnych orgánov </w:t>
      </w:r>
      <w:r>
        <w:t>štátnej správy, orgánov obcí a orgánov vyšších územných celkov na obranu štátu sa vykonáva vo forme odborných seminárov a tematických cvičení.</w:t>
      </w:r>
    </w:p>
    <w:p w:rsidR="009A0C59" w:rsidRDefault="009A0C59" w:rsidP="00A406AF">
      <w:pPr>
        <w:ind w:firstLine="851"/>
        <w:jc w:val="both"/>
      </w:pPr>
    </w:p>
    <w:p w:rsidR="00A406AF" w:rsidRDefault="00A406AF" w:rsidP="00A406AF">
      <w:pPr>
        <w:ind w:firstLine="851"/>
        <w:jc w:val="both"/>
        <w:rPr>
          <w:bCs/>
        </w:rPr>
      </w:pPr>
      <w:r>
        <w:rPr>
          <w:lang w:eastAsia="sk-SK"/>
        </w:rPr>
        <w:t xml:space="preserve">(5) </w:t>
      </w:r>
      <w:r>
        <w:rPr>
          <w:bCs/>
        </w:rPr>
        <w:t xml:space="preserve">Príprava obyvateľstva na obranu štátu zahŕňa jeho informovanie na úseku obrany štátu a rozvoj branného povedomia a pripravenosti občanov Slovenskej republiky na obranu štátu. Príprava obyvateľstva na obranu štátu zahŕňa aj súhrn opatrení </w:t>
      </w:r>
      <w:r>
        <w:rPr>
          <w:lang w:eastAsia="sk-SK"/>
        </w:rPr>
        <w:t xml:space="preserve">vo výchovno-vzdelávacom procese </w:t>
      </w:r>
      <w:r w:rsidR="00E1262E" w:rsidRPr="00F61554">
        <w:t>v základných školách a stredných školách, ktoré sa uskutočňujú prostredníctvom štátnych vzdelávacích programov</w:t>
      </w:r>
      <w:r>
        <w:rPr>
          <w:lang w:eastAsia="sk-SK"/>
        </w:rPr>
        <w:t>.</w:t>
      </w:r>
    </w:p>
    <w:p w:rsidR="00A406AF" w:rsidRDefault="00A406AF" w:rsidP="00A406AF">
      <w:pPr>
        <w:jc w:val="both"/>
        <w:rPr>
          <w:lang w:eastAsia="sk-SK"/>
        </w:rPr>
      </w:pPr>
    </w:p>
    <w:p w:rsidR="00A406AF" w:rsidRDefault="00A406AF" w:rsidP="00A406AF">
      <w:pPr>
        <w:ind w:firstLine="851"/>
        <w:jc w:val="both"/>
      </w:pPr>
      <w:r>
        <w:rPr>
          <w:lang w:eastAsia="sk-SK"/>
        </w:rPr>
        <w:t xml:space="preserve">(6) Informovanie obyvateľstva o </w:t>
      </w:r>
      <w:r>
        <w:rPr>
          <w:bCs/>
        </w:rPr>
        <w:t>zabezpečení obrany štátu</w:t>
      </w:r>
      <w:r>
        <w:rPr>
          <w:lang w:eastAsia="sk-SK"/>
        </w:rPr>
        <w:t xml:space="preserve"> zabezpečujú ústavné orgány, </w:t>
      </w:r>
      <w:r>
        <w:t xml:space="preserve">ministerstvá, ostatné ústredné orgány štátnej správy, ďalšie orgány štátnej správy </w:t>
      </w:r>
      <w:r w:rsidR="009A0C59">
        <w:t xml:space="preserve">             </w:t>
      </w:r>
      <w:r>
        <w:t xml:space="preserve">s celoštátnou pôsobnosťou, </w:t>
      </w:r>
      <w:r w:rsidR="00FE5AFD">
        <w:t>miestne orgány</w:t>
      </w:r>
      <w:r>
        <w:t xml:space="preserve"> štátnej spr</w:t>
      </w:r>
      <w:r w:rsidR="00B873FB">
        <w:t>ávy, obce a vyššie územné celky</w:t>
      </w:r>
      <w:r w:rsidR="00671549">
        <w:t xml:space="preserve"> </w:t>
      </w:r>
      <w:r>
        <w:t>vo svojej pôsobnosti. Zabezpečenie informovania obyvateľstva v čase vojny a</w:t>
      </w:r>
      <w:r w:rsidR="000A7D08">
        <w:t>lebo</w:t>
      </w:r>
      <w:r>
        <w:t> vojnového stavu koordinuje Úrad vlády</w:t>
      </w:r>
      <w:r w:rsidR="00E65F53">
        <w:t xml:space="preserve"> Slovenskej republiky</w:t>
      </w:r>
      <w:r>
        <w:t>.</w:t>
      </w:r>
    </w:p>
    <w:p w:rsidR="00A406AF" w:rsidRDefault="00A406AF" w:rsidP="00A406AF">
      <w:pPr>
        <w:jc w:val="both"/>
        <w:rPr>
          <w:lang w:eastAsia="sk-SK"/>
        </w:rPr>
      </w:pPr>
    </w:p>
    <w:p w:rsidR="00A406AF" w:rsidRDefault="00A406AF" w:rsidP="00A406AF">
      <w:pPr>
        <w:ind w:firstLine="851"/>
        <w:jc w:val="both"/>
        <w:rPr>
          <w:lang w:eastAsia="sk-SK"/>
        </w:rPr>
      </w:pPr>
      <w:r>
        <w:rPr>
          <w:lang w:eastAsia="sk-SK"/>
        </w:rPr>
        <w:t>(7) R</w:t>
      </w:r>
      <w:r>
        <w:rPr>
          <w:bCs/>
        </w:rPr>
        <w:t xml:space="preserve">ozvoj branného povedomia a pripravenosti občanov Slovenskej republiky </w:t>
      </w:r>
      <w:r w:rsidR="009A0C59">
        <w:rPr>
          <w:bCs/>
        </w:rPr>
        <w:t xml:space="preserve">             </w:t>
      </w:r>
      <w:r>
        <w:rPr>
          <w:bCs/>
        </w:rPr>
        <w:t>na obranu štátu sa zabezpečuje</w:t>
      </w:r>
      <w:r w:rsidR="00E1262E">
        <w:rPr>
          <w:bCs/>
        </w:rPr>
        <w:t xml:space="preserve"> v rámci</w:t>
      </w:r>
    </w:p>
    <w:p w:rsidR="00A406AF" w:rsidRDefault="00A406AF" w:rsidP="00A406AF">
      <w:pPr>
        <w:ind w:left="284" w:hanging="284"/>
        <w:jc w:val="both"/>
      </w:pPr>
      <w:r>
        <w:rPr>
          <w:lang w:eastAsia="sk-SK"/>
        </w:rPr>
        <w:t>a)</w:t>
      </w:r>
      <w:r>
        <w:rPr>
          <w:lang w:eastAsia="sk-SK"/>
        </w:rPr>
        <w:tab/>
      </w:r>
      <w:r>
        <w:t>dobrovoľnej vojenskej príprav</w:t>
      </w:r>
      <w:r w:rsidR="00EC5BD6">
        <w:t>y občanov Slovenskej republiky,</w:t>
      </w:r>
    </w:p>
    <w:p w:rsidR="00A406AF" w:rsidRDefault="00A406AF" w:rsidP="00A406AF">
      <w:pPr>
        <w:ind w:left="284" w:hanging="284"/>
        <w:jc w:val="both"/>
      </w:pPr>
      <w:r>
        <w:t>b)</w:t>
      </w:r>
      <w:r>
        <w:tab/>
        <w:t>prípravy občanov Slovenskej republiky, ktorí sú zaradení do a</w:t>
      </w:r>
      <w:r w:rsidR="00EC5BD6">
        <w:t>ktívnych záloh ozbrojených síl.</w:t>
      </w:r>
    </w:p>
    <w:p w:rsidR="00A406AF" w:rsidRDefault="00A406AF" w:rsidP="00A406AF">
      <w:pPr>
        <w:ind w:left="426" w:hanging="426"/>
        <w:jc w:val="both"/>
        <w:rPr>
          <w:lang w:eastAsia="sk-SK"/>
        </w:rPr>
      </w:pPr>
    </w:p>
    <w:p w:rsidR="00A406AF" w:rsidRDefault="00A406AF" w:rsidP="00A406AF">
      <w:pPr>
        <w:ind w:firstLine="851"/>
        <w:jc w:val="both"/>
        <w:rPr>
          <w:lang w:eastAsia="sk-SK"/>
        </w:rPr>
      </w:pPr>
      <w:r>
        <w:rPr>
          <w:lang w:eastAsia="sk-SK"/>
        </w:rPr>
        <w:t xml:space="preserve">(8) </w:t>
      </w:r>
      <w:r w:rsidR="000E46CE" w:rsidRPr="00F61554">
        <w:t>Povinný obsah výchovy a vzdelávania na základných školách a stredných školách sa zameriava aj na brannú výchovu, brannú prípravu,</w:t>
      </w:r>
      <w:r w:rsidR="000E46CE">
        <w:t xml:space="preserve"> prípravu na civilnú ochranu,</w:t>
      </w:r>
      <w:r w:rsidR="000E46CE" w:rsidRPr="00F61554">
        <w:t xml:space="preserve"> zdravotnú prípravu, záujmovú činnosť, technickú činnosť a na športovú činnosť.</w:t>
      </w:r>
      <w:r w:rsidR="000E46CE">
        <w:t xml:space="preserve"> </w:t>
      </w:r>
      <w:r w:rsidR="00D44922" w:rsidRPr="00F61554">
        <w:t xml:space="preserve">Branná výchova, branná príprava, </w:t>
      </w:r>
      <w:r w:rsidR="000E46CE">
        <w:t xml:space="preserve">príprava na civilnú ochranu, </w:t>
      </w:r>
      <w:r w:rsidR="00D44922" w:rsidRPr="00F61554">
        <w:t>zdravotná príprava, záujmová činnosť, technická činnosť a športová činnosť sa realizujú prostredníctvom predmetov rámcových učebných plánov štátneho vzdelávacieho programu a samostatných organizačných foriem vyučovania.</w:t>
      </w:r>
      <w:r w:rsidR="00D44922">
        <w:t xml:space="preserve"> </w:t>
      </w:r>
      <w:r w:rsidRPr="000E46CE">
        <w:rPr>
          <w:lang w:eastAsia="sk-SK"/>
        </w:rPr>
        <w:t xml:space="preserve">Na brannej výchove, brannej príprave, </w:t>
      </w:r>
      <w:r w:rsidR="000E46CE" w:rsidRPr="000E46CE">
        <w:rPr>
          <w:lang w:eastAsia="sk-SK"/>
        </w:rPr>
        <w:t xml:space="preserve">príprave na civilnú ochranu, </w:t>
      </w:r>
      <w:r w:rsidRPr="000E46CE">
        <w:rPr>
          <w:lang w:eastAsia="sk-SK"/>
        </w:rPr>
        <w:t>zdravotnej príprave, záujmove</w:t>
      </w:r>
      <w:r w:rsidR="00D44922" w:rsidRPr="000E46CE">
        <w:rPr>
          <w:lang w:eastAsia="sk-SK"/>
        </w:rPr>
        <w:t xml:space="preserve">j činnosti, technickej činnosti </w:t>
      </w:r>
      <w:r w:rsidRPr="000E46CE">
        <w:rPr>
          <w:lang w:eastAsia="sk-SK"/>
        </w:rPr>
        <w:t xml:space="preserve">a na športovej činnosti sa podieľajú ozbrojené sily, </w:t>
      </w:r>
      <w:r w:rsidR="000E46CE" w:rsidRPr="000E46CE">
        <w:rPr>
          <w:lang w:eastAsia="sk-SK"/>
        </w:rPr>
        <w:t>Ministerstvo vnútra Slovenskej republiky</w:t>
      </w:r>
      <w:r w:rsidRPr="000E46CE">
        <w:rPr>
          <w:lang w:eastAsia="sk-SK"/>
        </w:rPr>
        <w:t>, Hasičský a záchranný zbor a ďalšie záchranné zložky</w:t>
      </w:r>
      <w:r w:rsidR="004A0840">
        <w:rPr>
          <w:lang w:eastAsia="sk-SK"/>
        </w:rPr>
        <w:t xml:space="preserve"> a jednotky civilnej ochrany</w:t>
      </w:r>
      <w:r w:rsidRPr="000E46CE">
        <w:rPr>
          <w:lang w:eastAsia="sk-SK"/>
        </w:rPr>
        <w:t>. Prípravu obyvateľstva v </w:t>
      </w:r>
      <w:r w:rsidR="00D44922" w:rsidRPr="000E46CE">
        <w:rPr>
          <w:lang w:eastAsia="sk-SK"/>
        </w:rPr>
        <w:t>rámci brannej prípravy zameranú</w:t>
      </w:r>
      <w:r w:rsidR="009A0C59" w:rsidRPr="000E46CE">
        <w:rPr>
          <w:lang w:eastAsia="sk-SK"/>
        </w:rPr>
        <w:t xml:space="preserve"> </w:t>
      </w:r>
      <w:r w:rsidRPr="000E46CE">
        <w:rPr>
          <w:lang w:eastAsia="sk-SK"/>
        </w:rPr>
        <w:t xml:space="preserve">na manipuláciu so zbraňami môžu </w:t>
      </w:r>
      <w:r w:rsidR="000E46CE" w:rsidRPr="000E46CE">
        <w:rPr>
          <w:lang w:eastAsia="sk-SK"/>
        </w:rPr>
        <w:t xml:space="preserve">okrem pedagogických zamestnancov </w:t>
      </w:r>
      <w:r w:rsidRPr="000E46CE">
        <w:rPr>
          <w:lang w:eastAsia="sk-SK"/>
        </w:rPr>
        <w:t>vykonávať</w:t>
      </w:r>
      <w:r w:rsidR="000E46CE" w:rsidRPr="000E46CE">
        <w:rPr>
          <w:lang w:eastAsia="sk-SK"/>
        </w:rPr>
        <w:t xml:space="preserve"> len ozbrojené sily</w:t>
      </w:r>
      <w:r w:rsidRPr="000E46CE">
        <w:rPr>
          <w:lang w:eastAsia="sk-SK"/>
        </w:rPr>
        <w:t>.</w:t>
      </w:r>
    </w:p>
    <w:p w:rsidR="00A406AF" w:rsidRDefault="00A406AF" w:rsidP="00A406AF">
      <w:pPr>
        <w:jc w:val="both"/>
        <w:rPr>
          <w:lang w:eastAsia="sk-SK"/>
        </w:rPr>
      </w:pPr>
    </w:p>
    <w:p w:rsidR="00A406AF" w:rsidRDefault="00A406AF" w:rsidP="00A406AF">
      <w:pPr>
        <w:ind w:firstLine="851"/>
        <w:jc w:val="both"/>
        <w:rPr>
          <w:lang w:eastAsia="sk-SK"/>
        </w:rPr>
      </w:pPr>
      <w:r>
        <w:rPr>
          <w:lang w:eastAsia="sk-SK"/>
        </w:rPr>
        <w:t xml:space="preserve">(9) Na príprave alebo </w:t>
      </w:r>
      <w:r w:rsidR="00A17D12">
        <w:rPr>
          <w:lang w:eastAsia="sk-SK"/>
        </w:rPr>
        <w:t xml:space="preserve">na </w:t>
      </w:r>
      <w:r>
        <w:rPr>
          <w:lang w:eastAsia="sk-SK"/>
        </w:rPr>
        <w:t>činnosti uvedenej v odseku 8</w:t>
      </w:r>
      <w:r w:rsidR="00E65F53">
        <w:rPr>
          <w:lang w:eastAsia="sk-SK"/>
        </w:rPr>
        <w:t>,</w:t>
      </w:r>
      <w:r>
        <w:rPr>
          <w:lang w:eastAsia="sk-SK"/>
        </w:rPr>
        <w:t xml:space="preserve"> </w:t>
      </w:r>
      <w:r w:rsidR="00E65F53">
        <w:rPr>
          <w:lang w:eastAsia="sk-SK"/>
        </w:rPr>
        <w:t>okrem poslednej vety</w:t>
      </w:r>
      <w:r w:rsidR="001311BD">
        <w:rPr>
          <w:lang w:eastAsia="sk-SK"/>
        </w:rPr>
        <w:t>,</w:t>
      </w:r>
      <w:r w:rsidR="00E65F53">
        <w:rPr>
          <w:lang w:eastAsia="sk-SK"/>
        </w:rPr>
        <w:t xml:space="preserve"> </w:t>
      </w:r>
      <w:r w:rsidRPr="00845A80">
        <w:rPr>
          <w:lang w:eastAsia="sk-SK"/>
        </w:rPr>
        <w:t xml:space="preserve">sa </w:t>
      </w:r>
      <w:r w:rsidR="003C4041" w:rsidRPr="00845A80">
        <w:rPr>
          <w:lang w:eastAsia="sk-SK"/>
        </w:rPr>
        <w:t xml:space="preserve">na základe písomnej </w:t>
      </w:r>
      <w:r w:rsidR="002D4E42">
        <w:rPr>
          <w:lang w:eastAsia="sk-SK"/>
        </w:rPr>
        <w:t>zmluvy</w:t>
      </w:r>
      <w:r w:rsidRPr="00845A80">
        <w:rPr>
          <w:lang w:eastAsia="sk-SK"/>
        </w:rPr>
        <w:t xml:space="preserve"> s </w:t>
      </w:r>
      <w:r w:rsidR="009A0C59" w:rsidRPr="00845A80">
        <w:rPr>
          <w:lang w:eastAsia="sk-SK"/>
        </w:rPr>
        <w:t xml:space="preserve">Ministerstvom </w:t>
      </w:r>
      <w:r w:rsidRPr="00845A80">
        <w:rPr>
          <w:lang w:eastAsia="sk-SK"/>
        </w:rPr>
        <w:t xml:space="preserve">obrany </w:t>
      </w:r>
      <w:r w:rsidR="00E65F53" w:rsidRPr="00845A80">
        <w:rPr>
          <w:lang w:eastAsia="sk-SK"/>
        </w:rPr>
        <w:t>Slov</w:t>
      </w:r>
      <w:r w:rsidR="009A0C59" w:rsidRPr="00845A80">
        <w:rPr>
          <w:lang w:eastAsia="sk-SK"/>
        </w:rPr>
        <w:t>enskej</w:t>
      </w:r>
      <w:r w:rsidR="009A0C59">
        <w:rPr>
          <w:lang w:eastAsia="sk-SK"/>
        </w:rPr>
        <w:t xml:space="preserve"> republiky (ďalej len „ministerstvo obrany“) </w:t>
      </w:r>
      <w:r>
        <w:rPr>
          <w:lang w:eastAsia="sk-SK"/>
        </w:rPr>
        <w:t>môž</w:t>
      </w:r>
      <w:r w:rsidR="00C9060B">
        <w:rPr>
          <w:lang w:eastAsia="sk-SK"/>
        </w:rPr>
        <w:t>e</w:t>
      </w:r>
      <w:r>
        <w:rPr>
          <w:lang w:eastAsia="sk-SK"/>
        </w:rPr>
        <w:t xml:space="preserve"> podieľať aj občianske združeni</w:t>
      </w:r>
      <w:r w:rsidR="00C9060B">
        <w:rPr>
          <w:lang w:eastAsia="sk-SK"/>
        </w:rPr>
        <w:t>e</w:t>
      </w:r>
      <w:r>
        <w:rPr>
          <w:lang w:eastAsia="sk-SK"/>
        </w:rPr>
        <w:t xml:space="preserve">, </w:t>
      </w:r>
      <w:r>
        <w:t>neziskov</w:t>
      </w:r>
      <w:r w:rsidR="00C9060B">
        <w:t>á</w:t>
      </w:r>
      <w:r>
        <w:t xml:space="preserve"> organizáci</w:t>
      </w:r>
      <w:r w:rsidR="00C9060B">
        <w:t>a poskytujúca</w:t>
      </w:r>
      <w:r>
        <w:t xml:space="preserve"> všeobecne prospešné služby</w:t>
      </w:r>
      <w:r w:rsidR="00A17D12">
        <w:t xml:space="preserve"> </w:t>
      </w:r>
      <w:r>
        <w:t>a</w:t>
      </w:r>
      <w:r w:rsidR="00C9060B">
        <w:rPr>
          <w:lang w:eastAsia="sk-SK"/>
        </w:rPr>
        <w:t xml:space="preserve"> registrovan</w:t>
      </w:r>
      <w:r w:rsidR="004574A9">
        <w:rPr>
          <w:lang w:eastAsia="sk-SK"/>
        </w:rPr>
        <w:t>á</w:t>
      </w:r>
      <w:r>
        <w:rPr>
          <w:lang w:eastAsia="sk-SK"/>
        </w:rPr>
        <w:t xml:space="preserve"> cirk</w:t>
      </w:r>
      <w:r w:rsidR="00C9060B">
        <w:rPr>
          <w:lang w:eastAsia="sk-SK"/>
        </w:rPr>
        <w:t>e</w:t>
      </w:r>
      <w:r>
        <w:rPr>
          <w:lang w:eastAsia="sk-SK"/>
        </w:rPr>
        <w:t>v a nábožensk</w:t>
      </w:r>
      <w:r w:rsidR="00C9060B">
        <w:rPr>
          <w:lang w:eastAsia="sk-SK"/>
        </w:rPr>
        <w:t>á</w:t>
      </w:r>
      <w:r>
        <w:rPr>
          <w:lang w:eastAsia="sk-SK"/>
        </w:rPr>
        <w:t xml:space="preserve"> spoločnos</w:t>
      </w:r>
      <w:r w:rsidR="00C9060B">
        <w:rPr>
          <w:lang w:eastAsia="sk-SK"/>
        </w:rPr>
        <w:t>ť</w:t>
      </w:r>
      <w:r>
        <w:rPr>
          <w:lang w:eastAsia="sk-SK"/>
        </w:rPr>
        <w:t xml:space="preserve">. </w:t>
      </w:r>
    </w:p>
    <w:p w:rsidR="00A406AF" w:rsidRDefault="00A406AF" w:rsidP="00A406AF">
      <w:pPr>
        <w:ind w:left="426" w:hanging="426"/>
        <w:jc w:val="both"/>
        <w:rPr>
          <w:lang w:eastAsia="sk-SK"/>
        </w:rPr>
      </w:pPr>
    </w:p>
    <w:p w:rsidR="00A406AF" w:rsidRDefault="00A406AF" w:rsidP="00A406AF">
      <w:pPr>
        <w:ind w:firstLine="851"/>
        <w:jc w:val="both"/>
      </w:pPr>
      <w:r>
        <w:rPr>
          <w:bCs/>
        </w:rPr>
        <w:t>(10) M</w:t>
      </w:r>
      <w:r>
        <w:t xml:space="preserve">inisterstvo obrany predkladá Ministerstvu školstva, vedy, výskumu a športu Slovenskej republiky  požiadavky na  obsah brannej výchovy a brannej prípravy a písomné </w:t>
      </w:r>
      <w:r w:rsidR="002D4E42">
        <w:t>zmluvy</w:t>
      </w:r>
      <w:r>
        <w:t xml:space="preserve"> uvedené v odseku 9; písomné </w:t>
      </w:r>
      <w:r w:rsidR="002D4E42">
        <w:t>zmluvy</w:t>
      </w:r>
      <w:r>
        <w:t xml:space="preserve"> zverejňuje </w:t>
      </w:r>
      <w:r w:rsidR="00BA16F6">
        <w:t xml:space="preserve">ministerstvo obrany na </w:t>
      </w:r>
      <w:r>
        <w:t>svojom webovom sídle. Požiadavky na obsah brannej výchovy a brannej prípravy sa zapracujú aj pri príprave redukovaného výchovno-vzdelávacieho procesu v čase vojny a</w:t>
      </w:r>
      <w:r w:rsidR="004320F3">
        <w:t>lebo</w:t>
      </w:r>
      <w:r>
        <w:t xml:space="preserve"> vojnového stavu.</w:t>
      </w:r>
    </w:p>
    <w:p w:rsidR="00A406AF" w:rsidRDefault="00A406AF" w:rsidP="00A406AF">
      <w:pPr>
        <w:jc w:val="both"/>
        <w:rPr>
          <w:strike/>
          <w:color w:val="FF0000"/>
        </w:rPr>
      </w:pPr>
    </w:p>
    <w:p w:rsidR="00A406AF" w:rsidRDefault="00A406AF" w:rsidP="00A406AF">
      <w:pPr>
        <w:ind w:firstLine="851"/>
        <w:jc w:val="both"/>
      </w:pPr>
      <w:r>
        <w:t xml:space="preserve">(11) Pripravenosť ozbrojených síl, ozbrojených zborov, Hasičského a záchranného zboru, ďalších záchranných zložiek, ministerstiev, ostatných ústredných orgánov štátnej správy, ďalších orgánov štátnej správy s celoštátnou pôsobnosťou, súdov, prokuratúry, </w:t>
      </w:r>
      <w:r w:rsidR="00893E68">
        <w:lastRenderedPageBreak/>
        <w:t>miestn</w:t>
      </w:r>
      <w:r w:rsidR="00697190">
        <w:t xml:space="preserve">ych orgánov </w:t>
      </w:r>
      <w:r>
        <w:t>štátnej správy, obcí a vyšších územných celkov na plnenie úloh</w:t>
      </w:r>
      <w:r w:rsidR="00D80FA9">
        <w:t xml:space="preserve"> </w:t>
      </w:r>
      <w:r w:rsidR="00D80FA9" w:rsidRPr="00D80FA9">
        <w:t>obrany štátu</w:t>
      </w:r>
      <w:r>
        <w:t xml:space="preserve"> v čase vojny</w:t>
      </w:r>
      <w:r w:rsidR="00D80FA9">
        <w:t xml:space="preserve"> a</w:t>
      </w:r>
      <w:r w:rsidR="00832B7C">
        <w:t>lebo</w:t>
      </w:r>
      <w:r w:rsidR="00D80FA9">
        <w:t> vojnového stavu sa preveruje</w:t>
      </w:r>
      <w:r w:rsidR="00E1262E">
        <w:t xml:space="preserve">, ak </w:t>
      </w:r>
      <w:r w:rsidR="00C536D5">
        <w:t>odsek</w:t>
      </w:r>
      <w:r w:rsidR="00E1262E">
        <w:t xml:space="preserve"> 12 neustanovuje inak</w:t>
      </w:r>
    </w:p>
    <w:p w:rsidR="00A406AF" w:rsidRDefault="00D80FA9" w:rsidP="00A406AF">
      <w:pPr>
        <w:ind w:left="284" w:hanging="284"/>
        <w:jc w:val="both"/>
      </w:pPr>
      <w:r>
        <w:t>a) čiastkovým cvičením</w:t>
      </w:r>
      <w:r w:rsidR="00A406AF">
        <w:t>, ktoré je zamerané na preverenie samostatného plnenia týchto úloh, plnenia týchto úloh vo vzájomnej súčinnosti alebo na preverenie opatrení na zabezpečenie mobilizácie ozbrojených síl,</w:t>
      </w:r>
    </w:p>
    <w:p w:rsidR="00A406AF" w:rsidRDefault="00D80FA9" w:rsidP="00A406AF">
      <w:pPr>
        <w:ind w:left="284" w:hanging="284"/>
        <w:jc w:val="both"/>
      </w:pPr>
      <w:r>
        <w:t>b) komplexným cvičením</w:t>
      </w:r>
      <w:r w:rsidR="00A406AF">
        <w:t>, ktoré je zamerané na preverenie spoločného plnenia týchto úloh vrátane preverenia opatrení na zabezpečenie mobilizácie ozbrojených síl.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 xml:space="preserve">(12) Pripravenosť ozbrojených síl, ozbrojených zborov, Hasičského a záchranného zboru, ďalších záchranných zložiek, ministerstiev, ostatných ústredných orgánov štátnej správy, ďalších orgánov štátnej správy s celoštátnou pôsobnosťou, súdov, prokuratúry, </w:t>
      </w:r>
      <w:r w:rsidR="00893E68">
        <w:t>miestn</w:t>
      </w:r>
      <w:r w:rsidR="00697190">
        <w:t>ych orgánov</w:t>
      </w:r>
      <w:r>
        <w:t xml:space="preserve"> štátnej správy, obcí a vyšších územných celkov, právnických osôb, fyzických osôb oprávnených na podnikanie a fyzických osôb na plnenie úloh </w:t>
      </w:r>
      <w:r w:rsidR="003C4041">
        <w:t xml:space="preserve">obrany štátu </w:t>
      </w:r>
      <w:r>
        <w:t>v čase vojny a</w:t>
      </w:r>
      <w:r w:rsidR="003B3685">
        <w:t>lebo</w:t>
      </w:r>
      <w:r>
        <w:t xml:space="preserve"> vojnového stavu sa preveruje </w:t>
      </w:r>
      <w:r w:rsidR="00845A80">
        <w:t>mobilizačným cvičením</w:t>
      </w:r>
      <w:r w:rsidR="008E046F">
        <w:t xml:space="preserve">, ktoré je zamerané </w:t>
      </w:r>
      <w:r>
        <w:t>na preverenie funkčnosti systému obrany štátu pri mob</w:t>
      </w:r>
      <w:r w:rsidR="008E046F">
        <w:t>ilizácii ozbrojených síl a môže</w:t>
      </w:r>
      <w:r w:rsidR="00671549">
        <w:t xml:space="preserve"> </w:t>
      </w:r>
      <w:r>
        <w:t>sa uskutočniť v čase vojnového stavu.“.</w:t>
      </w:r>
    </w:p>
    <w:p w:rsidR="00A406AF" w:rsidRDefault="00A406AF" w:rsidP="00A406AF">
      <w:pPr>
        <w:jc w:val="both"/>
        <w:rPr>
          <w:sz w:val="16"/>
        </w:rPr>
      </w:pPr>
    </w:p>
    <w:p w:rsidR="00A406AF" w:rsidRDefault="00A406AF" w:rsidP="00A406AF">
      <w:pPr>
        <w:jc w:val="both"/>
      </w:pPr>
      <w:r>
        <w:t xml:space="preserve">Poznámky pod čiarou k odkazom 2 až 5 sa vypúšťajú. </w:t>
      </w:r>
    </w:p>
    <w:p w:rsidR="00A406AF" w:rsidRDefault="00A406AF" w:rsidP="00A406AF">
      <w:pPr>
        <w:jc w:val="both"/>
        <w:rPr>
          <w:sz w:val="16"/>
        </w:rPr>
      </w:pPr>
    </w:p>
    <w:p w:rsidR="00A406AF" w:rsidRDefault="00A406AF" w:rsidP="00A406AF">
      <w:pPr>
        <w:jc w:val="both"/>
      </w:pPr>
      <w:r>
        <w:t>Poznámky pod čiarou k odkazom 6 až 7</w:t>
      </w:r>
      <w:r w:rsidR="00166E98">
        <w:t>b</w:t>
      </w:r>
      <w:r>
        <w:t xml:space="preserve"> znejú:</w:t>
      </w:r>
    </w:p>
    <w:p w:rsidR="00A406AF" w:rsidRDefault="00A406AF" w:rsidP="00A406AF">
      <w:pPr>
        <w:ind w:left="284" w:hanging="284"/>
        <w:jc w:val="both"/>
      </w:pPr>
      <w:r>
        <w:t>„</w:t>
      </w:r>
      <w:r>
        <w:rPr>
          <w:vertAlign w:val="superscript"/>
        </w:rPr>
        <w:t>6</w:t>
      </w:r>
      <w:r>
        <w:t>)</w:t>
      </w:r>
      <w:r>
        <w:tab/>
        <w:t>§ 4 ods. 8 a 9 zákona č. 321/2002 Z. z. o ozbrojených silách Slovenskej republiky.</w:t>
      </w:r>
    </w:p>
    <w:p w:rsidR="00A406AF" w:rsidRPr="00166E98" w:rsidRDefault="00A406AF" w:rsidP="00A406AF">
      <w:pPr>
        <w:ind w:left="284" w:hanging="284"/>
        <w:jc w:val="both"/>
      </w:pPr>
      <w:r w:rsidRPr="00166E98">
        <w:rPr>
          <w:vertAlign w:val="superscript"/>
        </w:rPr>
        <w:t>7</w:t>
      </w:r>
      <w:r w:rsidRPr="00166E98">
        <w:t>)</w:t>
      </w:r>
      <w:r w:rsidRPr="00166E98">
        <w:tab/>
        <w:t xml:space="preserve">Čl. 2 a 3 ústavného zákona č. 227/2002 Z. z. o bezpečnosti štátu v čase vojny, vojnového stavu, výnimočného stavu </w:t>
      </w:r>
      <w:r w:rsidR="00551BA4" w:rsidRPr="00166E98">
        <w:t xml:space="preserve">a núdzového stavu </w:t>
      </w:r>
      <w:r w:rsidR="008242EF" w:rsidRPr="00166E98">
        <w:t>v znení neskorších</w:t>
      </w:r>
      <w:r w:rsidR="008242EF" w:rsidRPr="008242EF">
        <w:t xml:space="preserve"> </w:t>
      </w:r>
      <w:r w:rsidR="008242EF" w:rsidRPr="00166E98">
        <w:t>predpisov</w:t>
      </w:r>
      <w:r w:rsidRPr="00166E98">
        <w:t>.</w:t>
      </w:r>
    </w:p>
    <w:p w:rsidR="00A406AF" w:rsidRPr="002F63BE" w:rsidRDefault="00A406AF" w:rsidP="00A406AF">
      <w:pPr>
        <w:ind w:left="284" w:hanging="284"/>
        <w:jc w:val="both"/>
      </w:pPr>
      <w:r w:rsidRPr="002F63BE">
        <w:rPr>
          <w:vertAlign w:val="superscript"/>
        </w:rPr>
        <w:t>7</w:t>
      </w:r>
      <w:r w:rsidR="00166E98">
        <w:rPr>
          <w:vertAlign w:val="superscript"/>
        </w:rPr>
        <w:t>a</w:t>
      </w:r>
      <w:r w:rsidRPr="002F63BE">
        <w:t>)</w:t>
      </w:r>
      <w:r w:rsidRPr="002F63BE">
        <w:tab/>
        <w:t>Zákon č. 129/2002 Z. z. o integrovanom záchrannom systéme v znení neskorších predpisov.</w:t>
      </w:r>
    </w:p>
    <w:p w:rsidR="00D80FA9" w:rsidRPr="002F63BE" w:rsidRDefault="00CE2AFA" w:rsidP="00A406AF">
      <w:pPr>
        <w:ind w:left="284" w:hanging="284"/>
        <w:jc w:val="both"/>
      </w:pPr>
      <w:r w:rsidRPr="002F63BE">
        <w:rPr>
          <w:vertAlign w:val="superscript"/>
        </w:rPr>
        <w:t>7</w:t>
      </w:r>
      <w:r w:rsidR="00166E98">
        <w:rPr>
          <w:vertAlign w:val="superscript"/>
        </w:rPr>
        <w:t>b</w:t>
      </w:r>
      <w:r w:rsidR="00D80FA9" w:rsidRPr="002F63BE">
        <w:t>) § 3 písm. l) zákona č. 179/2011 Z. z.</w:t>
      </w:r>
      <w:r w:rsidR="00A427BC">
        <w:t xml:space="preserve"> o hospodárskej mobilizácii a o zmene a doplnení zákona č. 387/2002 Z. z. o riadení štátu v krízových situáciách mimo času vojny a vojnového stavu v znení neskorších predpisov v znení neskorších predpisov.</w:t>
      </w:r>
      <w:r w:rsidR="002F63BE">
        <w:t>“.</w:t>
      </w:r>
    </w:p>
    <w:p w:rsidR="00A406AF" w:rsidRDefault="00A406AF" w:rsidP="00A406AF">
      <w:pPr>
        <w:ind w:left="284" w:hanging="284"/>
      </w:pPr>
    </w:p>
    <w:p w:rsidR="00A406AF" w:rsidRDefault="00A406AF" w:rsidP="00A406AF">
      <w:r>
        <w:t>2. V § 4 písm. b) sa vypúšťajú slová „Slovenskej republiky (ďalej len „vláda“)“.</w:t>
      </w:r>
    </w:p>
    <w:p w:rsidR="00A406AF" w:rsidRDefault="00A406AF" w:rsidP="00A406AF"/>
    <w:p w:rsidR="00A406AF" w:rsidRDefault="00A406AF" w:rsidP="00A406AF">
      <w:pPr>
        <w:jc w:val="both"/>
        <w:outlineLvl w:val="4"/>
        <w:rPr>
          <w:bCs/>
        </w:rPr>
      </w:pPr>
      <w:bookmarkStart w:id="0" w:name="p6-h"/>
      <w:bookmarkStart w:id="1" w:name="p6-a"/>
      <w:bookmarkStart w:id="2" w:name="p6-b"/>
      <w:bookmarkStart w:id="3" w:name="p6-d"/>
      <w:bookmarkStart w:id="4" w:name="p6-e"/>
      <w:bookmarkStart w:id="5" w:name="p6-f"/>
      <w:bookmarkStart w:id="6" w:name="p6-g"/>
      <w:bookmarkEnd w:id="0"/>
      <w:bookmarkEnd w:id="1"/>
      <w:bookmarkEnd w:id="2"/>
      <w:bookmarkEnd w:id="3"/>
      <w:bookmarkEnd w:id="4"/>
      <w:bookmarkEnd w:id="5"/>
      <w:bookmarkEnd w:id="6"/>
      <w:r>
        <w:rPr>
          <w:bCs/>
        </w:rPr>
        <w:t xml:space="preserve">3. § 6 </w:t>
      </w:r>
      <w:r w:rsidR="003554F0">
        <w:rPr>
          <w:bCs/>
        </w:rPr>
        <w:t>a 7 vrátane nadpisov</w:t>
      </w:r>
      <w:r>
        <w:rPr>
          <w:bCs/>
        </w:rPr>
        <w:t xml:space="preserve"> </w:t>
      </w:r>
      <w:r w:rsidR="003554F0">
        <w:rPr>
          <w:bCs/>
        </w:rPr>
        <w:t>znejú</w:t>
      </w:r>
      <w:r>
        <w:rPr>
          <w:bCs/>
        </w:rPr>
        <w:t>:</w:t>
      </w:r>
    </w:p>
    <w:p w:rsidR="00A406AF" w:rsidRDefault="00A406AF" w:rsidP="00A406AF">
      <w:pPr>
        <w:ind w:left="426" w:hanging="426"/>
        <w:jc w:val="center"/>
        <w:rPr>
          <w:b/>
        </w:rPr>
      </w:pPr>
      <w:r>
        <w:rPr>
          <w:b/>
        </w:rPr>
        <w:t>„§ 6</w:t>
      </w:r>
    </w:p>
    <w:p w:rsidR="00A406AF" w:rsidRDefault="00A406AF" w:rsidP="00A406AF">
      <w:pPr>
        <w:ind w:left="426" w:hanging="426"/>
        <w:jc w:val="center"/>
        <w:rPr>
          <w:b/>
        </w:rPr>
      </w:pPr>
      <w:r>
        <w:rPr>
          <w:b/>
        </w:rPr>
        <w:t>Vláda</w:t>
      </w:r>
    </w:p>
    <w:p w:rsidR="00331815" w:rsidRDefault="00331815" w:rsidP="00A406AF">
      <w:pPr>
        <w:ind w:left="426" w:hanging="426"/>
        <w:jc w:val="center"/>
        <w:rPr>
          <w:b/>
        </w:rPr>
      </w:pPr>
    </w:p>
    <w:p w:rsidR="00A406AF" w:rsidRDefault="00A406AF" w:rsidP="00A406AF">
      <w:pPr>
        <w:ind w:left="426" w:hanging="426"/>
        <w:jc w:val="both"/>
      </w:pPr>
      <w:r>
        <w:t>Vláda na úseku obrany štátu</w:t>
      </w:r>
    </w:p>
    <w:p w:rsidR="00A406AF" w:rsidRDefault="00A406AF" w:rsidP="00A406AF">
      <w:pPr>
        <w:ind w:left="284" w:hanging="284"/>
        <w:jc w:val="both"/>
      </w:pPr>
      <w:r>
        <w:rPr>
          <w:color w:val="000000"/>
          <w:lang w:eastAsia="sk-SK"/>
        </w:rPr>
        <w:t>a)</w:t>
      </w:r>
      <w:r>
        <w:rPr>
          <w:color w:val="000000"/>
          <w:lang w:eastAsia="sk-SK"/>
        </w:rPr>
        <w:tab/>
        <w:t xml:space="preserve">riadi činnosť ministerstiev, ostatných ústredných orgánov štátnej správy, ďalších orgánov štátnej správy s celoštátnou pôsobnosťou, </w:t>
      </w:r>
      <w:r w:rsidR="00893E68">
        <w:rPr>
          <w:color w:val="000000"/>
          <w:lang w:eastAsia="sk-SK"/>
        </w:rPr>
        <w:t>miestn</w:t>
      </w:r>
      <w:r w:rsidR="00697190">
        <w:rPr>
          <w:color w:val="000000"/>
          <w:lang w:eastAsia="sk-SK"/>
        </w:rPr>
        <w:t>ych orgánov</w:t>
      </w:r>
      <w:r w:rsidR="00893E68">
        <w:rPr>
          <w:color w:val="000000"/>
          <w:lang w:eastAsia="sk-SK"/>
        </w:rPr>
        <w:t xml:space="preserve"> </w:t>
      </w:r>
      <w:r>
        <w:rPr>
          <w:color w:val="000000"/>
          <w:lang w:eastAsia="sk-SK"/>
        </w:rPr>
        <w:t>štátnej správy, obcí a vyšších územných celkov pri príprave na obranu štátu a jej zabezpečovaní v čase vojny a</w:t>
      </w:r>
      <w:r w:rsidR="00AB603A">
        <w:rPr>
          <w:color w:val="000000"/>
          <w:lang w:eastAsia="sk-SK"/>
        </w:rPr>
        <w:t>lebo</w:t>
      </w:r>
      <w:r>
        <w:rPr>
          <w:color w:val="000000"/>
          <w:lang w:eastAsia="sk-SK"/>
        </w:rPr>
        <w:t> vojnového stavu,</w:t>
      </w:r>
    </w:p>
    <w:p w:rsidR="00A406AF" w:rsidRDefault="00A406AF" w:rsidP="00A406AF">
      <w:pPr>
        <w:ind w:left="284" w:hanging="284"/>
        <w:jc w:val="both"/>
      </w:pPr>
      <w:r>
        <w:t>b)</w:t>
      </w:r>
      <w:r>
        <w:tab/>
        <w:t xml:space="preserve">riadi proces plánovania obrany štátu podľa § 25 a schvaľuje smernicu o plánovaní obrany štátu, </w:t>
      </w:r>
    </w:p>
    <w:p w:rsidR="00A406AF" w:rsidRDefault="00A406AF" w:rsidP="00A406AF">
      <w:pPr>
        <w:ind w:left="284" w:hanging="284"/>
        <w:jc w:val="both"/>
        <w:rPr>
          <w:i/>
        </w:rPr>
      </w:pPr>
      <w:r>
        <w:t>c)</w:t>
      </w:r>
      <w:r>
        <w:tab/>
        <w:t xml:space="preserve">schvaľuje koncepciu bezpečnostného systému štátu a koncepciu systému obrany štátu, ďalšie koncepčné dokumenty v oblasti bezpečnosti a obrany štátu, rozvojové programy </w:t>
      </w:r>
      <w:r w:rsidR="009A0C59">
        <w:t xml:space="preserve">           </w:t>
      </w:r>
      <w:r>
        <w:t>a plány v oblasti bezpečnosti a obrany štátu,</w:t>
      </w:r>
      <w:r w:rsidR="008B4F64">
        <w:t xml:space="preserve"> hodnotiace dokumenty,</w:t>
      </w:r>
      <w:r>
        <w:t xml:space="preserve"> plán prípravy ministerstiev, ostatných ústredných orgánov štátnej správy, ďalších orgánov štátnej správy s celoštátnou pôsobnosťou a</w:t>
      </w:r>
      <w:r w:rsidR="00697190">
        <w:t> </w:t>
      </w:r>
      <w:r w:rsidR="00893E68">
        <w:t>miestn</w:t>
      </w:r>
      <w:r w:rsidR="00697190">
        <w:t>ych orgánov</w:t>
      </w:r>
      <w:r>
        <w:t xml:space="preserve"> štátnej správy (ďalej len „plán prípravy orgánov štátnej správy“) a </w:t>
      </w:r>
      <w:r>
        <w:rPr>
          <w:lang w:eastAsia="sk-SK"/>
        </w:rPr>
        <w:t>Národný</w:t>
      </w:r>
      <w:r>
        <w:rPr>
          <w:color w:val="000000"/>
          <w:lang w:eastAsia="sk-SK"/>
        </w:rPr>
        <w:t xml:space="preserve"> systém reakcie na krízové situácie, </w:t>
      </w:r>
    </w:p>
    <w:p w:rsidR="00A406AF" w:rsidRDefault="00A406AF" w:rsidP="00A406AF">
      <w:pPr>
        <w:ind w:left="284" w:hanging="284"/>
        <w:jc w:val="both"/>
      </w:pPr>
      <w:r>
        <w:t>d)</w:t>
      </w:r>
      <w:r>
        <w:tab/>
        <w:t>predkladá Národnej rade Slovenskej republiky návrhy základných koncepcií bezpečnosti a obrany štátu a návrhy zásadných strategických dokumentov a rozvojových programov a plánov v oblasti bezpečnosti a obrany štátu,</w:t>
      </w:r>
    </w:p>
    <w:p w:rsidR="00A406AF" w:rsidRDefault="00A406AF" w:rsidP="00A406AF">
      <w:pPr>
        <w:ind w:left="284" w:hanging="284"/>
        <w:jc w:val="both"/>
      </w:pPr>
      <w:r>
        <w:lastRenderedPageBreak/>
        <w:t>e)</w:t>
      </w:r>
      <w:r>
        <w:tab/>
        <w:t>rozhoduje o zásadných opatreniach prípravy na obranu štátu a o návrhu na preverenie pripravenosti na plnenie úloh</w:t>
      </w:r>
      <w:r w:rsidR="0011298C">
        <w:t xml:space="preserve"> obrany štátu</w:t>
      </w:r>
      <w:r>
        <w:t xml:space="preserve"> v čase vojny a</w:t>
      </w:r>
      <w:r w:rsidR="00AB603A">
        <w:t>lebo</w:t>
      </w:r>
      <w:r>
        <w:t xml:space="preserve"> vojnového stavu vo forme komplexného cvičenia a mobilizačného cvičenia,</w:t>
      </w:r>
    </w:p>
    <w:p w:rsidR="00A406AF" w:rsidRDefault="00A406AF" w:rsidP="00A406AF">
      <w:pPr>
        <w:ind w:left="284" w:hanging="284"/>
        <w:contextualSpacing/>
        <w:jc w:val="both"/>
      </w:pPr>
      <w:r>
        <w:rPr>
          <w:color w:val="000000"/>
          <w:lang w:eastAsia="sk-SK"/>
        </w:rPr>
        <w:t>f)</w:t>
      </w:r>
      <w:r>
        <w:rPr>
          <w:color w:val="000000"/>
          <w:lang w:eastAsia="sk-SK"/>
        </w:rPr>
        <w:tab/>
        <w:t xml:space="preserve">rozhoduje o </w:t>
      </w:r>
      <w:r>
        <w:rPr>
          <w:lang w:eastAsia="sk-SK"/>
        </w:rPr>
        <w:t>zaradení objektov obrannej infraštruktúry do kategórie</w:t>
      </w:r>
      <w:r>
        <w:rPr>
          <w:color w:val="000000"/>
          <w:lang w:eastAsia="sk-SK"/>
        </w:rPr>
        <w:t xml:space="preserve"> objektov osobitnej dôležitosti alebo do kategórie ďalších dôležitých objektov na obranu štátu, o ich vyradení z príslušnej kategórie a rozhoduje o spôsobe ich ochrany a</w:t>
      </w:r>
      <w:r w:rsidR="00E65F53">
        <w:rPr>
          <w:color w:val="000000"/>
          <w:lang w:eastAsia="sk-SK"/>
        </w:rPr>
        <w:t> </w:t>
      </w:r>
      <w:r>
        <w:rPr>
          <w:lang w:eastAsia="sk-SK"/>
        </w:rPr>
        <w:t>obrany</w:t>
      </w:r>
      <w:r w:rsidR="00E65F53">
        <w:rPr>
          <w:lang w:eastAsia="sk-SK"/>
        </w:rPr>
        <w:t>;</w:t>
      </w:r>
      <w:r>
        <w:rPr>
          <w:lang w:eastAsia="sk-SK"/>
        </w:rPr>
        <w:t xml:space="preserve"> </w:t>
      </w:r>
      <w:r>
        <w:t xml:space="preserve">na obranu objektov osobitnej dôležitosti a ďalších dôležitých objektov v kybernetickom priestore sa vzťahuje </w:t>
      </w:r>
      <w:r>
        <w:br/>
      </w:r>
      <w:r>
        <w:rPr>
          <w:bCs/>
        </w:rPr>
        <w:t>§ 2 ods. 2</w:t>
      </w:r>
      <w:r>
        <w:t>,</w:t>
      </w:r>
    </w:p>
    <w:p w:rsidR="00A406AF" w:rsidRDefault="00A406AF" w:rsidP="00A406AF">
      <w:pPr>
        <w:ind w:left="284" w:hanging="284"/>
        <w:contextualSpacing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>g)</w:t>
      </w:r>
      <w:r>
        <w:rPr>
          <w:color w:val="000000"/>
          <w:lang w:eastAsia="sk-SK"/>
        </w:rPr>
        <w:tab/>
        <w:t xml:space="preserve">rozhoduje o návrhu identifikovaných hrozieb a ich rizík na úseku obrany štátu a o návrhu vyhodnotenia politicko-vojenskej situácie a prijíma opatrenia na predchádzanie hrozbám a ich rizikám, ktoré majú vplyv na zabezpečenie obrany štátu, ako aj opatrenia na ich zmiernenie alebo odstránenie ich následkov podľa osobitného predpisu, </w:t>
      </w:r>
      <w:r>
        <w:rPr>
          <w:color w:val="000000"/>
          <w:vertAlign w:val="superscript"/>
          <w:lang w:eastAsia="sk-SK"/>
        </w:rPr>
        <w:t>7</w:t>
      </w:r>
      <w:r>
        <w:rPr>
          <w:color w:val="000000"/>
          <w:lang w:eastAsia="sk-SK"/>
        </w:rPr>
        <w:t>)</w:t>
      </w:r>
    </w:p>
    <w:p w:rsidR="00A406AF" w:rsidRDefault="00A406AF" w:rsidP="00A406AF">
      <w:pPr>
        <w:ind w:left="284" w:hanging="284"/>
        <w:contextualSpacing/>
        <w:jc w:val="both"/>
        <w:rPr>
          <w:strike/>
          <w:color w:val="000000"/>
          <w:lang w:eastAsia="sk-SK"/>
        </w:rPr>
      </w:pPr>
      <w:r>
        <w:rPr>
          <w:color w:val="000000"/>
          <w:lang w:eastAsia="sk-SK"/>
        </w:rPr>
        <w:t>h)</w:t>
      </w:r>
      <w:r>
        <w:rPr>
          <w:color w:val="000000"/>
          <w:lang w:eastAsia="sk-SK"/>
        </w:rPr>
        <w:tab/>
        <w:t>rozhoduje o územiach, ktoré sú potrebné na zabezpečenie úloh obrany štátu,</w:t>
      </w:r>
    </w:p>
    <w:p w:rsidR="00A406AF" w:rsidRDefault="00A406AF" w:rsidP="004063D1">
      <w:pPr>
        <w:ind w:left="284" w:hanging="284"/>
        <w:contextualSpacing/>
        <w:jc w:val="both"/>
      </w:pPr>
      <w:r>
        <w:rPr>
          <w:color w:val="000000"/>
          <w:lang w:eastAsia="sk-SK"/>
        </w:rPr>
        <w:t>i)</w:t>
      </w:r>
      <w:r>
        <w:rPr>
          <w:color w:val="000000"/>
          <w:lang w:eastAsia="sk-SK"/>
        </w:rPr>
        <w:tab/>
        <w:t>plní úl</w:t>
      </w:r>
      <w:r w:rsidR="00B674D2">
        <w:rPr>
          <w:color w:val="000000"/>
          <w:lang w:eastAsia="sk-SK"/>
        </w:rPr>
        <w:t>ohy podľa osobitných predpisov.</w:t>
      </w:r>
    </w:p>
    <w:p w:rsidR="00A406AF" w:rsidRDefault="00A406AF" w:rsidP="00A406AF">
      <w:pPr>
        <w:jc w:val="both"/>
      </w:pPr>
    </w:p>
    <w:p w:rsidR="00211DC7" w:rsidRPr="00750DC4" w:rsidRDefault="00211DC7" w:rsidP="00211DC7">
      <w:pPr>
        <w:jc w:val="center"/>
        <w:rPr>
          <w:b/>
        </w:rPr>
      </w:pPr>
      <w:r w:rsidRPr="00750DC4">
        <w:rPr>
          <w:b/>
        </w:rPr>
        <w:t>§ 7</w:t>
      </w:r>
    </w:p>
    <w:p w:rsidR="00211DC7" w:rsidRPr="00750DC4" w:rsidRDefault="00211DC7" w:rsidP="00211DC7">
      <w:pPr>
        <w:jc w:val="center"/>
        <w:rPr>
          <w:b/>
        </w:rPr>
      </w:pPr>
      <w:r w:rsidRPr="00750DC4">
        <w:rPr>
          <w:b/>
        </w:rPr>
        <w:t>Ministerstvo</w:t>
      </w:r>
      <w:r w:rsidR="00B10847" w:rsidRPr="00750DC4">
        <w:rPr>
          <w:b/>
        </w:rPr>
        <w:t xml:space="preserve"> obrany</w:t>
      </w:r>
    </w:p>
    <w:p w:rsidR="00211DC7" w:rsidRPr="00750DC4" w:rsidRDefault="00211DC7" w:rsidP="00211DC7">
      <w:pPr>
        <w:jc w:val="center"/>
      </w:pPr>
    </w:p>
    <w:p w:rsidR="00211DC7" w:rsidRPr="00750DC4" w:rsidRDefault="00211DC7" w:rsidP="00211DC7">
      <w:r w:rsidRPr="00750DC4">
        <w:t>Ministerstvo</w:t>
      </w:r>
      <w:r w:rsidR="00213E6C" w:rsidRPr="00750DC4">
        <w:t xml:space="preserve"> obrany</w:t>
      </w:r>
      <w:r w:rsidRPr="00750DC4">
        <w:t xml:space="preserve"> na úseku obrany štátu</w:t>
      </w:r>
    </w:p>
    <w:p w:rsidR="00B10847" w:rsidRPr="00750DC4" w:rsidRDefault="00B10847" w:rsidP="00B10847">
      <w:pPr>
        <w:ind w:left="426" w:hanging="426"/>
        <w:jc w:val="both"/>
        <w:rPr>
          <w:sz w:val="22"/>
        </w:rPr>
      </w:pPr>
      <w:r w:rsidRPr="00750DC4">
        <w:t>a)</w:t>
      </w:r>
      <w:r w:rsidRPr="00750DC4">
        <w:tab/>
        <w:t>navrhuje vláde zásadné opatrenia na prípravu na obranu štátu,</w:t>
      </w:r>
    </w:p>
    <w:p w:rsidR="00B10847" w:rsidRPr="00750DC4" w:rsidRDefault="00B10847" w:rsidP="00B10847">
      <w:pPr>
        <w:ind w:left="340" w:hanging="340"/>
        <w:jc w:val="both"/>
      </w:pPr>
      <w:r w:rsidRPr="00750DC4">
        <w:t>b)</w:t>
      </w:r>
      <w:r w:rsidRPr="00750DC4">
        <w:tab/>
        <w:t xml:space="preserve">koordinuje a kontroluje v rozsahu svojej pôsobnosti výkon štátnej správy pri príprave </w:t>
      </w:r>
      <w:r w:rsidRPr="00750DC4">
        <w:br/>
        <w:t>a zabezpečení obrany štátu uskutočňovaný ministerstvami, ostatnými ústrednými orgánmi štátnej správy, ďalšími orgánmi štátnej správy s celoštátnou pôsobnosťou a</w:t>
      </w:r>
      <w:r w:rsidR="00893E68">
        <w:t> miestn</w:t>
      </w:r>
      <w:r w:rsidR="00D10740">
        <w:t>y</w:t>
      </w:r>
      <w:r w:rsidR="00893E68">
        <w:t xml:space="preserve">mi </w:t>
      </w:r>
      <w:r w:rsidRPr="00750DC4">
        <w:t>orgánmi štátnej správy a koordinuje a kontroluje v rozsahu svojej pôsobnosti plnenie úloh obrany štátu obcami a vyššími územnými celkami,</w:t>
      </w:r>
    </w:p>
    <w:p w:rsidR="00B10847" w:rsidRPr="00750DC4" w:rsidRDefault="00B10847" w:rsidP="00B10847">
      <w:pPr>
        <w:ind w:left="284" w:hanging="284"/>
        <w:jc w:val="both"/>
      </w:pPr>
      <w:r w:rsidRPr="00750DC4">
        <w:t>c)</w:t>
      </w:r>
      <w:r w:rsidRPr="00750DC4">
        <w:tab/>
        <w:t>r</w:t>
      </w:r>
      <w:r w:rsidR="009526BB">
        <w:t>iadi prípravu a predkladá vláde</w:t>
      </w:r>
    </w:p>
    <w:p w:rsidR="00B10847" w:rsidRPr="00750DC4" w:rsidRDefault="00B10847" w:rsidP="00B10847">
      <w:pPr>
        <w:ind w:left="567" w:hanging="283"/>
        <w:jc w:val="both"/>
      </w:pPr>
      <w:r w:rsidRPr="00750DC4">
        <w:t>1.</w:t>
      </w:r>
      <w:r w:rsidRPr="00750DC4">
        <w:tab/>
      </w:r>
      <w:r w:rsidR="009526BB">
        <w:t xml:space="preserve">návrh </w:t>
      </w:r>
      <w:r w:rsidRPr="00750DC4">
        <w:t>základnej koncepcie obrany štátu, Obrannej stratégie Slovenskej republiky, Vojenskej stratégie Slovenskej republiky</w:t>
      </w:r>
      <w:r w:rsidR="004B17A1">
        <w:t xml:space="preserve"> </w:t>
      </w:r>
      <w:r w:rsidRPr="00750DC4">
        <w:t>a ďalších zásadných strategických dokumentov,</w:t>
      </w:r>
    </w:p>
    <w:p w:rsidR="00B10847" w:rsidRPr="00750DC4" w:rsidRDefault="004B17A1" w:rsidP="00B10847">
      <w:pPr>
        <w:ind w:left="567" w:hanging="283"/>
        <w:jc w:val="both"/>
      </w:pPr>
      <w:r>
        <w:t>2</w:t>
      </w:r>
      <w:r w:rsidR="00B10847" w:rsidRPr="00750DC4">
        <w:t>.</w:t>
      </w:r>
      <w:r w:rsidR="00B10847" w:rsidRPr="00750DC4">
        <w:tab/>
      </w:r>
      <w:r w:rsidR="009526BB">
        <w:t xml:space="preserve">návrh </w:t>
      </w:r>
      <w:r w:rsidR="00B10847" w:rsidRPr="00750DC4">
        <w:t>koncepcie systému obrany štátu a ďalších koncepčných dokumentov,</w:t>
      </w:r>
    </w:p>
    <w:p w:rsidR="00B10847" w:rsidRPr="00750DC4" w:rsidRDefault="004B17A1" w:rsidP="00B10847">
      <w:pPr>
        <w:ind w:left="567" w:hanging="283"/>
        <w:jc w:val="both"/>
      </w:pPr>
      <w:r>
        <w:t>3</w:t>
      </w:r>
      <w:r w:rsidR="00B10847" w:rsidRPr="00750DC4">
        <w:t>.</w:t>
      </w:r>
      <w:r w:rsidR="00B10847" w:rsidRPr="00750DC4">
        <w:tab/>
      </w:r>
      <w:r w:rsidR="009526BB">
        <w:t xml:space="preserve">návrh </w:t>
      </w:r>
      <w:r w:rsidR="00B10847" w:rsidRPr="00750DC4">
        <w:t>rozvojových programov a</w:t>
      </w:r>
      <w:r w:rsidR="008B4F64">
        <w:t> </w:t>
      </w:r>
      <w:r w:rsidR="00B10847" w:rsidRPr="00750DC4">
        <w:t>plánov</w:t>
      </w:r>
      <w:r w:rsidR="008B4F64">
        <w:t xml:space="preserve"> a návrh hodnotiacich dokumentov</w:t>
      </w:r>
      <w:r w:rsidR="00C94767" w:rsidRPr="00750DC4">
        <w:t xml:space="preserve">, </w:t>
      </w:r>
    </w:p>
    <w:p w:rsidR="00B10847" w:rsidRPr="00750DC4" w:rsidRDefault="004B17A1" w:rsidP="00B10847">
      <w:pPr>
        <w:ind w:left="567" w:hanging="283"/>
        <w:jc w:val="both"/>
      </w:pPr>
      <w:r>
        <w:t>4</w:t>
      </w:r>
      <w:r w:rsidR="009526BB">
        <w:t>.</w:t>
      </w:r>
      <w:r w:rsidR="009526BB">
        <w:tab/>
        <w:t xml:space="preserve">návrh </w:t>
      </w:r>
      <w:r w:rsidR="00B10847" w:rsidRPr="00750DC4">
        <w:t>Národného systému reakcie na krízové situácie; návrh predkladá spolu s Ministerstvom vnútra Slovenskej republiky,</w:t>
      </w:r>
    </w:p>
    <w:p w:rsidR="00B10847" w:rsidRPr="00750DC4" w:rsidRDefault="00B10847" w:rsidP="00B10847">
      <w:pPr>
        <w:ind w:left="284" w:hanging="284"/>
        <w:jc w:val="both"/>
      </w:pPr>
      <w:r w:rsidRPr="00750DC4">
        <w:t>d)</w:t>
      </w:r>
      <w:r w:rsidRPr="00750DC4">
        <w:tab/>
        <w:t>riadi, koordinuje a kontroluje prípravu a priebeh mobilizácie ozbrojených síl a pripravuje pre vládu návrh nariadenia</w:t>
      </w:r>
    </w:p>
    <w:p w:rsidR="00B10847" w:rsidRPr="00E00CF7" w:rsidRDefault="00B10847" w:rsidP="00B10847">
      <w:pPr>
        <w:ind w:left="568" w:hanging="284"/>
        <w:jc w:val="both"/>
      </w:pPr>
      <w:r w:rsidRPr="00750DC4">
        <w:t>1.</w:t>
      </w:r>
      <w:r w:rsidRPr="00750DC4">
        <w:tab/>
      </w:r>
      <w:r w:rsidR="00E6121D">
        <w:t xml:space="preserve">o </w:t>
      </w:r>
      <w:r w:rsidRPr="00750DC4">
        <w:t>vykona</w:t>
      </w:r>
      <w:r w:rsidR="00B15355">
        <w:t>ní</w:t>
      </w:r>
      <w:r w:rsidRPr="00750DC4">
        <w:t xml:space="preserve"> mimoriadn</w:t>
      </w:r>
      <w:r w:rsidR="00B15355">
        <w:t>ej</w:t>
      </w:r>
      <w:r w:rsidRPr="00750DC4">
        <w:t xml:space="preserve"> služb</w:t>
      </w:r>
      <w:r w:rsidR="00B15355">
        <w:t>y</w:t>
      </w:r>
      <w:r w:rsidRPr="00750DC4">
        <w:t xml:space="preserve"> profesionálnym vojakom a vojakom v zálohe povolaným </w:t>
      </w:r>
      <w:r w:rsidR="001A4BCC">
        <w:t xml:space="preserve">    </w:t>
      </w:r>
      <w:r w:rsidRPr="00750DC4">
        <w:t>na pravidelné cvičenie alebo na plnenie úloh ozbrojených síl</w:t>
      </w:r>
      <w:r w:rsidR="007F1AFB" w:rsidRPr="007F1AFB">
        <w:rPr>
          <w:vertAlign w:val="superscript"/>
        </w:rPr>
        <w:t>7c</w:t>
      </w:r>
      <w:r w:rsidRPr="00750DC4">
        <w:t>) a vojakom dobrovoľnej vojenskej prípravy,</w:t>
      </w:r>
    </w:p>
    <w:p w:rsidR="00B10847" w:rsidRPr="008B4C32" w:rsidRDefault="00B10847" w:rsidP="00B10847">
      <w:pPr>
        <w:ind w:left="567" w:hanging="283"/>
        <w:jc w:val="both"/>
      </w:pPr>
      <w:r w:rsidRPr="00750DC4">
        <w:t>2.</w:t>
      </w:r>
      <w:r w:rsidRPr="00750DC4">
        <w:tab/>
      </w:r>
      <w:r w:rsidR="00E6121D">
        <w:t xml:space="preserve">o </w:t>
      </w:r>
      <w:r w:rsidRPr="00750DC4">
        <w:t>povola</w:t>
      </w:r>
      <w:r w:rsidR="00B15355">
        <w:t>ní</w:t>
      </w:r>
      <w:r w:rsidRPr="00750DC4">
        <w:t xml:space="preserve"> vojakov v zálohe a odvedených registrovaných občanov na výkon mimoriadnej služby,</w:t>
      </w:r>
    </w:p>
    <w:p w:rsidR="00B10847" w:rsidRPr="00750DC4" w:rsidRDefault="00B10847" w:rsidP="00B10847">
      <w:pPr>
        <w:ind w:left="567" w:hanging="283"/>
        <w:jc w:val="both"/>
      </w:pPr>
      <w:r w:rsidRPr="00750DC4">
        <w:t>3.</w:t>
      </w:r>
      <w:r w:rsidRPr="00750DC4">
        <w:tab/>
      </w:r>
      <w:r w:rsidR="00E6121D">
        <w:t xml:space="preserve">o </w:t>
      </w:r>
      <w:r w:rsidRPr="00750DC4">
        <w:t>povola</w:t>
      </w:r>
      <w:r w:rsidR="00B15355">
        <w:t>ní</w:t>
      </w:r>
      <w:r w:rsidRPr="00750DC4">
        <w:t xml:space="preserve"> občanov na výkon alternatívnej služby, alebo</w:t>
      </w:r>
    </w:p>
    <w:p w:rsidR="00B10847" w:rsidRPr="007F1AFB" w:rsidRDefault="00B10847" w:rsidP="00B10847">
      <w:pPr>
        <w:ind w:left="567" w:hanging="283"/>
        <w:jc w:val="both"/>
      </w:pPr>
      <w:r w:rsidRPr="00750DC4">
        <w:t>4.</w:t>
      </w:r>
      <w:r w:rsidRPr="00750DC4">
        <w:tab/>
      </w:r>
      <w:r w:rsidR="00E6121D">
        <w:t xml:space="preserve">o </w:t>
      </w:r>
      <w:r w:rsidRPr="00750DC4">
        <w:t>čiastočnej alebo všeobecnej mobilizáci</w:t>
      </w:r>
      <w:r w:rsidR="002D3D2E">
        <w:t>i</w:t>
      </w:r>
      <w:r w:rsidRPr="00750DC4">
        <w:t xml:space="preserve"> ozbrojených síl,</w:t>
      </w:r>
      <w:r w:rsidR="007F1AFB">
        <w:rPr>
          <w:vertAlign w:val="superscript"/>
        </w:rPr>
        <w:t>8</w:t>
      </w:r>
      <w:r w:rsidR="007F1AFB">
        <w:t>)</w:t>
      </w:r>
    </w:p>
    <w:p w:rsidR="00B10847" w:rsidRPr="008B4C32" w:rsidRDefault="00B10847" w:rsidP="00B10847">
      <w:pPr>
        <w:ind w:left="284" w:hanging="284"/>
        <w:jc w:val="both"/>
      </w:pPr>
      <w:r w:rsidRPr="00750DC4">
        <w:t>e)</w:t>
      </w:r>
      <w:r w:rsidRPr="00750DC4">
        <w:tab/>
        <w:t>pripravuje pre vládu návrh nariadenia</w:t>
      </w:r>
      <w:r w:rsidR="009802EB">
        <w:t xml:space="preserve"> o vykonaní</w:t>
      </w:r>
      <w:r w:rsidRPr="00750DC4">
        <w:t xml:space="preserve"> odvod</w:t>
      </w:r>
      <w:r w:rsidR="009802EB">
        <w:t>u</w:t>
      </w:r>
      <w:r w:rsidRPr="00750DC4">
        <w:t xml:space="preserve"> registrovaných občanov,</w:t>
      </w:r>
    </w:p>
    <w:p w:rsidR="00B10847" w:rsidRPr="00750DC4" w:rsidRDefault="00B10847" w:rsidP="00B10847">
      <w:pPr>
        <w:ind w:left="284" w:hanging="284"/>
        <w:jc w:val="both"/>
      </w:pPr>
      <w:r w:rsidRPr="00750DC4">
        <w:t>f)</w:t>
      </w:r>
      <w:r w:rsidRPr="00750DC4">
        <w:tab/>
        <w:t xml:space="preserve">koordinuje </w:t>
      </w:r>
    </w:p>
    <w:p w:rsidR="00B10847" w:rsidRPr="00750DC4" w:rsidRDefault="00B10847" w:rsidP="00B10847">
      <w:pPr>
        <w:ind w:left="567" w:hanging="283"/>
        <w:jc w:val="both"/>
      </w:pPr>
      <w:r w:rsidRPr="00750DC4">
        <w:t>1.</w:t>
      </w:r>
      <w:r w:rsidRPr="00750DC4">
        <w:tab/>
        <w:t xml:space="preserve">rozvoj systému obrany štátu, </w:t>
      </w:r>
    </w:p>
    <w:p w:rsidR="00B10847" w:rsidRPr="00750DC4" w:rsidRDefault="00B10847" w:rsidP="00B10847">
      <w:pPr>
        <w:ind w:left="567" w:hanging="283"/>
        <w:jc w:val="both"/>
      </w:pPr>
      <w:r w:rsidRPr="00750DC4">
        <w:t>2.</w:t>
      </w:r>
      <w:r w:rsidRPr="00750DC4">
        <w:tab/>
        <w:t xml:space="preserve">prípravu a vykonanie medzinárodných cvičení pod vedením </w:t>
      </w:r>
      <w:r w:rsidR="00147AC9">
        <w:t xml:space="preserve">Organizácie </w:t>
      </w:r>
      <w:r w:rsidRPr="00750DC4">
        <w:t xml:space="preserve">Severoatlantickej </w:t>
      </w:r>
      <w:r w:rsidR="00147AC9">
        <w:t xml:space="preserve">zmluvy </w:t>
      </w:r>
      <w:r w:rsidRPr="00750DC4">
        <w:t>alebo Európskej únie</w:t>
      </w:r>
      <w:r w:rsidR="00C87115" w:rsidRPr="00750DC4">
        <w:t>,</w:t>
      </w:r>
      <w:r w:rsidRPr="00750DC4">
        <w:t xml:space="preserve"> </w:t>
      </w:r>
    </w:p>
    <w:p w:rsidR="00B10847" w:rsidRPr="00750DC4" w:rsidRDefault="00B10847" w:rsidP="00B10847">
      <w:pPr>
        <w:ind w:left="340" w:hanging="340"/>
        <w:jc w:val="both"/>
      </w:pPr>
      <w:r w:rsidRPr="00750DC4">
        <w:t>g)</w:t>
      </w:r>
      <w:r w:rsidRPr="00750DC4">
        <w:tab/>
        <w:t xml:space="preserve">riadi, koordinuje a kontroluje výkon štátnej správy, ktorý uskutočňujú okresné úrady a plní úlohy štátnej správy vo vojenských obvodoch, </w:t>
      </w:r>
      <w:r w:rsidRPr="00750DC4">
        <w:rPr>
          <w:vertAlign w:val="superscript"/>
        </w:rPr>
        <w:t>9</w:t>
      </w:r>
      <w:r w:rsidRPr="00750DC4">
        <w:t>)</w:t>
      </w:r>
    </w:p>
    <w:p w:rsidR="00B10847" w:rsidRPr="00750DC4" w:rsidRDefault="00B10847" w:rsidP="00B10847">
      <w:pPr>
        <w:ind w:left="284" w:hanging="284"/>
        <w:jc w:val="both"/>
      </w:pPr>
      <w:r w:rsidRPr="00750DC4">
        <w:t>h)</w:t>
      </w:r>
      <w:r w:rsidRPr="00750DC4">
        <w:tab/>
        <w:t xml:space="preserve">podieľa sa na príprave </w:t>
      </w:r>
    </w:p>
    <w:p w:rsidR="00B10847" w:rsidRPr="00750DC4" w:rsidRDefault="00B10847" w:rsidP="00B10847">
      <w:pPr>
        <w:ind w:left="567" w:hanging="283"/>
        <w:jc w:val="both"/>
      </w:pPr>
      <w:r w:rsidRPr="00750DC4">
        <w:lastRenderedPageBreak/>
        <w:t>1.</w:t>
      </w:r>
      <w:r w:rsidRPr="00750DC4">
        <w:tab/>
      </w:r>
      <w:r w:rsidR="00306BB5">
        <w:t xml:space="preserve">návrhu </w:t>
      </w:r>
      <w:r w:rsidRPr="00750DC4">
        <w:t>základnej koncepcie bezpečnosti štátu,</w:t>
      </w:r>
      <w:r w:rsidR="004B17A1">
        <w:t xml:space="preserve"> </w:t>
      </w:r>
      <w:r w:rsidRPr="00750DC4">
        <w:t>Bezpečnostnej stratégie Slovenskej republiky</w:t>
      </w:r>
      <w:r w:rsidR="00306BB5">
        <w:t xml:space="preserve"> </w:t>
      </w:r>
      <w:r w:rsidRPr="00750DC4">
        <w:t>a ďalších zásadných strategických dokumentov v oblasti bezpečnosti štátu,</w:t>
      </w:r>
    </w:p>
    <w:p w:rsidR="00B10847" w:rsidRPr="00750DC4" w:rsidRDefault="004B17A1" w:rsidP="00B10847">
      <w:pPr>
        <w:ind w:left="567" w:hanging="283"/>
        <w:jc w:val="both"/>
      </w:pPr>
      <w:r>
        <w:t>2</w:t>
      </w:r>
      <w:r w:rsidR="00B10847" w:rsidRPr="00750DC4">
        <w:t>.</w:t>
      </w:r>
      <w:r w:rsidR="00B10847" w:rsidRPr="00750DC4">
        <w:tab/>
      </w:r>
      <w:r w:rsidR="00306BB5">
        <w:t xml:space="preserve">návrhu </w:t>
      </w:r>
      <w:r w:rsidR="00B10847" w:rsidRPr="00750DC4">
        <w:t>koncepcie bezpečnostného systému a ďalších koncepčných dokumentov v oblasti bezpečnosti štátu,</w:t>
      </w:r>
    </w:p>
    <w:p w:rsidR="00B10847" w:rsidRPr="00750DC4" w:rsidRDefault="004B17A1" w:rsidP="00B10847">
      <w:pPr>
        <w:ind w:left="567" w:hanging="283"/>
        <w:jc w:val="both"/>
      </w:pPr>
      <w:r>
        <w:t>3</w:t>
      </w:r>
      <w:r w:rsidR="00B10847" w:rsidRPr="00750DC4">
        <w:t>.</w:t>
      </w:r>
      <w:r w:rsidR="00B10847" w:rsidRPr="00750DC4">
        <w:tab/>
      </w:r>
      <w:r w:rsidR="00306BB5">
        <w:t xml:space="preserve">návrhu </w:t>
      </w:r>
      <w:r w:rsidR="00B10847" w:rsidRPr="00750DC4">
        <w:t>rozvojových programov a plánov v oblasti bezpečnosti štátu,</w:t>
      </w:r>
    </w:p>
    <w:p w:rsidR="00B10847" w:rsidRPr="00750DC4" w:rsidRDefault="00B10847" w:rsidP="00B10847">
      <w:pPr>
        <w:ind w:left="284" w:hanging="284"/>
        <w:jc w:val="both"/>
      </w:pPr>
      <w:r w:rsidRPr="00750DC4">
        <w:t>i)</w:t>
      </w:r>
      <w:r w:rsidRPr="00750DC4">
        <w:tab/>
        <w:t>vypracúva návrh identifikovaných hrozieb a ich rizík na úseku obrany štátu a návrh vyhodnotenia politicko-vojenskej situácie v spolupráci s ďalšími ministerstvami, ostatnými ústrednými orgánmi štátnej správy a ďalšími orgánmi štátnej správy s celoštátnou pôsobnosťou a predkladá ich vláde,</w:t>
      </w:r>
    </w:p>
    <w:p w:rsidR="00B10847" w:rsidRPr="00750DC4" w:rsidRDefault="00B10847" w:rsidP="00B10847">
      <w:pPr>
        <w:ind w:left="284" w:hanging="284"/>
        <w:jc w:val="both"/>
      </w:pPr>
      <w:r w:rsidRPr="00750DC4">
        <w:t>j)</w:t>
      </w:r>
      <w:r w:rsidRPr="00750DC4">
        <w:tab/>
        <w:t>predkladá vláde návrh plánu prípravy orgánov štátnej správy a podieľa sa na príprave ústavných orgánov,</w:t>
      </w:r>
    </w:p>
    <w:p w:rsidR="00B10847" w:rsidRPr="00750DC4" w:rsidRDefault="00B10847" w:rsidP="00B10847">
      <w:pPr>
        <w:ind w:left="284" w:hanging="284"/>
        <w:jc w:val="both"/>
      </w:pPr>
      <w:r w:rsidRPr="00750DC4">
        <w:t>k)</w:t>
      </w:r>
      <w:r w:rsidRPr="00750DC4">
        <w:tab/>
        <w:t>navrhuje vláde preverenie pripravenosti vo forme komplexného cvičenia a mobilizačného cvičenia,</w:t>
      </w:r>
    </w:p>
    <w:p w:rsidR="00B10847" w:rsidRPr="00750DC4" w:rsidRDefault="00B10847" w:rsidP="00B10847">
      <w:pPr>
        <w:ind w:left="284" w:hanging="284"/>
        <w:jc w:val="both"/>
        <w:rPr>
          <w:highlight w:val="yellow"/>
        </w:rPr>
      </w:pPr>
      <w:r w:rsidRPr="00750DC4">
        <w:t>l)</w:t>
      </w:r>
      <w:r w:rsidRPr="00750DC4">
        <w:tab/>
        <w:t xml:space="preserve">navrhuje vláde zaradenie </w:t>
      </w:r>
      <w:r w:rsidR="00A71E34">
        <w:t>objektov obrannej infraštruktúry</w:t>
      </w:r>
      <w:r w:rsidR="00A71E34" w:rsidRPr="00750DC4">
        <w:t xml:space="preserve"> </w:t>
      </w:r>
      <w:r w:rsidRPr="00750DC4">
        <w:t xml:space="preserve">do kategórie objektov osobitnej dôležitosti alebo do kategórie ďalších dôležitých objektov pre obranu štátu, navrhuje spôsob ich ochrany a obrany, </w:t>
      </w:r>
    </w:p>
    <w:p w:rsidR="00B10847" w:rsidRPr="00750DC4" w:rsidRDefault="00B10847" w:rsidP="00B10847">
      <w:pPr>
        <w:ind w:left="284" w:hanging="284"/>
        <w:jc w:val="both"/>
        <w:rPr>
          <w:highlight w:val="yellow"/>
        </w:rPr>
      </w:pPr>
      <w:r w:rsidRPr="00750DC4">
        <w:t>m)</w:t>
      </w:r>
      <w:r w:rsidRPr="00750DC4">
        <w:tab/>
        <w:t>zastupuje štát v konaní o náhradách za obmedzenie vlastníckeho práva alebo užívacieho práva, za poskytnutie vecných prostriedkov a za vykonanie pracovnej povinnosti; zastupuje štát v konaní o náhrade škody podľa tohto zákona,</w:t>
      </w:r>
    </w:p>
    <w:p w:rsidR="00B10847" w:rsidRPr="00750DC4" w:rsidRDefault="00B10847" w:rsidP="00B10847">
      <w:pPr>
        <w:ind w:left="284" w:hanging="284"/>
        <w:jc w:val="both"/>
      </w:pPr>
      <w:r w:rsidRPr="00750DC4">
        <w:t>n)</w:t>
      </w:r>
      <w:r w:rsidRPr="00750DC4">
        <w:tab/>
        <w:t xml:space="preserve">zabezpečuje ochranu a obranu </w:t>
      </w:r>
      <w:r w:rsidR="00A71E34">
        <w:t>objektov obrannej infraštruktúry</w:t>
      </w:r>
      <w:r w:rsidRPr="00750DC4">
        <w:t xml:space="preserve">, ktorých ochrana a obrana mu bola určená vládou, </w:t>
      </w:r>
    </w:p>
    <w:p w:rsidR="00B10847" w:rsidRPr="00750DC4" w:rsidRDefault="00B10847" w:rsidP="00B10847">
      <w:pPr>
        <w:ind w:left="284" w:hanging="284"/>
        <w:jc w:val="both"/>
      </w:pPr>
      <w:r w:rsidRPr="00750DC4">
        <w:t>o)</w:t>
      </w:r>
      <w:r w:rsidRPr="00750DC4">
        <w:tab/>
        <w:t xml:space="preserve">požaduje od ďalších ministerstiev, ostatných ústredných orgánov štátnej správy a ďalších orgánov štátnej správy s celoštátnou pôsobnosťou, </w:t>
      </w:r>
      <w:r w:rsidR="00893E68">
        <w:t xml:space="preserve">miestnych </w:t>
      </w:r>
      <w:r w:rsidRPr="00750DC4">
        <w:t xml:space="preserve">orgánov štátnej správy, obcí </w:t>
      </w:r>
      <w:r w:rsidR="001A4BCC">
        <w:t xml:space="preserve">       </w:t>
      </w:r>
      <w:r w:rsidRPr="00750DC4">
        <w:t xml:space="preserve">a vyšších územných celkov podkladové materiály potrebné na plánovanie obrany štátu a koordinuje prípravu plánu obrany štátu, </w:t>
      </w:r>
    </w:p>
    <w:p w:rsidR="00B10847" w:rsidRPr="00750DC4" w:rsidRDefault="00B10847" w:rsidP="00B10847">
      <w:pPr>
        <w:ind w:left="284" w:hanging="284"/>
        <w:jc w:val="both"/>
      </w:pPr>
      <w:r w:rsidRPr="00750DC4">
        <w:t>p)</w:t>
      </w:r>
      <w:r w:rsidRPr="00750DC4">
        <w:tab/>
        <w:t>spracúva a predkladá vláde návrh smernice o plánovaní obrany štátu,</w:t>
      </w:r>
    </w:p>
    <w:p w:rsidR="00B10847" w:rsidRPr="00750DC4" w:rsidRDefault="00B10847" w:rsidP="00B10847">
      <w:pPr>
        <w:ind w:left="284" w:hanging="284"/>
        <w:jc w:val="both"/>
      </w:pPr>
      <w:r w:rsidRPr="00750DC4">
        <w:t>q)</w:t>
      </w:r>
      <w:r w:rsidRPr="00750DC4">
        <w:tab/>
        <w:t>navrhuje vláde územia potrebné na zabezpečenie úloh obrany štátu,</w:t>
      </w:r>
    </w:p>
    <w:p w:rsidR="00B10847" w:rsidRPr="00750DC4" w:rsidRDefault="00B10847" w:rsidP="00B10847">
      <w:pPr>
        <w:ind w:left="284" w:hanging="284"/>
        <w:jc w:val="both"/>
      </w:pPr>
      <w:r w:rsidRPr="00750DC4">
        <w:t>r)</w:t>
      </w:r>
      <w:r w:rsidRPr="00750DC4">
        <w:tab/>
        <w:t>vykonáva v druhom stupni štátnu správu na úseku obrany</w:t>
      </w:r>
      <w:r w:rsidR="00E9488F">
        <w:t xml:space="preserve"> štátu</w:t>
      </w:r>
      <w:r w:rsidRPr="00750DC4">
        <w:t xml:space="preserve"> vo veciach, v ktorých </w:t>
      </w:r>
      <w:r w:rsidR="002F63BE">
        <w:t xml:space="preserve">                 v </w:t>
      </w:r>
      <w:r w:rsidRPr="00750DC4">
        <w:t xml:space="preserve">správnom konaní v prvom stupni konajú okresné úrady, </w:t>
      </w:r>
    </w:p>
    <w:p w:rsidR="00B10847" w:rsidRPr="00750DC4" w:rsidRDefault="00B10847" w:rsidP="00B10847">
      <w:pPr>
        <w:ind w:left="284" w:hanging="284"/>
        <w:jc w:val="both"/>
      </w:pPr>
      <w:r w:rsidRPr="00750DC4">
        <w:t>s)</w:t>
      </w:r>
      <w:r w:rsidRPr="00750DC4">
        <w:tab/>
        <w:t xml:space="preserve">vykonáva v druhom stupni štátnu správu na úseku obrany </w:t>
      </w:r>
      <w:r w:rsidR="00E9488F">
        <w:t xml:space="preserve">štátu </w:t>
      </w:r>
      <w:r w:rsidRPr="00750DC4">
        <w:t xml:space="preserve">vo veciach, v ktorých </w:t>
      </w:r>
      <w:r w:rsidR="00092E6F">
        <w:t xml:space="preserve">        </w:t>
      </w:r>
      <w:r w:rsidR="002F63BE">
        <w:t xml:space="preserve">        </w:t>
      </w:r>
      <w:r w:rsidRPr="00750DC4">
        <w:t xml:space="preserve">v prvom stupni konajú okresné úrady v sídle kraja, </w:t>
      </w:r>
    </w:p>
    <w:p w:rsidR="00B10847" w:rsidRPr="00750DC4" w:rsidRDefault="00B10847" w:rsidP="00B10847">
      <w:pPr>
        <w:ind w:left="284" w:hanging="284"/>
        <w:jc w:val="both"/>
      </w:pPr>
      <w:r w:rsidRPr="00750DC4">
        <w:t>t)</w:t>
      </w:r>
      <w:r w:rsidRPr="00750DC4">
        <w:tab/>
        <w:t>vydáva stanovisko v prerokúvaní územnoplánovacej dokumentácie, územnoplánovacích podkladov a stanovisko k umiestňovaniu a povoľovaniu stavieb</w:t>
      </w:r>
      <w:r w:rsidR="002773F9">
        <w:t>,</w:t>
      </w:r>
      <w:hyperlink r:id="rId12" w:anchor="poznamky.poznamka-9a" w:tooltip="Odkaz na predpis alebo ustanovenie" w:history="1">
        <w:r w:rsidRPr="00750DC4">
          <w:rPr>
            <w:rStyle w:val="Hypertextovprepojenie"/>
            <w:color w:val="auto"/>
            <w:vertAlign w:val="superscript"/>
          </w:rPr>
          <w:t>9a</w:t>
        </w:r>
        <w:r w:rsidRPr="00750DC4">
          <w:rPr>
            <w:rStyle w:val="Hypertextovprepojenie"/>
            <w:color w:val="auto"/>
          </w:rPr>
          <w:t>)</w:t>
        </w:r>
      </w:hyperlink>
    </w:p>
    <w:p w:rsidR="00B10847" w:rsidRPr="00750DC4" w:rsidRDefault="00B10847" w:rsidP="00B10847">
      <w:pPr>
        <w:ind w:left="284" w:hanging="284"/>
        <w:jc w:val="both"/>
        <w:rPr>
          <w:lang w:eastAsia="sk-SK"/>
        </w:rPr>
      </w:pPr>
      <w:r w:rsidRPr="00750DC4">
        <w:rPr>
          <w:lang w:eastAsia="sk-SK"/>
        </w:rPr>
        <w:t>u)</w:t>
      </w:r>
      <w:r w:rsidRPr="00750DC4">
        <w:rPr>
          <w:lang w:eastAsia="sk-SK"/>
        </w:rPr>
        <w:tab/>
        <w:t>plní opatrenia Národného systému reakcie na krízové situácie,</w:t>
      </w:r>
    </w:p>
    <w:p w:rsidR="00B10847" w:rsidRPr="00750DC4" w:rsidRDefault="00B10847" w:rsidP="00B10847">
      <w:pPr>
        <w:ind w:left="284" w:hanging="284"/>
        <w:jc w:val="both"/>
      </w:pPr>
      <w:r w:rsidRPr="00750DC4">
        <w:rPr>
          <w:lang w:eastAsia="sk-SK"/>
        </w:rPr>
        <w:t>v)</w:t>
      </w:r>
      <w:r w:rsidRPr="00750DC4">
        <w:rPr>
          <w:lang w:eastAsia="sk-SK"/>
        </w:rPr>
        <w:tab/>
      </w:r>
      <w:r w:rsidRPr="00750DC4">
        <w:t>zaujme na zabezpečenie svojej činnosti v čase vojny alebo vojnového stavu záložné miesto.</w:t>
      </w:r>
      <w:r w:rsidR="009C4271">
        <w:t>“.</w:t>
      </w:r>
    </w:p>
    <w:p w:rsidR="00B10847" w:rsidRPr="00750DC4" w:rsidRDefault="00B10847" w:rsidP="00211DC7"/>
    <w:p w:rsidR="00A406AF" w:rsidRDefault="00A406AF" w:rsidP="00A406AF">
      <w:pPr>
        <w:jc w:val="both"/>
      </w:pPr>
      <w:r>
        <w:t>Poznámk</w:t>
      </w:r>
      <w:r w:rsidR="007F1AFB">
        <w:t>a</w:t>
      </w:r>
      <w:r>
        <w:t xml:space="preserve"> pod čiarou k</w:t>
      </w:r>
      <w:r w:rsidR="007F1AFB">
        <w:t> </w:t>
      </w:r>
      <w:r>
        <w:t>odkaz</w:t>
      </w:r>
      <w:r w:rsidR="00A02069">
        <w:t>u 7c</w:t>
      </w:r>
      <w:r>
        <w:t xml:space="preserve"> zn</w:t>
      </w:r>
      <w:r w:rsidR="007F1AFB">
        <w:t>ie</w:t>
      </w:r>
      <w:r>
        <w:t xml:space="preserve">: </w:t>
      </w:r>
    </w:p>
    <w:p w:rsidR="00A406AF" w:rsidRDefault="00A406AF" w:rsidP="00567A46">
      <w:pPr>
        <w:ind w:left="284" w:hanging="284"/>
        <w:jc w:val="both"/>
      </w:pPr>
      <w:r w:rsidRPr="007E0F48">
        <w:t>„</w:t>
      </w:r>
      <w:r w:rsidR="007F1AFB" w:rsidRPr="007F1AFB">
        <w:rPr>
          <w:vertAlign w:val="superscript"/>
        </w:rPr>
        <w:t>7c</w:t>
      </w:r>
      <w:r w:rsidRPr="007E0F48">
        <w:t>) § 14e zákona č. 570/2005 Z. z.</w:t>
      </w:r>
      <w:r w:rsidR="003554F0" w:rsidRPr="007E0F48">
        <w:t xml:space="preserve"> </w:t>
      </w:r>
      <w:r w:rsidR="00567A46" w:rsidRPr="00567A46">
        <w:t xml:space="preserve">o brannej povinnosti a o zmene a doplnení niektorých zákonov v znení zákona č. 378/2015 Z. z. </w:t>
      </w:r>
      <w:r w:rsidR="00567A46">
        <w:t>“.</w:t>
      </w:r>
      <w:r w:rsidR="00567A46">
        <w:tab/>
      </w:r>
      <w:r w:rsidR="00567A46">
        <w:tab/>
      </w:r>
    </w:p>
    <w:p w:rsidR="00A406AF" w:rsidRDefault="00A406AF" w:rsidP="00A406AF">
      <w:pPr>
        <w:jc w:val="both"/>
        <w:rPr>
          <w:sz w:val="16"/>
          <w:szCs w:val="16"/>
        </w:rPr>
      </w:pPr>
    </w:p>
    <w:p w:rsidR="00A406AF" w:rsidRDefault="000338E1" w:rsidP="00A406AF">
      <w:pPr>
        <w:jc w:val="both"/>
      </w:pPr>
      <w:r>
        <w:t>4</w:t>
      </w:r>
      <w:r w:rsidR="00A406AF">
        <w:t>. V § 8 písmeno c) znie:</w:t>
      </w:r>
    </w:p>
    <w:p w:rsidR="00A406AF" w:rsidRDefault="00A406AF" w:rsidP="00A406AF">
      <w:pPr>
        <w:ind w:left="426" w:hanging="426"/>
        <w:jc w:val="both"/>
      </w:pPr>
      <w:r>
        <w:t>„c)</w:t>
      </w:r>
      <w:r>
        <w:tab/>
        <w:t xml:space="preserve">pripravujú podklady potrebné na </w:t>
      </w:r>
      <w:r>
        <w:rPr>
          <w:color w:val="000000"/>
          <w:lang w:eastAsia="sk-SK"/>
        </w:rPr>
        <w:t xml:space="preserve">plánovanie obrany štátu a na </w:t>
      </w:r>
      <w:r>
        <w:t xml:space="preserve">vyžiadanie ich predkladajú ministerstvu obrany,“. </w:t>
      </w:r>
    </w:p>
    <w:p w:rsidR="00C43EE7" w:rsidRDefault="00C43EE7" w:rsidP="00A406AF">
      <w:pPr>
        <w:jc w:val="both"/>
      </w:pPr>
    </w:p>
    <w:p w:rsidR="00A406AF" w:rsidRDefault="000338E1" w:rsidP="00A406AF">
      <w:pPr>
        <w:jc w:val="both"/>
      </w:pPr>
      <w:r>
        <w:t>5</w:t>
      </w:r>
      <w:r w:rsidR="00A406AF">
        <w:t>. V § 8 sa za písmeno c) vkladajú nové písmená d) až f), ktoré znejú:</w:t>
      </w:r>
    </w:p>
    <w:p w:rsidR="00A406AF" w:rsidRDefault="00B534E1" w:rsidP="00A406AF">
      <w:pPr>
        <w:ind w:left="426" w:hanging="426"/>
        <w:jc w:val="both"/>
      </w:pPr>
      <w:r>
        <w:t>„d)</w:t>
      </w:r>
      <w:r>
        <w:tab/>
        <w:t>podieľajú sa na príprave</w:t>
      </w:r>
    </w:p>
    <w:p w:rsidR="00A406AF" w:rsidRDefault="00A406AF" w:rsidP="00151B84">
      <w:pPr>
        <w:ind w:left="709" w:hanging="283"/>
        <w:jc w:val="both"/>
      </w:pPr>
      <w:r>
        <w:t>1.</w:t>
      </w:r>
      <w:r>
        <w:tab/>
      </w:r>
      <w:r w:rsidR="00B534E1">
        <w:t xml:space="preserve">návrhu </w:t>
      </w:r>
      <w:r>
        <w:t>základnej koncepcie obrany štátu,</w:t>
      </w:r>
      <w:r w:rsidR="004B17A1">
        <w:t xml:space="preserve"> </w:t>
      </w:r>
      <w:r>
        <w:t>Obrannej stratégie Slovenskej republiky</w:t>
      </w:r>
      <w:r w:rsidR="009C4271">
        <w:t xml:space="preserve">           </w:t>
      </w:r>
      <w:r>
        <w:t xml:space="preserve"> a ďalších zásadných strategických dokumentov,</w:t>
      </w:r>
    </w:p>
    <w:p w:rsidR="00A406AF" w:rsidRDefault="004B17A1" w:rsidP="00A406AF">
      <w:pPr>
        <w:ind w:left="709" w:hanging="283"/>
        <w:jc w:val="both"/>
      </w:pPr>
      <w:r>
        <w:t>2</w:t>
      </w:r>
      <w:r w:rsidR="00A406AF">
        <w:t>.</w:t>
      </w:r>
      <w:r w:rsidR="00A406AF">
        <w:tab/>
      </w:r>
      <w:r w:rsidR="00B534E1">
        <w:t xml:space="preserve">návrhu </w:t>
      </w:r>
      <w:r w:rsidR="00A406AF">
        <w:t xml:space="preserve">koncepcie systému obrany štátu a ďalších koncepčných dokumentov, </w:t>
      </w:r>
    </w:p>
    <w:p w:rsidR="00A406AF" w:rsidRDefault="004B17A1" w:rsidP="00A406AF">
      <w:pPr>
        <w:ind w:left="426"/>
        <w:jc w:val="both"/>
      </w:pPr>
      <w:r>
        <w:t>3</w:t>
      </w:r>
      <w:r w:rsidR="00A406AF">
        <w:t>.</w:t>
      </w:r>
      <w:r w:rsidR="00A406AF">
        <w:tab/>
      </w:r>
      <w:r w:rsidR="00B534E1">
        <w:t xml:space="preserve">návrhu </w:t>
      </w:r>
      <w:r w:rsidR="00A406AF">
        <w:t>rozvojových programov a</w:t>
      </w:r>
      <w:r w:rsidR="008B4F64">
        <w:t> </w:t>
      </w:r>
      <w:r w:rsidR="00A406AF">
        <w:t>plánov</w:t>
      </w:r>
      <w:r w:rsidR="008B4F64">
        <w:t xml:space="preserve"> a návrhu hodnotiacich dokumentov</w:t>
      </w:r>
      <w:r w:rsidR="00A406AF">
        <w:t>,</w:t>
      </w:r>
    </w:p>
    <w:p w:rsidR="00A406AF" w:rsidRDefault="00A406AF" w:rsidP="00A406AF">
      <w:pPr>
        <w:ind w:left="284" w:hanging="284"/>
        <w:jc w:val="both"/>
      </w:pPr>
      <w:r>
        <w:lastRenderedPageBreak/>
        <w:t>e)</w:t>
      </w:r>
      <w:r>
        <w:tab/>
        <w:t xml:space="preserve">zúčastňujú sa na príprave na obranu štátu podľa plánu prípravy orgánov štátnej správy </w:t>
      </w:r>
      <w:r>
        <w:br/>
        <w:t>a plnia úlohy spojené s preverením pripravenosti na plnenie úloh v čase vojny a</w:t>
      </w:r>
      <w:r w:rsidR="00A7491F">
        <w:t>lebo</w:t>
      </w:r>
      <w:r>
        <w:t> vojnového stavu,</w:t>
      </w:r>
    </w:p>
    <w:p w:rsidR="00A406AF" w:rsidRDefault="00A406AF" w:rsidP="00A406AF">
      <w:pPr>
        <w:ind w:left="284" w:hanging="284"/>
        <w:jc w:val="both"/>
        <w:rPr>
          <w:strike/>
          <w:color w:val="FF0000"/>
        </w:rPr>
      </w:pPr>
      <w:r>
        <w:t>f)</w:t>
      </w:r>
      <w:r>
        <w:tab/>
        <w:t xml:space="preserve">podieľajú sa </w:t>
      </w:r>
      <w:r w:rsidR="003554F0">
        <w:t>na</w:t>
      </w:r>
    </w:p>
    <w:p w:rsidR="00A406AF" w:rsidRDefault="00A406AF" w:rsidP="00A406AF">
      <w:pPr>
        <w:ind w:left="567" w:hanging="283"/>
        <w:jc w:val="both"/>
        <w:rPr>
          <w:strike/>
          <w:color w:val="FF0000"/>
        </w:rPr>
      </w:pPr>
      <w:r>
        <w:t>1.</w:t>
      </w:r>
      <w:r>
        <w:tab/>
        <w:t>identifikovaní hrozieb a ich rizík a</w:t>
      </w:r>
      <w:r>
        <w:rPr>
          <w:color w:val="0000FF"/>
        </w:rPr>
        <w:t xml:space="preserve"> </w:t>
      </w:r>
      <w:r>
        <w:t>na vyhodnocovaní politicko-vojenskej situácie,</w:t>
      </w:r>
    </w:p>
    <w:p w:rsidR="00A406AF" w:rsidRDefault="00A406AF" w:rsidP="00A406AF">
      <w:pPr>
        <w:ind w:left="567" w:hanging="283"/>
        <w:jc w:val="both"/>
      </w:pPr>
      <w:r>
        <w:t>2.</w:t>
      </w:r>
      <w:r>
        <w:tab/>
        <w:t>príprave Národného systému reakcie na krízové situácie a plnia jeho opatrenia,</w:t>
      </w:r>
    </w:p>
    <w:p w:rsidR="000C3DAB" w:rsidRDefault="00A406AF" w:rsidP="00A406AF">
      <w:pPr>
        <w:ind w:left="567" w:hanging="283"/>
        <w:jc w:val="both"/>
      </w:pPr>
      <w:r>
        <w:t>3.</w:t>
      </w:r>
      <w:r>
        <w:tab/>
        <w:t>medzinárodných cvičeniach,</w:t>
      </w:r>
    </w:p>
    <w:p w:rsidR="000C3DAB" w:rsidRDefault="000C3DAB" w:rsidP="000C3DAB">
      <w:pPr>
        <w:ind w:firstLine="284"/>
        <w:jc w:val="both"/>
        <w:rPr>
          <w:lang w:eastAsia="sk-SK"/>
        </w:rPr>
      </w:pPr>
      <w:r>
        <w:t xml:space="preserve">4. </w:t>
      </w:r>
      <w:r>
        <w:rPr>
          <w:lang w:eastAsia="sk-SK"/>
        </w:rPr>
        <w:t>príprave ústavných orgánov na obranu štátu</w:t>
      </w:r>
      <w:r w:rsidR="00A17D12">
        <w:rPr>
          <w:lang w:eastAsia="sk-SK"/>
        </w:rPr>
        <w:t>,</w:t>
      </w:r>
      <w:r>
        <w:rPr>
          <w:lang w:eastAsia="sk-SK"/>
        </w:rPr>
        <w:t>“.</w:t>
      </w:r>
    </w:p>
    <w:p w:rsidR="00A406AF" w:rsidRDefault="00A406AF" w:rsidP="00A406AF">
      <w:pPr>
        <w:jc w:val="both"/>
      </w:pPr>
    </w:p>
    <w:p w:rsidR="00A406AF" w:rsidRDefault="00A406AF" w:rsidP="00A406AF">
      <w:pPr>
        <w:jc w:val="both"/>
      </w:pPr>
      <w:r>
        <w:t>Doterajšie písmená d) až f) sa označujú ako písmená g) až i).</w:t>
      </w:r>
    </w:p>
    <w:p w:rsidR="00A406AF" w:rsidRDefault="00A406AF" w:rsidP="00A406AF">
      <w:pPr>
        <w:jc w:val="both"/>
      </w:pPr>
    </w:p>
    <w:p w:rsidR="00A406AF" w:rsidRDefault="000338E1" w:rsidP="00A406AF">
      <w:pPr>
        <w:jc w:val="both"/>
      </w:pPr>
      <w:r>
        <w:t>6</w:t>
      </w:r>
      <w:r w:rsidR="00A406AF">
        <w:t>. V § 8 písmeno h) znie:</w:t>
      </w:r>
    </w:p>
    <w:p w:rsidR="00A406AF" w:rsidRDefault="00A406AF" w:rsidP="00A406AF">
      <w:pPr>
        <w:ind w:left="426" w:hanging="426"/>
        <w:jc w:val="both"/>
        <w:rPr>
          <w:lang w:eastAsia="sk-SK"/>
        </w:rPr>
      </w:pPr>
      <w:r>
        <w:t>„h)</w:t>
      </w:r>
      <w:r>
        <w:tab/>
      </w:r>
      <w:r>
        <w:rPr>
          <w:lang w:eastAsia="sk-SK"/>
        </w:rPr>
        <w:t>zabezpečujú ochranu objektov obrannej infraštruktúry uvedených</w:t>
      </w:r>
      <w:r w:rsidR="000E37BB">
        <w:rPr>
          <w:lang w:eastAsia="sk-SK"/>
        </w:rPr>
        <w:t xml:space="preserve"> v § 6 písm. f), ktorých ochranu im vláda určila</w:t>
      </w:r>
      <w:r>
        <w:rPr>
          <w:lang w:eastAsia="sk-SK"/>
        </w:rPr>
        <w:t>,“.</w:t>
      </w:r>
    </w:p>
    <w:p w:rsidR="00A406AF" w:rsidRDefault="00A406AF" w:rsidP="00A406AF">
      <w:pPr>
        <w:ind w:left="426" w:hanging="426"/>
        <w:jc w:val="both"/>
        <w:rPr>
          <w:lang w:eastAsia="sk-SK"/>
        </w:rPr>
      </w:pPr>
    </w:p>
    <w:p w:rsidR="00A406AF" w:rsidRDefault="000338E1" w:rsidP="00A406AF">
      <w:pPr>
        <w:jc w:val="both"/>
      </w:pPr>
      <w:r>
        <w:t>7</w:t>
      </w:r>
      <w:r w:rsidR="00A406AF">
        <w:t>. V § 10 ods. 1 písmená e) a f) znejú:</w:t>
      </w:r>
    </w:p>
    <w:p w:rsidR="00A406AF" w:rsidRDefault="00A406AF" w:rsidP="00A406AF">
      <w:pPr>
        <w:ind w:left="426" w:hanging="426"/>
        <w:jc w:val="both"/>
      </w:pPr>
      <w:r>
        <w:t>„e) zúčastňuje sa na príprave na obranu štátu a plní úlohy spojené s preverením pripravenosti na plnenie úloh v čase vojny a</w:t>
      </w:r>
      <w:r w:rsidR="00F37344">
        <w:t>lebo</w:t>
      </w:r>
      <w:r>
        <w:t xml:space="preserve"> vojnového stavu,</w:t>
      </w:r>
    </w:p>
    <w:p w:rsidR="00A406AF" w:rsidRDefault="00A406AF" w:rsidP="00A406AF">
      <w:pPr>
        <w:ind w:left="284" w:hanging="284"/>
        <w:jc w:val="both"/>
      </w:pPr>
      <w:r>
        <w:t>f)</w:t>
      </w:r>
      <w:r>
        <w:tab/>
        <w:t>ukladá na návrh okresného úradu v sídle kraja alebo na návrh obce vo svojom územnom obvode v čase vojny alebo vojnového stavu</w:t>
      </w:r>
      <w:r>
        <w:rPr>
          <w:vertAlign w:val="superscript"/>
        </w:rPr>
        <w:t>7</w:t>
      </w:r>
      <w:r>
        <w:t>) pracovnú povinnosť fyzickým osobám a vedie ich evidenciu,“.</w:t>
      </w:r>
    </w:p>
    <w:p w:rsidR="00A406AF" w:rsidRDefault="00A406AF" w:rsidP="00A406AF">
      <w:pPr>
        <w:ind w:left="426" w:hanging="426"/>
        <w:jc w:val="both"/>
      </w:pPr>
    </w:p>
    <w:p w:rsidR="00A406AF" w:rsidRDefault="000338E1" w:rsidP="00A406AF">
      <w:pPr>
        <w:jc w:val="both"/>
      </w:pPr>
      <w:r>
        <w:t>8</w:t>
      </w:r>
      <w:r w:rsidR="00A406AF">
        <w:t>. V § 10 sa za odsek 3 vkladá nový odsek 4, ktorý znie:</w:t>
      </w:r>
    </w:p>
    <w:p w:rsidR="00A406AF" w:rsidRDefault="00A406AF" w:rsidP="00A406AF">
      <w:pPr>
        <w:ind w:firstLine="851"/>
        <w:jc w:val="both"/>
        <w:rPr>
          <w:lang w:eastAsia="sk-SK"/>
        </w:rPr>
      </w:pPr>
      <w:r>
        <w:rPr>
          <w:lang w:eastAsia="sk-SK"/>
        </w:rPr>
        <w:t xml:space="preserve">„(4) Okresný úrad sa podieľa na príprave orgánov obcí na obranu štátu.“. </w:t>
      </w:r>
    </w:p>
    <w:p w:rsidR="00A406AF" w:rsidRDefault="00A406AF" w:rsidP="00A406AF">
      <w:pPr>
        <w:ind w:firstLine="851"/>
        <w:jc w:val="both"/>
      </w:pPr>
    </w:p>
    <w:p w:rsidR="00A406AF" w:rsidRDefault="00A406AF" w:rsidP="00A406AF">
      <w:pPr>
        <w:jc w:val="both"/>
      </w:pPr>
      <w:r>
        <w:t>Doterajší odsek 4 sa označuje ako odsek 5.</w:t>
      </w:r>
    </w:p>
    <w:p w:rsidR="00A406AF" w:rsidRDefault="00A406AF" w:rsidP="00A406AF">
      <w:pPr>
        <w:ind w:firstLine="851"/>
        <w:jc w:val="both"/>
      </w:pPr>
    </w:p>
    <w:p w:rsidR="00A406AF" w:rsidRDefault="000338E1" w:rsidP="00A406AF">
      <w:pPr>
        <w:jc w:val="both"/>
      </w:pPr>
      <w:r>
        <w:t>9</w:t>
      </w:r>
      <w:r w:rsidR="00A406AF">
        <w:t>. V § 10 sa odsek 5 dopĺňa písmenami s) až u), ktoré znejú:</w:t>
      </w:r>
    </w:p>
    <w:p w:rsidR="00A406AF" w:rsidRDefault="00A406AF" w:rsidP="00A406AF">
      <w:pPr>
        <w:ind w:left="426" w:hanging="426"/>
        <w:jc w:val="both"/>
      </w:pPr>
      <w:r>
        <w:t>„s)</w:t>
      </w:r>
      <w:r>
        <w:tab/>
      </w:r>
      <w:r w:rsidRPr="00E62132">
        <w:t>vedie evidenciu fyzických osôb, ktorým môže byť v čase vojny alebo vojnového stavu uložená pracovná povinnosť,</w:t>
      </w:r>
    </w:p>
    <w:p w:rsidR="00A406AF" w:rsidRDefault="00A406AF" w:rsidP="00A406AF">
      <w:pPr>
        <w:ind w:left="426" w:hanging="426"/>
        <w:jc w:val="both"/>
      </w:pPr>
      <w:r>
        <w:t>t)</w:t>
      </w:r>
      <w:r>
        <w:tab/>
        <w:t>povoláva vojakov v zálohe na plnenie úloh ozbrojených síl,</w:t>
      </w:r>
    </w:p>
    <w:p w:rsidR="00A406AF" w:rsidRDefault="00A406AF" w:rsidP="00A406AF">
      <w:pPr>
        <w:ind w:left="426" w:hanging="426"/>
        <w:jc w:val="both"/>
        <w:rPr>
          <w:vertAlign w:val="superscript"/>
        </w:rPr>
      </w:pPr>
      <w:r>
        <w:t>u)</w:t>
      </w:r>
      <w:r>
        <w:tab/>
      </w:r>
      <w:r>
        <w:rPr>
          <w:lang w:eastAsia="sk-SK"/>
        </w:rPr>
        <w:t xml:space="preserve">zabezpečuje prípravu </w:t>
      </w:r>
      <w:r w:rsidR="00697190">
        <w:rPr>
          <w:lang w:eastAsia="sk-SK"/>
        </w:rPr>
        <w:t xml:space="preserve">miestnych </w:t>
      </w:r>
      <w:r>
        <w:rPr>
          <w:lang w:eastAsia="sk-SK"/>
        </w:rPr>
        <w:t>orgánov štátnej správy, prípravu orgánov obcí a orgánov vyšších územných celkov na obranu štátu.“.</w:t>
      </w:r>
    </w:p>
    <w:p w:rsidR="00A406AF" w:rsidRDefault="00A406AF" w:rsidP="00A406AF">
      <w:pPr>
        <w:jc w:val="both"/>
      </w:pPr>
    </w:p>
    <w:p w:rsidR="00A406AF" w:rsidRDefault="000A398C" w:rsidP="00A406AF">
      <w:pPr>
        <w:jc w:val="both"/>
      </w:pPr>
      <w:r>
        <w:t>1</w:t>
      </w:r>
      <w:r w:rsidR="000338E1">
        <w:t>0</w:t>
      </w:r>
      <w:r w:rsidR="00A406AF">
        <w:t>. V § 11 ods. 1 sa za písmeno e) vkladá nové písmeno f), ktoré znie:</w:t>
      </w:r>
    </w:p>
    <w:p w:rsidR="00A406AF" w:rsidRDefault="00A406AF" w:rsidP="00A406AF">
      <w:pPr>
        <w:ind w:left="426" w:hanging="426"/>
        <w:jc w:val="both"/>
        <w:outlineLvl w:val="4"/>
      </w:pPr>
      <w:r>
        <w:t>„f)</w:t>
      </w:r>
      <w:r>
        <w:tab/>
        <w:t>zúčastňuje sa na príprave na obranu štátu a</w:t>
      </w:r>
      <w:r>
        <w:rPr>
          <w:color w:val="0000FF"/>
        </w:rPr>
        <w:t xml:space="preserve"> </w:t>
      </w:r>
      <w:r>
        <w:t>plní úlohy spojené s preverením pripravenosti na plnenie úloh v čase vojny a</w:t>
      </w:r>
      <w:r w:rsidR="007B7F3D">
        <w:t>lebo</w:t>
      </w:r>
      <w:r>
        <w:t xml:space="preserve"> vojnového stavu,“.</w:t>
      </w:r>
    </w:p>
    <w:p w:rsidR="00A406AF" w:rsidRDefault="00A406AF" w:rsidP="00A406AF">
      <w:pPr>
        <w:ind w:left="284" w:hanging="284"/>
        <w:jc w:val="both"/>
        <w:outlineLvl w:val="4"/>
        <w:rPr>
          <w:sz w:val="16"/>
          <w:szCs w:val="16"/>
        </w:rPr>
      </w:pPr>
    </w:p>
    <w:p w:rsidR="00A406AF" w:rsidRDefault="00A406AF" w:rsidP="00A406AF">
      <w:pPr>
        <w:jc w:val="both"/>
        <w:outlineLvl w:val="4"/>
      </w:pPr>
      <w:r>
        <w:t>Doterajšie písmeno f) sa označuje ako písmeno g).</w:t>
      </w:r>
    </w:p>
    <w:p w:rsidR="00A406AF" w:rsidRDefault="00A406AF" w:rsidP="00A406AF">
      <w:pPr>
        <w:jc w:val="both"/>
      </w:pPr>
    </w:p>
    <w:p w:rsidR="00A406AF" w:rsidRDefault="00A406AF" w:rsidP="00A406AF">
      <w:pPr>
        <w:jc w:val="both"/>
      </w:pPr>
      <w:r>
        <w:t>1</w:t>
      </w:r>
      <w:r w:rsidR="000338E1">
        <w:t>1</w:t>
      </w:r>
      <w:r>
        <w:t>. V § 12 ods. 1 písm. c) sa slovo „občanov“ nahrádza slovom „obyvateľstva“ a slová „podľa § 3 ods. 4“ sa nahrádzajú slovami „podľa § 3 ods. 8“.</w:t>
      </w:r>
    </w:p>
    <w:p w:rsidR="00A406AF" w:rsidRDefault="00A406AF" w:rsidP="00A406AF">
      <w:pPr>
        <w:jc w:val="both"/>
      </w:pPr>
    </w:p>
    <w:p w:rsidR="00A406AF" w:rsidRDefault="000A398C" w:rsidP="00A406AF">
      <w:pPr>
        <w:jc w:val="both"/>
      </w:pPr>
      <w:r>
        <w:t>1</w:t>
      </w:r>
      <w:r w:rsidR="000338E1">
        <w:t>2</w:t>
      </w:r>
      <w:r w:rsidR="00A406AF">
        <w:t xml:space="preserve">. V </w:t>
      </w:r>
      <w:r w:rsidR="002D1FB6">
        <w:t>§ 12 sa odsek 1 dopĺňa písmenami</w:t>
      </w:r>
      <w:r w:rsidR="0011298C">
        <w:t xml:space="preserve"> d)</w:t>
      </w:r>
      <w:r w:rsidR="002D1FB6">
        <w:t xml:space="preserve"> a e), ktoré zn</w:t>
      </w:r>
      <w:r w:rsidR="0011298C">
        <w:t>e</w:t>
      </w:r>
      <w:r w:rsidR="002D1FB6">
        <w:t>jú</w:t>
      </w:r>
      <w:r w:rsidR="00A406AF">
        <w:t>:</w:t>
      </w:r>
    </w:p>
    <w:p w:rsidR="002D1FB6" w:rsidRDefault="00A406AF" w:rsidP="0011298C">
      <w:pPr>
        <w:ind w:left="340" w:hanging="340"/>
        <w:jc w:val="both"/>
        <w:outlineLvl w:val="4"/>
      </w:pPr>
      <w:r>
        <w:t>„d) zúčastňuje sa na príprave na obranu štátu, podieľa sa na príprave orgánov obcí na obranu štátu a plní úlohy spojené s preverením pripravenosti na plnenie úloh v čase vojny</w:t>
      </w:r>
      <w:r w:rsidR="001A4BCC">
        <w:t xml:space="preserve">                     </w:t>
      </w:r>
      <w:r>
        <w:t xml:space="preserve"> a</w:t>
      </w:r>
      <w:r w:rsidR="00722F0A">
        <w:t>lebo</w:t>
      </w:r>
      <w:r>
        <w:t xml:space="preserve"> vojnového stavu</w:t>
      </w:r>
      <w:r w:rsidR="002D1FB6">
        <w:t>,</w:t>
      </w:r>
    </w:p>
    <w:p w:rsidR="002D1FB6" w:rsidRDefault="002E1DA4" w:rsidP="0011298C">
      <w:pPr>
        <w:ind w:left="340" w:hanging="340"/>
        <w:jc w:val="both"/>
        <w:outlineLvl w:val="4"/>
      </w:pPr>
      <w:r>
        <w:t xml:space="preserve">e) </w:t>
      </w:r>
      <w:r w:rsidR="002D1FB6">
        <w:t>zabezpečuje vykonávanie opatrení hospodárskej mobilizácie</w:t>
      </w:r>
      <w:r w:rsidR="003B61A0">
        <w:t>.</w:t>
      </w:r>
      <w:r w:rsidR="00A406AF">
        <w:t>“</w:t>
      </w:r>
      <w:r w:rsidR="002D1FB6">
        <w:t>.</w:t>
      </w:r>
    </w:p>
    <w:p w:rsidR="00A406AF" w:rsidRDefault="00A406AF" w:rsidP="0011298C">
      <w:pPr>
        <w:ind w:left="340" w:hanging="340"/>
        <w:jc w:val="both"/>
        <w:outlineLvl w:val="4"/>
      </w:pPr>
      <w:r>
        <w:t xml:space="preserve"> </w:t>
      </w:r>
    </w:p>
    <w:p w:rsidR="00A406AF" w:rsidRDefault="00A406AF" w:rsidP="00A406AF">
      <w:pPr>
        <w:ind w:left="284" w:hanging="284"/>
        <w:jc w:val="both"/>
        <w:outlineLvl w:val="4"/>
      </w:pPr>
    </w:p>
    <w:p w:rsidR="00A406AF" w:rsidRDefault="00A406AF" w:rsidP="00A406AF">
      <w:r>
        <w:t>1</w:t>
      </w:r>
      <w:r w:rsidR="000338E1">
        <w:t>3</w:t>
      </w:r>
      <w:r>
        <w:t xml:space="preserve">. V § 12a sa vypúšťajú slová „a obranu“. </w:t>
      </w:r>
    </w:p>
    <w:p w:rsidR="00A406AF" w:rsidRDefault="00A406AF" w:rsidP="00A406AF">
      <w:pPr>
        <w:ind w:left="284" w:hanging="284"/>
        <w:jc w:val="both"/>
        <w:outlineLvl w:val="4"/>
      </w:pPr>
    </w:p>
    <w:p w:rsidR="00A406AF" w:rsidRDefault="00A406AF" w:rsidP="00A406AF">
      <w:pPr>
        <w:jc w:val="both"/>
        <w:outlineLvl w:val="4"/>
      </w:pPr>
      <w:r>
        <w:t>1</w:t>
      </w:r>
      <w:r w:rsidR="000338E1">
        <w:t>4</w:t>
      </w:r>
      <w:r>
        <w:t xml:space="preserve">. V § 16a ods. 1 </w:t>
      </w:r>
      <w:r w:rsidR="003554F0">
        <w:t xml:space="preserve">úvodnej vete </w:t>
      </w:r>
      <w:r>
        <w:t>sa slová „podľa § 10 ods. 1 písm. e)“ nahrádzajú slovami „podľa § 10 ods. 1 písm. f) a ods. 5 písm. s)</w:t>
      </w:r>
      <w:r w:rsidR="00BA16F6">
        <w:t>“</w:t>
      </w:r>
      <w:r>
        <w:t xml:space="preserve"> a v § 16a ods. 3 sa slová „podľa § 10 ods. 4 písm. h) a</w:t>
      </w:r>
      <w:r w:rsidR="00904317">
        <w:t xml:space="preserve"> </w:t>
      </w:r>
      <w:r>
        <w:t>j)</w:t>
      </w:r>
      <w:r w:rsidR="00BA16F6">
        <w:t>“</w:t>
      </w:r>
      <w:r>
        <w:t xml:space="preserve"> nahrádzajú slovami „</w:t>
      </w:r>
      <w:r w:rsidR="00A119CA">
        <w:t>podľa § 10 ods. 5 písm. h) a j)</w:t>
      </w:r>
      <w:r>
        <w:t>“.</w:t>
      </w:r>
    </w:p>
    <w:p w:rsidR="00A406AF" w:rsidRDefault="00A406AF" w:rsidP="00A406AF">
      <w:pPr>
        <w:jc w:val="both"/>
        <w:outlineLvl w:val="4"/>
      </w:pPr>
    </w:p>
    <w:p w:rsidR="00A406AF" w:rsidRDefault="000A398C" w:rsidP="00A406AF">
      <w:pPr>
        <w:jc w:val="both"/>
        <w:outlineLvl w:val="4"/>
      </w:pPr>
      <w:r>
        <w:t>1</w:t>
      </w:r>
      <w:r w:rsidR="000338E1">
        <w:t>5</w:t>
      </w:r>
      <w:r w:rsidR="00A406AF">
        <w:t>. V § 16a sa za odsek 3 vkladajú nové odseky 4 a 5, ktoré znejú:</w:t>
      </w:r>
    </w:p>
    <w:p w:rsidR="00A406AF" w:rsidRDefault="00A406AF" w:rsidP="00A406AF">
      <w:pPr>
        <w:ind w:firstLine="851"/>
        <w:jc w:val="both"/>
      </w:pPr>
      <w:r>
        <w:t>„(4) Na plnenie úloh súvisiacich s riadením mobilizácie ozbrojených síl okr</w:t>
      </w:r>
      <w:r w:rsidR="00000A44">
        <w:t>esný úrad v sídle kraja poskytuje</w:t>
      </w:r>
      <w:r>
        <w:t xml:space="preserve"> ministerst</w:t>
      </w:r>
      <w:r w:rsidR="00000A44">
        <w:t>vu obrany údaje uvedené v odsekoch</w:t>
      </w:r>
      <w:r>
        <w:t xml:space="preserve"> 1 a 3.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>(5) Na plnenie úloh súvisiacich s plnením pracovnej povinnosti fyzickými osobami okr</w:t>
      </w:r>
      <w:r w:rsidR="00000A44">
        <w:t>esný úrad v sídle kraja poskytuje</w:t>
      </w:r>
      <w:r>
        <w:t xml:space="preserve"> útvarom a zariadeniam ozbrojených síl údaje uvedené v odseku 1 písm. a) až </w:t>
      </w:r>
      <w:r w:rsidR="00D55149">
        <w:t>d</w:t>
      </w:r>
      <w:r>
        <w:t>).“.</w:t>
      </w:r>
    </w:p>
    <w:p w:rsidR="00A406AF" w:rsidRDefault="00A406AF" w:rsidP="00A406AF">
      <w:pPr>
        <w:jc w:val="both"/>
        <w:outlineLvl w:val="4"/>
      </w:pPr>
    </w:p>
    <w:p w:rsidR="00A406AF" w:rsidRDefault="00A406AF" w:rsidP="00A406AF">
      <w:pPr>
        <w:jc w:val="both"/>
        <w:outlineLvl w:val="4"/>
      </w:pPr>
      <w:r>
        <w:t>Doterajšie odseky 4 a 5 sa označujú ako odseky 6 a 7.</w:t>
      </w:r>
    </w:p>
    <w:p w:rsidR="00A406AF" w:rsidRDefault="00A406AF" w:rsidP="00A406AF">
      <w:pPr>
        <w:jc w:val="both"/>
      </w:pPr>
    </w:p>
    <w:p w:rsidR="00A406AF" w:rsidRDefault="000A398C" w:rsidP="00A406AF">
      <w:pPr>
        <w:jc w:val="both"/>
      </w:pPr>
      <w:r>
        <w:t>1</w:t>
      </w:r>
      <w:r w:rsidR="000338E1">
        <w:t>6</w:t>
      </w:r>
      <w:r w:rsidR="00A406AF">
        <w:t>.</w:t>
      </w:r>
      <w:r w:rsidR="00EE686B">
        <w:t xml:space="preserve"> V § 16a ods. 6 sa slová „</w:t>
      </w:r>
      <w:r w:rsidR="00A406AF">
        <w:t>§ 10 ods. 4 písm. k)</w:t>
      </w:r>
      <w:r w:rsidR="00BA16F6">
        <w:t>“</w:t>
      </w:r>
      <w:r w:rsidR="00A406AF">
        <w:t xml:space="preserve"> nahrádzajú slovami „</w:t>
      </w:r>
      <w:r w:rsidR="00EE686B">
        <w:t>§</w:t>
      </w:r>
      <w:r w:rsidR="00A406AF">
        <w:t xml:space="preserve"> 10 ods. 5 písm. k).“.</w:t>
      </w:r>
    </w:p>
    <w:p w:rsidR="00A406AF" w:rsidRDefault="00A406AF" w:rsidP="00A406AF">
      <w:pPr>
        <w:jc w:val="both"/>
        <w:outlineLvl w:val="4"/>
      </w:pPr>
    </w:p>
    <w:p w:rsidR="00A406AF" w:rsidRDefault="000D552C" w:rsidP="00A406AF">
      <w:pPr>
        <w:jc w:val="both"/>
        <w:outlineLvl w:val="4"/>
      </w:pPr>
      <w:r>
        <w:t>1</w:t>
      </w:r>
      <w:r w:rsidR="000338E1">
        <w:t>7</w:t>
      </w:r>
      <w:r w:rsidR="00A406AF">
        <w:t xml:space="preserve">.V § 16a odsek 7 </w:t>
      </w:r>
      <w:r w:rsidR="001311BD">
        <w:t>sa číslo „3“ nahrádza číslom „5“.</w:t>
      </w:r>
    </w:p>
    <w:p w:rsidR="00A406AF" w:rsidRDefault="00A406AF" w:rsidP="00A406AF">
      <w:pPr>
        <w:jc w:val="both"/>
        <w:outlineLvl w:val="4"/>
      </w:pPr>
    </w:p>
    <w:p w:rsidR="00A406AF" w:rsidRDefault="00A406AF" w:rsidP="00A406AF">
      <w:pPr>
        <w:jc w:val="both"/>
      </w:pPr>
      <w:r>
        <w:t>Poznámka pod čiarou k odkazu 15c znie:</w:t>
      </w:r>
    </w:p>
    <w:p w:rsidR="00A406AF" w:rsidRDefault="00A406AF" w:rsidP="00A406AF">
      <w:pPr>
        <w:ind w:left="426" w:hanging="426"/>
        <w:jc w:val="both"/>
      </w:pPr>
      <w:r>
        <w:rPr>
          <w:vertAlign w:val="superscript"/>
        </w:rPr>
        <w:t>„15c</w:t>
      </w:r>
      <w:r w:rsidRPr="00854785">
        <w:t>)</w:t>
      </w:r>
      <w:r>
        <w:rPr>
          <w:vertAlign w:val="superscript"/>
        </w:rPr>
        <w:tab/>
      </w:r>
      <w:r>
        <w:t xml:space="preserve">§ 13 ods. 1 písm. c) </w:t>
      </w:r>
      <w:r w:rsidR="00B3216D">
        <w:t xml:space="preserve">a písm. e) </w:t>
      </w:r>
      <w:r>
        <w:rPr>
          <w:bCs/>
        </w:rPr>
        <w:t xml:space="preserve">zákona č. 18/2018 </w:t>
      </w:r>
      <w:r w:rsidR="008B6C22">
        <w:rPr>
          <w:bCs/>
        </w:rPr>
        <w:t xml:space="preserve">Z. z. o ochrane osobných údajov                    </w:t>
      </w:r>
      <w:r w:rsidR="00092E6F">
        <w:rPr>
          <w:bCs/>
        </w:rPr>
        <w:t xml:space="preserve"> </w:t>
      </w:r>
      <w:r>
        <w:rPr>
          <w:bCs/>
        </w:rPr>
        <w:t>a o zmene a doplnení niektorých zákonov.“.</w:t>
      </w:r>
    </w:p>
    <w:p w:rsidR="00A406AF" w:rsidRDefault="00A406AF" w:rsidP="00A406AF">
      <w:pPr>
        <w:jc w:val="both"/>
        <w:outlineLvl w:val="4"/>
      </w:pPr>
    </w:p>
    <w:p w:rsidR="00A406AF" w:rsidRDefault="000D552C" w:rsidP="00A406AF">
      <w:pPr>
        <w:jc w:val="both"/>
        <w:outlineLvl w:val="4"/>
      </w:pPr>
      <w:r>
        <w:t>1</w:t>
      </w:r>
      <w:r w:rsidR="000338E1">
        <w:t>8</w:t>
      </w:r>
      <w:r w:rsidR="00A406AF">
        <w:t xml:space="preserve">. Za § 16a sa vkladá § 16b, ktorý </w:t>
      </w:r>
      <w:r w:rsidR="00000A44">
        <w:t xml:space="preserve">vrátane nadpisu </w:t>
      </w:r>
      <w:r w:rsidR="00A406AF">
        <w:t>znie:</w:t>
      </w:r>
    </w:p>
    <w:p w:rsidR="00A406AF" w:rsidRDefault="00A406AF" w:rsidP="00A406AF">
      <w:pPr>
        <w:jc w:val="both"/>
        <w:outlineLvl w:val="4"/>
      </w:pPr>
    </w:p>
    <w:p w:rsidR="00C30CB9" w:rsidRDefault="00C30CB9" w:rsidP="00A406AF">
      <w:pPr>
        <w:jc w:val="both"/>
        <w:outlineLvl w:val="4"/>
      </w:pPr>
    </w:p>
    <w:p w:rsidR="00A406AF" w:rsidRDefault="00A406AF" w:rsidP="00A406AF">
      <w:pPr>
        <w:jc w:val="center"/>
        <w:rPr>
          <w:b/>
        </w:rPr>
      </w:pPr>
      <w:r>
        <w:rPr>
          <w:b/>
        </w:rPr>
        <w:t>„§ 16b</w:t>
      </w:r>
    </w:p>
    <w:p w:rsidR="00A406AF" w:rsidRDefault="00A406AF" w:rsidP="00A406AF">
      <w:pPr>
        <w:jc w:val="center"/>
        <w:rPr>
          <w:b/>
        </w:rPr>
      </w:pPr>
      <w:r>
        <w:rPr>
          <w:b/>
        </w:rPr>
        <w:t>Informačný mobilizačný systém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 xml:space="preserve">(1) Ministerstvo obrany na účely spracúvania údajov potrebných na zabezpečenie mobilizácie ozbrojených síl prevádzkuje spolu s okresnými úradmi v sídlach krajov informačný mobilizačný systém, v ktorom sa vedie </w:t>
      </w:r>
    </w:p>
    <w:p w:rsidR="00A406AF" w:rsidRDefault="00A406AF" w:rsidP="00A406AF">
      <w:pPr>
        <w:pStyle w:val="Odsekzoznamu"/>
        <w:numPr>
          <w:ilvl w:val="0"/>
          <w:numId w:val="6"/>
        </w:numPr>
        <w:ind w:left="284" w:hanging="284"/>
        <w:jc w:val="both"/>
      </w:pPr>
      <w:r>
        <w:t xml:space="preserve">register registrovaných občanov, </w:t>
      </w:r>
    </w:p>
    <w:p w:rsidR="00A406AF" w:rsidRDefault="00A406AF" w:rsidP="00A406AF">
      <w:pPr>
        <w:pStyle w:val="Odsekzoznamu"/>
        <w:numPr>
          <w:ilvl w:val="0"/>
          <w:numId w:val="6"/>
        </w:numPr>
        <w:ind w:left="284" w:hanging="284"/>
        <w:jc w:val="both"/>
      </w:pPr>
      <w:r>
        <w:t xml:space="preserve">register vojakov v zálohe, </w:t>
      </w:r>
    </w:p>
    <w:p w:rsidR="00A406AF" w:rsidRDefault="00A406AF" w:rsidP="00A406AF">
      <w:pPr>
        <w:pStyle w:val="Odsekzoznamu"/>
        <w:numPr>
          <w:ilvl w:val="0"/>
          <w:numId w:val="6"/>
        </w:numPr>
        <w:ind w:left="284" w:hanging="284"/>
        <w:jc w:val="both"/>
      </w:pPr>
      <w:r>
        <w:t xml:space="preserve">register občanov povinných vykonať alternatívnu službu namiesto mimoriadnej služby, </w:t>
      </w:r>
    </w:p>
    <w:p w:rsidR="00A406AF" w:rsidRDefault="00A406AF" w:rsidP="00A406AF">
      <w:pPr>
        <w:pStyle w:val="Odsekzoznamu"/>
        <w:numPr>
          <w:ilvl w:val="0"/>
          <w:numId w:val="6"/>
        </w:numPr>
        <w:ind w:left="284" w:hanging="284"/>
        <w:jc w:val="both"/>
      </w:pPr>
      <w:r>
        <w:t>register fyzických osôb, ktorým môže byť v čase vojny a</w:t>
      </w:r>
      <w:r w:rsidR="007B7F3D">
        <w:t>lebo</w:t>
      </w:r>
      <w:r>
        <w:t xml:space="preserve"> vojnového stavu uložená pracovná povinnosť, </w:t>
      </w:r>
    </w:p>
    <w:p w:rsidR="00A406AF" w:rsidRDefault="00A406AF" w:rsidP="00A406AF">
      <w:pPr>
        <w:pStyle w:val="Odsekzoznamu"/>
        <w:numPr>
          <w:ilvl w:val="0"/>
          <w:numId w:val="6"/>
        </w:numPr>
        <w:ind w:left="284" w:hanging="284"/>
        <w:jc w:val="both"/>
      </w:pPr>
      <w:r>
        <w:t>register právnických osôb, fyzických osôb oprávnených na podnikanie a fyzických osôb, ktorým sa môže v čase vojny alebo vojnového stavu uložiť povinnosť poskytnúť ubytovanie príslušníkom ozbrojených síl, ozbrojených zborov, Hasičského a záchranného zboru a osobám, ktoré plnia úlohy hospodárskej mobilizácie,</w:t>
      </w:r>
    </w:p>
    <w:p w:rsidR="00A406AF" w:rsidRDefault="00A406AF" w:rsidP="00A406AF">
      <w:pPr>
        <w:pStyle w:val="Odsekzoznamu"/>
        <w:numPr>
          <w:ilvl w:val="0"/>
          <w:numId w:val="6"/>
        </w:numPr>
        <w:ind w:left="284" w:hanging="284"/>
        <w:jc w:val="both"/>
      </w:pPr>
      <w:r>
        <w:t>register právnických osôb, fyzických osôb oprávnených na podnikanie a fyzických osôb, ktorým sa môže v čase vojny alebo vojnového stavu uložiť povinnosť poskytnúť vecné prostriedky a nehnuteľnosti potrebné na obranu štátu.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 xml:space="preserve">(2) Registre podľa odseku 1 písm. a) až c) obsahujú súbor osobných údajov občana a jeho blízkych osôb uvedených v osobitnom predpise, </w:t>
      </w:r>
      <w:r>
        <w:rPr>
          <w:vertAlign w:val="superscript"/>
        </w:rPr>
        <w:t>15c</w:t>
      </w:r>
      <w:r w:rsidR="00AE4557">
        <w:rPr>
          <w:vertAlign w:val="superscript"/>
        </w:rPr>
        <w:t>a</w:t>
      </w:r>
      <w:r w:rsidR="00654CCC">
        <w:t xml:space="preserve">) ktoré sa spracúvajú </w:t>
      </w:r>
      <w:r>
        <w:t xml:space="preserve">po celý čas trvania brannej povinnosti občana. 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lastRenderedPageBreak/>
        <w:t xml:space="preserve">(3) Register podľa odseku 1 písm. d) obsahuje súbor osobných údajov fyzickej osoby  uvedených v § 16a ods. 1 a 2, ktoré sa spracovávajú do 65 rokov veku fyzickej osoby. </w:t>
      </w:r>
    </w:p>
    <w:p w:rsidR="00A406AF" w:rsidRDefault="00A406AF" w:rsidP="00A406AF"/>
    <w:p w:rsidR="00A406AF" w:rsidRDefault="00A406AF" w:rsidP="00A406AF">
      <w:pPr>
        <w:ind w:firstLine="851"/>
        <w:jc w:val="both"/>
      </w:pPr>
      <w:r>
        <w:t xml:space="preserve">(4) Registre podľa odseku 1 písm. e) a f) obsahujú súbor údajov uvedených v § 16a ods. 3, ktoré sa spracúvajú do doby, pokiaľ tieto osoby majú k vecným prostriedkom a k nehnuteľnostiam vlastnícke právo, právo správy, sú </w:t>
      </w:r>
      <w:r w:rsidR="00222599">
        <w:t>ich oprávnenými držiteľmi alebo</w:t>
      </w:r>
      <w:r w:rsidR="00092E6F">
        <w:t xml:space="preserve"> </w:t>
      </w:r>
      <w:r>
        <w:t xml:space="preserve">k nim majú iné obdobné užívacie práva. </w:t>
      </w:r>
    </w:p>
    <w:p w:rsidR="00A406AF" w:rsidRDefault="00A406AF" w:rsidP="00A406AF">
      <w:pPr>
        <w:jc w:val="both"/>
        <w:outlineLvl w:val="1"/>
        <w:rPr>
          <w:b/>
          <w:bCs/>
          <w:lang w:eastAsia="sk-SK"/>
        </w:rPr>
      </w:pPr>
    </w:p>
    <w:p w:rsidR="00A406AF" w:rsidRPr="00A92398" w:rsidRDefault="00A406AF" w:rsidP="00BB552C">
      <w:pPr>
        <w:ind w:firstLine="851"/>
        <w:jc w:val="both"/>
      </w:pPr>
      <w:r>
        <w:t xml:space="preserve">(5) Registre podľa </w:t>
      </w:r>
      <w:r w:rsidR="005C6734">
        <w:t>odseku 1</w:t>
      </w:r>
      <w:r>
        <w:t xml:space="preserve"> sa vedú v elektronickej podobe a v listinnej podobe, pričom registre v listinnej podobe vedie okresný úrad v sídle kraja</w:t>
      </w:r>
      <w:r w:rsidRPr="007462C1">
        <w:t>.</w:t>
      </w:r>
      <w:r w:rsidR="00D84A7B" w:rsidRPr="007462C1">
        <w:t xml:space="preserve"> </w:t>
      </w:r>
      <w:r w:rsidR="005C6734" w:rsidRPr="007462C1">
        <w:t>Podrobnosti vedenia registrov v listinnej podobe ustanoví ministerstvo obrany</w:t>
      </w:r>
      <w:r w:rsidR="00A92398" w:rsidRPr="007462C1">
        <w:t xml:space="preserve"> </w:t>
      </w:r>
      <w:r w:rsidR="00F00CE1" w:rsidRPr="007462C1">
        <w:t>smernicou</w:t>
      </w:r>
      <w:r w:rsidR="005C6734" w:rsidRPr="007462C1">
        <w:t>.</w:t>
      </w:r>
      <w:r w:rsidR="005C6734" w:rsidRPr="007462C1">
        <w:rPr>
          <w:vertAlign w:val="superscript"/>
        </w:rPr>
        <w:t>15c</w:t>
      </w:r>
      <w:r w:rsidR="00F27102">
        <w:rPr>
          <w:vertAlign w:val="superscript"/>
        </w:rPr>
        <w:t>b</w:t>
      </w:r>
      <w:r w:rsidR="00654CCC">
        <w:t>)</w:t>
      </w:r>
      <w:r w:rsidR="00A92398">
        <w:t xml:space="preserve"> </w:t>
      </w:r>
    </w:p>
    <w:p w:rsidR="00A406AF" w:rsidRDefault="00A406AF" w:rsidP="00A406AF">
      <w:pPr>
        <w:ind w:firstLine="851"/>
      </w:pPr>
    </w:p>
    <w:p w:rsidR="00A406AF" w:rsidRDefault="00A406AF" w:rsidP="00A406AF">
      <w:pPr>
        <w:ind w:firstLine="851"/>
        <w:jc w:val="both"/>
      </w:pPr>
      <w:r>
        <w:t xml:space="preserve">(6) Na účely zabezpečenia plnenia úloh podľa osobitného predpisu má Vojenské spravodajstvo </w:t>
      </w:r>
      <w:r w:rsidR="00857E63">
        <w:t xml:space="preserve">a Slovenská informačná služba </w:t>
      </w:r>
      <w:r>
        <w:t>priamy a nepretržitý prístup k informáciám zhromaždeným v registroch podľa odseku 1, ktoré sa vedú v elektronickej podobe.“.</w:t>
      </w:r>
    </w:p>
    <w:p w:rsidR="00A406AF" w:rsidRDefault="00A406AF" w:rsidP="00A406AF"/>
    <w:p w:rsidR="00A406AF" w:rsidRDefault="00A406AF" w:rsidP="00A406AF">
      <w:r>
        <w:t>Poznámky pod čiarou k odkazom 15c</w:t>
      </w:r>
      <w:r w:rsidR="0075574A">
        <w:t>a</w:t>
      </w:r>
      <w:r>
        <w:t xml:space="preserve"> až 15c</w:t>
      </w:r>
      <w:r w:rsidR="0075574A">
        <w:t>b</w:t>
      </w:r>
      <w:r>
        <w:t xml:space="preserve"> znejú:</w:t>
      </w:r>
    </w:p>
    <w:p w:rsidR="00BA16F6" w:rsidRDefault="00A406AF" w:rsidP="00A406AF">
      <w:pPr>
        <w:ind w:left="567" w:hanging="567"/>
        <w:jc w:val="both"/>
        <w:rPr>
          <w:bCs/>
        </w:rPr>
      </w:pPr>
      <w:r w:rsidRPr="008B6C22">
        <w:t>„</w:t>
      </w:r>
      <w:r>
        <w:rPr>
          <w:vertAlign w:val="superscript"/>
        </w:rPr>
        <w:t>15c</w:t>
      </w:r>
      <w:r w:rsidR="00B111BC">
        <w:rPr>
          <w:vertAlign w:val="superscript"/>
        </w:rPr>
        <w:t>a</w:t>
      </w:r>
      <w:r>
        <w:t>)</w:t>
      </w:r>
      <w:r>
        <w:tab/>
        <w:t>§ 5 ods. 2 z</w:t>
      </w:r>
      <w:r>
        <w:rPr>
          <w:bCs/>
        </w:rPr>
        <w:t>ákona č. 569/2005 Z. z. v znení neskorších predpisov</w:t>
      </w:r>
      <w:r w:rsidR="00BA16F6">
        <w:rPr>
          <w:bCs/>
        </w:rPr>
        <w:t>.</w:t>
      </w:r>
      <w:r>
        <w:rPr>
          <w:bCs/>
        </w:rPr>
        <w:t xml:space="preserve"> </w:t>
      </w:r>
    </w:p>
    <w:p w:rsidR="00A406AF" w:rsidRDefault="00A406AF" w:rsidP="00BA16F6">
      <w:pPr>
        <w:ind w:left="567"/>
        <w:jc w:val="both"/>
      </w:pPr>
      <w:r>
        <w:t xml:space="preserve">§ 21 ods. </w:t>
      </w:r>
      <w:r w:rsidR="009D14F8">
        <w:t>5</w:t>
      </w:r>
      <w:r>
        <w:t xml:space="preserve"> zákona č. 570/2005 Z. z. v znení neskorších predpisov.</w:t>
      </w:r>
    </w:p>
    <w:p w:rsidR="00E974F4" w:rsidRDefault="00A406AF" w:rsidP="00A406AF">
      <w:pPr>
        <w:ind w:left="567" w:hanging="567"/>
        <w:jc w:val="both"/>
      </w:pPr>
      <w:r>
        <w:rPr>
          <w:vertAlign w:val="superscript"/>
        </w:rPr>
        <w:t>15c</w:t>
      </w:r>
      <w:r w:rsidR="00B111BC">
        <w:rPr>
          <w:vertAlign w:val="superscript"/>
        </w:rPr>
        <w:t>b</w:t>
      </w:r>
      <w:r>
        <w:t>)</w:t>
      </w:r>
      <w:r>
        <w:tab/>
      </w:r>
      <w:r w:rsidR="00E974F4" w:rsidRPr="00A92398">
        <w:t>§ 6</w:t>
      </w:r>
      <w:r w:rsidR="00E974F4">
        <w:t xml:space="preserve"> zákona č. 180/2013 Z. z. o organizácii miestnej štátnej správy a o zmene a doplnení niektorých zákonov v znení neskorších predpisov.“.</w:t>
      </w:r>
    </w:p>
    <w:p w:rsidR="00857E63" w:rsidRPr="00857E63" w:rsidRDefault="00857E63" w:rsidP="008B6C22">
      <w:pPr>
        <w:jc w:val="both"/>
      </w:pPr>
    </w:p>
    <w:p w:rsidR="00A406AF" w:rsidRDefault="00A406AF" w:rsidP="00A406AF">
      <w:pPr>
        <w:jc w:val="both"/>
        <w:outlineLvl w:val="4"/>
      </w:pPr>
    </w:p>
    <w:p w:rsidR="00E9488F" w:rsidRPr="00CD511C" w:rsidRDefault="000338E1" w:rsidP="00E9488F">
      <w:pPr>
        <w:jc w:val="both"/>
      </w:pPr>
      <w:r w:rsidRPr="00CD511C">
        <w:t>19</w:t>
      </w:r>
      <w:r w:rsidR="00E9488F" w:rsidRPr="00CD511C">
        <w:t>. V § 18 ods. 1 písm. b) sa slová „stavieb a budov“ nahrádzajú slovami „objektov obrannej infraštruktúry“.</w:t>
      </w:r>
    </w:p>
    <w:p w:rsidR="00E9488F" w:rsidRDefault="00E9488F" w:rsidP="00A406AF">
      <w:pPr>
        <w:jc w:val="both"/>
        <w:outlineLvl w:val="4"/>
      </w:pPr>
    </w:p>
    <w:p w:rsidR="00A406AF" w:rsidRDefault="000A398C" w:rsidP="00A406AF">
      <w:pPr>
        <w:jc w:val="both"/>
        <w:outlineLvl w:val="4"/>
      </w:pPr>
      <w:r>
        <w:t>2</w:t>
      </w:r>
      <w:r w:rsidR="000D552C">
        <w:t>0</w:t>
      </w:r>
      <w:r w:rsidR="00A406AF">
        <w:t>. § 19 sa dopĺňa odsekmi 6 a</w:t>
      </w:r>
      <w:r w:rsidR="00C241AA">
        <w:t>ž 8</w:t>
      </w:r>
      <w:r w:rsidR="00A406AF">
        <w:t>, ktoré znejú:</w:t>
      </w:r>
    </w:p>
    <w:p w:rsidR="00A406AF" w:rsidRDefault="00A406AF" w:rsidP="00A406AF">
      <w:pPr>
        <w:ind w:firstLine="851"/>
        <w:jc w:val="both"/>
      </w:pPr>
      <w:r>
        <w:t xml:space="preserve">„(6) Ústredné orgány štátnej správy, Kancelária prezidenta Slovenskej republiky, Kancelária Národnej rady Slovenskej republiky, Kancelária Ústavného súdu Slovenskej republiky, súdy, prokuratúra, rozpočtové organizácie a príspevkové organizácie </w:t>
      </w:r>
      <w:r w:rsidR="001A4BCC">
        <w:t xml:space="preserve">                               </w:t>
      </w:r>
      <w:r>
        <w:t xml:space="preserve">v zriaďovateľskej pôsobnosti ministerstva obrany, Národná banka Slovenska, orgány štátnej správy s celoštátnou pôsobnosťou, </w:t>
      </w:r>
      <w:r w:rsidR="001F3748">
        <w:t>miestne orgány</w:t>
      </w:r>
      <w:r>
        <w:t xml:space="preserve"> štátnej správy, orgány obcí a orgány vyšších územných celkov, právnické osoby a fyzické osoby oprávnené na podnikanie, ktoré plnia úlohy v záchranných zložkách, úlohy súvisiace so zabezpečením obrany štátu, civilnej ochrany alebo hospodárskej mobilizácie, zabezpečujú oslobodenie fyzických osôb, s ktorými sú v pracovnoprávnom vzťahu </w:t>
      </w:r>
      <w:r w:rsidR="00B46D25">
        <w:t>alebo obdobnom pracovnom vzťahu</w:t>
      </w:r>
      <w:r w:rsidR="00FC7367">
        <w:t xml:space="preserve"> </w:t>
      </w:r>
      <w:r>
        <w:t xml:space="preserve">od pracovnej povinnosti prostredníctvom miestne príslušného okresného úradu, </w:t>
      </w:r>
      <w:r w:rsidRPr="00BE26C4">
        <w:t>a </w:t>
      </w:r>
      <w:r w:rsidR="00C43EE7">
        <w:t>to</w:t>
      </w:r>
      <w:r>
        <w:t xml:space="preserve"> do 65 rokov veku.  Od pracovnej povinnosti sa oslobodzujú aj fyzické osoby, ktoré chránia objekty osobitnej dôležitosti a ďalšie dôležité objekty. </w:t>
      </w:r>
    </w:p>
    <w:p w:rsidR="00A406AF" w:rsidRDefault="00A406AF" w:rsidP="00A406AF">
      <w:pPr>
        <w:jc w:val="both"/>
      </w:pPr>
    </w:p>
    <w:p w:rsidR="00C241AA" w:rsidRDefault="00A406AF" w:rsidP="00A406AF">
      <w:pPr>
        <w:ind w:firstLine="851"/>
        <w:jc w:val="both"/>
      </w:pPr>
      <w:r>
        <w:t>(7) Od pracovnej povinnosti sa oslobodzuje aj fyzická osoba počas výkonu verejnej funkcie, a to do 65 rokov veku.</w:t>
      </w:r>
    </w:p>
    <w:p w:rsidR="00C241AA" w:rsidRDefault="00C241AA" w:rsidP="00A406AF">
      <w:pPr>
        <w:ind w:firstLine="851"/>
        <w:jc w:val="both"/>
      </w:pPr>
    </w:p>
    <w:p w:rsidR="00C241AA" w:rsidRDefault="00C241AA" w:rsidP="00A406AF">
      <w:pPr>
        <w:ind w:firstLine="851"/>
        <w:jc w:val="both"/>
      </w:pPr>
      <w:r>
        <w:t>(8) Zamestnávateľ uvedený v </w:t>
      </w:r>
      <w:r w:rsidR="00704E16">
        <w:t>odseku</w:t>
      </w:r>
      <w:r>
        <w:t xml:space="preserve"> 6</w:t>
      </w:r>
      <w:r w:rsidR="00704E16">
        <w:t xml:space="preserve"> </w:t>
      </w:r>
      <w:r>
        <w:t>je povinný každoročne do 31. januára predložiť okresnému úradu menný zoznam fyzických osôb oslobodených od pracovnej povinnosti, ktorý obsahuje:</w:t>
      </w:r>
    </w:p>
    <w:p w:rsidR="00C241AA" w:rsidRDefault="00C241AA" w:rsidP="00C241AA">
      <w:pPr>
        <w:jc w:val="both"/>
      </w:pPr>
      <w:r>
        <w:t>a) meno, priezvisko, akademický titul,</w:t>
      </w:r>
    </w:p>
    <w:p w:rsidR="00C241AA" w:rsidRDefault="00C241AA" w:rsidP="00C241AA">
      <w:pPr>
        <w:jc w:val="both"/>
      </w:pPr>
      <w:r>
        <w:t>b) rodné číslo,</w:t>
      </w:r>
    </w:p>
    <w:p w:rsidR="00A406AF" w:rsidRDefault="00C241AA" w:rsidP="00C241AA">
      <w:pPr>
        <w:jc w:val="both"/>
      </w:pPr>
      <w:r>
        <w:t>c) adresa trvalého pobytu.</w:t>
      </w:r>
      <w:r w:rsidR="00A406AF">
        <w:t>“.</w:t>
      </w:r>
      <w:r w:rsidR="00C43EE7">
        <w:t xml:space="preserve"> </w:t>
      </w:r>
    </w:p>
    <w:p w:rsidR="00C43EE7" w:rsidRDefault="00C43EE7" w:rsidP="00E9488F">
      <w:pPr>
        <w:jc w:val="both"/>
      </w:pPr>
    </w:p>
    <w:p w:rsidR="00A406AF" w:rsidRDefault="00A406AF" w:rsidP="00A406AF">
      <w:pPr>
        <w:jc w:val="both"/>
        <w:outlineLvl w:val="4"/>
      </w:pPr>
      <w:r w:rsidRPr="00E9488F">
        <w:lastRenderedPageBreak/>
        <w:t>2</w:t>
      </w:r>
      <w:r w:rsidR="000D552C" w:rsidRPr="00E9488F">
        <w:t>1</w:t>
      </w:r>
      <w:r w:rsidRPr="00E9488F">
        <w:t>.</w:t>
      </w:r>
      <w:r>
        <w:t xml:space="preserve"> V § 21 sa odsek 3 dopĺňa písm</w:t>
      </w:r>
      <w:r w:rsidR="00FB3AA6">
        <w:t xml:space="preserve">enom </w:t>
      </w:r>
      <w:r>
        <w:t>k), ktoré znie:</w:t>
      </w:r>
    </w:p>
    <w:p w:rsidR="00A406AF" w:rsidRDefault="00A406AF" w:rsidP="003A2C81">
      <w:pPr>
        <w:ind w:left="426" w:hanging="426"/>
        <w:contextualSpacing/>
        <w:jc w:val="both"/>
        <w:rPr>
          <w:lang w:eastAsia="sk-SK"/>
        </w:rPr>
      </w:pPr>
      <w:r>
        <w:rPr>
          <w:lang w:eastAsia="sk-SK"/>
        </w:rPr>
        <w:t>„k)</w:t>
      </w:r>
      <w:r>
        <w:rPr>
          <w:lang w:eastAsia="sk-SK"/>
        </w:rPr>
        <w:tab/>
        <w:t>právnickej osobe, ktorá zabezpečuje ochranu objekt</w:t>
      </w:r>
      <w:r w:rsidR="00C17B90">
        <w:rPr>
          <w:lang w:eastAsia="sk-SK"/>
        </w:rPr>
        <w:t>u</w:t>
      </w:r>
      <w:r>
        <w:rPr>
          <w:lang w:eastAsia="sk-SK"/>
        </w:rPr>
        <w:t xml:space="preserve"> osobitnej dôležitosti alebo ďalšieho dôležitého objektu v rozsahu plnenia ochrany týchto objektov.“.</w:t>
      </w:r>
    </w:p>
    <w:p w:rsidR="00A406AF" w:rsidRDefault="00A406AF" w:rsidP="00A406AF">
      <w:pPr>
        <w:jc w:val="both"/>
        <w:outlineLvl w:val="4"/>
      </w:pPr>
    </w:p>
    <w:p w:rsidR="00A406AF" w:rsidRDefault="00A406AF" w:rsidP="00A406AF">
      <w:pPr>
        <w:jc w:val="both"/>
        <w:rPr>
          <w:bCs/>
          <w:caps/>
        </w:rPr>
      </w:pPr>
      <w:r>
        <w:t>2</w:t>
      </w:r>
      <w:r w:rsidR="000D552C">
        <w:t>2</w:t>
      </w:r>
      <w:r>
        <w:t>. Nadpis piatej časti znie: „</w:t>
      </w:r>
      <w:r>
        <w:rPr>
          <w:b/>
          <w:bCs/>
          <w:caps/>
        </w:rPr>
        <w:t>plánovanie  obrany  štátu  A  PODPORA  OBRANY  ŠTÁTU</w:t>
      </w:r>
      <w:r>
        <w:rPr>
          <w:bCs/>
          <w:caps/>
        </w:rPr>
        <w:t xml:space="preserve">“. </w:t>
      </w:r>
    </w:p>
    <w:p w:rsidR="00A406AF" w:rsidRDefault="00A406AF" w:rsidP="00A406AF">
      <w:pPr>
        <w:jc w:val="both"/>
        <w:rPr>
          <w:bCs/>
        </w:rPr>
      </w:pPr>
    </w:p>
    <w:p w:rsidR="00A406AF" w:rsidRDefault="00A406AF" w:rsidP="00A406AF">
      <w:pPr>
        <w:rPr>
          <w:bCs/>
        </w:rPr>
      </w:pPr>
      <w:r>
        <w:rPr>
          <w:bCs/>
        </w:rPr>
        <w:t>2</w:t>
      </w:r>
      <w:r w:rsidR="000D552C">
        <w:rPr>
          <w:bCs/>
        </w:rPr>
        <w:t>3</w:t>
      </w:r>
      <w:r>
        <w:rPr>
          <w:bCs/>
        </w:rPr>
        <w:t>. § 25 a 26 vrátane nadpisov znejú:</w:t>
      </w:r>
    </w:p>
    <w:p w:rsidR="00A406AF" w:rsidRDefault="00A406AF" w:rsidP="00A406AF">
      <w:pPr>
        <w:rPr>
          <w:bCs/>
        </w:rPr>
      </w:pPr>
    </w:p>
    <w:p w:rsidR="00A406AF" w:rsidRDefault="00A406AF" w:rsidP="00A406AF">
      <w:pPr>
        <w:jc w:val="center"/>
        <w:outlineLvl w:val="4"/>
        <w:rPr>
          <w:b/>
          <w:bCs/>
        </w:rPr>
      </w:pPr>
      <w:r>
        <w:rPr>
          <w:bCs/>
        </w:rPr>
        <w:t>„</w:t>
      </w:r>
      <w:r>
        <w:rPr>
          <w:b/>
          <w:bCs/>
        </w:rPr>
        <w:t>§ 25</w:t>
      </w:r>
    </w:p>
    <w:p w:rsidR="00A406AF" w:rsidRDefault="00A406AF" w:rsidP="00A406AF">
      <w:pPr>
        <w:jc w:val="center"/>
        <w:outlineLvl w:val="4"/>
        <w:rPr>
          <w:b/>
          <w:bCs/>
        </w:rPr>
      </w:pPr>
      <w:r>
        <w:rPr>
          <w:b/>
          <w:bCs/>
        </w:rPr>
        <w:t>Plánovanie obrany štátu</w:t>
      </w:r>
    </w:p>
    <w:p w:rsidR="00A406AF" w:rsidRDefault="00A406AF" w:rsidP="00A406AF">
      <w:pPr>
        <w:rPr>
          <w:bCs/>
        </w:rPr>
      </w:pPr>
    </w:p>
    <w:p w:rsidR="005C4B49" w:rsidRDefault="00A406AF" w:rsidP="00A406AF">
      <w:pPr>
        <w:ind w:firstLine="851"/>
        <w:jc w:val="both"/>
      </w:pPr>
      <w:r>
        <w:t>(1) Plán</w:t>
      </w:r>
      <w:r w:rsidR="005C4B49">
        <w:t xml:space="preserve">ovanie obrany štátu </w:t>
      </w:r>
      <w:r>
        <w:t xml:space="preserve">zahŕňa obranné plánovanie, plánovanie použitia ozbrojených síl na účely obrany štátu, plánovanie mobilizácie ozbrojených síl a plánovanie hospodárskej mobilizácie </w:t>
      </w:r>
      <w:r>
        <w:rPr>
          <w:rFonts w:cs="Calibri"/>
        </w:rPr>
        <w:t xml:space="preserve">na účely obrany štátu </w:t>
      </w:r>
      <w:r>
        <w:t xml:space="preserve">podľa osobitného predpisu. </w:t>
      </w:r>
      <w:r w:rsidR="005C4B49">
        <w:t>Plán obrany štátu tvorí súbor dokumentácie spracovaný v procese plánovania obrany štátu.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 xml:space="preserve">(2) Obranné plánovanie </w:t>
      </w:r>
      <w:r w:rsidR="008B6C22">
        <w:t xml:space="preserve">zahŕňa spracúvanie dlhodobých, </w:t>
      </w:r>
      <w:r>
        <w:t xml:space="preserve">strednodobých </w:t>
      </w:r>
      <w:r w:rsidR="001A4BCC">
        <w:t xml:space="preserve">                            </w:t>
      </w:r>
      <w:r>
        <w:t>a krátkodobých plánov vytvárania, udržiavania a rozvoja kapacít a spôsobilostí ozbrojených síl a podpory obrany štátu. Obranné plánovanie sa vykonáva aj v čase vojny a</w:t>
      </w:r>
      <w:r w:rsidR="00184603">
        <w:t>lebo</w:t>
      </w:r>
      <w:r>
        <w:t> vojnového stavu</w:t>
      </w:r>
      <w:r w:rsidR="00DF02B1">
        <w:t xml:space="preserve"> </w:t>
      </w:r>
      <w:r>
        <w:t xml:space="preserve">na </w:t>
      </w:r>
      <w:r w:rsidR="00DF02B1">
        <w:t>dopĺňanie</w:t>
      </w:r>
      <w:r>
        <w:t xml:space="preserve"> chýbajúcich kapacít a spôsobilostí ozbrojených síl v</w:t>
      </w:r>
      <w:r w:rsidR="00835274">
        <w:t> </w:t>
      </w:r>
      <w:r>
        <w:t>nadväznosti</w:t>
      </w:r>
      <w:r w:rsidR="00835274">
        <w:t xml:space="preserve"> </w:t>
      </w:r>
      <w:r>
        <w:t>na vojnový štátny rozpočet.</w:t>
      </w:r>
    </w:p>
    <w:p w:rsidR="00A406AF" w:rsidRDefault="00A406AF" w:rsidP="00A406AF">
      <w:pPr>
        <w:jc w:val="both"/>
        <w:rPr>
          <w:strike/>
        </w:rPr>
      </w:pPr>
    </w:p>
    <w:p w:rsidR="00A406AF" w:rsidRDefault="00A406AF" w:rsidP="00A406AF">
      <w:pPr>
        <w:ind w:firstLine="851"/>
        <w:jc w:val="both"/>
      </w:pPr>
      <w:r>
        <w:t>(3) Dlhodobé plány určujú ciele a postupy na 10 až 15 rokov na dosiahnutie požadovaných kapacít a spôsobilostí ozbrojených síl a na rozvoj podpory obrany štátu.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 xml:space="preserve">(4) Strednodobé plány určujú vyvážený postup a efektívne rozloženie zdrojov na tri až šesť rokov na zabezpečenie požadovaných kapacít a spôsobilostí ozbrojených síl </w:t>
      </w:r>
      <w:r>
        <w:br/>
        <w:t>a na rozvoj podpory obrany štátu.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 xml:space="preserve">(5) Krátkodobé plány určujú záväzný postup a rozdelenie finančných zdrojov </w:t>
      </w:r>
      <w:r w:rsidR="004466ED">
        <w:t xml:space="preserve">na </w:t>
      </w:r>
      <w:r>
        <w:t>jeden až dva roky na reálne zabezpečenie požadovaných kapacít a spôsobilostí ozbrojených síl a na rozvoj podpory obrany štátu.</w:t>
      </w:r>
    </w:p>
    <w:p w:rsidR="00A406AF" w:rsidRDefault="00A406AF" w:rsidP="00A406AF">
      <w:pPr>
        <w:jc w:val="both"/>
        <w:rPr>
          <w:bCs/>
          <w:u w:val="single"/>
        </w:rPr>
      </w:pPr>
    </w:p>
    <w:p w:rsidR="00A406AF" w:rsidRDefault="00A406AF" w:rsidP="00A406AF">
      <w:pPr>
        <w:ind w:firstLine="851"/>
        <w:jc w:val="both"/>
      </w:pPr>
      <w:r>
        <w:t>(6) Plánovanie použitia ozbrojených síl na účely obrany štátu zahŕňa spracúvanie</w:t>
      </w:r>
    </w:p>
    <w:p w:rsidR="00A406AF" w:rsidRDefault="00A406AF" w:rsidP="00A406AF">
      <w:pPr>
        <w:jc w:val="both"/>
      </w:pPr>
      <w:r>
        <w:t>a) situačných plánov,</w:t>
      </w:r>
    </w:p>
    <w:p w:rsidR="00A406AF" w:rsidRDefault="00A406AF" w:rsidP="00A406AF">
      <w:pPr>
        <w:jc w:val="both"/>
      </w:pPr>
      <w:r>
        <w:t>b) plánov použitia ozbrojených síl</w:t>
      </w:r>
      <w:r w:rsidR="004063D1">
        <w:t xml:space="preserve"> </w:t>
      </w:r>
      <w:r>
        <w:t xml:space="preserve">v </w:t>
      </w:r>
      <w:r w:rsidRPr="00437BE2">
        <w:t>čase vojny</w:t>
      </w:r>
      <w:r w:rsidR="007E0EE5" w:rsidRPr="00437BE2">
        <w:t xml:space="preserve"> a plánov použitia ozbrojených síl v čase </w:t>
      </w:r>
      <w:r w:rsidRPr="00437BE2">
        <w:t>vojnového stavu,</w:t>
      </w:r>
      <w:r>
        <w:t xml:space="preserve"> </w:t>
      </w:r>
    </w:p>
    <w:p w:rsidR="00A406AF" w:rsidRDefault="00A406AF" w:rsidP="00A406AF">
      <w:pPr>
        <w:jc w:val="both"/>
      </w:pPr>
      <w:r>
        <w:t>c) stálych plánov použitia ozbrojených síl.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>(7) Situačné plány sa spracúvajú na základe vyhodnotenia možného ohrozenia štátu v súlade so zásadnými strategickými dokumentmi v oblasti obrany štátu. Situačné plány sa môžu spracúvať aj v nadväznosti na situačný plán medzinárodnej organizácie, ktorej je Slovenská republika členom.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 xml:space="preserve">(8) Na základe vyhodnotenia politicko-vojenskej situácie a podľa povahy hrozby </w:t>
      </w:r>
      <w:r w:rsidR="00092E6F">
        <w:t xml:space="preserve">     </w:t>
      </w:r>
      <w:r w:rsidR="005208DC">
        <w:t xml:space="preserve">      </w:t>
      </w:r>
      <w:r>
        <w:t>a jej rizík na úseku obrany štátu tvorí príslušný situačný plán základ na spracovanie plánu použitia ozbrojených síl v čase vojny alebo plánu použitia ozbrojených síl v čase vojnového stavu.</w:t>
      </w:r>
    </w:p>
    <w:p w:rsidR="001A4BCC" w:rsidRDefault="001A4BCC" w:rsidP="00A406AF">
      <w:pPr>
        <w:ind w:firstLine="851"/>
        <w:jc w:val="both"/>
      </w:pPr>
    </w:p>
    <w:p w:rsidR="00A406AF" w:rsidRPr="000B352A" w:rsidRDefault="00A406AF" w:rsidP="00A406AF">
      <w:pPr>
        <w:ind w:firstLine="851"/>
        <w:jc w:val="both"/>
      </w:pPr>
      <w:r>
        <w:lastRenderedPageBreak/>
        <w:t xml:space="preserve">(9) Stály plán použitia ozbrojených síl sa spracúva pre konkrétne a trvalé hrozby </w:t>
      </w:r>
      <w:r w:rsidR="001A4BCC">
        <w:t xml:space="preserve">                </w:t>
      </w:r>
      <w:r>
        <w:t>na úseku obrany štátu spravidla v nadväznosti na stály plán medzinárodnej organizácie, ktorej je Slovenská republika členom, a podľa rozhodnutí príslušných ústavných orgánov.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 xml:space="preserve">(10) Plánovanie mobilizácie ozbrojených síl zahŕňa spracúvanie </w:t>
      </w:r>
    </w:p>
    <w:p w:rsidR="00A406AF" w:rsidRDefault="00A406AF" w:rsidP="00A406AF">
      <w:pPr>
        <w:ind w:left="284" w:hanging="284"/>
        <w:jc w:val="both"/>
      </w:pPr>
      <w:r>
        <w:t>a)</w:t>
      </w:r>
      <w:r>
        <w:tab/>
      </w:r>
      <w:r w:rsidR="0092379A">
        <w:t xml:space="preserve">plánu </w:t>
      </w:r>
      <w:r>
        <w:t>všeobecnej mobilizácie,</w:t>
      </w:r>
    </w:p>
    <w:p w:rsidR="00A406AF" w:rsidRDefault="00A406AF" w:rsidP="00A406AF">
      <w:pPr>
        <w:ind w:left="284" w:hanging="284"/>
        <w:jc w:val="both"/>
      </w:pPr>
      <w:r>
        <w:t>b)</w:t>
      </w:r>
      <w:r>
        <w:tab/>
      </w:r>
      <w:r w:rsidR="0092379A">
        <w:t xml:space="preserve">plánu </w:t>
      </w:r>
      <w:r>
        <w:t>čiastočnej mobilizácie,</w:t>
      </w:r>
    </w:p>
    <w:p w:rsidR="00A406AF" w:rsidRDefault="00A406AF" w:rsidP="00A406AF">
      <w:pPr>
        <w:ind w:left="284" w:hanging="284"/>
        <w:jc w:val="both"/>
      </w:pPr>
      <w:r>
        <w:t>c)</w:t>
      </w:r>
      <w:r>
        <w:tab/>
      </w:r>
      <w:r w:rsidR="0092379A">
        <w:t xml:space="preserve">plánu </w:t>
      </w:r>
      <w:r>
        <w:t>mobilizačného cvičenia.</w:t>
      </w:r>
    </w:p>
    <w:p w:rsidR="00A406AF" w:rsidRDefault="00A406AF" w:rsidP="00A406AF">
      <w:pPr>
        <w:ind w:left="284" w:hanging="284"/>
        <w:jc w:val="both"/>
      </w:pPr>
    </w:p>
    <w:p w:rsidR="00A406AF" w:rsidRDefault="00A406AF" w:rsidP="00A406AF">
      <w:pPr>
        <w:ind w:firstLine="851"/>
        <w:jc w:val="both"/>
      </w:pPr>
      <w:r>
        <w:t xml:space="preserve">(11) Za prípravu obranného plánovania a plnenie úloh vyplývajúcich zo schválených plánov podľa odseku 2 zodpovedajú v rozsahu svojej pôsobnosti ministerstvá, ostatné ústredné orgány štátnej správy, ďalšie orgány štátnej správy s celoštátnou pôsobnosťou, </w:t>
      </w:r>
      <w:r w:rsidR="00B26D3F">
        <w:t xml:space="preserve">miestne </w:t>
      </w:r>
      <w:r>
        <w:t>orgány štátnej správy, obce a vyššie územné celky; koordináciu prípravy obranného plánovania vykonáva ministerstvo obrany.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 xml:space="preserve">(12) Plány podľa odsekov 6 a 10 spracúva ministerstvo obrany v súčinnosti </w:t>
      </w:r>
      <w:r w:rsidR="001A4BCC">
        <w:t xml:space="preserve">                        </w:t>
      </w:r>
      <w:r>
        <w:t>s Generálnym štábom ozbrojených síl a Vojenským spravodajstvom. Pri spracúvaní plánov podľa odseku 6 a</w:t>
      </w:r>
      <w:r w:rsidR="00000A44">
        <w:t xml:space="preserve"> odseku </w:t>
      </w:r>
      <w:r>
        <w:t>10 písm. c) sa využívajú podkladové materiály ďalších ministerstiev, ostatných ústredných orgánov štátnej správy a ďalších orgánov štátnej správy s celoštátnou pôsobnosťou.</w:t>
      </w:r>
    </w:p>
    <w:p w:rsidR="00A406AF" w:rsidRDefault="00A406AF" w:rsidP="00A406AF">
      <w:pPr>
        <w:ind w:firstLine="851"/>
        <w:jc w:val="both"/>
      </w:pPr>
    </w:p>
    <w:p w:rsidR="00A406AF" w:rsidRDefault="00A406AF" w:rsidP="00A406AF">
      <w:pPr>
        <w:ind w:firstLine="851"/>
        <w:jc w:val="both"/>
      </w:pPr>
      <w:r>
        <w:t>(13) Ministerstvo obrany informuje vládu o úlohách ozbrojených síl a o zložení ozbrojených síl, ktoré sa uvedú v pláne medzinárodnej organizácie súvisiacim s obranou štátu alebo plnením záväzku Slovenskej republiky vyplývajúcim z medzinárodnej zmluvy, a to pred začatím alebo v priebehu jeho spracovania.</w:t>
      </w:r>
    </w:p>
    <w:p w:rsidR="00727386" w:rsidRDefault="00727386" w:rsidP="00A406AF">
      <w:pPr>
        <w:ind w:firstLine="851"/>
        <w:jc w:val="both"/>
      </w:pPr>
    </w:p>
    <w:p w:rsidR="00DF02B1" w:rsidRDefault="00A119CA" w:rsidP="00A406AF">
      <w:pPr>
        <w:ind w:firstLine="851"/>
        <w:jc w:val="both"/>
      </w:pPr>
      <w:r w:rsidRPr="00CD511C">
        <w:t xml:space="preserve">(14) </w:t>
      </w:r>
      <w:r w:rsidR="00D15433">
        <w:t>S dokumentáciou spracovanou</w:t>
      </w:r>
      <w:r w:rsidRPr="00CD511C">
        <w:t xml:space="preserve"> v procese plánovania obrany štátu sa </w:t>
      </w:r>
      <w:r w:rsidR="00D15433">
        <w:t>zosúlaďuje dokumentácia spracovaná</w:t>
      </w:r>
      <w:r w:rsidRPr="00CD511C">
        <w:t xml:space="preserve"> v rámci civilného núdzového plánovania.</w:t>
      </w:r>
    </w:p>
    <w:p w:rsidR="00A406AF" w:rsidRDefault="00A406AF" w:rsidP="00A406AF">
      <w:pPr>
        <w:jc w:val="both"/>
      </w:pPr>
    </w:p>
    <w:p w:rsidR="00A406AF" w:rsidRDefault="00A406AF" w:rsidP="00A406AF">
      <w:pPr>
        <w:jc w:val="center"/>
        <w:outlineLvl w:val="4"/>
        <w:rPr>
          <w:b/>
          <w:bCs/>
        </w:rPr>
      </w:pPr>
      <w:r>
        <w:rPr>
          <w:b/>
          <w:bCs/>
        </w:rPr>
        <w:t>§ 26</w:t>
      </w:r>
    </w:p>
    <w:p w:rsidR="00A406AF" w:rsidRDefault="00A406AF" w:rsidP="00A406AF">
      <w:pPr>
        <w:jc w:val="center"/>
        <w:outlineLvl w:val="4"/>
        <w:rPr>
          <w:b/>
          <w:bCs/>
        </w:rPr>
      </w:pPr>
      <w:r>
        <w:rPr>
          <w:b/>
          <w:bCs/>
        </w:rPr>
        <w:t>Podpora obrany štátu</w:t>
      </w:r>
    </w:p>
    <w:p w:rsidR="00A406AF" w:rsidRDefault="00A406AF" w:rsidP="00A406AF">
      <w:pPr>
        <w:rPr>
          <w:b/>
          <w:u w:val="single"/>
        </w:rPr>
      </w:pPr>
    </w:p>
    <w:p w:rsidR="00A406AF" w:rsidRDefault="00A406AF" w:rsidP="00A406AF">
      <w:pPr>
        <w:ind w:firstLine="851"/>
        <w:jc w:val="both"/>
      </w:pPr>
      <w:r>
        <w:t>(1) Podporu obrany štátu tvorí obranná infraštruktúra, jej udržiavanie a rozvoj, dodávky tovarov</w:t>
      </w:r>
      <w:r w:rsidR="00E856DD">
        <w:t xml:space="preserve"> a štátnych hmotných rezerv</w:t>
      </w:r>
      <w:r>
        <w:t xml:space="preserve">, služby a činnosti poskytované ozbrojeným silám na zabezpečenie obrany štátu a výskum a vývoj zameraný na zabezpečenie obrany štátu. </w:t>
      </w:r>
      <w:r>
        <w:rPr>
          <w:vertAlign w:val="superscript"/>
        </w:rPr>
        <w:t>20a</w:t>
      </w:r>
      <w:r w:rsidR="00D82B71">
        <w:rPr>
          <w:vertAlign w:val="superscript"/>
        </w:rPr>
        <w:t>h</w:t>
      </w:r>
      <w:r>
        <w:t>)</w:t>
      </w:r>
      <w:r>
        <w:rPr>
          <w:sz w:val="20"/>
        </w:rPr>
        <w:t xml:space="preserve"> </w:t>
      </w:r>
      <w:r>
        <w:t>Výdavky na podporu obrany štátu sa uhrádzajú zo štátneho rozpočtu.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  <w:rPr>
          <w:u w:val="single"/>
        </w:rPr>
      </w:pPr>
      <w:r>
        <w:t xml:space="preserve">(2) Obrannú infraštruktúru tvoria pozemky a objekty, ktorými sú stavby, budovy                  a zariadenia, elektronické komunikačné </w:t>
      </w:r>
      <w:r w:rsidRPr="007073EB">
        <w:t>siete, informačné systémy a</w:t>
      </w:r>
      <w:r w:rsidR="007073EB" w:rsidRPr="007073EB">
        <w:t> </w:t>
      </w:r>
      <w:r w:rsidRPr="007073EB">
        <w:t xml:space="preserve">siete, </w:t>
      </w:r>
      <w:r w:rsidR="0032668C" w:rsidRPr="007073EB">
        <w:t>distribučná sústava v elektroenergetike a</w:t>
      </w:r>
      <w:r w:rsidR="007073EB" w:rsidRPr="007073EB">
        <w:t> </w:t>
      </w:r>
      <w:r w:rsidR="0032668C" w:rsidRPr="007073EB">
        <w:t>plynárenstve</w:t>
      </w:r>
      <w:r w:rsidRPr="007073EB">
        <w:t>, zdroje pitnej vody,</w:t>
      </w:r>
      <w:r w:rsidR="007073EB">
        <w:t xml:space="preserve"> </w:t>
      </w:r>
      <w:r w:rsidR="00947DE1">
        <w:t>dopravná infraštruktúra</w:t>
      </w:r>
      <w:r>
        <w:t xml:space="preserve"> a infraštru</w:t>
      </w:r>
      <w:r w:rsidR="00A71E34">
        <w:t>ktúra štátnych hmotných re</w:t>
      </w:r>
      <w:r w:rsidR="00304CD5">
        <w:t xml:space="preserve">zerv, ktoré slúžia v čase vojny </w:t>
      </w:r>
      <w:r>
        <w:t>a</w:t>
      </w:r>
      <w:r w:rsidR="005E74F3">
        <w:t>lebo</w:t>
      </w:r>
      <w:r>
        <w:t xml:space="preserve"> vojnového stavu na zabezpečenie obrany štátu. 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>(3) Obrannú infraštruktúru tvoria aj pozemky vo vlastníctve štátu v správe právnických osôb, ktoré sú v zakladateľskej pôsobnosti ministerstva obran</w:t>
      </w:r>
      <w:r w:rsidR="007B5B9E">
        <w:t xml:space="preserve">y, a výdavky na ich udržiavanie </w:t>
      </w:r>
      <w:r>
        <w:t xml:space="preserve">a rozvoj sa neuhrádzajú zo štátneho rozpočtu. 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 xml:space="preserve">(4) </w:t>
      </w:r>
      <w:r w:rsidR="002D1FB6">
        <w:t xml:space="preserve">Ozbrojeným silám sa na zabezpečenie obrany štátu </w:t>
      </w:r>
      <w:r w:rsidR="00D528DE">
        <w:t>v čase vojny a</w:t>
      </w:r>
      <w:r w:rsidR="007F26AD">
        <w:t>lebo</w:t>
      </w:r>
      <w:r w:rsidR="00D528DE">
        <w:t> vojnového stavu</w:t>
      </w:r>
      <w:r w:rsidR="002D1FB6">
        <w:t xml:space="preserve"> poskytujú dodávky tovarov na dopĺňanie strát a </w:t>
      </w:r>
      <w:r w:rsidR="00D528DE">
        <w:t>s</w:t>
      </w:r>
      <w:r w:rsidR="002D1FB6">
        <w:t>potreby</w:t>
      </w:r>
      <w:r w:rsidR="00D528DE">
        <w:rPr>
          <w:vertAlign w:val="superscript"/>
        </w:rPr>
        <w:t>20a</w:t>
      </w:r>
      <w:r w:rsidR="00FB2FCC">
        <w:rPr>
          <w:vertAlign w:val="superscript"/>
        </w:rPr>
        <w:t>i</w:t>
      </w:r>
      <w:r w:rsidR="00D528DE">
        <w:t>)</w:t>
      </w:r>
      <w:r w:rsidR="002D1FB6">
        <w:t xml:space="preserve"> a štátne hmotné rezervy.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lastRenderedPageBreak/>
        <w:t>(5) Služby a činnosti poskytované ozbrojeným silám na zabezpečenie obrany štátu zahŕňajú najmä zdravotnícke, finančné, veterinárne, dopravné, poštové, komunálne</w:t>
      </w:r>
      <w:r w:rsidR="00CB2283">
        <w:t xml:space="preserve"> </w:t>
      </w:r>
      <w:r w:rsidR="00CB2283">
        <w:br/>
      </w:r>
      <w:r>
        <w:t>a opravárenské služby, elektronické komunikačné služby, výrobnú a stavebnú činnosť.</w:t>
      </w:r>
    </w:p>
    <w:p w:rsidR="00A406AF" w:rsidRPr="00CB2283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>(6) Dodávky tovarov, služby a činnosti podľa odsekov 4 a 5 sa poskytujú ozbrojeným silám na zabezpečenie obrany štátu podľa osobitného predpisu.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 xml:space="preserve">(7) Príprava a rozvoj podpory obrany štátu sa zabezpečujú podľa potrieb obrany štátu na základe plánu, ktorý vypracúva ministerstvo obrany v procese obranného plánovania </w:t>
      </w:r>
      <w:r w:rsidR="001A4BCC">
        <w:t xml:space="preserve">       </w:t>
      </w:r>
      <w:r>
        <w:t>podľa § 25 ods. 3</w:t>
      </w:r>
      <w:r>
        <w:rPr>
          <w:color w:val="0000FF"/>
        </w:rPr>
        <w:t xml:space="preserve"> </w:t>
      </w:r>
      <w:r>
        <w:t>až 5</w:t>
      </w:r>
      <w:r>
        <w:rPr>
          <w:color w:val="0000FF"/>
        </w:rPr>
        <w:t xml:space="preserve"> </w:t>
      </w:r>
      <w:r>
        <w:t xml:space="preserve">v súčinnosti s ďalšími ministerstvami, ostatnými ústrednými orgánmi štátnej správy, ďalšími orgánmi štátnej správy s celoštátnou pôsobnosťou, </w:t>
      </w:r>
      <w:r w:rsidR="00697190">
        <w:t xml:space="preserve">miestnymi orgánmi </w:t>
      </w:r>
      <w:r>
        <w:t>štátnej správy, obcami a vyššími územnými celkami.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>(8) Slovenská rep</w:t>
      </w:r>
      <w:r w:rsidR="00930DD4">
        <w:t>ublika</w:t>
      </w:r>
      <w:r>
        <w:t xml:space="preserve"> poskytuje zahraničným ozbrojeným silám prijatým na jej území určenú obrannú  infraštruktúru,</w:t>
      </w:r>
      <w:r w:rsidR="00930DD4">
        <w:t xml:space="preserve"> určené dodávky tovarov, služby </w:t>
      </w:r>
      <w:r>
        <w:t>a činnosti podľa odsekov 4 a 5 prostredníctvom ozbrojených síl. Takáto podpora sa zahraničným ozbrojeným silám poskytuje podľa príslušnej medzinárodnej zmluvy.</w:t>
      </w:r>
      <w:r>
        <w:rPr>
          <w:vertAlign w:val="superscript"/>
        </w:rPr>
        <w:t>20a</w:t>
      </w:r>
      <w:r w:rsidR="00FB2FCC">
        <w:rPr>
          <w:vertAlign w:val="superscript"/>
        </w:rPr>
        <w:t>j</w:t>
      </w:r>
      <w:r>
        <w:t>) Zahraničné ozbrojené sily si môžu zabezpečovať tovary, služby a činnosti na území Slovenskej republiky aj samostatne.</w:t>
      </w:r>
    </w:p>
    <w:p w:rsidR="00A406AF" w:rsidRDefault="00A406AF" w:rsidP="00A406AF">
      <w:pPr>
        <w:jc w:val="both"/>
      </w:pPr>
    </w:p>
    <w:p w:rsidR="00A406AF" w:rsidRDefault="00A406AF" w:rsidP="00A406AF">
      <w:pPr>
        <w:ind w:firstLine="851"/>
        <w:jc w:val="both"/>
      </w:pPr>
      <w:r>
        <w:t xml:space="preserve">(9) Bezpečnosť a stabilita dodávok tovarov a poskytovania služieb a činností ozbrojeným silám a ďalším </w:t>
      </w:r>
      <w:r w:rsidR="007C749A">
        <w:t xml:space="preserve">výkonným </w:t>
      </w:r>
      <w:r>
        <w:t xml:space="preserve">prvkom systému obrany štátu sa zabezpečujú uzatváraním zmlúv </w:t>
      </w:r>
      <w:r w:rsidR="002D1FB6">
        <w:t xml:space="preserve">najmä </w:t>
      </w:r>
      <w:r>
        <w:t xml:space="preserve">so subjektmi hospodárskej mobilizácie tak, aby ich v čase vojny </w:t>
      </w:r>
      <w:r w:rsidR="00092E6F">
        <w:t xml:space="preserve">    </w:t>
      </w:r>
      <w:r>
        <w:t>a</w:t>
      </w:r>
      <w:r w:rsidR="00722F0A">
        <w:t>lebo</w:t>
      </w:r>
      <w:r>
        <w:t xml:space="preserve"> vojnového stavu dodával alebo poskytoval subjekt hospodárskej mobilizácie</w:t>
      </w:r>
      <w:r w:rsidR="002D1FB6">
        <w:t>, ktorý ich dodáva alebo poskytuje v stave bezpečnosti</w:t>
      </w:r>
      <w:r>
        <w:t>.“.</w:t>
      </w:r>
    </w:p>
    <w:p w:rsidR="00A406AF" w:rsidRDefault="00A406AF" w:rsidP="00A406AF">
      <w:pPr>
        <w:jc w:val="both"/>
      </w:pPr>
    </w:p>
    <w:p w:rsidR="00A406AF" w:rsidRDefault="00A406AF" w:rsidP="00A406AF">
      <w:pPr>
        <w:jc w:val="both"/>
      </w:pPr>
      <w:r>
        <w:t>Poznámky pod čiarou k odkazom 20ah až 20a</w:t>
      </w:r>
      <w:r w:rsidR="00FB2FCC">
        <w:t>j</w:t>
      </w:r>
      <w:r>
        <w:t xml:space="preserve"> znejú:</w:t>
      </w:r>
    </w:p>
    <w:p w:rsidR="003823A9" w:rsidRDefault="00671549" w:rsidP="003823A9">
      <w:pPr>
        <w:ind w:left="567" w:hanging="567"/>
        <w:jc w:val="both"/>
      </w:pPr>
      <w:r>
        <w:rPr>
          <w:vertAlign w:val="superscript"/>
        </w:rPr>
        <w:t>„</w:t>
      </w:r>
      <w:r w:rsidR="003823A9">
        <w:rPr>
          <w:vertAlign w:val="superscript"/>
        </w:rPr>
        <w:t>20a</w:t>
      </w:r>
      <w:r w:rsidR="00FB2FCC">
        <w:rPr>
          <w:vertAlign w:val="superscript"/>
        </w:rPr>
        <w:t>h</w:t>
      </w:r>
      <w:r w:rsidR="003823A9">
        <w:t>)</w:t>
      </w:r>
      <w:r w:rsidR="003823A9">
        <w:tab/>
        <w:t>§ 11 ods. 3 zákona č. 172/2005 Z. z. o organizácii štátnej podpory výskumu a vývoja a o doplnení zákona č. 575/2001 Z. z. o organizácii činnosti vlády a organizácii ústrednej štátnej správy v znení neskorších predpisov v znení zákona č. 233/2008 Z. z.</w:t>
      </w:r>
    </w:p>
    <w:p w:rsidR="00A406AF" w:rsidRPr="00604724" w:rsidRDefault="00A406AF" w:rsidP="00A406AF">
      <w:pPr>
        <w:ind w:left="567" w:hanging="567"/>
        <w:jc w:val="both"/>
      </w:pPr>
      <w:r w:rsidRPr="00604724">
        <w:rPr>
          <w:vertAlign w:val="superscript"/>
        </w:rPr>
        <w:t>20a</w:t>
      </w:r>
      <w:r w:rsidR="00FB2FCC">
        <w:rPr>
          <w:vertAlign w:val="superscript"/>
        </w:rPr>
        <w:t>i</w:t>
      </w:r>
      <w:r w:rsidRPr="00604724">
        <w:t>)</w:t>
      </w:r>
      <w:r w:rsidRPr="00604724">
        <w:tab/>
        <w:t>§ 11 písm. a) zákona č. 179/2011 Z. z. v znení neskorších predpisov.</w:t>
      </w:r>
    </w:p>
    <w:p w:rsidR="00A406AF" w:rsidRDefault="00A406AF" w:rsidP="00A406AF">
      <w:pPr>
        <w:ind w:left="567" w:hanging="567"/>
        <w:jc w:val="both"/>
      </w:pPr>
      <w:r>
        <w:rPr>
          <w:vertAlign w:val="superscript"/>
        </w:rPr>
        <w:t>20a</w:t>
      </w:r>
      <w:r w:rsidR="00FB2FCC">
        <w:rPr>
          <w:vertAlign w:val="superscript"/>
        </w:rPr>
        <w:t>j</w:t>
      </w:r>
      <w:r>
        <w:t>)</w:t>
      </w:r>
      <w:r>
        <w:tab/>
      </w:r>
      <w:r w:rsidR="006451D8">
        <w:t>Zmluva medzi štátmi, ktoré sú stranami Severoatlantickej zmluvy, a inými štátmi zúčastnenými v Partnerstve za mier vzťahujúca sa na štatút ich ozbrojených síl (oznámenie Ministerstva zahraničných vecí Slovenskej republiky č. 324/1997 Z. z.), v znení ďalšieho dodatkového protokolu (oznámenie Ministerstva zahraničných vecí Slovenskej republiky č. 370/2001</w:t>
      </w:r>
      <w:r w:rsidR="00C32DB3">
        <w:t xml:space="preserve"> Z. z.</w:t>
      </w:r>
      <w:r w:rsidR="006451D8">
        <w:t xml:space="preserve">), </w:t>
      </w:r>
      <w:r>
        <w:t>Zmluva medzi štátmi, ktoré sú zmluvnými stranami Severoatlantickej zmluvy, vzťahujúca sa na status ich ozbrojených síl (oznámenie Ministerstva zahraničných vecí Slovensk</w:t>
      </w:r>
      <w:r w:rsidR="006451D8">
        <w:t>ej republiky č. 566/2004 Z. z.)</w:t>
      </w:r>
      <w:r>
        <w:t>.“.</w:t>
      </w:r>
    </w:p>
    <w:p w:rsidR="00A406AF" w:rsidRDefault="00A406AF" w:rsidP="00A406AF">
      <w:pPr>
        <w:ind w:left="567" w:hanging="567"/>
        <w:jc w:val="both"/>
      </w:pPr>
    </w:p>
    <w:p w:rsidR="00A406AF" w:rsidRDefault="00CD511C" w:rsidP="00A406AF">
      <w:pPr>
        <w:jc w:val="both"/>
      </w:pPr>
      <w:r w:rsidRPr="00BB4433">
        <w:t>24</w:t>
      </w:r>
      <w:r w:rsidR="00B46D25" w:rsidRPr="00BB4433">
        <w:t xml:space="preserve">. </w:t>
      </w:r>
      <w:r w:rsidR="00A406AF" w:rsidRPr="00BB4433">
        <w:t>Poznámka</w:t>
      </w:r>
      <w:r w:rsidR="00A406AF">
        <w:t xml:space="preserve"> pod čiarou k odkazu 21 znie: </w:t>
      </w:r>
      <w:bookmarkStart w:id="7" w:name="_GoBack"/>
      <w:bookmarkEnd w:id="7"/>
    </w:p>
    <w:p w:rsidR="00A406AF" w:rsidRDefault="00A406AF" w:rsidP="00A406AF">
      <w:pPr>
        <w:ind w:left="426" w:hanging="426"/>
        <w:jc w:val="both"/>
      </w:pPr>
      <w:r>
        <w:rPr>
          <w:rFonts w:cs="Calibri"/>
        </w:rPr>
        <w:t>„</w:t>
      </w:r>
      <w:r>
        <w:rPr>
          <w:rFonts w:cs="Calibri"/>
          <w:vertAlign w:val="superscript"/>
        </w:rPr>
        <w:t>21</w:t>
      </w:r>
      <w:r>
        <w:rPr>
          <w:rFonts w:cs="Calibri"/>
        </w:rPr>
        <w:t>) § 4 ods. 1 písm. a), d), e) a f) zákona č. 179/2011 Z. z.“.</w:t>
      </w:r>
    </w:p>
    <w:p w:rsidR="00A406AF" w:rsidRDefault="00A406AF" w:rsidP="00A406AF">
      <w:pPr>
        <w:ind w:left="426" w:hanging="426"/>
        <w:jc w:val="both"/>
      </w:pPr>
    </w:p>
    <w:p w:rsidR="00A406AF" w:rsidRDefault="000A398C" w:rsidP="00A406AF">
      <w:pPr>
        <w:ind w:right="113"/>
        <w:jc w:val="both"/>
      </w:pPr>
      <w:r>
        <w:t>2</w:t>
      </w:r>
      <w:r w:rsidR="00CD511C">
        <w:t>5</w:t>
      </w:r>
      <w:r w:rsidR="00A406AF">
        <w:t xml:space="preserve">. V § 27 ods. 4 sa </w:t>
      </w:r>
      <w:r w:rsidR="00000A44">
        <w:t>na konci pripája táto veta:</w:t>
      </w:r>
      <w:r w:rsidR="00A406AF">
        <w:t xml:space="preserve">   </w:t>
      </w:r>
    </w:p>
    <w:p w:rsidR="00A406AF" w:rsidRDefault="00A406AF" w:rsidP="00A406AF">
      <w:pPr>
        <w:jc w:val="both"/>
        <w:rPr>
          <w:lang w:eastAsia="sk-SK"/>
        </w:rPr>
      </w:pPr>
      <w:r>
        <w:rPr>
          <w:lang w:eastAsia="sk-SK"/>
        </w:rPr>
        <w:t xml:space="preserve">„Ochrana týchto objektov sa zabezpečuje aj pri ich obrane podľa odseku 5.“. </w:t>
      </w:r>
    </w:p>
    <w:p w:rsidR="00A406AF" w:rsidRDefault="00A406AF" w:rsidP="00A406AF">
      <w:pPr>
        <w:ind w:right="113"/>
        <w:jc w:val="both"/>
      </w:pPr>
    </w:p>
    <w:p w:rsidR="00A406AF" w:rsidRDefault="000A398C" w:rsidP="00A406AF">
      <w:pPr>
        <w:ind w:right="113"/>
        <w:jc w:val="both"/>
      </w:pPr>
      <w:r>
        <w:t>2</w:t>
      </w:r>
      <w:r w:rsidR="00CD511C">
        <w:t>6</w:t>
      </w:r>
      <w:r w:rsidR="00A406AF">
        <w:t>. V § 27 sa za odsek 5 vkladá nový odsek 6, ktorý znie:</w:t>
      </w:r>
    </w:p>
    <w:p w:rsidR="00A406AF" w:rsidRDefault="00A406AF" w:rsidP="00864373">
      <w:pPr>
        <w:ind w:firstLine="708"/>
        <w:jc w:val="both"/>
      </w:pPr>
      <w:r>
        <w:t xml:space="preserve">„(6) Výdavky na ochranu a obranu objektov obrannej infraštruktúry podľa odsekov 4 </w:t>
      </w:r>
      <w:r w:rsidR="00092E6F">
        <w:t xml:space="preserve">  </w:t>
      </w:r>
      <w:r>
        <w:t xml:space="preserve">a 5 sa uhrádzajú zo štátneho rozpočtu </w:t>
      </w:r>
      <w:r>
        <w:rPr>
          <w:rFonts w:cs="Calibri"/>
        </w:rPr>
        <w:t xml:space="preserve">s výnimkou výdavkov na fyzickú ochranu jadrových zariadení podľa </w:t>
      </w:r>
      <w:r w:rsidR="00C72C85">
        <w:rPr>
          <w:rFonts w:cs="Calibri"/>
        </w:rPr>
        <w:t>atómového zákona</w:t>
      </w:r>
      <w:r>
        <w:rPr>
          <w:rFonts w:cs="Calibri"/>
        </w:rPr>
        <w:t>.“</w:t>
      </w:r>
      <w:r>
        <w:t>.</w:t>
      </w:r>
    </w:p>
    <w:p w:rsidR="00A406AF" w:rsidRDefault="00A406AF" w:rsidP="00A406AF"/>
    <w:p w:rsidR="00A406AF" w:rsidRDefault="00A406AF" w:rsidP="00A406AF">
      <w:r>
        <w:t>Doterajší odsek 6 sa označuje ako odsek 7.</w:t>
      </w:r>
    </w:p>
    <w:p w:rsidR="00A406AF" w:rsidRDefault="00A406AF" w:rsidP="00A406AF">
      <w:pPr>
        <w:ind w:right="113"/>
        <w:jc w:val="both"/>
      </w:pPr>
    </w:p>
    <w:p w:rsidR="00A406AF" w:rsidRDefault="000A398C" w:rsidP="00A406AF">
      <w:pPr>
        <w:ind w:right="113"/>
        <w:jc w:val="both"/>
      </w:pPr>
      <w:r>
        <w:t>2</w:t>
      </w:r>
      <w:r w:rsidR="00CD511C">
        <w:t>7</w:t>
      </w:r>
      <w:r w:rsidR="00A406AF">
        <w:t>. V § 32 písmeno b) znie:</w:t>
      </w:r>
    </w:p>
    <w:p w:rsidR="00A406AF" w:rsidRDefault="00A406AF" w:rsidP="001A4BCC">
      <w:pPr>
        <w:ind w:left="426" w:hanging="426"/>
        <w:jc w:val="both"/>
      </w:pPr>
      <w:r>
        <w:t>„b)</w:t>
      </w:r>
      <w:r>
        <w:tab/>
        <w:t>nezabezpečí ochranu objektov obrannej infraštruktúry po</w:t>
      </w:r>
      <w:r w:rsidR="001A4BCC">
        <w:t xml:space="preserve">dľa § 12a alebo nespracuje plán </w:t>
      </w:r>
      <w:r>
        <w:t>ich ochrany podľa § 18 ods. 1 písm. b),“.</w:t>
      </w:r>
    </w:p>
    <w:p w:rsidR="00A406AF" w:rsidRDefault="00A406AF" w:rsidP="00A406AF">
      <w:pPr>
        <w:ind w:left="426" w:right="113" w:hanging="426"/>
        <w:jc w:val="both"/>
      </w:pPr>
    </w:p>
    <w:p w:rsidR="00A406AF" w:rsidRDefault="000A398C" w:rsidP="00A406AF">
      <w:pPr>
        <w:jc w:val="both"/>
        <w:rPr>
          <w:rStyle w:val="Zstupntext"/>
        </w:rPr>
      </w:pPr>
      <w:r>
        <w:t>2</w:t>
      </w:r>
      <w:r w:rsidR="00CD511C">
        <w:t>8</w:t>
      </w:r>
      <w:r w:rsidR="00A406AF">
        <w:t>. Slová „</w:t>
      </w:r>
      <w:r w:rsidR="00A406AF">
        <w:rPr>
          <w:rStyle w:val="Zstupntext"/>
        </w:rPr>
        <w:t>obvodný úrad“ vo všetkých tvaroch</w:t>
      </w:r>
      <w:r w:rsidR="00272DB9">
        <w:rPr>
          <w:rStyle w:val="Zstupntext"/>
        </w:rPr>
        <w:t xml:space="preserve"> sa</w:t>
      </w:r>
      <w:r w:rsidR="00A406AF">
        <w:rPr>
          <w:rStyle w:val="Zstupntext"/>
        </w:rPr>
        <w:t xml:space="preserve"> v celom texte zákona nahrádzajú slovami „okresný úrad“ v príslušnom tvare. </w:t>
      </w:r>
    </w:p>
    <w:p w:rsidR="00BA16F6" w:rsidRDefault="00BA16F6" w:rsidP="00A406AF">
      <w:pPr>
        <w:jc w:val="both"/>
        <w:rPr>
          <w:rStyle w:val="Zstupntext"/>
        </w:rPr>
      </w:pPr>
    </w:p>
    <w:p w:rsidR="00BA16F6" w:rsidRDefault="00BA16F6" w:rsidP="00A406AF">
      <w:pPr>
        <w:jc w:val="both"/>
        <w:rPr>
          <w:rStyle w:val="Zstupntext"/>
        </w:rPr>
      </w:pPr>
      <w:r>
        <w:rPr>
          <w:rStyle w:val="Zstupntext"/>
        </w:rPr>
        <w:t>2</w:t>
      </w:r>
      <w:r w:rsidR="00CD511C">
        <w:rPr>
          <w:rStyle w:val="Zstupntext"/>
        </w:rPr>
        <w:t>9</w:t>
      </w:r>
      <w:r w:rsidRPr="00272DB9">
        <w:rPr>
          <w:rStyle w:val="Zstupntext"/>
        </w:rPr>
        <w:t xml:space="preserve">. </w:t>
      </w:r>
      <w:r w:rsidRPr="00272DB9">
        <w:t>Slovo „</w:t>
      </w:r>
      <w:r w:rsidRPr="00272DB9">
        <w:rPr>
          <w:rStyle w:val="Zstupntext"/>
        </w:rPr>
        <w:t>ministerstvo“ vo všetkých tvaroch sa v celom texte zákona nahrádza slovami „ministerstvo obrany“ v príslušnom tvare.</w:t>
      </w:r>
    </w:p>
    <w:p w:rsidR="00E70E63" w:rsidRDefault="00E70E63" w:rsidP="00A406AF">
      <w:pPr>
        <w:jc w:val="both"/>
        <w:rPr>
          <w:rStyle w:val="Zstupntext"/>
        </w:rPr>
      </w:pPr>
    </w:p>
    <w:p w:rsidR="00E70E63" w:rsidRDefault="00E70E63" w:rsidP="00A406AF">
      <w:pPr>
        <w:jc w:val="both"/>
        <w:rPr>
          <w:rStyle w:val="Zstupntext"/>
        </w:rPr>
      </w:pPr>
      <w:r>
        <w:rPr>
          <w:rStyle w:val="Zstupntext"/>
        </w:rPr>
        <w:t xml:space="preserve">30. </w:t>
      </w:r>
      <w:r w:rsidR="00150195">
        <w:t>Slová</w:t>
      </w:r>
      <w:r w:rsidRPr="00272DB9">
        <w:t xml:space="preserve"> „</w:t>
      </w:r>
      <w:r>
        <w:rPr>
          <w:rStyle w:val="Zstupntext"/>
        </w:rPr>
        <w:t>prezident Slovenskej republiky</w:t>
      </w:r>
      <w:r w:rsidRPr="00272DB9">
        <w:rPr>
          <w:rStyle w:val="Zstupntext"/>
        </w:rPr>
        <w:t xml:space="preserve">“ vo všetkých tvaroch </w:t>
      </w:r>
      <w:r w:rsidR="00113FBC">
        <w:rPr>
          <w:rStyle w:val="Zstupntext"/>
        </w:rPr>
        <w:t xml:space="preserve">sa </w:t>
      </w:r>
      <w:r w:rsidRPr="00272DB9">
        <w:rPr>
          <w:rStyle w:val="Zstupntext"/>
        </w:rPr>
        <w:t xml:space="preserve">v celom texte zákona </w:t>
      </w:r>
      <w:r w:rsidR="005318B4">
        <w:rPr>
          <w:rStyle w:val="Zstupntext"/>
        </w:rPr>
        <w:t xml:space="preserve">okrem § 2 ods. 5 a § 19 ods. 6 </w:t>
      </w:r>
      <w:r w:rsidR="00150195">
        <w:rPr>
          <w:rStyle w:val="Zstupntext"/>
        </w:rPr>
        <w:t>nahrádzajú</w:t>
      </w:r>
      <w:r w:rsidRPr="00272DB9">
        <w:rPr>
          <w:rStyle w:val="Zstupntext"/>
        </w:rPr>
        <w:t xml:space="preserve"> slovami „</w:t>
      </w:r>
      <w:r>
        <w:rPr>
          <w:rStyle w:val="Zstupntext"/>
        </w:rPr>
        <w:t>prezident</w:t>
      </w:r>
      <w:r w:rsidRPr="00272DB9">
        <w:rPr>
          <w:rStyle w:val="Zstupntext"/>
        </w:rPr>
        <w:t>“ v príslušnom tvare.</w:t>
      </w:r>
    </w:p>
    <w:p w:rsidR="00150195" w:rsidRDefault="00150195" w:rsidP="00A406AF">
      <w:pPr>
        <w:jc w:val="both"/>
        <w:rPr>
          <w:rStyle w:val="Zstupntext"/>
        </w:rPr>
      </w:pPr>
    </w:p>
    <w:p w:rsidR="00150195" w:rsidRDefault="00150195" w:rsidP="00150195">
      <w:pPr>
        <w:jc w:val="both"/>
        <w:rPr>
          <w:rStyle w:val="Zstupntext"/>
        </w:rPr>
      </w:pPr>
      <w:r>
        <w:rPr>
          <w:rStyle w:val="Zstupntext"/>
        </w:rPr>
        <w:t xml:space="preserve">31. </w:t>
      </w:r>
      <w:r>
        <w:t>Slová</w:t>
      </w:r>
      <w:r w:rsidRPr="00272DB9">
        <w:t xml:space="preserve"> „</w:t>
      </w:r>
      <w:r>
        <w:rPr>
          <w:rStyle w:val="Zstupntext"/>
        </w:rPr>
        <w:t>orgány miestnej štátnej správy</w:t>
      </w:r>
      <w:r w:rsidRPr="00272DB9">
        <w:rPr>
          <w:rStyle w:val="Zstupntext"/>
        </w:rPr>
        <w:t xml:space="preserve">“ vo všetkých tvaroch </w:t>
      </w:r>
      <w:r>
        <w:rPr>
          <w:rStyle w:val="Zstupntext"/>
        </w:rPr>
        <w:t xml:space="preserve">sa </w:t>
      </w:r>
      <w:r w:rsidRPr="00272DB9">
        <w:rPr>
          <w:rStyle w:val="Zstupntext"/>
        </w:rPr>
        <w:t xml:space="preserve">v celom texte zákona </w:t>
      </w:r>
      <w:r>
        <w:rPr>
          <w:rStyle w:val="Zstupntext"/>
        </w:rPr>
        <w:t>nahrádzajú</w:t>
      </w:r>
      <w:r w:rsidRPr="00272DB9">
        <w:rPr>
          <w:rStyle w:val="Zstupntext"/>
        </w:rPr>
        <w:t xml:space="preserve"> slovami „</w:t>
      </w:r>
      <w:r>
        <w:rPr>
          <w:rStyle w:val="Zstupntext"/>
        </w:rPr>
        <w:t>miestne orgány štátnej správy</w:t>
      </w:r>
      <w:r w:rsidRPr="00272DB9">
        <w:rPr>
          <w:rStyle w:val="Zstupntext"/>
        </w:rPr>
        <w:t>“ v príslušnom tvare.</w:t>
      </w:r>
    </w:p>
    <w:p w:rsidR="00C51A0B" w:rsidRDefault="00C51A0B" w:rsidP="00A406AF">
      <w:pPr>
        <w:jc w:val="both"/>
        <w:rPr>
          <w:rStyle w:val="Zstupntext"/>
        </w:rPr>
      </w:pPr>
    </w:p>
    <w:p w:rsidR="00A406AF" w:rsidRDefault="00A406AF" w:rsidP="00A406AF">
      <w:pPr>
        <w:jc w:val="center"/>
        <w:rPr>
          <w:b/>
          <w:bCs/>
        </w:rPr>
      </w:pPr>
      <w:r>
        <w:rPr>
          <w:b/>
          <w:bCs/>
        </w:rPr>
        <w:t>Čl. II</w:t>
      </w:r>
    </w:p>
    <w:p w:rsidR="00A406AF" w:rsidRDefault="00A406AF" w:rsidP="00A406AF">
      <w:pPr>
        <w:jc w:val="center"/>
        <w:rPr>
          <w:b/>
          <w:bCs/>
        </w:rPr>
      </w:pPr>
    </w:p>
    <w:p w:rsidR="00A406AF" w:rsidRDefault="00A406AF" w:rsidP="00A406AF">
      <w:pPr>
        <w:ind w:firstLine="851"/>
        <w:jc w:val="both"/>
      </w:pPr>
      <w:r>
        <w:t>Zákon č. 569/2005 Z. z. o alternatívnej službe</w:t>
      </w:r>
      <w:r w:rsidR="000F4CAC">
        <w:t xml:space="preserve"> v čase vojny a vojnového stavu </w:t>
      </w:r>
      <w:r>
        <w:t>v znení zákona č. 333/2007 Z. z., zákona č. 518/2007 Z. z., zákona č. 452/2008 Z. z., zákona</w:t>
      </w:r>
      <w:r>
        <w:br/>
        <w:t xml:space="preserve">č. 473/2009 Z. z., zákona č. 106/2011 Z. z., zákona č. 345/2012 Z. z., zákona </w:t>
      </w:r>
      <w:r w:rsidR="001A4BCC">
        <w:t xml:space="preserve">                                       č. 378/</w:t>
      </w:r>
      <w:r>
        <w:t>2015 Z. z. a zákona č. 107/2018 Z. z. sa mení a dopĺňa takto:</w:t>
      </w:r>
    </w:p>
    <w:p w:rsidR="00A406AF" w:rsidRDefault="00A406AF" w:rsidP="00A406AF">
      <w:pPr>
        <w:jc w:val="both"/>
      </w:pPr>
    </w:p>
    <w:p w:rsidR="00A406AF" w:rsidRDefault="00A406AF" w:rsidP="00A406AF">
      <w:r>
        <w:t>1. V § 5 ods. 2 sa za písmeno q) vkladajú nové písmená r) až u), ktoré znejú:</w:t>
      </w:r>
    </w:p>
    <w:p w:rsidR="00A406AF" w:rsidRDefault="00A406AF" w:rsidP="00A406AF">
      <w:pPr>
        <w:ind w:left="284" w:hanging="284"/>
      </w:pPr>
      <w:r>
        <w:t>„r)</w:t>
      </w:r>
      <w:r>
        <w:tab/>
        <w:t>záznamy o vykonaní dobrovoľnej vojenskej prípravy,</w:t>
      </w:r>
    </w:p>
    <w:p w:rsidR="00A406AF" w:rsidRDefault="00A406AF" w:rsidP="00A406AF">
      <w:pPr>
        <w:ind w:left="284" w:hanging="284"/>
        <w:jc w:val="both"/>
      </w:pPr>
      <w:r>
        <w:t>s)</w:t>
      </w:r>
      <w:r>
        <w:tab/>
        <w:t xml:space="preserve">záznamy o zaradení a dobe trvania zaradenia do aktívnych záloh, vykonaných pravidelných cvičeniach a o plnení úloh ozbrojených síl, </w:t>
      </w:r>
    </w:p>
    <w:p w:rsidR="00A406AF" w:rsidRPr="00D56254" w:rsidRDefault="00A406AF" w:rsidP="00A406AF">
      <w:pPr>
        <w:ind w:left="284" w:hanging="284"/>
        <w:rPr>
          <w:vertAlign w:val="superscript"/>
        </w:rPr>
      </w:pPr>
      <w:r>
        <w:t>t)</w:t>
      </w:r>
      <w:r>
        <w:tab/>
        <w:t>záznamy o výkone vojenskej služby podľa osobitného predpisu</w:t>
      </w:r>
      <w:r w:rsidR="00604724">
        <w:t>,</w:t>
      </w:r>
      <w:r w:rsidR="00C51A0B" w:rsidRPr="00D56254">
        <w:rPr>
          <w:vertAlign w:val="superscript"/>
        </w:rPr>
        <w:t>13</w:t>
      </w:r>
      <w:r w:rsidRPr="00D56254">
        <w:t>)</w:t>
      </w:r>
    </w:p>
    <w:p w:rsidR="00A406AF" w:rsidRPr="00D56254" w:rsidRDefault="00A406AF" w:rsidP="00A406AF">
      <w:pPr>
        <w:ind w:left="284" w:hanging="284"/>
      </w:pPr>
      <w:r w:rsidRPr="00D56254">
        <w:t>u)</w:t>
      </w:r>
      <w:r w:rsidRPr="00D56254">
        <w:tab/>
        <w:t>záznamy o výkone mimoriadnej služby a o vojenskej službe v ozbrojených silách iného štátu,“.</w:t>
      </w:r>
    </w:p>
    <w:p w:rsidR="00A406AF" w:rsidRPr="00D56254" w:rsidRDefault="00A406AF" w:rsidP="00A406AF">
      <w:pPr>
        <w:ind w:left="284" w:hanging="284"/>
      </w:pPr>
    </w:p>
    <w:p w:rsidR="00A406AF" w:rsidRPr="00D56254" w:rsidRDefault="00A406AF" w:rsidP="00A406AF">
      <w:r w:rsidRPr="00D56254">
        <w:t xml:space="preserve">Poznámka pod čiarou k odkazu </w:t>
      </w:r>
      <w:r w:rsidR="00E45D43" w:rsidRPr="00D56254">
        <w:t>13</w:t>
      </w:r>
      <w:r w:rsidRPr="00D56254">
        <w:t xml:space="preserve"> znie:</w:t>
      </w:r>
    </w:p>
    <w:p w:rsidR="00A406AF" w:rsidRDefault="00A406AF" w:rsidP="00A406AF">
      <w:pPr>
        <w:ind w:left="284" w:hanging="284"/>
      </w:pPr>
      <w:r w:rsidRPr="00D56254">
        <w:rPr>
          <w:vertAlign w:val="superscript"/>
        </w:rPr>
        <w:t>„</w:t>
      </w:r>
      <w:r w:rsidR="00E45D43" w:rsidRPr="00D56254">
        <w:rPr>
          <w:vertAlign w:val="superscript"/>
        </w:rPr>
        <w:t>13</w:t>
      </w:r>
      <w:r w:rsidRPr="00D56254">
        <w:t>) § 21 ods. 19 písm. b) až g) zákona č. 570/2005 Z. z.“.</w:t>
      </w:r>
    </w:p>
    <w:p w:rsidR="00A406AF" w:rsidRDefault="00A406AF" w:rsidP="00A406AF"/>
    <w:p w:rsidR="00A406AF" w:rsidRDefault="00A406AF" w:rsidP="00A406AF">
      <w:r>
        <w:t xml:space="preserve">Doterajšie písmeno r) sa označuje ako písmeno </w:t>
      </w:r>
      <w:r w:rsidR="0035631E">
        <w:t>v</w:t>
      </w:r>
      <w:r>
        <w:t xml:space="preserve">). </w:t>
      </w:r>
    </w:p>
    <w:p w:rsidR="00A406AF" w:rsidRDefault="00A406AF" w:rsidP="00A406AF">
      <w:pPr>
        <w:ind w:firstLine="851"/>
      </w:pPr>
    </w:p>
    <w:p w:rsidR="00A406AF" w:rsidRDefault="00A406AF" w:rsidP="00A406AF">
      <w:r>
        <w:t xml:space="preserve">2. V § 5 ods. 2 písm. </w:t>
      </w:r>
      <w:r w:rsidR="00000A44">
        <w:t>v</w:t>
      </w:r>
      <w:r>
        <w:t>) sa vypúšťajú slová „ozbrojených silách</w:t>
      </w:r>
      <w:r w:rsidR="00BA16F6">
        <w:t>,</w:t>
      </w:r>
      <w:r>
        <w:t>“.</w:t>
      </w:r>
    </w:p>
    <w:p w:rsidR="0051005C" w:rsidRDefault="0051005C" w:rsidP="00A406AF"/>
    <w:p w:rsidR="0051005C" w:rsidRDefault="0051005C" w:rsidP="00A406AF">
      <w:r w:rsidRPr="007462C1">
        <w:t>3. Slová „</w:t>
      </w:r>
      <w:r w:rsidRPr="007462C1">
        <w:rPr>
          <w:rStyle w:val="Zstupntext"/>
        </w:rPr>
        <w:t>obvodný úrad“ vo všetkých tvaroch sa v celom texte zákona nahrádzajú slovami „okre</w:t>
      </w:r>
      <w:r w:rsidR="00BB4433" w:rsidRPr="007462C1">
        <w:rPr>
          <w:rStyle w:val="Zstupntext"/>
        </w:rPr>
        <w:t>sný úrad“ v príslušnom tvare.</w:t>
      </w:r>
    </w:p>
    <w:p w:rsidR="00C86158" w:rsidRDefault="00C86158" w:rsidP="001C4817">
      <w:pPr>
        <w:jc w:val="center"/>
        <w:rPr>
          <w:b/>
          <w:bCs/>
        </w:rPr>
      </w:pPr>
    </w:p>
    <w:p w:rsidR="001C4817" w:rsidRDefault="001C4817" w:rsidP="001C4817">
      <w:pPr>
        <w:jc w:val="center"/>
        <w:rPr>
          <w:b/>
          <w:bCs/>
        </w:rPr>
      </w:pPr>
      <w:r>
        <w:rPr>
          <w:b/>
          <w:bCs/>
        </w:rPr>
        <w:t>Čl. III</w:t>
      </w:r>
    </w:p>
    <w:p w:rsidR="001C4817" w:rsidRDefault="001C4817" w:rsidP="001C4817">
      <w:pPr>
        <w:rPr>
          <w:bCs/>
        </w:rPr>
      </w:pPr>
    </w:p>
    <w:p w:rsidR="001C4817" w:rsidRDefault="001C4817" w:rsidP="001C4817">
      <w:pPr>
        <w:ind w:firstLine="851"/>
        <w:jc w:val="both"/>
        <w:rPr>
          <w:bCs/>
        </w:rPr>
      </w:pPr>
      <w:r>
        <w:rPr>
          <w:bCs/>
        </w:rPr>
        <w:t>Zákon č. 570/2005 Z. z. o brannej povinnosti a o zmene a doplnení niektorých zákonov v znení zákona č. 330/2007 Z. z., zákona č. 333/2007 Z. z., zákona č. 518/2007 Z. z., zákona</w:t>
      </w:r>
      <w:r w:rsidR="0039038A">
        <w:rPr>
          <w:bCs/>
        </w:rPr>
        <w:br/>
      </w:r>
      <w:r>
        <w:rPr>
          <w:bCs/>
        </w:rPr>
        <w:t>č. 452/2008 Z. z., zákona č. 59/2009 Z. z., zákona č. 473/2009 Z. z., zákona č</w:t>
      </w:r>
      <w:r w:rsidR="00092E6F">
        <w:rPr>
          <w:bCs/>
        </w:rPr>
        <w:t>. 106/</w:t>
      </w:r>
      <w:r>
        <w:rPr>
          <w:bCs/>
        </w:rPr>
        <w:t>2011 Z. z., zákona č. 220/2011 Z. z., zákona č. 345/2012 Z. z., zákona č. 176/2015 Z. z., zákona</w:t>
      </w:r>
      <w:r w:rsidR="0039038A">
        <w:rPr>
          <w:bCs/>
        </w:rPr>
        <w:br/>
      </w:r>
      <w:r>
        <w:rPr>
          <w:bCs/>
        </w:rPr>
        <w:t xml:space="preserve">č. 281/2015 Z. z., zákona č. 378/2015 </w:t>
      </w:r>
      <w:r w:rsidR="00000A44">
        <w:rPr>
          <w:bCs/>
        </w:rPr>
        <w:t>Z. z., zákona č. 107/2018 Z. z.,</w:t>
      </w:r>
      <w:r w:rsidR="00A902CE">
        <w:rPr>
          <w:bCs/>
        </w:rPr>
        <w:t xml:space="preserve"> zákona </w:t>
      </w:r>
      <w:r>
        <w:rPr>
          <w:bCs/>
        </w:rPr>
        <w:t>č. 177/2018 Z. z.</w:t>
      </w:r>
      <w:r w:rsidR="00000A44">
        <w:rPr>
          <w:bCs/>
        </w:rPr>
        <w:t xml:space="preserve"> a zákona č. 35/2019 Z. z.</w:t>
      </w:r>
      <w:r>
        <w:rPr>
          <w:bCs/>
        </w:rPr>
        <w:t xml:space="preserve"> sa mení a dopĺňa takto:</w:t>
      </w:r>
    </w:p>
    <w:p w:rsidR="001C4817" w:rsidRDefault="001C4817" w:rsidP="001C4817"/>
    <w:p w:rsidR="001C4817" w:rsidRDefault="001C4817" w:rsidP="001C4817">
      <w:r>
        <w:t xml:space="preserve">1. V § 21 ods. 5 písm. </w:t>
      </w:r>
      <w:r w:rsidR="00705CD0">
        <w:t>v</w:t>
      </w:r>
      <w:r>
        <w:t>) sa vypúšťajú slová „ozbrojených silách,“.</w:t>
      </w:r>
    </w:p>
    <w:p w:rsidR="001C4817" w:rsidRDefault="001C4817" w:rsidP="001C4817">
      <w:pPr>
        <w:ind w:firstLine="851"/>
      </w:pPr>
    </w:p>
    <w:p w:rsidR="001C4817" w:rsidRDefault="001C4817" w:rsidP="001C4817">
      <w:r>
        <w:t xml:space="preserve">2. </w:t>
      </w:r>
      <w:r w:rsidRPr="00A119CA">
        <w:t>V § 21</w:t>
      </w:r>
      <w:r w:rsidR="00000A44" w:rsidRPr="00A119CA">
        <w:t xml:space="preserve"> sa</w:t>
      </w:r>
      <w:r w:rsidRPr="00A119CA">
        <w:t xml:space="preserve"> ods</w:t>
      </w:r>
      <w:r w:rsidR="00000A44" w:rsidRPr="00A119CA">
        <w:t>ek</w:t>
      </w:r>
      <w:r w:rsidRPr="00A119CA">
        <w:t xml:space="preserve"> 5</w:t>
      </w:r>
      <w:r w:rsidR="00000A44" w:rsidRPr="00A119CA">
        <w:t xml:space="preserve"> dopĺňa písmenom w), ktoré znie:</w:t>
      </w:r>
      <w:r w:rsidR="00000A44">
        <w:t xml:space="preserve"> </w:t>
      </w:r>
    </w:p>
    <w:p w:rsidR="001C4817" w:rsidRDefault="001C4817" w:rsidP="001C4817">
      <w:pPr>
        <w:ind w:left="426" w:hanging="426"/>
        <w:jc w:val="both"/>
      </w:pPr>
      <w:r>
        <w:t>„w)</w:t>
      </w:r>
      <w:r>
        <w:tab/>
        <w:t>údaje o podaní vyhlásenia a späťvzatí vyhlásenia o odopretí výkonu mimoriadnej služby a záznamy o výkone alternatívnej služby</w:t>
      </w:r>
      <w:r w:rsidR="006C2829">
        <w:t>.</w:t>
      </w:r>
      <w:r>
        <w:t>“.</w:t>
      </w:r>
    </w:p>
    <w:p w:rsidR="001C4817" w:rsidRDefault="001C4817" w:rsidP="001C4817">
      <w:pPr>
        <w:jc w:val="both"/>
      </w:pPr>
    </w:p>
    <w:p w:rsidR="001C4817" w:rsidRDefault="001C4817" w:rsidP="001C4817">
      <w:pPr>
        <w:jc w:val="both"/>
      </w:pPr>
      <w:r>
        <w:t>3. V § 21 ods. 7 sa za slovo „zálohe“ vkladajú slová „a registrovaných občanov</w:t>
      </w:r>
      <w:r w:rsidR="00A902CE">
        <w:t xml:space="preserve">, ktorí sú </w:t>
      </w:r>
      <w:r w:rsidR="003E42FC">
        <w:t>na základe odvodného konania odvedení,</w:t>
      </w:r>
      <w:r>
        <w:t>“.</w:t>
      </w:r>
    </w:p>
    <w:p w:rsidR="001C4817" w:rsidRDefault="001C4817" w:rsidP="00A406AF"/>
    <w:p w:rsidR="00A406AF" w:rsidRDefault="00A406AF" w:rsidP="00A406AF">
      <w:pPr>
        <w:jc w:val="center"/>
        <w:rPr>
          <w:b/>
        </w:rPr>
      </w:pPr>
      <w:r>
        <w:rPr>
          <w:b/>
        </w:rPr>
        <w:t>Čl. IV</w:t>
      </w:r>
    </w:p>
    <w:p w:rsidR="00A406AF" w:rsidRDefault="00A406AF" w:rsidP="00A406AF"/>
    <w:p w:rsidR="00A406AF" w:rsidRDefault="00A406AF" w:rsidP="007462C1">
      <w:pPr>
        <w:ind w:firstLine="851"/>
        <w:jc w:val="both"/>
      </w:pPr>
      <w:r>
        <w:t xml:space="preserve">Tento zákon nadobúda účinnosť </w:t>
      </w:r>
      <w:r w:rsidRPr="007462C1">
        <w:t xml:space="preserve">1. </w:t>
      </w:r>
      <w:r w:rsidR="007462C1">
        <w:t>februára</w:t>
      </w:r>
      <w:r w:rsidR="00714503">
        <w:t xml:space="preserve"> 2020.</w:t>
      </w:r>
    </w:p>
    <w:p w:rsidR="008C1A09" w:rsidRDefault="008C1A09">
      <w:pPr>
        <w:spacing w:after="160" w:line="259" w:lineRule="auto"/>
      </w:pPr>
    </w:p>
    <w:sectPr w:rsidR="008C1A09" w:rsidSect="00645E7E"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BDE" w:rsidRDefault="00D54BDE" w:rsidP="00156332">
      <w:r>
        <w:separator/>
      </w:r>
    </w:p>
  </w:endnote>
  <w:endnote w:type="continuationSeparator" w:id="0">
    <w:p w:rsidR="00D54BDE" w:rsidRDefault="00D54BDE" w:rsidP="0015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984523"/>
      <w:docPartObj>
        <w:docPartGallery w:val="Page Numbers (Bottom of Page)"/>
        <w:docPartUnique/>
      </w:docPartObj>
    </w:sdtPr>
    <w:sdtEndPr/>
    <w:sdtContent>
      <w:p w:rsidR="00A2538A" w:rsidRDefault="00A2538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44C">
          <w:rPr>
            <w:noProof/>
          </w:rPr>
          <w:t>14</w:t>
        </w:r>
        <w:r>
          <w:fldChar w:fldCharType="end"/>
        </w:r>
      </w:p>
    </w:sdtContent>
  </w:sdt>
  <w:p w:rsidR="00A2538A" w:rsidRDefault="00A2538A" w:rsidP="00A2538A">
    <w:pPr>
      <w:pStyle w:val="Pta"/>
      <w:tabs>
        <w:tab w:val="clear" w:pos="4536"/>
        <w:tab w:val="clear" w:pos="9072"/>
        <w:tab w:val="left" w:pos="501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86353"/>
      <w:docPartObj>
        <w:docPartGallery w:val="Page Numbers (Bottom of Page)"/>
        <w:docPartUnique/>
      </w:docPartObj>
    </w:sdtPr>
    <w:sdtEndPr/>
    <w:sdtContent>
      <w:p w:rsidR="00A2538A" w:rsidRDefault="00A2538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44C">
          <w:rPr>
            <w:noProof/>
          </w:rPr>
          <w:t>1</w:t>
        </w:r>
        <w:r>
          <w:fldChar w:fldCharType="end"/>
        </w:r>
      </w:p>
    </w:sdtContent>
  </w:sdt>
  <w:p w:rsidR="00A2538A" w:rsidRDefault="00A2538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BDE" w:rsidRDefault="00D54BDE" w:rsidP="00156332">
      <w:r>
        <w:separator/>
      </w:r>
    </w:p>
  </w:footnote>
  <w:footnote w:type="continuationSeparator" w:id="0">
    <w:p w:rsidR="00D54BDE" w:rsidRDefault="00D54BDE" w:rsidP="00156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B4558"/>
    <w:multiLevelType w:val="hybridMultilevel"/>
    <w:tmpl w:val="5CAA74E6"/>
    <w:lvl w:ilvl="0" w:tplc="B33454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13E47E1C"/>
    <w:lvl w:ilvl="0">
      <w:start w:val="1"/>
      <w:numFmt w:val="upperLetter"/>
      <w:pStyle w:val="Nosite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Zakladnystyl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2" w15:restartNumberingAfterBreak="0">
    <w:nsid w:val="2F9F11D3"/>
    <w:multiLevelType w:val="hybridMultilevel"/>
    <w:tmpl w:val="3724C9E6"/>
    <w:lvl w:ilvl="0" w:tplc="E1B21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31E0E406">
      <w:start w:val="1"/>
      <w:numFmt w:val="lowerLetter"/>
      <w:lvlText w:val="%2)"/>
      <w:lvlJc w:val="left"/>
      <w:pPr>
        <w:tabs>
          <w:tab w:val="num" w:pos="1364"/>
        </w:tabs>
        <w:ind w:left="1080" w:firstLine="0"/>
      </w:pPr>
      <w:rPr>
        <w:rFonts w:cs="Times New Roman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987419"/>
    <w:multiLevelType w:val="hybridMultilevel"/>
    <w:tmpl w:val="CC402E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248113E"/>
    <w:multiLevelType w:val="hybridMultilevel"/>
    <w:tmpl w:val="8EFE489A"/>
    <w:lvl w:ilvl="0" w:tplc="5C0CB4E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9129F6"/>
    <w:multiLevelType w:val="hybridMultilevel"/>
    <w:tmpl w:val="F2B82F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7E"/>
    <w:rsid w:val="00000A44"/>
    <w:rsid w:val="0000311F"/>
    <w:rsid w:val="00005669"/>
    <w:rsid w:val="00016992"/>
    <w:rsid w:val="0002187E"/>
    <w:rsid w:val="000250BE"/>
    <w:rsid w:val="00025551"/>
    <w:rsid w:val="000338E1"/>
    <w:rsid w:val="00061C61"/>
    <w:rsid w:val="000809D9"/>
    <w:rsid w:val="0009059C"/>
    <w:rsid w:val="00092E6F"/>
    <w:rsid w:val="00095E9D"/>
    <w:rsid w:val="000A398C"/>
    <w:rsid w:val="000A404F"/>
    <w:rsid w:val="000A7D08"/>
    <w:rsid w:val="000B352A"/>
    <w:rsid w:val="000B4FF9"/>
    <w:rsid w:val="000B56C7"/>
    <w:rsid w:val="000B7884"/>
    <w:rsid w:val="000C0814"/>
    <w:rsid w:val="000C3DAB"/>
    <w:rsid w:val="000D552C"/>
    <w:rsid w:val="000E05BE"/>
    <w:rsid w:val="000E37BB"/>
    <w:rsid w:val="000E46CE"/>
    <w:rsid w:val="000F4CAC"/>
    <w:rsid w:val="00103534"/>
    <w:rsid w:val="00106160"/>
    <w:rsid w:val="0011298C"/>
    <w:rsid w:val="00113FBC"/>
    <w:rsid w:val="001311BD"/>
    <w:rsid w:val="00142C4F"/>
    <w:rsid w:val="00143661"/>
    <w:rsid w:val="00147AC9"/>
    <w:rsid w:val="00150195"/>
    <w:rsid w:val="001501B7"/>
    <w:rsid w:val="00151254"/>
    <w:rsid w:val="00151B84"/>
    <w:rsid w:val="00153214"/>
    <w:rsid w:val="00156332"/>
    <w:rsid w:val="00166E98"/>
    <w:rsid w:val="001823FE"/>
    <w:rsid w:val="00184603"/>
    <w:rsid w:val="001A4BCC"/>
    <w:rsid w:val="001B20BD"/>
    <w:rsid w:val="001B78EA"/>
    <w:rsid w:val="001C2378"/>
    <w:rsid w:val="001C4817"/>
    <w:rsid w:val="001C49DE"/>
    <w:rsid w:val="001D43A6"/>
    <w:rsid w:val="001D6467"/>
    <w:rsid w:val="001D7FB4"/>
    <w:rsid w:val="001F3748"/>
    <w:rsid w:val="002100B0"/>
    <w:rsid w:val="002108B6"/>
    <w:rsid w:val="00211DC7"/>
    <w:rsid w:val="00213E6C"/>
    <w:rsid w:val="00216A79"/>
    <w:rsid w:val="00222599"/>
    <w:rsid w:val="00234B31"/>
    <w:rsid w:val="00242971"/>
    <w:rsid w:val="0025183E"/>
    <w:rsid w:val="00265D3B"/>
    <w:rsid w:val="002675C3"/>
    <w:rsid w:val="00272DB9"/>
    <w:rsid w:val="002772E0"/>
    <w:rsid w:val="002773F9"/>
    <w:rsid w:val="00283566"/>
    <w:rsid w:val="002A7ED6"/>
    <w:rsid w:val="002C1458"/>
    <w:rsid w:val="002C7169"/>
    <w:rsid w:val="002D1FB6"/>
    <w:rsid w:val="002D3D2E"/>
    <w:rsid w:val="002D4E42"/>
    <w:rsid w:val="002D6B30"/>
    <w:rsid w:val="002E1DA4"/>
    <w:rsid w:val="002F363E"/>
    <w:rsid w:val="002F63BE"/>
    <w:rsid w:val="00304CD5"/>
    <w:rsid w:val="00306BB5"/>
    <w:rsid w:val="0031583B"/>
    <w:rsid w:val="00316666"/>
    <w:rsid w:val="0032668C"/>
    <w:rsid w:val="00331815"/>
    <w:rsid w:val="00332A1F"/>
    <w:rsid w:val="00346542"/>
    <w:rsid w:val="00346EFC"/>
    <w:rsid w:val="003554F0"/>
    <w:rsid w:val="0035631E"/>
    <w:rsid w:val="0036009F"/>
    <w:rsid w:val="00361E8A"/>
    <w:rsid w:val="003823A9"/>
    <w:rsid w:val="003902DB"/>
    <w:rsid w:val="0039038A"/>
    <w:rsid w:val="003A2C81"/>
    <w:rsid w:val="003A2E4F"/>
    <w:rsid w:val="003B3685"/>
    <w:rsid w:val="003B4122"/>
    <w:rsid w:val="003B61A0"/>
    <w:rsid w:val="003B70C8"/>
    <w:rsid w:val="003C4041"/>
    <w:rsid w:val="003C5E63"/>
    <w:rsid w:val="003E3DAB"/>
    <w:rsid w:val="003E42FC"/>
    <w:rsid w:val="003F3F55"/>
    <w:rsid w:val="003F6A90"/>
    <w:rsid w:val="003F6CE6"/>
    <w:rsid w:val="00400596"/>
    <w:rsid w:val="004012A4"/>
    <w:rsid w:val="004063D1"/>
    <w:rsid w:val="00415B69"/>
    <w:rsid w:val="00417436"/>
    <w:rsid w:val="004320F3"/>
    <w:rsid w:val="00432E35"/>
    <w:rsid w:val="00437BE2"/>
    <w:rsid w:val="004466ED"/>
    <w:rsid w:val="00456E71"/>
    <w:rsid w:val="004574A9"/>
    <w:rsid w:val="00461AA1"/>
    <w:rsid w:val="00465150"/>
    <w:rsid w:val="004807F5"/>
    <w:rsid w:val="004850A3"/>
    <w:rsid w:val="00485EA9"/>
    <w:rsid w:val="00487F28"/>
    <w:rsid w:val="00492743"/>
    <w:rsid w:val="00493E8B"/>
    <w:rsid w:val="004A0840"/>
    <w:rsid w:val="004B0309"/>
    <w:rsid w:val="004B17A1"/>
    <w:rsid w:val="004C728D"/>
    <w:rsid w:val="004E49B8"/>
    <w:rsid w:val="004E79DE"/>
    <w:rsid w:val="004F31DC"/>
    <w:rsid w:val="0051005C"/>
    <w:rsid w:val="005151EA"/>
    <w:rsid w:val="0051756F"/>
    <w:rsid w:val="005208DC"/>
    <w:rsid w:val="00521C45"/>
    <w:rsid w:val="00524DD7"/>
    <w:rsid w:val="005318B4"/>
    <w:rsid w:val="00534F7C"/>
    <w:rsid w:val="00542BAA"/>
    <w:rsid w:val="005442A7"/>
    <w:rsid w:val="00551BA4"/>
    <w:rsid w:val="00555360"/>
    <w:rsid w:val="00562E29"/>
    <w:rsid w:val="00567A46"/>
    <w:rsid w:val="0057174C"/>
    <w:rsid w:val="00591154"/>
    <w:rsid w:val="005A05B4"/>
    <w:rsid w:val="005A4C31"/>
    <w:rsid w:val="005B1E99"/>
    <w:rsid w:val="005C4B49"/>
    <w:rsid w:val="005C6734"/>
    <w:rsid w:val="005D047E"/>
    <w:rsid w:val="005E6788"/>
    <w:rsid w:val="005E74F3"/>
    <w:rsid w:val="00604724"/>
    <w:rsid w:val="0061090C"/>
    <w:rsid w:val="006134DA"/>
    <w:rsid w:val="00625166"/>
    <w:rsid w:val="006426A7"/>
    <w:rsid w:val="00644E24"/>
    <w:rsid w:val="006451D8"/>
    <w:rsid w:val="00645E7E"/>
    <w:rsid w:val="00654CCC"/>
    <w:rsid w:val="00671549"/>
    <w:rsid w:val="0067264E"/>
    <w:rsid w:val="00697190"/>
    <w:rsid w:val="006A00E4"/>
    <w:rsid w:val="006B4BF4"/>
    <w:rsid w:val="006C2829"/>
    <w:rsid w:val="006C725D"/>
    <w:rsid w:val="006D31DA"/>
    <w:rsid w:val="006F2DAA"/>
    <w:rsid w:val="00700504"/>
    <w:rsid w:val="00703088"/>
    <w:rsid w:val="00704D06"/>
    <w:rsid w:val="00704E16"/>
    <w:rsid w:val="00705CD0"/>
    <w:rsid w:val="007073EB"/>
    <w:rsid w:val="00714503"/>
    <w:rsid w:val="00722F0A"/>
    <w:rsid w:val="00726AC1"/>
    <w:rsid w:val="00727386"/>
    <w:rsid w:val="00742586"/>
    <w:rsid w:val="007462C1"/>
    <w:rsid w:val="00750DC4"/>
    <w:rsid w:val="00751CE3"/>
    <w:rsid w:val="0075574A"/>
    <w:rsid w:val="007750B2"/>
    <w:rsid w:val="00791EB0"/>
    <w:rsid w:val="007934AE"/>
    <w:rsid w:val="007B3235"/>
    <w:rsid w:val="007B5B9E"/>
    <w:rsid w:val="007B66A2"/>
    <w:rsid w:val="007B7F3D"/>
    <w:rsid w:val="007C749A"/>
    <w:rsid w:val="007E0EE5"/>
    <w:rsid w:val="007E0F48"/>
    <w:rsid w:val="007F1AFB"/>
    <w:rsid w:val="007F26AD"/>
    <w:rsid w:val="007F5C51"/>
    <w:rsid w:val="007F6262"/>
    <w:rsid w:val="00801D64"/>
    <w:rsid w:val="00806934"/>
    <w:rsid w:val="00812114"/>
    <w:rsid w:val="0082158B"/>
    <w:rsid w:val="008242EF"/>
    <w:rsid w:val="00824FD4"/>
    <w:rsid w:val="00832B7C"/>
    <w:rsid w:val="00835274"/>
    <w:rsid w:val="00845A80"/>
    <w:rsid w:val="00854785"/>
    <w:rsid w:val="00857E63"/>
    <w:rsid w:val="00864373"/>
    <w:rsid w:val="00893E68"/>
    <w:rsid w:val="008A663B"/>
    <w:rsid w:val="008B0541"/>
    <w:rsid w:val="008B3E67"/>
    <w:rsid w:val="008B4C32"/>
    <w:rsid w:val="008B4F64"/>
    <w:rsid w:val="008B6C22"/>
    <w:rsid w:val="008C1A09"/>
    <w:rsid w:val="008C1D5A"/>
    <w:rsid w:val="008D45C2"/>
    <w:rsid w:val="008E046F"/>
    <w:rsid w:val="008E6426"/>
    <w:rsid w:val="008F6A1E"/>
    <w:rsid w:val="00901AD8"/>
    <w:rsid w:val="00904317"/>
    <w:rsid w:val="00907CBA"/>
    <w:rsid w:val="00916BA5"/>
    <w:rsid w:val="0092379A"/>
    <w:rsid w:val="00930DD4"/>
    <w:rsid w:val="009318C5"/>
    <w:rsid w:val="00934C05"/>
    <w:rsid w:val="00941677"/>
    <w:rsid w:val="00943CF6"/>
    <w:rsid w:val="00947DE1"/>
    <w:rsid w:val="009526BB"/>
    <w:rsid w:val="009743A2"/>
    <w:rsid w:val="009802EB"/>
    <w:rsid w:val="00984FBA"/>
    <w:rsid w:val="00987428"/>
    <w:rsid w:val="00992DCA"/>
    <w:rsid w:val="009A0C59"/>
    <w:rsid w:val="009A580F"/>
    <w:rsid w:val="009A7AB4"/>
    <w:rsid w:val="009B4CF9"/>
    <w:rsid w:val="009C4271"/>
    <w:rsid w:val="009D14F8"/>
    <w:rsid w:val="009D63D2"/>
    <w:rsid w:val="009E7E34"/>
    <w:rsid w:val="009F6C2A"/>
    <w:rsid w:val="00A02069"/>
    <w:rsid w:val="00A070BF"/>
    <w:rsid w:val="00A1144C"/>
    <w:rsid w:val="00A119CA"/>
    <w:rsid w:val="00A17D12"/>
    <w:rsid w:val="00A2538A"/>
    <w:rsid w:val="00A32C91"/>
    <w:rsid w:val="00A35FF0"/>
    <w:rsid w:val="00A406AF"/>
    <w:rsid w:val="00A427BC"/>
    <w:rsid w:val="00A4642C"/>
    <w:rsid w:val="00A507A8"/>
    <w:rsid w:val="00A71C4E"/>
    <w:rsid w:val="00A71E34"/>
    <w:rsid w:val="00A7491F"/>
    <w:rsid w:val="00A86B9E"/>
    <w:rsid w:val="00A902CE"/>
    <w:rsid w:val="00A92398"/>
    <w:rsid w:val="00AA3054"/>
    <w:rsid w:val="00AA509D"/>
    <w:rsid w:val="00AB1848"/>
    <w:rsid w:val="00AB603A"/>
    <w:rsid w:val="00AC0C2A"/>
    <w:rsid w:val="00AD2781"/>
    <w:rsid w:val="00AE4557"/>
    <w:rsid w:val="00AF0E8B"/>
    <w:rsid w:val="00B1061C"/>
    <w:rsid w:val="00B10847"/>
    <w:rsid w:val="00B111BC"/>
    <w:rsid w:val="00B137F0"/>
    <w:rsid w:val="00B13CAF"/>
    <w:rsid w:val="00B15355"/>
    <w:rsid w:val="00B16D78"/>
    <w:rsid w:val="00B26D3F"/>
    <w:rsid w:val="00B3216D"/>
    <w:rsid w:val="00B46D25"/>
    <w:rsid w:val="00B51323"/>
    <w:rsid w:val="00B534E1"/>
    <w:rsid w:val="00B53C66"/>
    <w:rsid w:val="00B65BDE"/>
    <w:rsid w:val="00B674D2"/>
    <w:rsid w:val="00B873FB"/>
    <w:rsid w:val="00B9483F"/>
    <w:rsid w:val="00BA16F6"/>
    <w:rsid w:val="00BA3BD3"/>
    <w:rsid w:val="00BB4433"/>
    <w:rsid w:val="00BB552C"/>
    <w:rsid w:val="00BB5EB3"/>
    <w:rsid w:val="00BE26C4"/>
    <w:rsid w:val="00BF5AB2"/>
    <w:rsid w:val="00C17B90"/>
    <w:rsid w:val="00C241AA"/>
    <w:rsid w:val="00C30CB9"/>
    <w:rsid w:val="00C32384"/>
    <w:rsid w:val="00C32DB3"/>
    <w:rsid w:val="00C3588E"/>
    <w:rsid w:val="00C358CE"/>
    <w:rsid w:val="00C35D72"/>
    <w:rsid w:val="00C37BBD"/>
    <w:rsid w:val="00C43EE7"/>
    <w:rsid w:val="00C46400"/>
    <w:rsid w:val="00C51A0B"/>
    <w:rsid w:val="00C536D5"/>
    <w:rsid w:val="00C65C43"/>
    <w:rsid w:val="00C66143"/>
    <w:rsid w:val="00C72C85"/>
    <w:rsid w:val="00C86158"/>
    <w:rsid w:val="00C87115"/>
    <w:rsid w:val="00C9060B"/>
    <w:rsid w:val="00C94767"/>
    <w:rsid w:val="00C95B73"/>
    <w:rsid w:val="00C9732C"/>
    <w:rsid w:val="00CA2199"/>
    <w:rsid w:val="00CA3D14"/>
    <w:rsid w:val="00CA557B"/>
    <w:rsid w:val="00CA5BEB"/>
    <w:rsid w:val="00CB2283"/>
    <w:rsid w:val="00CB4548"/>
    <w:rsid w:val="00CB646D"/>
    <w:rsid w:val="00CB6DCE"/>
    <w:rsid w:val="00CC73CB"/>
    <w:rsid w:val="00CD511C"/>
    <w:rsid w:val="00CD7502"/>
    <w:rsid w:val="00CE2AFA"/>
    <w:rsid w:val="00CE5C5B"/>
    <w:rsid w:val="00CF3774"/>
    <w:rsid w:val="00D10740"/>
    <w:rsid w:val="00D144CE"/>
    <w:rsid w:val="00D15433"/>
    <w:rsid w:val="00D31D67"/>
    <w:rsid w:val="00D44922"/>
    <w:rsid w:val="00D528DE"/>
    <w:rsid w:val="00D54BDE"/>
    <w:rsid w:val="00D55149"/>
    <w:rsid w:val="00D56254"/>
    <w:rsid w:val="00D7168E"/>
    <w:rsid w:val="00D75BA7"/>
    <w:rsid w:val="00D77965"/>
    <w:rsid w:val="00D80FA9"/>
    <w:rsid w:val="00D82B71"/>
    <w:rsid w:val="00D84A7B"/>
    <w:rsid w:val="00D84D03"/>
    <w:rsid w:val="00D9157F"/>
    <w:rsid w:val="00D91C09"/>
    <w:rsid w:val="00DA13C8"/>
    <w:rsid w:val="00DB25FE"/>
    <w:rsid w:val="00DB67D7"/>
    <w:rsid w:val="00DC049B"/>
    <w:rsid w:val="00DC1523"/>
    <w:rsid w:val="00DC2976"/>
    <w:rsid w:val="00DD407B"/>
    <w:rsid w:val="00DE14A4"/>
    <w:rsid w:val="00DF02B1"/>
    <w:rsid w:val="00E00CF7"/>
    <w:rsid w:val="00E02C2F"/>
    <w:rsid w:val="00E05D05"/>
    <w:rsid w:val="00E1172E"/>
    <w:rsid w:val="00E1262E"/>
    <w:rsid w:val="00E2135B"/>
    <w:rsid w:val="00E213C1"/>
    <w:rsid w:val="00E4116F"/>
    <w:rsid w:val="00E45D43"/>
    <w:rsid w:val="00E6121D"/>
    <w:rsid w:val="00E62132"/>
    <w:rsid w:val="00E65F53"/>
    <w:rsid w:val="00E70E63"/>
    <w:rsid w:val="00E73BBA"/>
    <w:rsid w:val="00E768F8"/>
    <w:rsid w:val="00E7771E"/>
    <w:rsid w:val="00E856DD"/>
    <w:rsid w:val="00E9488F"/>
    <w:rsid w:val="00E974F4"/>
    <w:rsid w:val="00EA1E8E"/>
    <w:rsid w:val="00EA2C0D"/>
    <w:rsid w:val="00EA439F"/>
    <w:rsid w:val="00EC422A"/>
    <w:rsid w:val="00EC42DB"/>
    <w:rsid w:val="00EC5BD6"/>
    <w:rsid w:val="00ED19B9"/>
    <w:rsid w:val="00EE0125"/>
    <w:rsid w:val="00EE686B"/>
    <w:rsid w:val="00EE6AAC"/>
    <w:rsid w:val="00F00CE1"/>
    <w:rsid w:val="00F03896"/>
    <w:rsid w:val="00F14E63"/>
    <w:rsid w:val="00F27102"/>
    <w:rsid w:val="00F27CF6"/>
    <w:rsid w:val="00F34222"/>
    <w:rsid w:val="00F37344"/>
    <w:rsid w:val="00F826DB"/>
    <w:rsid w:val="00F82D8E"/>
    <w:rsid w:val="00F8535A"/>
    <w:rsid w:val="00F914AA"/>
    <w:rsid w:val="00F94FCF"/>
    <w:rsid w:val="00FA4CBA"/>
    <w:rsid w:val="00FB2FCC"/>
    <w:rsid w:val="00FB3AA6"/>
    <w:rsid w:val="00FC7367"/>
    <w:rsid w:val="00FE5AFD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2C0DD6-95D5-4AFC-8889-73CE8BFC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047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5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B56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B56C7"/>
    <w:pPr>
      <w:keepNext/>
      <w:jc w:val="center"/>
      <w:outlineLvl w:val="3"/>
    </w:pPr>
    <w:rPr>
      <w:b/>
      <w:bCs/>
      <w:lang w:eastAsia="sk-SK"/>
    </w:rPr>
  </w:style>
  <w:style w:type="paragraph" w:styleId="Nadpis5">
    <w:name w:val="heading 5"/>
    <w:basedOn w:val="Normlny"/>
    <w:next w:val="Normlny"/>
    <w:link w:val="Nadpis5Char"/>
    <w:unhideWhenUsed/>
    <w:qFormat/>
    <w:rsid w:val="000B56C7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unhideWhenUsed/>
    <w:qFormat/>
    <w:rsid w:val="000B56C7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y"/>
    <w:next w:val="Normlny"/>
    <w:link w:val="Nadpis7Char"/>
    <w:unhideWhenUsed/>
    <w:qFormat/>
    <w:rsid w:val="000B56C7"/>
    <w:pPr>
      <w:keepNext/>
      <w:keepLines/>
      <w:numPr>
        <w:ilvl w:val="6"/>
        <w:numId w:val="4"/>
      </w:numPr>
      <w:tabs>
        <w:tab w:val="clear" w:pos="4680"/>
      </w:tabs>
      <w:spacing w:before="40"/>
      <w:ind w:left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paragraph" w:styleId="Nadpis8">
    <w:name w:val="heading 8"/>
    <w:basedOn w:val="Normlny"/>
    <w:next w:val="Normlny"/>
    <w:link w:val="Nadpis8Char"/>
    <w:unhideWhenUsed/>
    <w:qFormat/>
    <w:rsid w:val="000B56C7"/>
    <w:pPr>
      <w:keepNext/>
      <w:keepLines/>
      <w:numPr>
        <w:ilvl w:val="7"/>
        <w:numId w:val="4"/>
      </w:numPr>
      <w:tabs>
        <w:tab w:val="clear" w:pos="5400"/>
      </w:tabs>
      <w:spacing w:before="4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basedOn w:val="Normlny"/>
    <w:next w:val="Normlny"/>
    <w:link w:val="Nadpis9Char"/>
    <w:unhideWhenUsed/>
    <w:qFormat/>
    <w:rsid w:val="000B56C7"/>
    <w:pPr>
      <w:keepNext/>
      <w:keepLines/>
      <w:numPr>
        <w:ilvl w:val="8"/>
        <w:numId w:val="4"/>
      </w:numPr>
      <w:tabs>
        <w:tab w:val="clear" w:pos="6120"/>
      </w:tabs>
      <w:spacing w:before="4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2E3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15B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5B69"/>
    <w:rPr>
      <w:rFonts w:ascii="Segoe UI" w:eastAsia="Calibr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semiHidden/>
    <w:rsid w:val="000B56C7"/>
    <w:rPr>
      <w:rFonts w:ascii="Times New Roman" w:eastAsia="Calibri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0B56C7"/>
    <w:pPr>
      <w:ind w:left="708"/>
      <w:jc w:val="both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B56C7"/>
    <w:rPr>
      <w:rFonts w:ascii="Times New Roman" w:eastAsia="Calibri" w:hAnsi="Times New Roman" w:cs="Times New Roman"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B5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B56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B56C7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B56C7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0B56C7"/>
    <w:pPr>
      <w:jc w:val="center"/>
    </w:pPr>
    <w:rPr>
      <w:b/>
      <w:bCs/>
      <w:lang w:val="x-none" w:eastAsia="sk-SK"/>
    </w:rPr>
  </w:style>
  <w:style w:type="character" w:customStyle="1" w:styleId="NzovChar">
    <w:name w:val="Názov Char"/>
    <w:basedOn w:val="Predvolenpsmoodseku"/>
    <w:link w:val="Nzov"/>
    <w:uiPriority w:val="99"/>
    <w:rsid w:val="000B56C7"/>
    <w:rPr>
      <w:rFonts w:ascii="Times New Roman" w:eastAsia="Calibri" w:hAnsi="Times New Roman" w:cs="Times New Roman"/>
      <w:b/>
      <w:bCs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rsid w:val="000B56C7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0B56C7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semiHidden/>
    <w:rsid w:val="000B56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0B56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0B56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Normlnywebov">
    <w:name w:val="Normal (Web)"/>
    <w:aliases w:val="webb"/>
    <w:basedOn w:val="Normlny"/>
    <w:uiPriority w:val="99"/>
    <w:semiHidden/>
    <w:unhideWhenUsed/>
    <w:qFormat/>
    <w:rsid w:val="000B56C7"/>
    <w:pPr>
      <w:ind w:left="708"/>
      <w:jc w:val="both"/>
    </w:pPr>
    <w:rPr>
      <w:rFonts w:ascii="Calibri" w:hAnsi="Calibri"/>
      <w:bCs/>
      <w:lang w:eastAsia="sk-SK"/>
    </w:rPr>
  </w:style>
  <w:style w:type="paragraph" w:customStyle="1" w:styleId="Zakladnystyl">
    <w:name w:val="Zakladny styl"/>
    <w:rsid w:val="000B56C7"/>
    <w:pPr>
      <w:numPr>
        <w:ilvl w:val="2"/>
        <w:numId w:val="4"/>
      </w:num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adpis2loha">
    <w:name w:val="Nadpis 2.Úloha"/>
    <w:basedOn w:val="Normlny"/>
    <w:rsid w:val="000B56C7"/>
    <w:pPr>
      <w:numPr>
        <w:ilvl w:val="3"/>
        <w:numId w:val="4"/>
      </w:numPr>
      <w:spacing w:before="120"/>
      <w:ind w:hanging="851"/>
      <w:jc w:val="both"/>
    </w:pPr>
    <w:rPr>
      <w:lang w:eastAsia="cs-CZ"/>
    </w:rPr>
  </w:style>
  <w:style w:type="paragraph" w:customStyle="1" w:styleId="Nosite">
    <w:name w:val="Nositeľ"/>
    <w:basedOn w:val="Zakladnystyl"/>
    <w:next w:val="Nadpis2loha"/>
    <w:rsid w:val="000B56C7"/>
    <w:pPr>
      <w:numPr>
        <w:ilvl w:val="0"/>
      </w:numPr>
      <w:tabs>
        <w:tab w:val="clear" w:pos="567"/>
        <w:tab w:val="num" w:pos="851"/>
      </w:tabs>
      <w:spacing w:before="240" w:after="120"/>
      <w:ind w:left="851" w:hanging="851"/>
    </w:pPr>
    <w:rPr>
      <w:b/>
      <w:bCs/>
    </w:rPr>
  </w:style>
  <w:style w:type="paragraph" w:customStyle="1" w:styleId="Nadpis1orobas">
    <w:name w:val="Nadpis 1.Čo robí (časť)"/>
    <w:basedOn w:val="Normlny"/>
    <w:next w:val="Nosite"/>
    <w:uiPriority w:val="99"/>
    <w:rsid w:val="000B56C7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cs-CZ"/>
    </w:rPr>
  </w:style>
  <w:style w:type="paragraph" w:customStyle="1" w:styleId="Vlada">
    <w:name w:val="Vlada"/>
    <w:basedOn w:val="Normlny"/>
    <w:uiPriority w:val="99"/>
    <w:rsid w:val="000B56C7"/>
    <w:pPr>
      <w:spacing w:before="480" w:after="120"/>
    </w:pPr>
    <w:rPr>
      <w:b/>
      <w:bCs/>
      <w:sz w:val="32"/>
      <w:szCs w:val="32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A406AF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styleId="Zstupntext">
    <w:name w:val="Placeholder Text"/>
    <w:basedOn w:val="Predvolenpsmoodseku"/>
    <w:uiPriority w:val="99"/>
    <w:semiHidden/>
    <w:rsid w:val="00A406AF"/>
    <w:rPr>
      <w:rFonts w:ascii="Times New Roman" w:hAnsi="Times New Roman" w:cs="Times New Roman" w:hint="default"/>
      <w:color w:val="000000"/>
    </w:rPr>
  </w:style>
  <w:style w:type="table" w:styleId="Mriekatabuky">
    <w:name w:val="Table Grid"/>
    <w:basedOn w:val="Normlnatabuka"/>
    <w:uiPriority w:val="59"/>
    <w:rsid w:val="008C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31583B"/>
    <w:pPr>
      <w:tabs>
        <w:tab w:val="center" w:pos="4536"/>
        <w:tab w:val="right" w:pos="9072"/>
      </w:tabs>
    </w:pPr>
    <w:rPr>
      <w:rFonts w:eastAsia="Times New Roman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1583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583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583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lov-lex.sk/pravne-predpisy/SK/ZZ/2002/319/2018040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WKX3UHSAJ2R6-2-909326</_dlc_DocId>
    <_dlc_DocIdUrl xmlns="e60a29af-d413-48d4-bd90-fe9d2a897e4b">
      <Url>https://ovdmasv601/sites/DMS/_layouts/15/DocIdRedir.aspx?ID=WKX3UHSAJ2R6-2-909326</Url>
      <Description>WKX3UHSAJ2R6-2-909326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21C33-77D5-4683-AAF7-3EDCC8A79BE8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E7F23A01-983A-4F2F-BEF6-398E424E6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BF1F8-BAE4-4A67-9B77-7BF721D3FD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C1FC97-F0D0-4FFD-BC67-41E0F81684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E57027-B58B-494D-8021-B10B078C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5444</Words>
  <Characters>31031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TVRDY Miroslav</dc:creator>
  <cp:keywords/>
  <dc:description/>
  <cp:lastModifiedBy>GULA Peter</cp:lastModifiedBy>
  <cp:revision>2</cp:revision>
  <cp:lastPrinted>2019-05-31T05:46:00Z</cp:lastPrinted>
  <dcterms:created xsi:type="dcterms:W3CDTF">2019-05-31T05:48:00Z</dcterms:created>
  <dcterms:modified xsi:type="dcterms:W3CDTF">2019-05-31T05:48:00Z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88190a39-bfdf-459c-81d6-24baa15989ab</vt:lpwstr>
  </property>
</Properties>
</file>