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28" w:rsidRDefault="00A74783" w:rsidP="00DD35C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Dôvodová správa</w:t>
      </w:r>
    </w:p>
    <w:p w:rsidR="00A74783" w:rsidRDefault="00A74783" w:rsidP="00A7478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4783" w:rsidRDefault="00A74783" w:rsidP="00A7478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Všeobecná časť</w:t>
      </w:r>
    </w:p>
    <w:p w:rsidR="00953B28" w:rsidRDefault="00953B28" w:rsidP="00953B28">
      <w:pPr>
        <w:autoSpaceDE w:val="0"/>
        <w:autoSpaceDN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755C" w:rsidRPr="009801DB" w:rsidRDefault="00FB7838" w:rsidP="003F755C">
      <w:pPr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Vládny n</w:t>
      </w:r>
      <w:bookmarkStart w:id="0" w:name="_GoBack"/>
      <w:bookmarkEnd w:id="0"/>
      <w:r w:rsidR="003F755C" w:rsidRPr="009801DB">
        <w:rPr>
          <w:rFonts w:ascii="Times New Roman" w:hAnsi="Times New Roman"/>
          <w:sz w:val="24"/>
          <w:szCs w:val="24"/>
        </w:rPr>
        <w:t xml:space="preserve">ávrh zákona, </w:t>
      </w:r>
      <w:r w:rsidR="003F755C" w:rsidRPr="009801DB">
        <w:rPr>
          <w:rFonts w:ascii="Times New Roman" w:hAnsi="Times New Roman"/>
          <w:bCs/>
          <w:color w:val="000000"/>
          <w:sz w:val="24"/>
          <w:szCs w:val="24"/>
        </w:rPr>
        <w:t xml:space="preserve">ktorým sa mení a dopĺňa zákon </w:t>
      </w:r>
      <w:r w:rsidR="003F755C" w:rsidRPr="009801DB">
        <w:rPr>
          <w:rFonts w:ascii="Times New Roman" w:hAnsi="Times New Roman"/>
          <w:bCs/>
          <w:sz w:val="24"/>
          <w:szCs w:val="24"/>
        </w:rPr>
        <w:t xml:space="preserve">č. 311/2001 Z. z. Zákonník práce </w:t>
      </w:r>
      <w:r w:rsidR="000A5628">
        <w:rPr>
          <w:rFonts w:ascii="Times New Roman" w:hAnsi="Times New Roman"/>
          <w:bCs/>
          <w:sz w:val="24"/>
          <w:szCs w:val="24"/>
        </w:rPr>
        <w:t xml:space="preserve">v znení neskorších predpisov </w:t>
      </w:r>
      <w:r w:rsidR="003F755C" w:rsidRPr="009801DB">
        <w:rPr>
          <w:rFonts w:ascii="Times New Roman" w:hAnsi="Times New Roman"/>
          <w:bCs/>
          <w:sz w:val="24"/>
          <w:szCs w:val="24"/>
        </w:rPr>
        <w:t>a ktorým sa </w:t>
      </w:r>
      <w:r w:rsidR="00C316AA">
        <w:rPr>
          <w:rFonts w:ascii="Times New Roman" w:hAnsi="Times New Roman"/>
          <w:bCs/>
          <w:sz w:val="24"/>
          <w:szCs w:val="24"/>
        </w:rPr>
        <w:t xml:space="preserve">menia a </w:t>
      </w:r>
      <w:r w:rsidR="003F755C" w:rsidRPr="009801DB">
        <w:rPr>
          <w:rFonts w:ascii="Times New Roman" w:hAnsi="Times New Roman"/>
          <w:bCs/>
          <w:sz w:val="24"/>
          <w:szCs w:val="24"/>
        </w:rPr>
        <w:t>dopĺňajú niektoré zákony</w:t>
      </w:r>
      <w:r w:rsidR="003F755C" w:rsidRPr="009801DB">
        <w:rPr>
          <w:rFonts w:ascii="Times New Roman" w:hAnsi="Times New Roman"/>
          <w:sz w:val="24"/>
          <w:szCs w:val="24"/>
        </w:rPr>
        <w:t xml:space="preserve"> (</w:t>
      </w:r>
      <w:r w:rsidR="003F755C" w:rsidRPr="009801DB">
        <w:rPr>
          <w:rFonts w:ascii="Times New Roman" w:hAnsi="Times New Roman"/>
          <w:sz w:val="24"/>
          <w:szCs w:val="24"/>
          <w:lang w:eastAsia="sk-SK"/>
        </w:rPr>
        <w:t xml:space="preserve">ďalej len „návrh zákona“) </w:t>
      </w:r>
      <w:r w:rsidR="000A5628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="003F755C" w:rsidRPr="009801DB">
        <w:rPr>
          <w:rFonts w:ascii="Times New Roman" w:hAnsi="Times New Roman"/>
          <w:sz w:val="24"/>
          <w:szCs w:val="24"/>
          <w:lang w:eastAsia="sk-SK"/>
        </w:rPr>
        <w:t xml:space="preserve">predkladá v zmysle </w:t>
      </w:r>
      <w:r w:rsidR="000A5628">
        <w:rPr>
          <w:rFonts w:ascii="Times New Roman" w:hAnsi="Times New Roman"/>
          <w:sz w:val="24"/>
          <w:szCs w:val="24"/>
          <w:lang w:eastAsia="sk-SK"/>
        </w:rPr>
        <w:t xml:space="preserve">úlohy č. 5 v mesiaci máj 2019 z </w:t>
      </w:r>
      <w:r w:rsidR="003F755C" w:rsidRPr="009801DB">
        <w:rPr>
          <w:rFonts w:ascii="Times New Roman" w:hAnsi="Times New Roman"/>
          <w:sz w:val="24"/>
          <w:szCs w:val="24"/>
          <w:lang w:eastAsia="sk-SK"/>
        </w:rPr>
        <w:t xml:space="preserve">Plánu legislatívnych úloh vlády SR na rok 2019 s cieľom vykonať transpozíciu smernice Európskeho parlamentu a Rady (EÚ) 957/2018/EÚ  </w:t>
      </w:r>
      <w:r w:rsidR="003F755C" w:rsidRPr="009801DB">
        <w:rPr>
          <w:rFonts w:ascii="Times New Roman" w:hAnsi="Times New Roman"/>
          <w:bCs/>
          <w:sz w:val="24"/>
          <w:szCs w:val="24"/>
          <w:lang w:eastAsia="sk-SK"/>
        </w:rPr>
        <w:t>z 28. júna 2018</w:t>
      </w:r>
      <w:r w:rsidR="00F9724D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="003F755C" w:rsidRPr="009801DB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3F755C" w:rsidRPr="009801DB">
        <w:rPr>
          <w:rFonts w:ascii="Times New Roman" w:hAnsi="Times New Roman"/>
          <w:bCs/>
          <w:color w:val="000000"/>
          <w:sz w:val="24"/>
          <w:szCs w:val="24"/>
        </w:rPr>
        <w:t>ktorou sa mení smernica 96/71/ES o vysielaní pracovníkov v rámci poskytovania služieb</w:t>
      </w:r>
      <w:r w:rsidR="003F755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F755C" w:rsidRDefault="003F755C" w:rsidP="003F755C">
      <w:pPr>
        <w:jc w:val="both"/>
        <w:rPr>
          <w:rFonts w:ascii="Times New Roman" w:hAnsi="Times New Roman"/>
          <w:sz w:val="24"/>
          <w:szCs w:val="24"/>
        </w:rPr>
      </w:pPr>
    </w:p>
    <w:p w:rsidR="003F755C" w:rsidRPr="009801DB" w:rsidRDefault="003F755C" w:rsidP="003F75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801DB">
        <w:rPr>
          <w:rFonts w:ascii="Times New Roman" w:hAnsi="Times New Roman"/>
          <w:sz w:val="24"/>
          <w:szCs w:val="24"/>
        </w:rPr>
        <w:t>Hlavným cieľom návrhu zákona je splniť si povinnosť transpozície práva EÚ do právneho poriadku SR. Ide najmä o:</w:t>
      </w:r>
    </w:p>
    <w:p w:rsidR="00A129DB" w:rsidRPr="009801DB" w:rsidRDefault="00A129DB" w:rsidP="00F9724D">
      <w:pPr>
        <w:pStyle w:val="Default"/>
        <w:numPr>
          <w:ilvl w:val="0"/>
          <w:numId w:val="3"/>
        </w:numPr>
        <w:jc w:val="both"/>
      </w:pPr>
      <w:r w:rsidRPr="009801DB">
        <w:t xml:space="preserve">doplnenie </w:t>
      </w:r>
      <w:r>
        <w:t xml:space="preserve">okruhu ustanovení </w:t>
      </w:r>
      <w:r w:rsidRPr="009801DB">
        <w:t>pracovného práva</w:t>
      </w:r>
      <w:r>
        <w:t xml:space="preserve"> SR</w:t>
      </w:r>
      <w:r w:rsidRPr="009801DB">
        <w:t xml:space="preserve">, ktoré sa na </w:t>
      </w:r>
      <w:r>
        <w:t xml:space="preserve">pracovnoprávny vzťah </w:t>
      </w:r>
      <w:r w:rsidRPr="009801DB">
        <w:t xml:space="preserve">zamestnanca </w:t>
      </w:r>
      <w:r>
        <w:t xml:space="preserve">vyslaného na územie SR </w:t>
      </w:r>
      <w:r w:rsidRPr="009801DB">
        <w:t>majú aplikovať</w:t>
      </w:r>
      <w:r>
        <w:t xml:space="preserve"> – napr. ide o aplikáciu ďalších povinných zložiek mzdy ako sú mzdové zvýhodnenia za prácu, náhradu stravy, ubytovania, dopravy v prípade pracovnej cesty v rozsahu a za podmienok ako sú hradené aj slovenským zamestnancom s uplatnením zásady vylúčenia dvojitého hradenia nákladov,</w:t>
      </w:r>
    </w:p>
    <w:p w:rsidR="003F755C" w:rsidRPr="009801DB" w:rsidRDefault="003F755C" w:rsidP="00F9724D">
      <w:pPr>
        <w:pStyle w:val="Default"/>
        <w:numPr>
          <w:ilvl w:val="0"/>
          <w:numId w:val="3"/>
        </w:numPr>
        <w:jc w:val="both"/>
      </w:pPr>
      <w:r w:rsidRPr="009801DB">
        <w:t xml:space="preserve">zabezpečenie porovnateľných pracovných a mzdových podmienok pre zamestnancov vyslaných </w:t>
      </w:r>
      <w:r>
        <w:t xml:space="preserve">zahraničnou agentúrou dočasného zamestnávania </w:t>
      </w:r>
      <w:r w:rsidRPr="009801DB">
        <w:t xml:space="preserve">k užívateľskému zamestnávateľovi, </w:t>
      </w:r>
    </w:p>
    <w:p w:rsidR="003F755C" w:rsidRPr="009801DB" w:rsidRDefault="003F755C" w:rsidP="00F9724D">
      <w:pPr>
        <w:pStyle w:val="Default"/>
        <w:numPr>
          <w:ilvl w:val="0"/>
          <w:numId w:val="3"/>
        </w:numPr>
        <w:jc w:val="both"/>
      </w:pPr>
      <w:r w:rsidRPr="009801DB">
        <w:t>odlíšenie</w:t>
      </w:r>
      <w:r>
        <w:t xml:space="preserve"> tzv.</w:t>
      </w:r>
      <w:r w:rsidRPr="009801DB">
        <w:t xml:space="preserve"> „krátkodobého vyslania</w:t>
      </w:r>
      <w:r>
        <w:t>“ (do 12 alebo 18 mesiacov), kde sa aplikuje pracovné právo</w:t>
      </w:r>
      <w:r w:rsidR="00A129DB">
        <w:t xml:space="preserve"> SR</w:t>
      </w:r>
      <w:r>
        <w:t xml:space="preserve"> len v obmedzenom rozsahu tvrdého jadra a tzv.</w:t>
      </w:r>
      <w:r w:rsidRPr="009801DB">
        <w:t xml:space="preserve"> „dlhodobého vyslania</w:t>
      </w:r>
      <w:r>
        <w:t>“ (nad 12 alebo 18 mesiacov), kde sa má aplikovať</w:t>
      </w:r>
      <w:r w:rsidRPr="009801DB">
        <w:t xml:space="preserve"> celé</w:t>
      </w:r>
      <w:r>
        <w:t xml:space="preserve"> </w:t>
      </w:r>
      <w:r w:rsidRPr="009801DB">
        <w:t>pracovné</w:t>
      </w:r>
      <w:r>
        <w:t xml:space="preserve"> </w:t>
      </w:r>
      <w:r w:rsidRPr="009801DB">
        <w:t xml:space="preserve"> práv</w:t>
      </w:r>
      <w:r>
        <w:t>o</w:t>
      </w:r>
      <w:r w:rsidRPr="009801DB">
        <w:t xml:space="preserve"> </w:t>
      </w:r>
      <w:r>
        <w:t>SR</w:t>
      </w:r>
      <w:r w:rsidRPr="009801DB">
        <w:t xml:space="preserve"> s výnimkou pravidiel </w:t>
      </w:r>
      <w:r>
        <w:t xml:space="preserve">založenia, </w:t>
      </w:r>
      <w:r w:rsidRPr="009801DB">
        <w:t>vzniku, skončenia</w:t>
      </w:r>
      <w:r>
        <w:t xml:space="preserve"> a zániku</w:t>
      </w:r>
      <w:r w:rsidRPr="009801DB">
        <w:t xml:space="preserve"> pracov</w:t>
      </w:r>
      <w:r>
        <w:t>ného pomeru, zákazu výkonu inej zárobkovej činnosti počas trvania pracovného pomeru a zákazu</w:t>
      </w:r>
      <w:r w:rsidR="00A129DB">
        <w:t xml:space="preserve"> konkurenčnej činnosti,</w:t>
      </w:r>
    </w:p>
    <w:p w:rsidR="003F755C" w:rsidRPr="009801DB" w:rsidRDefault="003F755C" w:rsidP="00F9724D">
      <w:pPr>
        <w:pStyle w:val="Default"/>
        <w:numPr>
          <w:ilvl w:val="0"/>
          <w:numId w:val="3"/>
        </w:numPr>
        <w:jc w:val="both"/>
      </w:pPr>
      <w:r>
        <w:t>ustanovenie pravidiel počítania doby vyslania vo vzťahu k tzv. reťazeniu</w:t>
      </w:r>
      <w:r w:rsidRPr="009801DB">
        <w:t xml:space="preserve"> vyslaní (</w:t>
      </w:r>
      <w:r>
        <w:t xml:space="preserve">ak vyslaného </w:t>
      </w:r>
      <w:r w:rsidRPr="009801DB">
        <w:t xml:space="preserve">zamestnanca na tom istom mieste a s tým istým druhom práce vystrieda iný </w:t>
      </w:r>
      <w:r>
        <w:t xml:space="preserve">vyslaný </w:t>
      </w:r>
      <w:r w:rsidRPr="009801DB">
        <w:t>zamestnanec),</w:t>
      </w:r>
    </w:p>
    <w:p w:rsidR="003F755C" w:rsidRDefault="003F755C" w:rsidP="00F9724D">
      <w:pPr>
        <w:pStyle w:val="Default"/>
        <w:numPr>
          <w:ilvl w:val="0"/>
          <w:numId w:val="3"/>
        </w:numPr>
        <w:jc w:val="both"/>
      </w:pPr>
      <w:r w:rsidRPr="009801DB">
        <w:t xml:space="preserve">úpravu </w:t>
      </w:r>
      <w:r>
        <w:t>informačnej povinnosti užívateľského zamestnávateľa voči dočasnému zamestnávateľovi (agentúre dočasného zamestnávania)</w:t>
      </w:r>
      <w:r w:rsidRPr="009801DB">
        <w:t xml:space="preserve">, keď zamestnanec vyslaný </w:t>
      </w:r>
      <w:r>
        <w:t>na územie SR dočasným zamestnávateľom (agentúr</w:t>
      </w:r>
      <w:r w:rsidR="000A5628">
        <w:t>ou</w:t>
      </w:r>
      <w:r>
        <w:t xml:space="preserve"> dočasného zamestnávania) k užívateľskému zamestnávateľovi má byť v rámci cezhraničného poskytovania služieb užívateľským zamestnávateľom v inom štáte vyslaný na výkon práce do iného štátu.</w:t>
      </w:r>
    </w:p>
    <w:p w:rsidR="00A74783" w:rsidRPr="00A74783" w:rsidRDefault="00A74783" w:rsidP="00A7478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1265" w:rsidRDefault="008B1265" w:rsidP="008B1265">
      <w:pPr>
        <w:pStyle w:val="Normlnywebov"/>
        <w:spacing w:before="0" w:beforeAutospacing="0" w:after="0" w:afterAutospacing="0"/>
        <w:ind w:firstLine="708"/>
        <w:jc w:val="both"/>
      </w:pPr>
      <w:r w:rsidRPr="004D2090">
        <w:t>N</w:t>
      </w:r>
      <w:r w:rsidRPr="001A070C">
        <w:t>ávrh zákona je v súlade s Ústavou Slovenskej republiky, ďalšími všeobecne záväznými právnymi predpismi, medzinárodnými zmluvami a inými medzinárodnými dokumentmi, ktorými je Slovenská republika viazaná, a s právom Európskej únie.</w:t>
      </w:r>
    </w:p>
    <w:p w:rsidR="008B1265" w:rsidRPr="001A070C" w:rsidRDefault="008B1265" w:rsidP="008B1265">
      <w:pPr>
        <w:pStyle w:val="Normlnywebov"/>
        <w:spacing w:before="0" w:beforeAutospacing="0" w:after="0" w:afterAutospacing="0"/>
        <w:ind w:firstLine="708"/>
        <w:jc w:val="both"/>
      </w:pPr>
    </w:p>
    <w:p w:rsidR="008B1265" w:rsidRDefault="00516958" w:rsidP="00F45377">
      <w:pPr>
        <w:pStyle w:val="Normlnywebov"/>
        <w:spacing w:before="0" w:beforeAutospacing="0" w:after="0" w:afterAutospacing="0"/>
        <w:ind w:firstLine="708"/>
        <w:jc w:val="both"/>
      </w:pPr>
      <w:r w:rsidRPr="00516958">
        <w:t>Návrh zákona nemení podmienky pre vstup zahraničných zamestnancov na slovenský trh práce. Osoby, ktoré budú vyslané na územie Slovenskej republiky budú naďalej zamestnancami zamestnávateľa usadeného v inom členkom štáte Európskej únie a na Slovensko prídu iba dočasne vykonávať službu v rámci kontraktu, ktorý má ich zamestnávateľ uzatvorený v rámci cezhraničného poskytovania služieb. Návrh zákona teda nemení zákonné garancie slovenských zamestnancov a preto nemá ani sociálne vplyvy. Návrh zákona nemá vplyvy na rozpočet verejnej správy, nemá vplyvy na životné prostredie, na informatizáciu, na služby pre občana</w:t>
      </w:r>
      <w:r w:rsidR="00AC480B">
        <w:t>, ani na</w:t>
      </w:r>
      <w:r w:rsidR="00AC480B" w:rsidRPr="00AC480B">
        <w:t xml:space="preserve"> manželstvo, rodičovstvo a                                                                                                                                                                      rodinu</w:t>
      </w:r>
      <w:r w:rsidRPr="00516958">
        <w:t xml:space="preserve">. Návrh zákona zvyšuje garanciu minimálnej úrovne odmeňovania za vykonanú prácu pre zamestnancov zahraničných subjektov, ktorí na Slovensku vykonávajú prácu v rámci </w:t>
      </w:r>
      <w:r w:rsidRPr="00516958">
        <w:lastRenderedPageBreak/>
        <w:t xml:space="preserve">cezhraničného poskytovania služieb, avšak iba na úroveň, ktorá už je legislatívou garantovaná domácim slovenským zamestnancom. Z daného dôvodu návrh nepredpokladá ani vplyvy na podnikateľské prostredie (v tom aj na kategóriu malých a stredných podnikov). Prípadné vplyvy na podnikateľské prostredie môžu byť nanajvýš marginálne z dôvodu zavedenia informačných povinností užívateľského zamestnávateľa, pričom tieto vplyvy v súčasnosti nie je možné kvalitatívne ani kvantitatívne zhodnotiť. </w:t>
      </w:r>
      <w:r w:rsidR="00F9724D">
        <w:t>N</w:t>
      </w:r>
      <w:r w:rsidR="00F9724D" w:rsidRPr="00356042">
        <w:t xml:space="preserve">ávrh zákona </w:t>
      </w:r>
      <w:r w:rsidR="00F9724D">
        <w:t xml:space="preserve">nebude mať vplyv na </w:t>
      </w:r>
      <w:r w:rsidR="00F9724D" w:rsidRPr="00356042">
        <w:t xml:space="preserve">rozpočet verejnej správy, sociálne vplyvy, </w:t>
      </w:r>
      <w:r w:rsidR="00F9724D">
        <w:t>vplyv na</w:t>
      </w:r>
      <w:r w:rsidR="00F9724D" w:rsidRPr="00356042">
        <w:t xml:space="preserve"> životné prostredie</w:t>
      </w:r>
      <w:r w:rsidR="00F9724D">
        <w:t xml:space="preserve">, </w:t>
      </w:r>
      <w:r w:rsidR="00F9724D" w:rsidRPr="00356042">
        <w:t>informatizáciu spoločnosti</w:t>
      </w:r>
      <w:r w:rsidR="00F9724D">
        <w:t xml:space="preserve"> a </w:t>
      </w:r>
      <w:r w:rsidR="00F9724D" w:rsidRPr="00E07F8E">
        <w:t>na služby verejnej správy pre občana</w:t>
      </w:r>
      <w:r w:rsidR="00F9724D">
        <w:t>.</w:t>
      </w:r>
    </w:p>
    <w:sectPr w:rsidR="008B1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567"/>
    <w:multiLevelType w:val="hybridMultilevel"/>
    <w:tmpl w:val="7E98F466"/>
    <w:lvl w:ilvl="0" w:tplc="1AA480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B5948"/>
    <w:multiLevelType w:val="hybridMultilevel"/>
    <w:tmpl w:val="C22A7482"/>
    <w:lvl w:ilvl="0" w:tplc="014C22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094030"/>
    <w:multiLevelType w:val="hybridMultilevel"/>
    <w:tmpl w:val="E4C631CA"/>
    <w:lvl w:ilvl="0" w:tplc="9C3EA31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28"/>
    <w:rsid w:val="000104A3"/>
    <w:rsid w:val="000321DD"/>
    <w:rsid w:val="00037642"/>
    <w:rsid w:val="00041179"/>
    <w:rsid w:val="000A407F"/>
    <w:rsid w:val="000A5628"/>
    <w:rsid w:val="000D2941"/>
    <w:rsid w:val="000E3B81"/>
    <w:rsid w:val="000F6776"/>
    <w:rsid w:val="00111514"/>
    <w:rsid w:val="00116086"/>
    <w:rsid w:val="0014363F"/>
    <w:rsid w:val="00171382"/>
    <w:rsid w:val="00175D3E"/>
    <w:rsid w:val="001A070C"/>
    <w:rsid w:val="001A7BA5"/>
    <w:rsid w:val="001E2E5A"/>
    <w:rsid w:val="001F160C"/>
    <w:rsid w:val="0020032E"/>
    <w:rsid w:val="00241AD4"/>
    <w:rsid w:val="002474A8"/>
    <w:rsid w:val="0026778E"/>
    <w:rsid w:val="00290E62"/>
    <w:rsid w:val="0031301E"/>
    <w:rsid w:val="00321526"/>
    <w:rsid w:val="00352B3C"/>
    <w:rsid w:val="00356042"/>
    <w:rsid w:val="00366B68"/>
    <w:rsid w:val="003E7599"/>
    <w:rsid w:val="003F755C"/>
    <w:rsid w:val="00444C05"/>
    <w:rsid w:val="00463FEA"/>
    <w:rsid w:val="00473C6E"/>
    <w:rsid w:val="00477254"/>
    <w:rsid w:val="00495C10"/>
    <w:rsid w:val="004D2090"/>
    <w:rsid w:val="004F10B8"/>
    <w:rsid w:val="005071FC"/>
    <w:rsid w:val="00516958"/>
    <w:rsid w:val="00526887"/>
    <w:rsid w:val="0057100A"/>
    <w:rsid w:val="0059704F"/>
    <w:rsid w:val="005A21CF"/>
    <w:rsid w:val="005E16BE"/>
    <w:rsid w:val="005F5121"/>
    <w:rsid w:val="00633C27"/>
    <w:rsid w:val="00651232"/>
    <w:rsid w:val="00654115"/>
    <w:rsid w:val="0066786A"/>
    <w:rsid w:val="006C37BC"/>
    <w:rsid w:val="006D38F0"/>
    <w:rsid w:val="006D6501"/>
    <w:rsid w:val="00736675"/>
    <w:rsid w:val="007A6AB8"/>
    <w:rsid w:val="007B42E5"/>
    <w:rsid w:val="007C5E77"/>
    <w:rsid w:val="00805453"/>
    <w:rsid w:val="008445D5"/>
    <w:rsid w:val="00874195"/>
    <w:rsid w:val="00881038"/>
    <w:rsid w:val="00883668"/>
    <w:rsid w:val="008A0A67"/>
    <w:rsid w:val="008A5332"/>
    <w:rsid w:val="008B1265"/>
    <w:rsid w:val="008D711D"/>
    <w:rsid w:val="008E256F"/>
    <w:rsid w:val="008E6A6E"/>
    <w:rsid w:val="008F2F99"/>
    <w:rsid w:val="00905AF8"/>
    <w:rsid w:val="009131A1"/>
    <w:rsid w:val="009244E2"/>
    <w:rsid w:val="00941E36"/>
    <w:rsid w:val="00952EA7"/>
    <w:rsid w:val="00953B28"/>
    <w:rsid w:val="009617AD"/>
    <w:rsid w:val="009801DB"/>
    <w:rsid w:val="00984D10"/>
    <w:rsid w:val="00A02398"/>
    <w:rsid w:val="00A06305"/>
    <w:rsid w:val="00A129DB"/>
    <w:rsid w:val="00A263D1"/>
    <w:rsid w:val="00A27226"/>
    <w:rsid w:val="00A74783"/>
    <w:rsid w:val="00AA69F4"/>
    <w:rsid w:val="00AB1F0C"/>
    <w:rsid w:val="00AC480B"/>
    <w:rsid w:val="00AF368E"/>
    <w:rsid w:val="00BA74EC"/>
    <w:rsid w:val="00C316AA"/>
    <w:rsid w:val="00C51EE7"/>
    <w:rsid w:val="00CA5F0A"/>
    <w:rsid w:val="00D219D7"/>
    <w:rsid w:val="00D65BB3"/>
    <w:rsid w:val="00D77DAF"/>
    <w:rsid w:val="00DD3016"/>
    <w:rsid w:val="00DD35CE"/>
    <w:rsid w:val="00DF3EEC"/>
    <w:rsid w:val="00E07F8E"/>
    <w:rsid w:val="00E61297"/>
    <w:rsid w:val="00E82844"/>
    <w:rsid w:val="00E9775E"/>
    <w:rsid w:val="00F45377"/>
    <w:rsid w:val="00F6273E"/>
    <w:rsid w:val="00F9560B"/>
    <w:rsid w:val="00F9724D"/>
    <w:rsid w:val="00FA707D"/>
    <w:rsid w:val="00FB407C"/>
    <w:rsid w:val="00FB7838"/>
    <w:rsid w:val="00FC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3B28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53B28"/>
    <w:rPr>
      <w:rFonts w:cs="Times New Roman"/>
      <w:color w:val="0563C1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953B28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953B28"/>
    <w:rPr>
      <w:rFonts w:ascii="Times New Roman" w:hAnsi="Times New Roman" w:cs="Times New Roman"/>
      <w:b/>
      <w:bCs/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953B28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34"/>
    <w:qFormat/>
    <w:rsid w:val="00366B68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1F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B1F0C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04117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117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41179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1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41179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736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47725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A7478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3B28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53B28"/>
    <w:rPr>
      <w:rFonts w:cs="Times New Roman"/>
      <w:color w:val="0563C1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953B28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953B28"/>
    <w:rPr>
      <w:rFonts w:ascii="Times New Roman" w:hAnsi="Times New Roman" w:cs="Times New Roman"/>
      <w:b/>
      <w:bCs/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953B28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34"/>
    <w:qFormat/>
    <w:rsid w:val="00366B68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1F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B1F0C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04117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117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41179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1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41179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736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47725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A7478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bezna-informacia"/>
    <f:field ref="objsubject" par="" edit="true" text=""/>
    <f:field ref="objcreatedby" par="" text="Preisingerová, Andrea, Ing."/>
    <f:field ref="objcreatedat" par="" text="28.9.2016 11:11:31"/>
    <f:field ref="objchangedby" par="" text="Administrator, System"/>
    <f:field ref="objmodifiedat" par="" text="28.9.2016 11:11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2195D62-1270-43D5-91C4-C60F04FA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Guštafíková Jana</dc:creator>
  <cp:lastModifiedBy>Varos Juraj</cp:lastModifiedBy>
  <cp:revision>3</cp:revision>
  <dcterms:created xsi:type="dcterms:W3CDTF">2019-04-02T14:03:00Z</dcterms:created>
  <dcterms:modified xsi:type="dcterms:W3CDTF">2019-05-29T09:34:00Z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Predbežná informácia</vt:lpwstr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Pripomienkovanie predbežnej informácie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Andrea Preisingerová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novely zákona č. 205/2004 Z. z. o zhromažďovaní, uchovávaní a šírení informácií o životnom prostredí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Cieľom novely zákona je zapracovať požadované zmeny vyplývajúce z praxe pri zhromažďovaní a spravovaní národného registra uvoľňovania znečisťujúcich látok a prenosov mimo lokality prevádzkarne. Dôležité je zjednotiť nahlasovanie údajov do národného regist</vt:lpwstr>
  </property>
  <property fmtid="{D5CDD505-2E9C-101B-9397-08002B2CF9AE}" pid="23" name="FSC#SKEDITIONSLOVLEX@103.510:plnynazovpredpis">
    <vt:lpwstr> Návrh novely zákona č. 205/2004 Z. z. o zhromažďovaní, uchovávaní a šírení informácií o životnom prostredí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7784/2016-1.10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PI/2016/136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životného prostredia Slovenskej republiky</vt:lpwstr>
  </property>
  <property fmtid="{D5CDD505-2E9C-101B-9397-08002B2CF9AE}" pid="142" name="FSC#SKEDITIONSLOVLEX@103.510:funkciaZodpPredAkuzativ">
    <vt:lpwstr>ministerovi životného prostredia Slovenskej republiky</vt:lpwstr>
  </property>
  <property fmtid="{D5CDD505-2E9C-101B-9397-08002B2CF9AE}" pid="143" name="FSC#SKEDITIONSLOVLEX@103.510:funkciaZodpPredDativ">
    <vt:lpwstr>ministera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Sólymos_x000d__x000d_minister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COOSYSTEM@1.1:Container">
    <vt:lpwstr>COO.2145.1000.3.1629306</vt:lpwstr>
  </property>
  <property fmtid="{D5CDD505-2E9C-101B-9397-08002B2CF9AE}" pid="151" name="FSC#FSCFOLIO@1.1001:docpropproject">
    <vt:lpwstr/>
  </property>
</Properties>
</file>