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32DE8">
        <w:rPr>
          <w:sz w:val="18"/>
          <w:szCs w:val="18"/>
        </w:rPr>
        <w:t>951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008D" w:rsidP="009C2E2F">
      <w:pPr>
        <w:pStyle w:val="uznesenia"/>
      </w:pPr>
      <w:r>
        <w:t>1849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008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C008D">
        <w:rPr>
          <w:rFonts w:cs="Arial"/>
          <w:sz w:val="22"/>
          <w:szCs w:val="22"/>
        </w:rPr>
        <w:t>17.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32DE8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32DE8">
        <w:rPr>
          <w:rFonts w:cs="Arial"/>
          <w:sz w:val="22"/>
          <w:szCs w:val="22"/>
        </w:rPr>
        <w:t>k</w:t>
      </w:r>
      <w:r w:rsidR="00E64300" w:rsidRPr="00A32DE8">
        <w:rPr>
          <w:rFonts w:cs="Arial"/>
          <w:sz w:val="22"/>
          <w:szCs w:val="22"/>
        </w:rPr>
        <w:t xml:space="preserve"> </w:t>
      </w:r>
      <w:r w:rsidR="00A32DE8" w:rsidRPr="00A32DE8">
        <w:rPr>
          <w:rFonts w:cs="Arial"/>
          <w:sz w:val="22"/>
          <w:szCs w:val="22"/>
        </w:rPr>
        <w:t>n</w:t>
      </w:r>
      <w:r w:rsidR="00A32DE8" w:rsidRPr="00A32DE8">
        <w:rPr>
          <w:sz w:val="22"/>
        </w:rPr>
        <w:t xml:space="preserve">ávrhu poslanca Národnej rady Slovenskej republiky Ota </w:t>
      </w:r>
      <w:proofErr w:type="spellStart"/>
      <w:r w:rsidR="00A32DE8" w:rsidRPr="00A32DE8">
        <w:rPr>
          <w:sz w:val="22"/>
        </w:rPr>
        <w:t>Žarnaya</w:t>
      </w:r>
      <w:proofErr w:type="spellEnd"/>
      <w:r w:rsidR="00A32DE8" w:rsidRPr="00A32DE8">
        <w:rPr>
          <w:sz w:val="22"/>
        </w:rPr>
        <w:t xml:space="preserve"> na vydanie zákona, ktorým sa dopĺňa zákon č. 552/2003 Z. z. o výkone práce vo verejnom záujme (tlač 1461)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008D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CE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2019-05-02T08:52:00Z</cp:lastPrinted>
  <dcterms:created xsi:type="dcterms:W3CDTF">2019-05-02T08:52:00Z</dcterms:created>
  <dcterms:modified xsi:type="dcterms:W3CDTF">2019-05-23T12:41:00Z</dcterms:modified>
</cp:coreProperties>
</file>