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B3CBB">
        <w:rPr>
          <w:sz w:val="18"/>
          <w:szCs w:val="18"/>
        </w:rPr>
        <w:t>980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F1023" w:rsidP="009C2E2F">
      <w:pPr>
        <w:pStyle w:val="uznesenia"/>
      </w:pPr>
      <w:r>
        <w:t>1779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F1023">
        <w:rPr>
          <w:rFonts w:cs="Arial"/>
          <w:sz w:val="22"/>
          <w:szCs w:val="22"/>
        </w:rPr>
        <w:t> 13.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7C29" w:rsidRPr="001B3CBB" w:rsidRDefault="006805ED" w:rsidP="00BE7C29">
      <w:pPr>
        <w:jc w:val="both"/>
        <w:rPr>
          <w:sz w:val="22"/>
        </w:rPr>
      </w:pPr>
      <w:r w:rsidRPr="001B3CBB">
        <w:rPr>
          <w:rFonts w:cs="Arial"/>
          <w:sz w:val="22"/>
          <w:szCs w:val="22"/>
        </w:rPr>
        <w:t>k</w:t>
      </w:r>
      <w:r w:rsidR="00C74B35" w:rsidRPr="001B3CBB">
        <w:rPr>
          <w:rFonts w:cs="Arial"/>
          <w:sz w:val="22"/>
          <w:szCs w:val="22"/>
        </w:rPr>
        <w:t xml:space="preserve"> </w:t>
      </w:r>
      <w:r w:rsidR="001B3CBB" w:rsidRPr="001B3CBB">
        <w:rPr>
          <w:rFonts w:cs="Arial"/>
          <w:sz w:val="22"/>
          <w:szCs w:val="22"/>
        </w:rPr>
        <w:t>v</w:t>
      </w:r>
      <w:r w:rsidR="001B3CBB" w:rsidRPr="001B3CBB">
        <w:rPr>
          <w:sz w:val="22"/>
        </w:rPr>
        <w:t>ládnemu návrhu zákona o ukončení niektorých exekučných konaní a o zmene a doplnení niektorých zákonov (tlač 1445) – prvé čítanie</w:t>
      </w: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Pr="009D765C" w:rsidRDefault="00BE7C29" w:rsidP="00BE7C29">
      <w:pPr>
        <w:rPr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F24632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F24632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E7C29" w:rsidRDefault="00BE7C29" w:rsidP="006C561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Slovenskej republiky;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DD456E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06532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</w:t>
      </w:r>
      <w:r w:rsidR="00217E97">
        <w:rPr>
          <w:sz w:val="22"/>
          <w:szCs w:val="22"/>
        </w:rPr>
        <w:t xml:space="preserve"> prerokovanie v druhom čítaní v gestorskom výbore</w:t>
      </w:r>
      <w:r>
        <w:rPr>
          <w:sz w:val="22"/>
          <w:szCs w:val="22"/>
        </w:rPr>
        <w:t xml:space="preserve"> </w:t>
      </w:r>
      <w:r w:rsidR="00A90AB5">
        <w:rPr>
          <w:sz w:val="22"/>
          <w:szCs w:val="22"/>
        </w:rPr>
        <w:t>do 18. júna 2019</w:t>
      </w:r>
      <w:r w:rsidR="00217E97">
        <w:rPr>
          <w:sz w:val="22"/>
          <w:szCs w:val="22"/>
        </w:rPr>
        <w:t>.</w:t>
      </w:r>
    </w:p>
    <w:p w:rsidR="008F2AD8" w:rsidRDefault="008F2AD8" w:rsidP="006C44F9">
      <w:pPr>
        <w:jc w:val="both"/>
        <w:rPr>
          <w:rFonts w:cs="Arial"/>
          <w:szCs w:val="22"/>
        </w:rPr>
      </w:pPr>
    </w:p>
    <w:p w:rsidR="00CC19CD" w:rsidRDefault="00CC19CD" w:rsidP="006C44F9">
      <w:pPr>
        <w:jc w:val="both"/>
        <w:rPr>
          <w:rFonts w:cs="Arial"/>
          <w:szCs w:val="22"/>
        </w:rPr>
      </w:pPr>
    </w:p>
    <w:p w:rsidR="00217E97" w:rsidRDefault="00217E97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E2AAE" w:rsidRDefault="001E2AA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3CBB"/>
    <w:rsid w:val="001B411D"/>
    <w:rsid w:val="001C02C5"/>
    <w:rsid w:val="001C3A7B"/>
    <w:rsid w:val="001D3103"/>
    <w:rsid w:val="001D7A18"/>
    <w:rsid w:val="001E1795"/>
    <w:rsid w:val="001E1F36"/>
    <w:rsid w:val="001E2AAE"/>
    <w:rsid w:val="001E2DF5"/>
    <w:rsid w:val="001E5C86"/>
    <w:rsid w:val="001E6281"/>
    <w:rsid w:val="001E6842"/>
    <w:rsid w:val="001E7C3F"/>
    <w:rsid w:val="001E7D5E"/>
    <w:rsid w:val="001F1023"/>
    <w:rsid w:val="001F357C"/>
    <w:rsid w:val="001F5EB9"/>
    <w:rsid w:val="00201BE2"/>
    <w:rsid w:val="00202E04"/>
    <w:rsid w:val="00203D8F"/>
    <w:rsid w:val="00204AA5"/>
    <w:rsid w:val="002123BE"/>
    <w:rsid w:val="00214609"/>
    <w:rsid w:val="0021672F"/>
    <w:rsid w:val="00217E97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19FE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39FA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0AB5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66F4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2019-04-30T10:30:00Z</cp:lastPrinted>
  <dcterms:created xsi:type="dcterms:W3CDTF">2019-04-30T10:38:00Z</dcterms:created>
  <dcterms:modified xsi:type="dcterms:W3CDTF">2019-05-15T06:20:00Z</dcterms:modified>
</cp:coreProperties>
</file>