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E4BBA">
        <w:rPr>
          <w:sz w:val="18"/>
          <w:szCs w:val="18"/>
        </w:rPr>
        <w:t>534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15A8" w:rsidP="009C2E2F">
      <w:pPr>
        <w:pStyle w:val="uznesenia"/>
      </w:pPr>
      <w:r>
        <w:t>1755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E15A8">
        <w:rPr>
          <w:rFonts w:cs="Arial"/>
          <w:sz w:val="22"/>
          <w:szCs w:val="22"/>
        </w:rPr>
        <w:t> 10.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121B5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6E4BBA" w:rsidRDefault="003F5E68" w:rsidP="007C0588">
      <w:pPr>
        <w:jc w:val="both"/>
      </w:pPr>
      <w:r w:rsidRPr="006E4BBA">
        <w:rPr>
          <w:rFonts w:cs="Arial"/>
          <w:sz w:val="22"/>
          <w:szCs w:val="22"/>
        </w:rPr>
        <w:t>k</w:t>
      </w:r>
      <w:r w:rsidR="0041734A" w:rsidRPr="006E4BBA">
        <w:rPr>
          <w:rFonts w:cs="Arial"/>
          <w:sz w:val="22"/>
          <w:szCs w:val="22"/>
        </w:rPr>
        <w:t xml:space="preserve"> </w:t>
      </w:r>
      <w:r w:rsidR="006E4BBA" w:rsidRPr="006E4BBA">
        <w:rPr>
          <w:rFonts w:cs="Arial"/>
          <w:sz w:val="22"/>
          <w:szCs w:val="22"/>
        </w:rPr>
        <w:t>v</w:t>
      </w:r>
      <w:r w:rsidR="006E4BBA" w:rsidRPr="006E4BBA">
        <w:rPr>
          <w:sz w:val="22"/>
        </w:rPr>
        <w:t>ládnemu návrhu zákona, ktorým sa mení a dopĺňa zákon č. 396/2012 Z. z. o Fonde na podporu vzdelávania v znení neskorších predpisov (tlač 1333)</w:t>
      </w:r>
    </w:p>
    <w:p w:rsidR="00F93D78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vládneho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6E4BBA" w:rsidRDefault="006E4BBA" w:rsidP="00F93D78">
      <w:pPr>
        <w:ind w:firstLine="708"/>
        <w:jc w:val="both"/>
        <w:rPr>
          <w:sz w:val="22"/>
          <w:szCs w:val="22"/>
        </w:rPr>
      </w:pPr>
      <w:r w:rsidRPr="006E4BBA">
        <w:rPr>
          <w:sz w:val="22"/>
        </w:rPr>
        <w:t>vládny návrh zákona, ktorým sa mení a dopĺňa zákon č. 396/2012 Z. z. o Fonde na podporu vzdelávania v znení neskorších predpisov</w:t>
      </w:r>
      <w:r w:rsidR="002254E7" w:rsidRPr="006E4BBA">
        <w:rPr>
          <w:sz w:val="22"/>
        </w:rPr>
        <w:t>, v zne</w:t>
      </w:r>
      <w:r w:rsidR="00F93D78" w:rsidRPr="006E4BBA">
        <w:rPr>
          <w:sz w:val="22"/>
          <w:szCs w:val="22"/>
        </w:rPr>
        <w:t xml:space="preserve">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</w:t>
      </w:r>
      <w:r w:rsidR="00E121B5">
        <w:rPr>
          <w:rFonts w:cs="Arial"/>
          <w:sz w:val="22"/>
          <w:szCs w:val="22"/>
        </w:rPr>
        <w:t xml:space="preserve">K r e s á k </w:t>
      </w:r>
      <w:r>
        <w:rPr>
          <w:rFonts w:cs="Arial"/>
          <w:sz w:val="22"/>
          <w:szCs w:val="22"/>
        </w:rPr>
        <w:t xml:space="preserve">  v. r.</w:t>
      </w:r>
    </w:p>
    <w:p w:rsidR="00C62DE5" w:rsidRDefault="00E121B5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</w:t>
      </w:r>
      <w:r w:rsidR="002A4BC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V e r e š o v á</w:t>
      </w:r>
      <w:r w:rsidR="002A4BC6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B0F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29E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54E7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421B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E95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A48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066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5A8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2A68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690F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93E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64ED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5A8"/>
    <w:rsid w:val="006E2651"/>
    <w:rsid w:val="006E4BBA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BAE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663B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7A"/>
    <w:rsid w:val="00806FF5"/>
    <w:rsid w:val="00817EC2"/>
    <w:rsid w:val="00821841"/>
    <w:rsid w:val="0082202E"/>
    <w:rsid w:val="00822C04"/>
    <w:rsid w:val="00822F30"/>
    <w:rsid w:val="008300F2"/>
    <w:rsid w:val="00832B81"/>
    <w:rsid w:val="008358D7"/>
    <w:rsid w:val="008360E8"/>
    <w:rsid w:val="00850952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6B4D"/>
    <w:rsid w:val="008A7829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44E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6D7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279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0D37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5A54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16930"/>
    <w:rsid w:val="00B2245F"/>
    <w:rsid w:val="00B26612"/>
    <w:rsid w:val="00B26940"/>
    <w:rsid w:val="00B27E82"/>
    <w:rsid w:val="00B30D86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124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06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05D2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46C3E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98DD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2019-05-02T10:11:00Z</cp:lastPrinted>
  <dcterms:created xsi:type="dcterms:W3CDTF">2019-05-02T10:11:00Z</dcterms:created>
  <dcterms:modified xsi:type="dcterms:W3CDTF">2019-05-13T09:45:00Z</dcterms:modified>
</cp:coreProperties>
</file>