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9" w:rsidRDefault="00391999" w:rsidP="0039199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RDefault="00391999" w:rsidP="00391999">
      <w:pPr>
        <w:rPr>
          <w:b/>
        </w:rPr>
      </w:pPr>
      <w:r>
        <w:rPr>
          <w:b/>
        </w:rPr>
        <w:t>NÁRODNEJ RADY SLOVENSKEJ REPUBLIKY</w:t>
      </w:r>
    </w:p>
    <w:p w:rsidR="00391999" w:rsidRDefault="00391999" w:rsidP="00391999">
      <w:pPr>
        <w:rPr>
          <w:b/>
        </w:rPr>
      </w:pP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0E3">
        <w:t>98</w:t>
      </w:r>
      <w:r>
        <w:t>. schôdza</w:t>
      </w: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E625C8">
        <w:t>PREDS-</w:t>
      </w:r>
      <w:r w:rsidR="008240E3">
        <w:t>270</w:t>
      </w:r>
      <w:r>
        <w:t>/201</w:t>
      </w:r>
      <w:r w:rsidR="008240E3">
        <w:t>9</w:t>
      </w:r>
    </w:p>
    <w:p w:rsidR="00391999" w:rsidRDefault="00391999" w:rsidP="00391999">
      <w:pPr>
        <w:ind w:left="1418" w:firstLine="709"/>
      </w:pPr>
    </w:p>
    <w:p w:rsidR="00391999" w:rsidRDefault="00391999" w:rsidP="00391999">
      <w:pPr>
        <w:rPr>
          <w:sz w:val="36"/>
          <w:szCs w:val="36"/>
        </w:rPr>
      </w:pPr>
      <w:bookmarkStart w:id="0" w:name="_GoBack"/>
      <w:bookmarkEnd w:id="0"/>
    </w:p>
    <w:p w:rsidR="00391999" w:rsidRPr="00BE196C" w:rsidRDefault="00E54470" w:rsidP="00391999">
      <w:pPr>
        <w:jc w:val="center"/>
        <w:rPr>
          <w:sz w:val="36"/>
          <w:szCs w:val="36"/>
        </w:rPr>
      </w:pPr>
      <w:r>
        <w:rPr>
          <w:sz w:val="36"/>
          <w:szCs w:val="36"/>
        </w:rPr>
        <w:t>617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U z n e s e n i e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999" w:rsidRPr="00AF1507" w:rsidRDefault="00391999" w:rsidP="00391999">
      <w:pPr>
        <w:jc w:val="center"/>
        <w:rPr>
          <w:b/>
        </w:rPr>
      </w:pPr>
      <w:r w:rsidRPr="00AF1507">
        <w:rPr>
          <w:b/>
        </w:rPr>
        <w:t>z</w:t>
      </w:r>
      <w:r w:rsidR="008240E3">
        <w:rPr>
          <w:b/>
        </w:rPr>
        <w:t> 10. mája</w:t>
      </w:r>
      <w:r w:rsidR="00C63EB5">
        <w:rPr>
          <w:b/>
        </w:rPr>
        <w:t xml:space="preserve"> </w:t>
      </w:r>
      <w:r w:rsidRPr="00AF1507">
        <w:rPr>
          <w:b/>
        </w:rPr>
        <w:t>201</w:t>
      </w:r>
      <w:r w:rsidR="008240E3">
        <w:rPr>
          <w:b/>
        </w:rPr>
        <w:t>9</w:t>
      </w:r>
    </w:p>
    <w:p w:rsidR="00391999" w:rsidRPr="002D40A1" w:rsidRDefault="00391999" w:rsidP="008240E3">
      <w:pPr>
        <w:jc w:val="both"/>
      </w:pPr>
    </w:p>
    <w:p w:rsidR="008240E3" w:rsidRPr="008240E3" w:rsidRDefault="00C63EB5" w:rsidP="008240E3">
      <w:pPr>
        <w:jc w:val="both"/>
        <w:rPr>
          <w:i/>
        </w:rPr>
      </w:pPr>
      <w:r w:rsidRPr="008240E3">
        <w:t>k</w:t>
      </w:r>
      <w:r w:rsidRPr="008240E3">
        <w:rPr>
          <w:rFonts w:cs="Arial"/>
          <w:noProof/>
        </w:rPr>
        <w:t xml:space="preserve"> správe </w:t>
      </w:r>
      <w:r w:rsidR="008240E3" w:rsidRPr="008240E3">
        <w:t xml:space="preserve">Ústavnoprávneho výboru Národnej rady Slovenskej republiky o prerokovaní </w:t>
      </w:r>
      <w:r w:rsidR="008240E3" w:rsidRPr="008240E3">
        <w:rPr>
          <w:b/>
        </w:rPr>
        <w:t xml:space="preserve">zákona z 2.  apríla 2019, ktorým sa dopĺňa zákon č. 161/2015 Z. z. Civilný </w:t>
      </w:r>
      <w:proofErr w:type="spellStart"/>
      <w:r w:rsidR="008240E3" w:rsidRPr="008240E3">
        <w:rPr>
          <w:b/>
        </w:rPr>
        <w:t>mimosporový</w:t>
      </w:r>
      <w:proofErr w:type="spellEnd"/>
      <w:r w:rsidR="008240E3" w:rsidRPr="008240E3">
        <w:rPr>
          <w:b/>
        </w:rPr>
        <w:t xml:space="preserve"> poriadok,</w:t>
      </w:r>
      <w:r w:rsidR="008240E3" w:rsidRPr="008240E3">
        <w:t xml:space="preserve"> </w:t>
      </w:r>
      <w:r w:rsidR="008240E3" w:rsidRPr="008240E3">
        <w:rPr>
          <w:b/>
        </w:rPr>
        <w:t>vráteného prezidentom Slovenskej republiky</w:t>
      </w:r>
      <w:r w:rsidR="008240E3" w:rsidRPr="008240E3">
        <w:t xml:space="preserve"> na opätovné  prerokovanie  Národnou  radou  Slovenskej  republiky (tlač 1438a)</w:t>
      </w:r>
      <w:r w:rsidR="008240E3" w:rsidRPr="008240E3">
        <w:rPr>
          <w:i/>
        </w:rPr>
        <w:t xml:space="preserve"> </w:t>
      </w:r>
    </w:p>
    <w:p w:rsidR="00E625C8" w:rsidRPr="008240E3" w:rsidRDefault="00E625C8" w:rsidP="008240E3">
      <w:pPr>
        <w:pStyle w:val="TxBrp1"/>
        <w:tabs>
          <w:tab w:val="left" w:pos="3780"/>
          <w:tab w:val="left" w:pos="3969"/>
        </w:tabs>
        <w:spacing w:line="240" w:lineRule="auto"/>
        <w:ind w:left="0"/>
        <w:rPr>
          <w:sz w:val="24"/>
        </w:rPr>
      </w:pPr>
    </w:p>
    <w:p w:rsidR="00C63EB5" w:rsidRPr="002D40A1" w:rsidRDefault="00C63EB5" w:rsidP="00C63EB5">
      <w:pPr>
        <w:pStyle w:val="TxBrp9"/>
        <w:tabs>
          <w:tab w:val="left" w:pos="426"/>
        </w:tabs>
        <w:spacing w:line="240" w:lineRule="auto"/>
      </w:pPr>
    </w:p>
    <w:p w:rsidR="00391999" w:rsidRPr="00FE6EA0" w:rsidRDefault="00391999" w:rsidP="00391999">
      <w:pPr>
        <w:jc w:val="both"/>
      </w:pPr>
    </w:p>
    <w:p w:rsidR="00391999" w:rsidRPr="00FE6EA0" w:rsidRDefault="00391999" w:rsidP="00391999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RDefault="00391999" w:rsidP="00391999">
      <w:pPr>
        <w:rPr>
          <w:lang w:val="cs-CZ"/>
        </w:rPr>
      </w:pPr>
    </w:p>
    <w:p w:rsidR="00391999" w:rsidRPr="00FE6EA0" w:rsidRDefault="00391999" w:rsidP="00391999">
      <w:pPr>
        <w:pStyle w:val="Nadpis2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RDefault="00C63EB5" w:rsidP="00C63EB5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8240E3" w:rsidRPr="008240E3" w:rsidRDefault="00C63EB5" w:rsidP="008240E3">
      <w:pPr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Pr="00D943B2">
        <w:rPr>
          <w:b/>
          <w:bCs/>
        </w:rPr>
        <w:t>s</w:t>
      </w:r>
      <w:r w:rsidRPr="00BB2AAF">
        <w:rPr>
          <w:rFonts w:cs="Arial"/>
          <w:b/>
          <w:noProof/>
        </w:rPr>
        <w:t>práv</w:t>
      </w:r>
      <w:r>
        <w:rPr>
          <w:rFonts w:cs="Arial"/>
          <w:b/>
          <w:noProof/>
        </w:rPr>
        <w:t>u</w:t>
      </w:r>
      <w:r w:rsidRPr="00BB2AAF">
        <w:rPr>
          <w:rFonts w:cs="Arial"/>
          <w:b/>
          <w:noProof/>
        </w:rPr>
        <w:t xml:space="preserve"> Ústavnoprávneho výboru</w:t>
      </w:r>
      <w:r w:rsidRPr="00BB2AAF">
        <w:rPr>
          <w:rFonts w:cs="Arial"/>
          <w:noProof/>
        </w:rPr>
        <w:t xml:space="preserve"> Národnej rady Slovenskej republiky </w:t>
      </w:r>
      <w:r w:rsidRPr="00C02A40">
        <w:t>o </w:t>
      </w:r>
      <w:r w:rsidRPr="008240E3">
        <w:t xml:space="preserve">prerokovaní </w:t>
      </w:r>
      <w:r w:rsidR="008240E3" w:rsidRPr="008240E3">
        <w:t xml:space="preserve">zákona z 2.  apríla 2019, ktorým sa dopĺňa zákon č. 161/2015 Z. z. Civilný </w:t>
      </w:r>
      <w:proofErr w:type="spellStart"/>
      <w:r w:rsidR="008240E3" w:rsidRPr="008240E3">
        <w:t>mimosporový</w:t>
      </w:r>
      <w:proofErr w:type="spellEnd"/>
      <w:r w:rsidR="008240E3" w:rsidRPr="008240E3">
        <w:t xml:space="preserve"> poriadok, vráteného prezidentom Slovenskej republiky na opätovné  prerokovanie  Národnou  radou  Slovenskej  republiky (tlač 1438a)</w:t>
      </w:r>
      <w:r w:rsidR="008240E3" w:rsidRPr="008240E3">
        <w:rPr>
          <w:i/>
        </w:rPr>
        <w:t>;</w:t>
      </w:r>
    </w:p>
    <w:p w:rsidR="00391999" w:rsidRPr="00C63EB5" w:rsidRDefault="00391999" w:rsidP="00391999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391999" w:rsidRPr="00A206CD" w:rsidRDefault="00391999" w:rsidP="00391999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</w:pPr>
    </w:p>
    <w:p w:rsidR="00391999" w:rsidRDefault="00391999" w:rsidP="00391999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5F3902" w:rsidRPr="007949D1">
        <w:rPr>
          <w:rFonts w:ascii="AT*Toronto" w:hAnsi="AT*Toronto"/>
          <w:b/>
        </w:rPr>
        <w:t>M</w:t>
      </w:r>
      <w:r w:rsidR="008240E3" w:rsidRPr="007949D1">
        <w:rPr>
          <w:rFonts w:ascii="AT*Toronto" w:hAnsi="AT*Toronto"/>
          <w:b/>
        </w:rPr>
        <w:t>iroslava</w:t>
      </w:r>
      <w:r w:rsidR="008240E3">
        <w:rPr>
          <w:rFonts w:ascii="AT*Toronto" w:hAnsi="AT*Toronto"/>
        </w:rPr>
        <w:t xml:space="preserve"> </w:t>
      </w:r>
      <w:proofErr w:type="spellStart"/>
      <w:r w:rsidR="008240E3">
        <w:rPr>
          <w:rFonts w:ascii="AT*Toronto" w:hAnsi="AT*Toronto"/>
          <w:b/>
        </w:rPr>
        <w:t>Beblavého</w:t>
      </w:r>
      <w:proofErr w:type="spellEnd"/>
      <w:r w:rsidRPr="00C63EB5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výboru a pri rokovaní o predmetnom zákon</w:t>
      </w:r>
      <w:r w:rsidR="005F3902">
        <w:rPr>
          <w:rFonts w:ascii="AT*Toronto" w:hAnsi="AT*Toronto"/>
        </w:rPr>
        <w:t>e</w:t>
      </w:r>
      <w:r>
        <w:rPr>
          <w:rFonts w:ascii="AT*Toronto" w:hAnsi="AT*Toronto"/>
        </w:rPr>
        <w:t xml:space="preserve"> predkladal</w:t>
      </w:r>
      <w:r>
        <w:rPr>
          <w:rFonts w:ascii="AT*Toronto CE" w:hAnsi="AT*Toronto CE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Madej </w:t>
      </w:r>
    </w:p>
    <w:p w:rsidR="00391999" w:rsidRDefault="00391999" w:rsidP="0039199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391999" w:rsidRDefault="00391999" w:rsidP="0039199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391999" w:rsidRDefault="008240E3" w:rsidP="00A206CD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391999" w:rsidRDefault="00391999" w:rsidP="00A206CD">
      <w:pPr>
        <w:ind w:left="6480" w:hanging="6480"/>
        <w:jc w:val="both"/>
        <w:rPr>
          <w:b/>
          <w:bCs/>
        </w:rPr>
      </w:pPr>
    </w:p>
    <w:sectPr w:rsidR="00391999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13CB3"/>
    <w:rsid w:val="00074B57"/>
    <w:rsid w:val="001123A3"/>
    <w:rsid w:val="0019548A"/>
    <w:rsid w:val="001E2434"/>
    <w:rsid w:val="002D40A1"/>
    <w:rsid w:val="0030361F"/>
    <w:rsid w:val="00391999"/>
    <w:rsid w:val="00397D05"/>
    <w:rsid w:val="00402893"/>
    <w:rsid w:val="0041185F"/>
    <w:rsid w:val="004D38BA"/>
    <w:rsid w:val="00587BE2"/>
    <w:rsid w:val="005F3902"/>
    <w:rsid w:val="00625387"/>
    <w:rsid w:val="00631B56"/>
    <w:rsid w:val="00647A0E"/>
    <w:rsid w:val="00686DEB"/>
    <w:rsid w:val="0069484F"/>
    <w:rsid w:val="006E6024"/>
    <w:rsid w:val="006E6792"/>
    <w:rsid w:val="00777A5B"/>
    <w:rsid w:val="007949D1"/>
    <w:rsid w:val="007E0EC7"/>
    <w:rsid w:val="008240E3"/>
    <w:rsid w:val="008C67FA"/>
    <w:rsid w:val="008E4E27"/>
    <w:rsid w:val="009F710B"/>
    <w:rsid w:val="00A206CD"/>
    <w:rsid w:val="00A51B13"/>
    <w:rsid w:val="00A777B0"/>
    <w:rsid w:val="00A961ED"/>
    <w:rsid w:val="00AF1507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83F58"/>
    <w:rsid w:val="00D943B2"/>
    <w:rsid w:val="00DF15AB"/>
    <w:rsid w:val="00E3187E"/>
    <w:rsid w:val="00E43228"/>
    <w:rsid w:val="00E54470"/>
    <w:rsid w:val="00E625C8"/>
    <w:rsid w:val="00EB0E10"/>
    <w:rsid w:val="00EB7187"/>
    <w:rsid w:val="00EC5BB0"/>
    <w:rsid w:val="00F1047F"/>
    <w:rsid w:val="00F23E97"/>
    <w:rsid w:val="00F4777F"/>
    <w:rsid w:val="00F819A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C1085"/>
  <w14:defaultImageDpi w14:val="0"/>
  <w15:docId w15:val="{315DD59C-CB88-43A1-A938-766F9FB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F3F4-1921-4EA2-94E8-0009E1D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4</cp:revision>
  <cp:lastPrinted>2019-05-07T12:30:00Z</cp:lastPrinted>
  <dcterms:created xsi:type="dcterms:W3CDTF">2019-04-26T08:40:00Z</dcterms:created>
  <dcterms:modified xsi:type="dcterms:W3CDTF">2019-05-07T12:30:00Z</dcterms:modified>
</cp:coreProperties>
</file>