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1D705D">
        <w:t>6</w:t>
      </w:r>
      <w:r w:rsidR="00B05AA7">
        <w:t>8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B05AA7" w:rsidR="00B05AA7">
        <w:t>536</w:t>
      </w:r>
      <w:r w:rsidRPr="00053FB9" w:rsidR="003371B9">
        <w:t>/</w:t>
      </w:r>
      <w:r w:rsidR="00053FB9">
        <w:t>201</w:t>
      </w:r>
      <w:r w:rsidR="005C438E">
        <w:t>9</w:t>
      </w: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2560ED">
        <w:rPr>
          <w:b/>
        </w:rPr>
        <w:t xml:space="preserve">        </w:t>
      </w:r>
    </w:p>
    <w:p w:rsidR="002560ED" w:rsidP="00652CCE">
      <w:pPr>
        <w:ind w:left="3540" w:firstLine="708"/>
        <w:rPr>
          <w:b/>
        </w:rPr>
      </w:pPr>
      <w:r w:rsidR="00B05AA7">
        <w:rPr>
          <w:b/>
        </w:rPr>
        <w:t xml:space="preserve">        </w:t>
      </w:r>
      <w:r w:rsidR="007A3CAC">
        <w:rPr>
          <w:b/>
        </w:rPr>
        <w:t>403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</w:t>
      </w:r>
      <w:r>
        <w:rPr>
          <w:b/>
        </w:rPr>
        <w:t>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D705D">
        <w:rPr>
          <w:b/>
        </w:rPr>
        <w:t>2</w:t>
      </w:r>
      <w:r w:rsidR="00C72FBD">
        <w:rPr>
          <w:b/>
        </w:rPr>
        <w:t xml:space="preserve">. </w:t>
      </w:r>
      <w:r w:rsidR="002560ED">
        <w:rPr>
          <w:b/>
        </w:rPr>
        <w:t>m</w:t>
      </w:r>
      <w:r w:rsidR="00B05AA7">
        <w:rPr>
          <w:b/>
        </w:rPr>
        <w:t>ája</w:t>
      </w:r>
      <w:r w:rsidR="00830899">
        <w:rPr>
          <w:b/>
        </w:rPr>
        <w:t xml:space="preserve"> 201</w:t>
      </w:r>
      <w:r w:rsidR="001D705D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05AA7">
      <w:pPr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B05AA7">
        <w:t xml:space="preserve">vládny návrh zákona, ktorým sa mení a dopĺňa zákon č. 474/2013 Z. z. o výbere mýta za užívanie vymedzených úsekov pozemných komunikácií a o zmene a doplnení niektorých zákonov v znení neskorších predpisov a ktorým sa menia a dopĺňajú niektoré zákony </w:t>
      </w:r>
      <w:r w:rsidRPr="00FA0B6B" w:rsidR="00B05AA7">
        <w:rPr>
          <w:b/>
        </w:rPr>
        <w:t>(tlač 1335)</w:t>
      </w:r>
      <w:r w:rsidR="00B05AA7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05AA7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87FB2" w:rsidP="00B05AA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B05AA7">
        <w:t xml:space="preserve">vládnym návrhom zákona, ktorým sa mení a dopĺňa zákon č. 474/2013 Z. z. o výbere mýta za užívanie vymedzených úsekov pozemných komunikácií a o zmene a doplnení niektorých zákonov v znení neskorších predpisov a ktorým sa menia a dopĺňajú niektoré zákony </w:t>
      </w:r>
      <w:r w:rsidRPr="00FA0B6B" w:rsidR="00B05AA7">
        <w:rPr>
          <w:b/>
        </w:rPr>
        <w:t>(tlač 1335)</w:t>
      </w:r>
    </w:p>
    <w:p w:rsidR="001D705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2560E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B05AA7" w:rsidR="00B05AA7">
        <w:rPr>
          <w:b w:val="0"/>
        </w:rPr>
        <w:t>vládny návrh zákona, ktorým sa mení a dopĺňa zákon č. 474/2013 Z. z. o výbere mýta za užívanie vymedzených úsekov pozemných komunikácií a o zmene a doplnení niektorých zákonov v znení neskorších predpisov a ktorým sa menia a dopĺňajú niektoré zákony</w:t>
      </w:r>
      <w:r w:rsidR="00B05AA7">
        <w:t xml:space="preserve"> </w:t>
      </w:r>
      <w:r w:rsidRPr="00B05AA7" w:rsidR="00B05AA7">
        <w:t>(tlač 1335)</w:t>
      </w:r>
      <w:r w:rsidR="00B05AA7">
        <w:rPr>
          <w:b w:val="0"/>
        </w:rPr>
        <w:t xml:space="preserve"> </w:t>
      </w:r>
      <w:r w:rsidR="008E6871">
        <w:t>schváliť</w:t>
      </w:r>
      <w:r w:rsidRPr="00AB3B1E" w:rsidR="004E2F99">
        <w:t>;</w:t>
      </w:r>
    </w:p>
    <w:p w:rsidR="00A87FB2" w:rsidP="000139BA">
      <w:pPr>
        <w:ind w:left="1416"/>
        <w:jc w:val="both"/>
        <w:rPr>
          <w:b/>
        </w:rPr>
      </w:pPr>
    </w:p>
    <w:p w:rsidR="002560ED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FD5A6F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FD5A6F">
        <w:rPr>
          <w:lang w:val="sk-SK"/>
        </w:rPr>
        <w:t>hospodárske záležitosti</w:t>
      </w:r>
      <w:r w:rsidR="002560ED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D4431B" w:rsidP="00C739C2"/>
    <w:p w:rsidR="002560ED" w:rsidP="00C739C2"/>
    <w:p w:rsidR="00D4431B" w:rsidP="00D4431B">
      <w:pPr>
        <w:ind w:left="6372"/>
        <w:jc w:val="both"/>
        <w:rPr>
          <w:b/>
          <w:bCs w:val="0"/>
        </w:rPr>
      </w:pPr>
      <w:r>
        <w:rPr>
          <w:b/>
        </w:rPr>
        <w:t xml:space="preserve">Ladislav Kamenický  </w:t>
      </w:r>
    </w:p>
    <w:p w:rsidR="00D4431B" w:rsidP="00D4431B">
      <w:pPr>
        <w:ind w:left="5664" w:firstLine="708"/>
      </w:pPr>
      <w:r>
        <w:t xml:space="preserve">    predseda výboru</w:t>
      </w:r>
    </w:p>
    <w:p w:rsidR="00D4431B" w:rsidP="00D4431B">
      <w:pPr>
        <w:jc w:val="both"/>
        <w:rPr>
          <w:b/>
        </w:rPr>
      </w:pPr>
      <w:r>
        <w:rPr>
          <w:b/>
        </w:rPr>
        <w:t xml:space="preserve">    Igor Federič</w:t>
      </w:r>
    </w:p>
    <w:p w:rsidR="00D4431B" w:rsidP="00D4431B">
      <w:pPr>
        <w:jc w:val="both"/>
        <w:rPr>
          <w:b/>
        </w:rPr>
      </w:pPr>
      <w:r>
        <w:rPr>
          <w:b/>
        </w:rPr>
        <w:t xml:space="preserve">  Peter Štarchoň</w:t>
      </w:r>
    </w:p>
    <w:p w:rsidR="00D4431B" w:rsidP="00D4431B">
      <w:pPr>
        <w:jc w:val="both"/>
      </w:pPr>
      <w:r>
        <w:t>overovateľ výboru</w:t>
      </w:r>
    </w:p>
    <w:p w:rsidR="00AB3B1E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2560ED">
      <w:pPr>
        <w:keepNext/>
        <w:ind w:left="360"/>
        <w:outlineLvl w:val="0"/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35054F0A"/>
    <w:multiLevelType w:val="hybridMultilevel"/>
    <w:tmpl w:val="2F88C26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D86"/>
    <w:multiLevelType w:val="hybridMultilevel"/>
    <w:tmpl w:val="0590C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05CA5"/>
    <w:multiLevelType w:val="hybridMultilevel"/>
    <w:tmpl w:val="82E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3E4F-9507-482C-BF3F-49C9CB9E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78</cp:revision>
  <cp:lastPrinted>2016-10-04T11:58:00Z</cp:lastPrinted>
  <dcterms:created xsi:type="dcterms:W3CDTF">2013-06-14T07:14:00Z</dcterms:created>
  <dcterms:modified xsi:type="dcterms:W3CDTF">2019-05-02T09:04:00Z</dcterms:modified>
</cp:coreProperties>
</file>