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C" w:rsidRPr="003A095C" w:rsidRDefault="003A095C" w:rsidP="003A095C">
      <w:pPr>
        <w:spacing w:after="0" w:line="240" w:lineRule="auto"/>
        <w:jc w:val="center"/>
        <w:rPr>
          <w:rFonts w:ascii="Times New Roman" w:hAnsi="Times New Roman"/>
          <w:b/>
          <w:bCs/>
          <w:sz w:val="24"/>
          <w:szCs w:val="24"/>
        </w:rPr>
      </w:pPr>
      <w:bookmarkStart w:id="0" w:name="_GoBack"/>
      <w:bookmarkEnd w:id="0"/>
      <w:r w:rsidRPr="003A095C">
        <w:rPr>
          <w:rFonts w:ascii="Times New Roman" w:hAnsi="Times New Roman"/>
          <w:b/>
          <w:bCs/>
          <w:sz w:val="24"/>
          <w:szCs w:val="24"/>
        </w:rPr>
        <w:t>Dôvodová správa</w:t>
      </w:r>
    </w:p>
    <w:p w:rsidR="003A095C" w:rsidRPr="003A095C" w:rsidRDefault="003A095C" w:rsidP="003A095C">
      <w:pPr>
        <w:spacing w:after="0" w:line="240" w:lineRule="auto"/>
        <w:jc w:val="both"/>
        <w:rPr>
          <w:rFonts w:ascii="Times New Roman" w:hAnsi="Times New Roman"/>
          <w:bCs/>
          <w:sz w:val="24"/>
          <w:szCs w:val="24"/>
        </w:rPr>
      </w:pPr>
    </w:p>
    <w:p w:rsidR="003A095C" w:rsidRPr="003A095C" w:rsidRDefault="003A095C" w:rsidP="003A095C">
      <w:pPr>
        <w:spacing w:after="0" w:line="240" w:lineRule="auto"/>
        <w:jc w:val="both"/>
        <w:rPr>
          <w:rFonts w:ascii="Times New Roman" w:hAnsi="Times New Roman"/>
          <w:bCs/>
          <w:sz w:val="24"/>
          <w:szCs w:val="24"/>
        </w:rPr>
      </w:pPr>
    </w:p>
    <w:p w:rsidR="003A095C" w:rsidRPr="00806EB7" w:rsidRDefault="003A095C" w:rsidP="003A095C">
      <w:pPr>
        <w:spacing w:after="0" w:line="240" w:lineRule="auto"/>
        <w:jc w:val="both"/>
        <w:rPr>
          <w:rFonts w:ascii="Times New Roman" w:hAnsi="Times New Roman"/>
          <w:b/>
          <w:sz w:val="24"/>
          <w:szCs w:val="24"/>
        </w:rPr>
      </w:pPr>
      <w:r w:rsidRPr="00806EB7">
        <w:rPr>
          <w:rFonts w:ascii="Times New Roman" w:hAnsi="Times New Roman"/>
          <w:b/>
          <w:sz w:val="24"/>
          <w:szCs w:val="24"/>
        </w:rPr>
        <w:t>A. Všeobecná časť</w:t>
      </w:r>
    </w:p>
    <w:p w:rsidR="003A095C" w:rsidRPr="003A095C" w:rsidRDefault="003A095C" w:rsidP="003A095C">
      <w:pPr>
        <w:spacing w:after="0" w:line="240" w:lineRule="auto"/>
        <w:ind w:firstLine="567"/>
        <w:jc w:val="both"/>
        <w:rPr>
          <w:rFonts w:ascii="Times New Roman" w:hAnsi="Times New Roman"/>
          <w:sz w:val="24"/>
          <w:szCs w:val="24"/>
        </w:rPr>
      </w:pPr>
    </w:p>
    <w:p w:rsidR="003A095C" w:rsidRPr="0047394F" w:rsidRDefault="003A095C" w:rsidP="003A095C">
      <w:pPr>
        <w:spacing w:after="0" w:line="240" w:lineRule="auto"/>
        <w:ind w:firstLine="567"/>
        <w:jc w:val="both"/>
        <w:rPr>
          <w:rFonts w:ascii="Times New Roman" w:hAnsi="Times New Roman"/>
          <w:sz w:val="24"/>
          <w:szCs w:val="24"/>
        </w:rPr>
      </w:pPr>
      <w:r w:rsidRPr="001B108B">
        <w:rPr>
          <w:rFonts w:ascii="Times New Roman" w:hAnsi="Times New Roman"/>
          <w:bCs/>
          <w:sz w:val="24"/>
          <w:szCs w:val="24"/>
        </w:rPr>
        <w:t xml:space="preserve">Predmetom návrhu zákona </w:t>
      </w:r>
      <w:r w:rsidRPr="001B108B">
        <w:rPr>
          <w:rFonts w:ascii="Times New Roman" w:hAnsi="Times New Roman"/>
          <w:sz w:val="24"/>
          <w:szCs w:val="24"/>
        </w:rPr>
        <w:t xml:space="preserve">je zavedenie jednorazového </w:t>
      </w:r>
      <w:r>
        <w:rPr>
          <w:rFonts w:ascii="Times New Roman" w:hAnsi="Times New Roman"/>
          <w:sz w:val="24"/>
          <w:szCs w:val="24"/>
        </w:rPr>
        <w:t>zvýšenia prídavku na dieťa,</w:t>
      </w:r>
      <w:r w:rsidRPr="001B108B">
        <w:rPr>
          <w:rFonts w:ascii="Times New Roman" w:hAnsi="Times New Roman"/>
          <w:sz w:val="24"/>
          <w:szCs w:val="24"/>
        </w:rPr>
        <w:t xml:space="preserve"> </w:t>
      </w:r>
      <w:r>
        <w:rPr>
          <w:rFonts w:ascii="Times New Roman" w:hAnsi="Times New Roman"/>
          <w:sz w:val="24"/>
          <w:szCs w:val="24"/>
        </w:rPr>
        <w:t xml:space="preserve">ktoré </w:t>
      </w:r>
      <w:r w:rsidRPr="00806EB7">
        <w:rPr>
          <w:rFonts w:ascii="Times New Roman" w:hAnsi="Times New Roman"/>
          <w:sz w:val="24"/>
          <w:szCs w:val="24"/>
        </w:rPr>
        <w:t>predstavuje a</w:t>
      </w:r>
      <w:r>
        <w:rPr>
          <w:rFonts w:ascii="Times New Roman" w:hAnsi="Times New Roman"/>
          <w:sz w:val="24"/>
          <w:szCs w:val="24"/>
        </w:rPr>
        <w:t>d</w:t>
      </w:r>
      <w:r w:rsidRPr="00806EB7">
        <w:rPr>
          <w:rFonts w:ascii="Times New Roman" w:hAnsi="Times New Roman"/>
          <w:sz w:val="24"/>
          <w:szCs w:val="24"/>
        </w:rPr>
        <w:t>resnú, priamu finančnú podporu štátu</w:t>
      </w:r>
      <w:r>
        <w:rPr>
          <w:rFonts w:ascii="Times New Roman" w:hAnsi="Times New Roman"/>
          <w:sz w:val="24"/>
          <w:szCs w:val="24"/>
        </w:rPr>
        <w:t xml:space="preserve"> rodičom detí, </w:t>
      </w:r>
      <w:r w:rsidRPr="001B108B">
        <w:rPr>
          <w:rFonts w:ascii="Times New Roman" w:hAnsi="Times New Roman"/>
          <w:sz w:val="24"/>
          <w:szCs w:val="24"/>
        </w:rPr>
        <w:t>ktoré nastúpi</w:t>
      </w:r>
      <w:r>
        <w:rPr>
          <w:rFonts w:ascii="Times New Roman" w:hAnsi="Times New Roman"/>
          <w:sz w:val="24"/>
          <w:szCs w:val="24"/>
        </w:rPr>
        <w:t>a</w:t>
      </w:r>
      <w:r w:rsidRPr="001B108B">
        <w:rPr>
          <w:rFonts w:ascii="Times New Roman" w:hAnsi="Times New Roman"/>
          <w:sz w:val="24"/>
          <w:szCs w:val="24"/>
        </w:rPr>
        <w:t xml:space="preserve"> do prvého ročníka základnej školy</w:t>
      </w:r>
      <w:r>
        <w:rPr>
          <w:rFonts w:ascii="Times New Roman" w:hAnsi="Times New Roman"/>
          <w:sz w:val="24"/>
          <w:szCs w:val="24"/>
        </w:rPr>
        <w:t>.</w:t>
      </w:r>
      <w:r w:rsidRPr="001B108B">
        <w:rPr>
          <w:rFonts w:ascii="Times New Roman" w:hAnsi="Times New Roman"/>
          <w:sz w:val="24"/>
          <w:szCs w:val="24"/>
        </w:rPr>
        <w:t xml:space="preserve"> </w:t>
      </w:r>
      <w:r>
        <w:rPr>
          <w:rFonts w:ascii="Times New Roman" w:hAnsi="Times New Roman"/>
          <w:sz w:val="24"/>
          <w:szCs w:val="24"/>
        </w:rPr>
        <w:t>Su</w:t>
      </w:r>
      <w:r w:rsidRPr="001B108B">
        <w:rPr>
          <w:rFonts w:ascii="Times New Roman" w:hAnsi="Times New Roman"/>
          <w:sz w:val="24"/>
          <w:szCs w:val="24"/>
        </w:rPr>
        <w:t xml:space="preserve">ma prídavku na dieťa sa zvýši o 100 eur </w:t>
      </w:r>
      <w:r>
        <w:rPr>
          <w:rFonts w:ascii="Times New Roman" w:hAnsi="Times New Roman"/>
          <w:sz w:val="24"/>
          <w:szCs w:val="24"/>
        </w:rPr>
        <w:t>za ten kal</w:t>
      </w:r>
      <w:r w:rsidRPr="001B108B">
        <w:rPr>
          <w:rFonts w:ascii="Times New Roman" w:hAnsi="Times New Roman"/>
          <w:sz w:val="24"/>
          <w:szCs w:val="24"/>
        </w:rPr>
        <w:t>endárn</w:t>
      </w:r>
      <w:r>
        <w:rPr>
          <w:rFonts w:ascii="Times New Roman" w:hAnsi="Times New Roman"/>
          <w:sz w:val="24"/>
          <w:szCs w:val="24"/>
        </w:rPr>
        <w:t>y</w:t>
      </w:r>
      <w:r w:rsidRPr="001B108B">
        <w:rPr>
          <w:rFonts w:ascii="Times New Roman" w:hAnsi="Times New Roman"/>
          <w:sz w:val="24"/>
          <w:szCs w:val="24"/>
        </w:rPr>
        <w:t xml:space="preserve"> mesiac, v ktorom nezaopatrené dieťa oprávnenej osoby prvýkrát nastúpilo do prvého ročníka základnej školy. </w:t>
      </w:r>
      <w:r>
        <w:rPr>
          <w:rFonts w:ascii="Times New Roman" w:hAnsi="Times New Roman"/>
          <w:sz w:val="24"/>
          <w:szCs w:val="24"/>
        </w:rPr>
        <w:t>Samotná výplata jednorazového zvýšenia prídavku na dieťa bude priamo viazaná na nástup dieťaťa do školy. Údaje o nezaopatrených deťoch, ktoré nastúpili do prvého ročníka základnej školy</w:t>
      </w:r>
      <w:r w:rsidR="00265A1C">
        <w:rPr>
          <w:rFonts w:ascii="Times New Roman" w:hAnsi="Times New Roman"/>
          <w:sz w:val="24"/>
          <w:szCs w:val="24"/>
        </w:rPr>
        <w:t xml:space="preserve"> na území </w:t>
      </w:r>
      <w:r w:rsidR="00080955">
        <w:rPr>
          <w:rFonts w:ascii="Times New Roman" w:hAnsi="Times New Roman"/>
          <w:sz w:val="24"/>
          <w:szCs w:val="24"/>
        </w:rPr>
        <w:t>Slovenskej republiky,</w:t>
      </w:r>
      <w:r w:rsidR="00265A1C">
        <w:rPr>
          <w:rFonts w:ascii="Times New Roman" w:hAnsi="Times New Roman"/>
          <w:sz w:val="24"/>
          <w:szCs w:val="24"/>
        </w:rPr>
        <w:t xml:space="preserve"> </w:t>
      </w:r>
      <w:r>
        <w:rPr>
          <w:rFonts w:ascii="Times New Roman" w:hAnsi="Times New Roman"/>
          <w:sz w:val="24"/>
          <w:szCs w:val="24"/>
        </w:rPr>
        <w:t>budú príslušné úrady práce, sociálnych vecí a rodiny čerpať z centrálneho registra detí, žiakov a poslucháčov, do ktorého je š</w:t>
      </w:r>
      <w:r w:rsidRPr="001B108B">
        <w:rPr>
          <w:rFonts w:ascii="Times New Roman" w:hAnsi="Times New Roman"/>
          <w:sz w:val="24"/>
          <w:szCs w:val="24"/>
        </w:rPr>
        <w:t>kola v zmysle zákona č.</w:t>
      </w:r>
      <w:r>
        <w:rPr>
          <w:rFonts w:ascii="Times New Roman" w:hAnsi="Times New Roman"/>
          <w:sz w:val="24"/>
          <w:szCs w:val="24"/>
        </w:rPr>
        <w:t> </w:t>
      </w:r>
      <w:r w:rsidRPr="001B108B">
        <w:rPr>
          <w:rFonts w:ascii="Times New Roman" w:hAnsi="Times New Roman"/>
          <w:sz w:val="24"/>
          <w:szCs w:val="24"/>
        </w:rPr>
        <w:t xml:space="preserve">245/2008 Z. z. o výchove a vzdelávaní (školský zákon) povinná </w:t>
      </w:r>
      <w:r>
        <w:rPr>
          <w:rFonts w:ascii="Times New Roman" w:hAnsi="Times New Roman"/>
          <w:sz w:val="24"/>
          <w:szCs w:val="24"/>
        </w:rPr>
        <w:t>zapísať</w:t>
      </w:r>
      <w:r w:rsidRPr="001B108B">
        <w:rPr>
          <w:rFonts w:ascii="Times New Roman" w:hAnsi="Times New Roman"/>
          <w:sz w:val="24"/>
          <w:szCs w:val="24"/>
        </w:rPr>
        <w:t xml:space="preserve"> údaje v termíne do </w:t>
      </w:r>
      <w:r>
        <w:rPr>
          <w:rFonts w:ascii="Times New Roman" w:hAnsi="Times New Roman"/>
          <w:sz w:val="24"/>
          <w:szCs w:val="24"/>
        </w:rPr>
        <w:t xml:space="preserve">konca </w:t>
      </w:r>
      <w:r w:rsidRPr="001B108B">
        <w:rPr>
          <w:rFonts w:ascii="Times New Roman" w:hAnsi="Times New Roman"/>
          <w:sz w:val="24"/>
          <w:szCs w:val="24"/>
        </w:rPr>
        <w:t xml:space="preserve">septembra. </w:t>
      </w:r>
      <w:r>
        <w:rPr>
          <w:rFonts w:ascii="Times New Roman" w:hAnsi="Times New Roman"/>
          <w:sz w:val="24"/>
          <w:szCs w:val="24"/>
        </w:rPr>
        <w:t>Ú</w:t>
      </w:r>
      <w:r w:rsidRPr="001B108B">
        <w:rPr>
          <w:rFonts w:ascii="Times New Roman" w:hAnsi="Times New Roman"/>
          <w:sz w:val="24"/>
          <w:szCs w:val="24"/>
        </w:rPr>
        <w:t xml:space="preserve">rad práce, sociálnych vecí a rodiny </w:t>
      </w:r>
      <w:r>
        <w:rPr>
          <w:rFonts w:ascii="Times New Roman" w:hAnsi="Times New Roman"/>
          <w:sz w:val="24"/>
          <w:szCs w:val="24"/>
        </w:rPr>
        <w:t xml:space="preserve">následne </w:t>
      </w:r>
      <w:r w:rsidRPr="001B108B">
        <w:rPr>
          <w:rFonts w:ascii="Times New Roman" w:hAnsi="Times New Roman"/>
          <w:sz w:val="24"/>
          <w:szCs w:val="24"/>
        </w:rPr>
        <w:t>v tomto registri over</w:t>
      </w:r>
      <w:r>
        <w:rPr>
          <w:rFonts w:ascii="Times New Roman" w:hAnsi="Times New Roman"/>
          <w:sz w:val="24"/>
          <w:szCs w:val="24"/>
        </w:rPr>
        <w:t>í</w:t>
      </w:r>
      <w:r w:rsidRPr="001B108B">
        <w:rPr>
          <w:rFonts w:ascii="Times New Roman" w:hAnsi="Times New Roman"/>
          <w:sz w:val="24"/>
          <w:szCs w:val="24"/>
        </w:rPr>
        <w:t xml:space="preserve"> splnenie podmienk</w:t>
      </w:r>
      <w:r w:rsidR="007561CC">
        <w:rPr>
          <w:rFonts w:ascii="Times New Roman" w:hAnsi="Times New Roman"/>
          <w:sz w:val="24"/>
          <w:szCs w:val="24"/>
        </w:rPr>
        <w:t>y</w:t>
      </w:r>
      <w:r w:rsidRPr="001B108B">
        <w:rPr>
          <w:rFonts w:ascii="Times New Roman" w:hAnsi="Times New Roman"/>
          <w:sz w:val="24"/>
          <w:szCs w:val="24"/>
        </w:rPr>
        <w:t xml:space="preserve"> nároku a prídavok v</w:t>
      </w:r>
      <w:r>
        <w:rPr>
          <w:rFonts w:ascii="Times New Roman" w:hAnsi="Times New Roman"/>
          <w:sz w:val="24"/>
          <w:szCs w:val="24"/>
        </w:rPr>
        <w:t>o</w:t>
      </w:r>
      <w:r w:rsidRPr="001B108B">
        <w:rPr>
          <w:rFonts w:ascii="Times New Roman" w:hAnsi="Times New Roman"/>
          <w:sz w:val="24"/>
          <w:szCs w:val="24"/>
        </w:rPr>
        <w:t xml:space="preserve"> zvýšenej sume </w:t>
      </w:r>
      <w:r>
        <w:rPr>
          <w:rFonts w:ascii="Times New Roman" w:hAnsi="Times New Roman"/>
          <w:sz w:val="24"/>
          <w:szCs w:val="24"/>
        </w:rPr>
        <w:t>vyplatí</w:t>
      </w:r>
      <w:r w:rsidRPr="001B108B">
        <w:rPr>
          <w:rFonts w:ascii="Times New Roman" w:hAnsi="Times New Roman"/>
          <w:sz w:val="24"/>
          <w:szCs w:val="24"/>
        </w:rPr>
        <w:t xml:space="preserve"> v</w:t>
      </w:r>
      <w:r w:rsidR="00080955">
        <w:rPr>
          <w:rFonts w:ascii="Times New Roman" w:hAnsi="Times New Roman"/>
          <w:sz w:val="24"/>
          <w:szCs w:val="24"/>
        </w:rPr>
        <w:t> </w:t>
      </w:r>
      <w:r>
        <w:rPr>
          <w:rFonts w:ascii="Times New Roman" w:hAnsi="Times New Roman"/>
          <w:sz w:val="24"/>
          <w:szCs w:val="24"/>
        </w:rPr>
        <w:t>mesiaci</w:t>
      </w:r>
      <w:r w:rsidRPr="001B108B">
        <w:rPr>
          <w:rFonts w:ascii="Times New Roman" w:hAnsi="Times New Roman"/>
          <w:sz w:val="24"/>
          <w:szCs w:val="24"/>
        </w:rPr>
        <w:t> októb</w:t>
      </w:r>
      <w:r>
        <w:rPr>
          <w:rFonts w:ascii="Times New Roman" w:hAnsi="Times New Roman"/>
          <w:sz w:val="24"/>
          <w:szCs w:val="24"/>
        </w:rPr>
        <w:t>er</w:t>
      </w:r>
      <w:r w:rsidRPr="001B108B">
        <w:rPr>
          <w:rFonts w:ascii="Times New Roman" w:hAnsi="Times New Roman"/>
          <w:sz w:val="24"/>
          <w:szCs w:val="24"/>
        </w:rPr>
        <w:t xml:space="preserve"> príslušného kalendárneho roka</w:t>
      </w:r>
      <w:r>
        <w:rPr>
          <w:rFonts w:ascii="Times New Roman" w:hAnsi="Times New Roman"/>
          <w:sz w:val="24"/>
          <w:szCs w:val="24"/>
        </w:rPr>
        <w:t xml:space="preserve">. </w:t>
      </w:r>
      <w:r w:rsidRPr="0047394F">
        <w:rPr>
          <w:rFonts w:ascii="Times New Roman" w:hAnsi="Times New Roman"/>
          <w:sz w:val="24"/>
          <w:szCs w:val="24"/>
        </w:rPr>
        <w:t>Takýto postup je najprijateľnejší vzhľadom k tomu, že pre oprávnenú osobu nebude predstavovať žiadnu administratívnu záťaž, nakoľko prídavok v</w:t>
      </w:r>
      <w:r>
        <w:rPr>
          <w:rFonts w:ascii="Times New Roman" w:hAnsi="Times New Roman"/>
          <w:sz w:val="24"/>
          <w:szCs w:val="24"/>
        </w:rPr>
        <w:t>o</w:t>
      </w:r>
      <w:r w:rsidRPr="0047394F">
        <w:rPr>
          <w:rFonts w:ascii="Times New Roman" w:hAnsi="Times New Roman"/>
          <w:sz w:val="24"/>
          <w:szCs w:val="24"/>
        </w:rPr>
        <w:t xml:space="preserve"> zvýšenej sume sa jej vyplatí automaticky, bez </w:t>
      </w:r>
      <w:r>
        <w:rPr>
          <w:rFonts w:ascii="Times New Roman" w:hAnsi="Times New Roman"/>
          <w:sz w:val="24"/>
          <w:szCs w:val="24"/>
        </w:rPr>
        <w:t>uplatňovania a preukazovania nároku.</w:t>
      </w:r>
      <w:r w:rsidR="00265A1C">
        <w:rPr>
          <w:rFonts w:ascii="Times New Roman" w:hAnsi="Times New Roman"/>
          <w:sz w:val="24"/>
          <w:szCs w:val="24"/>
        </w:rPr>
        <w:t xml:space="preserve"> V prípadoch, kedy dieťa nastúpi do prvého ročníka </w:t>
      </w:r>
      <w:r w:rsidR="005B3023">
        <w:rPr>
          <w:rFonts w:ascii="Times New Roman" w:hAnsi="Times New Roman"/>
          <w:sz w:val="24"/>
          <w:szCs w:val="24"/>
        </w:rPr>
        <w:t>základnej školy</w:t>
      </w:r>
      <w:r w:rsidR="00265A1C">
        <w:rPr>
          <w:rFonts w:ascii="Times New Roman" w:hAnsi="Times New Roman"/>
          <w:sz w:val="24"/>
          <w:szCs w:val="24"/>
        </w:rPr>
        <w:t xml:space="preserve"> mimo územia </w:t>
      </w:r>
      <w:r w:rsidR="00080955">
        <w:rPr>
          <w:rFonts w:ascii="Times New Roman" w:hAnsi="Times New Roman"/>
          <w:sz w:val="24"/>
          <w:szCs w:val="24"/>
        </w:rPr>
        <w:t>Slovenskej republiky</w:t>
      </w:r>
      <w:r w:rsidR="005B3023">
        <w:rPr>
          <w:rFonts w:ascii="Times New Roman" w:hAnsi="Times New Roman"/>
          <w:sz w:val="24"/>
          <w:szCs w:val="24"/>
        </w:rPr>
        <w:t>,</w:t>
      </w:r>
      <w:r w:rsidR="00265A1C">
        <w:rPr>
          <w:rFonts w:ascii="Times New Roman" w:hAnsi="Times New Roman"/>
          <w:sz w:val="24"/>
          <w:szCs w:val="24"/>
        </w:rPr>
        <w:t xml:space="preserve"> bude potrebné predloženie potvrdenia o nástupe dieťaťa do školy zo strany oprávnenej osoby.</w:t>
      </w:r>
    </w:p>
    <w:p w:rsidR="003A095C" w:rsidRDefault="003A095C" w:rsidP="003A095C">
      <w:pPr>
        <w:spacing w:after="0" w:line="240" w:lineRule="auto"/>
        <w:ind w:firstLine="567"/>
        <w:jc w:val="both"/>
        <w:rPr>
          <w:rFonts w:ascii="Times New Roman" w:hAnsi="Times New Roman"/>
          <w:sz w:val="24"/>
          <w:szCs w:val="24"/>
        </w:rPr>
      </w:pPr>
    </w:p>
    <w:p w:rsidR="003A095C" w:rsidRDefault="003A095C" w:rsidP="003A095C">
      <w:pPr>
        <w:spacing w:after="0" w:line="240" w:lineRule="auto"/>
        <w:ind w:firstLine="567"/>
        <w:jc w:val="both"/>
        <w:rPr>
          <w:rFonts w:ascii="Times New Roman" w:hAnsi="Times New Roman"/>
          <w:color w:val="000000"/>
          <w:sz w:val="24"/>
          <w:szCs w:val="24"/>
        </w:rPr>
      </w:pPr>
      <w:r w:rsidRPr="0047394F">
        <w:rPr>
          <w:rFonts w:ascii="Times New Roman" w:hAnsi="Times New Roman"/>
          <w:sz w:val="24"/>
          <w:szCs w:val="24"/>
        </w:rPr>
        <w:t>Cieľom predmetného návrhu zákona je dosiahnuť to, aby každé dieťa, ktoré začne plniť povinnú školskú dochádzku, malo zabezpečené základné školské potreby. Toto opatrenie zároveň finančne odbremení rodičov od zvýšených výdavkov, ktoré im vzniknú v dôsledku nástupu ich dieťaťa do základnej školy.</w:t>
      </w:r>
    </w:p>
    <w:p w:rsidR="003A095C" w:rsidRDefault="003A095C" w:rsidP="003A095C">
      <w:pPr>
        <w:spacing w:after="0" w:line="240" w:lineRule="auto"/>
        <w:ind w:firstLine="567"/>
        <w:jc w:val="both"/>
        <w:rPr>
          <w:rFonts w:ascii="Times New Roman" w:hAnsi="Times New Roman"/>
          <w:color w:val="000000"/>
          <w:sz w:val="24"/>
          <w:szCs w:val="24"/>
        </w:rPr>
      </w:pPr>
    </w:p>
    <w:p w:rsidR="003A095C" w:rsidRDefault="003A095C" w:rsidP="003A095C">
      <w:pPr>
        <w:spacing w:after="0" w:line="240" w:lineRule="auto"/>
        <w:ind w:firstLine="567"/>
        <w:jc w:val="both"/>
        <w:rPr>
          <w:rFonts w:ascii="Times New Roman" w:hAnsi="Times New Roman"/>
          <w:sz w:val="24"/>
          <w:szCs w:val="24"/>
        </w:rPr>
      </w:pPr>
      <w:r w:rsidRPr="0047394F">
        <w:rPr>
          <w:rFonts w:ascii="Times New Roman" w:hAnsi="Times New Roman"/>
          <w:color w:val="000000"/>
          <w:sz w:val="24"/>
          <w:szCs w:val="24"/>
        </w:rPr>
        <w:t>N</w:t>
      </w:r>
      <w:r w:rsidRPr="0047394F">
        <w:rPr>
          <w:rFonts w:ascii="Times New Roman" w:hAnsi="Times New Roman"/>
          <w:sz w:val="24"/>
          <w:szCs w:val="24"/>
        </w:rPr>
        <w:t>ávrh zákona je v súlade s Ústavou Slovenskej republiky, ďalšími všeobecne záväznými právnymi predpismi, medzinárodnými zmluvami a inými medzinárodnými dokumentmi, ktorými je Slovenská republika viazaná, a s právom Európskej únie.</w:t>
      </w:r>
    </w:p>
    <w:p w:rsidR="003A095C" w:rsidRDefault="003A095C" w:rsidP="003A095C">
      <w:pPr>
        <w:spacing w:after="0" w:line="240" w:lineRule="auto"/>
        <w:ind w:firstLine="567"/>
        <w:jc w:val="both"/>
        <w:rPr>
          <w:rFonts w:ascii="Times New Roman" w:hAnsi="Times New Roman"/>
          <w:sz w:val="24"/>
          <w:szCs w:val="24"/>
        </w:rPr>
      </w:pPr>
    </w:p>
    <w:p w:rsidR="003A095C" w:rsidRDefault="003A095C" w:rsidP="003A095C">
      <w:pPr>
        <w:spacing w:after="0" w:line="240" w:lineRule="auto"/>
        <w:ind w:firstLine="567"/>
        <w:jc w:val="both"/>
        <w:rPr>
          <w:rFonts w:ascii="Times New Roman" w:hAnsi="Times New Roman"/>
          <w:sz w:val="24"/>
          <w:szCs w:val="24"/>
        </w:rPr>
      </w:pPr>
      <w:r w:rsidRPr="00AB2737">
        <w:rPr>
          <w:rFonts w:ascii="Times New Roman" w:hAnsi="Times New Roman"/>
          <w:sz w:val="24"/>
          <w:szCs w:val="24"/>
        </w:rPr>
        <w:t>Vplyv návrhu zákona na rozpočet verejnej správy, sociálne vplyvy, vplyvy na podnikateľské prostredie, životné prostredie, informatizáciu spoločnosti a na služby verejnej správy pre občana sú uvedené v doložke vybraných vplyvov.</w:t>
      </w: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3A095C" w:rsidRDefault="003A095C" w:rsidP="003A095C">
      <w:pPr>
        <w:spacing w:after="0" w:line="240" w:lineRule="auto"/>
        <w:contextualSpacing/>
        <w:jc w:val="both"/>
        <w:rPr>
          <w:rFonts w:ascii="Times New Roman" w:hAnsi="Times New Roman"/>
          <w:b/>
          <w:sz w:val="24"/>
          <w:szCs w:val="24"/>
        </w:rPr>
      </w:pPr>
    </w:p>
    <w:p w:rsidR="00D12BC0" w:rsidRDefault="00D12BC0" w:rsidP="003A095C">
      <w:pPr>
        <w:spacing w:after="0" w:line="240" w:lineRule="auto"/>
        <w:contextualSpacing/>
        <w:jc w:val="both"/>
        <w:rPr>
          <w:rFonts w:ascii="Times New Roman" w:hAnsi="Times New Roman"/>
          <w:b/>
          <w:sz w:val="24"/>
          <w:szCs w:val="24"/>
        </w:rPr>
      </w:pPr>
      <w:r w:rsidRPr="007350A3">
        <w:rPr>
          <w:rFonts w:ascii="Times New Roman" w:hAnsi="Times New Roman"/>
          <w:b/>
          <w:sz w:val="24"/>
          <w:szCs w:val="24"/>
        </w:rPr>
        <w:lastRenderedPageBreak/>
        <w:t>B. Osobitná časť</w:t>
      </w:r>
    </w:p>
    <w:p w:rsidR="00544359" w:rsidRDefault="00544359" w:rsidP="003A095C">
      <w:pPr>
        <w:spacing w:after="0" w:line="240" w:lineRule="auto"/>
        <w:contextualSpacing/>
        <w:jc w:val="both"/>
        <w:rPr>
          <w:rFonts w:ascii="Times New Roman" w:hAnsi="Times New Roman"/>
          <w:b/>
          <w:sz w:val="24"/>
          <w:szCs w:val="24"/>
        </w:rPr>
      </w:pPr>
    </w:p>
    <w:p w:rsidR="00544359" w:rsidRPr="007350A3" w:rsidRDefault="00544359" w:rsidP="003A095C">
      <w:pPr>
        <w:spacing w:after="0" w:line="240" w:lineRule="auto"/>
        <w:contextualSpacing/>
        <w:jc w:val="both"/>
        <w:rPr>
          <w:rFonts w:ascii="Times New Roman" w:hAnsi="Times New Roman"/>
          <w:b/>
          <w:sz w:val="24"/>
          <w:szCs w:val="24"/>
        </w:rPr>
      </w:pPr>
      <w:r>
        <w:rPr>
          <w:rFonts w:ascii="Times New Roman" w:hAnsi="Times New Roman"/>
          <w:b/>
          <w:sz w:val="24"/>
          <w:szCs w:val="24"/>
        </w:rPr>
        <w:t>K Čl. I</w:t>
      </w:r>
    </w:p>
    <w:p w:rsidR="005F0286" w:rsidRPr="007350A3" w:rsidRDefault="005F0286" w:rsidP="003A095C">
      <w:pPr>
        <w:spacing w:after="0" w:line="240" w:lineRule="auto"/>
        <w:contextualSpacing/>
        <w:jc w:val="both"/>
        <w:rPr>
          <w:rFonts w:ascii="Times New Roman" w:hAnsi="Times New Roman"/>
          <w:b/>
          <w:sz w:val="24"/>
          <w:szCs w:val="24"/>
        </w:rPr>
      </w:pPr>
    </w:p>
    <w:p w:rsidR="00D12BC0" w:rsidRDefault="00D13FDB" w:rsidP="003A095C">
      <w:pPr>
        <w:spacing w:after="0" w:line="240" w:lineRule="auto"/>
        <w:contextualSpacing/>
        <w:jc w:val="both"/>
        <w:rPr>
          <w:rFonts w:ascii="Times New Roman" w:hAnsi="Times New Roman"/>
          <w:b/>
          <w:sz w:val="24"/>
          <w:szCs w:val="24"/>
        </w:rPr>
      </w:pPr>
      <w:r>
        <w:rPr>
          <w:rFonts w:ascii="Times New Roman" w:hAnsi="Times New Roman"/>
          <w:b/>
          <w:sz w:val="24"/>
          <w:szCs w:val="24"/>
        </w:rPr>
        <w:t>K b</w:t>
      </w:r>
      <w:r w:rsidR="005F0286">
        <w:rPr>
          <w:rFonts w:ascii="Times New Roman" w:hAnsi="Times New Roman"/>
          <w:b/>
          <w:sz w:val="24"/>
          <w:szCs w:val="24"/>
        </w:rPr>
        <w:t>odu</w:t>
      </w:r>
      <w:r w:rsidR="00D12BC0" w:rsidRPr="007350A3">
        <w:rPr>
          <w:rFonts w:ascii="Times New Roman" w:hAnsi="Times New Roman"/>
          <w:b/>
          <w:sz w:val="24"/>
          <w:szCs w:val="24"/>
        </w:rPr>
        <w:t xml:space="preserve"> 1</w:t>
      </w:r>
    </w:p>
    <w:p w:rsidR="005F0286" w:rsidRPr="003A095C" w:rsidRDefault="005F0286" w:rsidP="003A095C">
      <w:pPr>
        <w:spacing w:after="0" w:line="240" w:lineRule="auto"/>
        <w:jc w:val="both"/>
        <w:rPr>
          <w:rFonts w:ascii="Times New Roman" w:hAnsi="Times New Roman"/>
          <w:sz w:val="24"/>
          <w:szCs w:val="24"/>
        </w:rPr>
      </w:pPr>
    </w:p>
    <w:p w:rsidR="005F0286" w:rsidRDefault="005F0286" w:rsidP="003A095C">
      <w:pPr>
        <w:spacing w:after="0" w:line="240" w:lineRule="auto"/>
        <w:ind w:firstLine="567"/>
        <w:jc w:val="both"/>
        <w:rPr>
          <w:rFonts w:ascii="Times New Roman" w:hAnsi="Times New Roman"/>
          <w:sz w:val="24"/>
          <w:szCs w:val="24"/>
        </w:rPr>
      </w:pPr>
      <w:r>
        <w:rPr>
          <w:rFonts w:ascii="Times New Roman" w:hAnsi="Times New Roman"/>
          <w:sz w:val="24"/>
          <w:szCs w:val="24"/>
        </w:rPr>
        <w:t>V s</w:t>
      </w:r>
      <w:r w:rsidR="005E1004">
        <w:rPr>
          <w:rFonts w:ascii="Times New Roman" w:hAnsi="Times New Roman"/>
          <w:sz w:val="24"/>
          <w:szCs w:val="24"/>
        </w:rPr>
        <w:t>úvislosti s novelizačným bodom 3</w:t>
      </w:r>
      <w:r>
        <w:rPr>
          <w:rFonts w:ascii="Times New Roman" w:hAnsi="Times New Roman"/>
          <w:sz w:val="24"/>
          <w:szCs w:val="24"/>
        </w:rPr>
        <w:t xml:space="preserve"> sa navrhuje rozšíriť účel</w:t>
      </w:r>
      <w:r w:rsidR="000C7FEC">
        <w:rPr>
          <w:rFonts w:ascii="Times New Roman" w:hAnsi="Times New Roman"/>
          <w:sz w:val="24"/>
          <w:szCs w:val="24"/>
        </w:rPr>
        <w:t>,</w:t>
      </w:r>
      <w:r>
        <w:rPr>
          <w:rFonts w:ascii="Times New Roman" w:hAnsi="Times New Roman"/>
          <w:sz w:val="24"/>
          <w:szCs w:val="24"/>
        </w:rPr>
        <w:t xml:space="preserve"> za ktorým sa poskytuje prídavok na dieťa.</w:t>
      </w:r>
    </w:p>
    <w:p w:rsidR="00D61416" w:rsidRDefault="00D61416" w:rsidP="003A095C">
      <w:pPr>
        <w:spacing w:after="0" w:line="240" w:lineRule="auto"/>
        <w:ind w:firstLine="567"/>
        <w:jc w:val="both"/>
        <w:rPr>
          <w:rFonts w:ascii="Times New Roman" w:hAnsi="Times New Roman"/>
          <w:sz w:val="24"/>
          <w:szCs w:val="24"/>
        </w:rPr>
      </w:pPr>
    </w:p>
    <w:p w:rsidR="00D61416" w:rsidRPr="00D61416" w:rsidRDefault="00D61416" w:rsidP="00D61416">
      <w:pPr>
        <w:spacing w:after="0" w:line="240" w:lineRule="auto"/>
        <w:jc w:val="both"/>
        <w:rPr>
          <w:rFonts w:ascii="Times New Roman" w:hAnsi="Times New Roman"/>
          <w:b/>
          <w:sz w:val="24"/>
          <w:szCs w:val="24"/>
        </w:rPr>
      </w:pPr>
      <w:r w:rsidRPr="00D61416">
        <w:rPr>
          <w:rFonts w:ascii="Times New Roman" w:hAnsi="Times New Roman"/>
          <w:b/>
          <w:sz w:val="24"/>
          <w:szCs w:val="24"/>
        </w:rPr>
        <w:t>K bodu 2</w:t>
      </w:r>
    </w:p>
    <w:p w:rsidR="005F0286" w:rsidRDefault="005F0286" w:rsidP="003A095C">
      <w:pPr>
        <w:spacing w:after="0" w:line="240" w:lineRule="auto"/>
        <w:jc w:val="both"/>
        <w:rPr>
          <w:rFonts w:ascii="Times New Roman" w:hAnsi="Times New Roman"/>
          <w:sz w:val="24"/>
          <w:szCs w:val="24"/>
        </w:rPr>
      </w:pPr>
    </w:p>
    <w:p w:rsidR="00D61416" w:rsidRPr="004353CF" w:rsidRDefault="00D61416" w:rsidP="004353CF">
      <w:pPr>
        <w:spacing w:after="0" w:line="240" w:lineRule="auto"/>
        <w:ind w:firstLine="567"/>
        <w:jc w:val="both"/>
        <w:rPr>
          <w:rFonts w:ascii="Times New Roman" w:hAnsi="Times New Roman"/>
          <w:sz w:val="24"/>
          <w:szCs w:val="24"/>
        </w:rPr>
      </w:pPr>
      <w:r w:rsidRPr="004353CF">
        <w:rPr>
          <w:rFonts w:ascii="Times New Roman" w:hAnsi="Times New Roman"/>
          <w:sz w:val="24"/>
          <w:szCs w:val="24"/>
        </w:rPr>
        <w:t>Navrhuje sa</w:t>
      </w:r>
      <w:r w:rsidR="004353CF" w:rsidRPr="004353CF">
        <w:rPr>
          <w:rFonts w:ascii="Times New Roman" w:hAnsi="Times New Roman"/>
          <w:sz w:val="24"/>
          <w:szCs w:val="24"/>
        </w:rPr>
        <w:t>,</w:t>
      </w:r>
      <w:r w:rsidRPr="004353CF">
        <w:rPr>
          <w:rFonts w:ascii="Times New Roman" w:hAnsi="Times New Roman"/>
          <w:sz w:val="24"/>
          <w:szCs w:val="24"/>
        </w:rPr>
        <w:t xml:space="preserve"> aby nárok na sumu 100 eur, o ktorú sa za príslušný kalendárny mesiac, v ktorom nezaopatrené dieťa prvýkrát nastúpi do prvého ročníka základnej školy</w:t>
      </w:r>
      <w:r w:rsidR="00080955">
        <w:rPr>
          <w:rFonts w:ascii="Times New Roman" w:hAnsi="Times New Roman"/>
          <w:sz w:val="24"/>
          <w:szCs w:val="24"/>
        </w:rPr>
        <w:t>,</w:t>
      </w:r>
      <w:r w:rsidRPr="004353CF">
        <w:rPr>
          <w:rFonts w:ascii="Times New Roman" w:hAnsi="Times New Roman"/>
          <w:sz w:val="24"/>
          <w:szCs w:val="24"/>
        </w:rPr>
        <w:t xml:space="preserve"> zvýši suma prídavku na dieťa, mala aj osoba, ktorá spĺňa podmienky nároku na prídavok na dieťa podľa §</w:t>
      </w:r>
      <w:r w:rsidR="004353CF" w:rsidRPr="004353CF">
        <w:rPr>
          <w:rFonts w:ascii="Times New Roman" w:hAnsi="Times New Roman"/>
          <w:sz w:val="24"/>
          <w:szCs w:val="24"/>
        </w:rPr>
        <w:t> </w:t>
      </w:r>
      <w:r w:rsidRPr="004353CF">
        <w:rPr>
          <w:rFonts w:ascii="Times New Roman" w:hAnsi="Times New Roman"/>
          <w:sz w:val="24"/>
          <w:szCs w:val="24"/>
        </w:rPr>
        <w:t xml:space="preserve">7 </w:t>
      </w:r>
      <w:r w:rsidR="000E51D5">
        <w:rPr>
          <w:rFonts w:ascii="Times New Roman" w:hAnsi="Times New Roman"/>
          <w:sz w:val="24"/>
          <w:szCs w:val="24"/>
        </w:rPr>
        <w:t xml:space="preserve">ods. 1 až 3 </w:t>
      </w:r>
      <w:r w:rsidRPr="004353CF">
        <w:rPr>
          <w:rFonts w:ascii="Times New Roman" w:hAnsi="Times New Roman"/>
          <w:sz w:val="24"/>
          <w:szCs w:val="24"/>
        </w:rPr>
        <w:t>a jej dieťa prvýkrát nastúpilo do prvého ročníka základnej školy, ale prídavok sa tejto osobe z dôvodov bližšie špecifikovaných v Nariadení Európskeho parlamentu a Rady (ES) č.</w:t>
      </w:r>
      <w:r w:rsidR="004353CF" w:rsidRPr="004353CF">
        <w:rPr>
          <w:rFonts w:ascii="Times New Roman" w:hAnsi="Times New Roman"/>
          <w:sz w:val="24"/>
          <w:szCs w:val="24"/>
        </w:rPr>
        <w:t> </w:t>
      </w:r>
      <w:r w:rsidRPr="004353CF">
        <w:rPr>
          <w:rFonts w:ascii="Times New Roman" w:hAnsi="Times New Roman"/>
          <w:sz w:val="24"/>
          <w:szCs w:val="24"/>
        </w:rPr>
        <w:t xml:space="preserve">883/2004 z 29. </w:t>
      </w:r>
      <w:r w:rsidR="000C6483" w:rsidRPr="004353CF">
        <w:rPr>
          <w:rFonts w:ascii="Times New Roman" w:hAnsi="Times New Roman"/>
          <w:sz w:val="24"/>
          <w:szCs w:val="24"/>
        </w:rPr>
        <w:t>a</w:t>
      </w:r>
      <w:r w:rsidRPr="004353CF">
        <w:rPr>
          <w:rFonts w:ascii="Times New Roman" w:hAnsi="Times New Roman"/>
          <w:sz w:val="24"/>
          <w:szCs w:val="24"/>
        </w:rPr>
        <w:t>príla 2004 o koordinácii systémov sociálneho zabezpečenia</w:t>
      </w:r>
      <w:r w:rsidR="007A2B63" w:rsidRPr="004353CF">
        <w:rPr>
          <w:rFonts w:ascii="Times New Roman" w:hAnsi="Times New Roman"/>
          <w:sz w:val="24"/>
          <w:szCs w:val="24"/>
        </w:rPr>
        <w:t xml:space="preserve"> (ďalej len „n</w:t>
      </w:r>
      <w:r w:rsidR="004353CF" w:rsidRPr="004353CF">
        <w:rPr>
          <w:rFonts w:ascii="Times New Roman" w:hAnsi="Times New Roman"/>
          <w:sz w:val="24"/>
          <w:szCs w:val="24"/>
        </w:rPr>
        <w:t>a</w:t>
      </w:r>
      <w:r w:rsidR="007A2B63" w:rsidRPr="004353CF">
        <w:rPr>
          <w:rFonts w:ascii="Times New Roman" w:hAnsi="Times New Roman"/>
          <w:sz w:val="24"/>
          <w:szCs w:val="24"/>
        </w:rPr>
        <w:t>riadenie“)</w:t>
      </w:r>
      <w:r w:rsidRPr="004353CF">
        <w:rPr>
          <w:rFonts w:ascii="Times New Roman" w:hAnsi="Times New Roman"/>
          <w:sz w:val="24"/>
          <w:szCs w:val="24"/>
        </w:rPr>
        <w:t xml:space="preserve"> nevypláca. Konkrétne ide o situácie, k</w:t>
      </w:r>
      <w:r w:rsidR="004353CF">
        <w:rPr>
          <w:rFonts w:ascii="Times New Roman" w:hAnsi="Times New Roman"/>
          <w:sz w:val="24"/>
          <w:szCs w:val="24"/>
        </w:rPr>
        <w:t>e</w:t>
      </w:r>
      <w:r w:rsidRPr="004353CF">
        <w:rPr>
          <w:rFonts w:ascii="Times New Roman" w:hAnsi="Times New Roman"/>
          <w:sz w:val="24"/>
          <w:szCs w:val="24"/>
        </w:rPr>
        <w:t xml:space="preserve">dy </w:t>
      </w:r>
      <w:r w:rsidR="005C793F" w:rsidRPr="004353CF">
        <w:rPr>
          <w:rFonts w:ascii="Times New Roman" w:hAnsi="Times New Roman"/>
          <w:sz w:val="24"/>
          <w:szCs w:val="24"/>
        </w:rPr>
        <w:t xml:space="preserve">je </w:t>
      </w:r>
      <w:r w:rsidR="007A2B63" w:rsidRPr="004353CF">
        <w:rPr>
          <w:rFonts w:ascii="Times New Roman" w:hAnsi="Times New Roman"/>
          <w:sz w:val="24"/>
          <w:szCs w:val="24"/>
        </w:rPr>
        <w:t xml:space="preserve">podľa nariadenia </w:t>
      </w:r>
      <w:r w:rsidRPr="004353CF">
        <w:rPr>
          <w:rFonts w:ascii="Times New Roman" w:hAnsi="Times New Roman"/>
          <w:sz w:val="24"/>
          <w:szCs w:val="24"/>
        </w:rPr>
        <w:t>Slovenská republika sekundárne príslušným štátom na výplatu pr</w:t>
      </w:r>
      <w:r w:rsidR="004353CF">
        <w:rPr>
          <w:rFonts w:ascii="Times New Roman" w:hAnsi="Times New Roman"/>
          <w:sz w:val="24"/>
          <w:szCs w:val="24"/>
        </w:rPr>
        <w:t>í</w:t>
      </w:r>
      <w:r w:rsidRPr="004353CF">
        <w:rPr>
          <w:rFonts w:ascii="Times New Roman" w:hAnsi="Times New Roman"/>
          <w:sz w:val="24"/>
          <w:szCs w:val="24"/>
        </w:rPr>
        <w:t xml:space="preserve">davku a tejto osobe sa </w:t>
      </w:r>
      <w:r w:rsidR="005C793F" w:rsidRPr="004353CF">
        <w:rPr>
          <w:rFonts w:ascii="Times New Roman" w:hAnsi="Times New Roman"/>
          <w:sz w:val="24"/>
          <w:szCs w:val="24"/>
        </w:rPr>
        <w:t xml:space="preserve">prídavok nevypláca </w:t>
      </w:r>
      <w:r w:rsidR="00265A1C">
        <w:rPr>
          <w:rFonts w:ascii="Times New Roman" w:hAnsi="Times New Roman"/>
          <w:sz w:val="24"/>
          <w:szCs w:val="24"/>
        </w:rPr>
        <w:t xml:space="preserve">, resp. sa nevypláca ani </w:t>
      </w:r>
      <w:r w:rsidRPr="004353CF">
        <w:rPr>
          <w:rFonts w:ascii="Times New Roman" w:hAnsi="Times New Roman"/>
          <w:sz w:val="24"/>
          <w:szCs w:val="24"/>
        </w:rPr>
        <w:t>vyrovnávacia dávka</w:t>
      </w:r>
      <w:r w:rsidR="005C793F" w:rsidRPr="004353CF">
        <w:rPr>
          <w:rFonts w:ascii="Times New Roman" w:hAnsi="Times New Roman"/>
          <w:sz w:val="24"/>
          <w:szCs w:val="24"/>
        </w:rPr>
        <w:t xml:space="preserve"> vo výške rozdielu medzi prídavkom na dieťa poskytovaným v inom členskom štáte a prídavkom poskytovaným v </w:t>
      </w:r>
      <w:r w:rsidR="004353CF" w:rsidRPr="004353CF">
        <w:rPr>
          <w:rFonts w:ascii="Times New Roman" w:hAnsi="Times New Roman"/>
          <w:sz w:val="24"/>
          <w:szCs w:val="24"/>
        </w:rPr>
        <w:t>Slovensk</w:t>
      </w:r>
      <w:r w:rsidR="004353CF">
        <w:rPr>
          <w:rFonts w:ascii="Times New Roman" w:hAnsi="Times New Roman"/>
          <w:sz w:val="24"/>
          <w:szCs w:val="24"/>
        </w:rPr>
        <w:t>ej</w:t>
      </w:r>
      <w:r w:rsidR="004353CF" w:rsidRPr="004353CF">
        <w:rPr>
          <w:rFonts w:ascii="Times New Roman" w:hAnsi="Times New Roman"/>
          <w:sz w:val="24"/>
          <w:szCs w:val="24"/>
        </w:rPr>
        <w:t xml:space="preserve"> republik</w:t>
      </w:r>
      <w:r w:rsidR="004353CF">
        <w:rPr>
          <w:rFonts w:ascii="Times New Roman" w:hAnsi="Times New Roman"/>
          <w:sz w:val="24"/>
          <w:szCs w:val="24"/>
        </w:rPr>
        <w:t>e</w:t>
      </w:r>
      <w:r w:rsidRPr="004353CF">
        <w:rPr>
          <w:rFonts w:ascii="Times New Roman" w:hAnsi="Times New Roman"/>
          <w:sz w:val="24"/>
          <w:szCs w:val="24"/>
        </w:rPr>
        <w:t xml:space="preserve">. </w:t>
      </w:r>
      <w:r w:rsidR="00265A1C">
        <w:rPr>
          <w:rFonts w:ascii="Times New Roman" w:hAnsi="Times New Roman"/>
          <w:sz w:val="24"/>
          <w:szCs w:val="24"/>
        </w:rPr>
        <w:t xml:space="preserve">Napríklad, ak </w:t>
      </w:r>
      <w:r w:rsidR="00BE3918">
        <w:rPr>
          <w:rFonts w:ascii="Times New Roman" w:hAnsi="Times New Roman"/>
          <w:sz w:val="24"/>
          <w:szCs w:val="24"/>
        </w:rPr>
        <w:t>je</w:t>
      </w:r>
      <w:r w:rsidR="000E51D5">
        <w:rPr>
          <w:rFonts w:ascii="Times New Roman" w:hAnsi="Times New Roman"/>
          <w:sz w:val="24"/>
          <w:szCs w:val="24"/>
        </w:rPr>
        <w:t xml:space="preserve"> na výplatu prídavku </w:t>
      </w:r>
      <w:r w:rsidR="00BE3918">
        <w:rPr>
          <w:rFonts w:ascii="Times New Roman" w:hAnsi="Times New Roman"/>
          <w:sz w:val="24"/>
          <w:szCs w:val="24"/>
        </w:rPr>
        <w:t xml:space="preserve">v zmysle nariadenia </w:t>
      </w:r>
      <w:r w:rsidR="000E51D5">
        <w:rPr>
          <w:rFonts w:ascii="Times New Roman" w:hAnsi="Times New Roman"/>
          <w:sz w:val="24"/>
          <w:szCs w:val="24"/>
        </w:rPr>
        <w:t>primárne príslušn</w:t>
      </w:r>
      <w:r w:rsidR="00B13ED7">
        <w:rPr>
          <w:rFonts w:ascii="Times New Roman" w:hAnsi="Times New Roman"/>
          <w:sz w:val="24"/>
          <w:szCs w:val="24"/>
        </w:rPr>
        <w:t>á</w:t>
      </w:r>
      <w:r w:rsidR="000E51D5">
        <w:rPr>
          <w:rFonts w:ascii="Times New Roman" w:hAnsi="Times New Roman"/>
          <w:sz w:val="24"/>
          <w:szCs w:val="24"/>
        </w:rPr>
        <w:t xml:space="preserve"> Rakúsk</w:t>
      </w:r>
      <w:r w:rsidR="00080955">
        <w:rPr>
          <w:rFonts w:ascii="Times New Roman" w:hAnsi="Times New Roman"/>
          <w:sz w:val="24"/>
          <w:szCs w:val="24"/>
        </w:rPr>
        <w:t>a republika</w:t>
      </w:r>
      <w:r w:rsidR="000E51D5">
        <w:rPr>
          <w:rFonts w:ascii="Times New Roman" w:hAnsi="Times New Roman"/>
          <w:sz w:val="24"/>
          <w:szCs w:val="24"/>
        </w:rPr>
        <w:t>, kde je táto dávka vyššia ako</w:t>
      </w:r>
      <w:r w:rsidR="00B13ED7">
        <w:rPr>
          <w:rFonts w:ascii="Times New Roman" w:hAnsi="Times New Roman"/>
          <w:sz w:val="24"/>
          <w:szCs w:val="24"/>
        </w:rPr>
        <w:t xml:space="preserve"> </w:t>
      </w:r>
      <w:r w:rsidR="000E51D5">
        <w:rPr>
          <w:rFonts w:ascii="Times New Roman" w:hAnsi="Times New Roman"/>
          <w:sz w:val="24"/>
          <w:szCs w:val="24"/>
        </w:rPr>
        <w:t>v Slovenskej republike</w:t>
      </w:r>
      <w:r w:rsidR="00B13ED7">
        <w:rPr>
          <w:rFonts w:ascii="Times New Roman" w:hAnsi="Times New Roman"/>
          <w:sz w:val="24"/>
          <w:szCs w:val="24"/>
        </w:rPr>
        <w:t>,</w:t>
      </w:r>
      <w:r w:rsidR="000E51D5">
        <w:rPr>
          <w:rFonts w:ascii="Times New Roman" w:hAnsi="Times New Roman"/>
          <w:sz w:val="24"/>
          <w:szCs w:val="24"/>
        </w:rPr>
        <w:t xml:space="preserve"> a to aj v prípade zvýšenej sumy prídav</w:t>
      </w:r>
      <w:r w:rsidR="00BE3918">
        <w:rPr>
          <w:rFonts w:ascii="Times New Roman" w:hAnsi="Times New Roman"/>
          <w:sz w:val="24"/>
          <w:szCs w:val="24"/>
        </w:rPr>
        <w:t>ku, o</w:t>
      </w:r>
      <w:r w:rsidR="000E51D5">
        <w:rPr>
          <w:rFonts w:ascii="Times New Roman" w:hAnsi="Times New Roman"/>
          <w:sz w:val="24"/>
          <w:szCs w:val="24"/>
        </w:rPr>
        <w:t xml:space="preserve">právnenej osobe </w:t>
      </w:r>
      <w:r w:rsidR="00BE3918">
        <w:rPr>
          <w:rFonts w:ascii="Times New Roman" w:hAnsi="Times New Roman"/>
          <w:sz w:val="24"/>
          <w:szCs w:val="24"/>
        </w:rPr>
        <w:t>sa</w:t>
      </w:r>
      <w:r w:rsidR="00265A1C">
        <w:rPr>
          <w:rFonts w:ascii="Times New Roman" w:hAnsi="Times New Roman"/>
          <w:sz w:val="24"/>
          <w:szCs w:val="24"/>
        </w:rPr>
        <w:t xml:space="preserve"> podľa návrhu</w:t>
      </w:r>
      <w:r w:rsidR="00BE3918">
        <w:rPr>
          <w:rFonts w:ascii="Times New Roman" w:hAnsi="Times New Roman"/>
          <w:sz w:val="24"/>
          <w:szCs w:val="24"/>
        </w:rPr>
        <w:t xml:space="preserve"> </w:t>
      </w:r>
      <w:r w:rsidR="000E51D5">
        <w:rPr>
          <w:rFonts w:ascii="Times New Roman" w:hAnsi="Times New Roman"/>
          <w:sz w:val="24"/>
          <w:szCs w:val="24"/>
        </w:rPr>
        <w:t>vyplatí suma 100 eur. V</w:t>
      </w:r>
      <w:r w:rsidR="00B13ED7">
        <w:rPr>
          <w:rFonts w:ascii="Times New Roman" w:hAnsi="Times New Roman"/>
          <w:sz w:val="24"/>
          <w:szCs w:val="24"/>
        </w:rPr>
        <w:t> </w:t>
      </w:r>
      <w:r w:rsidR="000E51D5">
        <w:rPr>
          <w:rFonts w:ascii="Times New Roman" w:hAnsi="Times New Roman"/>
          <w:sz w:val="24"/>
          <w:szCs w:val="24"/>
        </w:rPr>
        <w:t>prípade</w:t>
      </w:r>
      <w:r w:rsidR="00B13ED7">
        <w:rPr>
          <w:rFonts w:ascii="Times New Roman" w:hAnsi="Times New Roman"/>
          <w:sz w:val="24"/>
          <w:szCs w:val="24"/>
        </w:rPr>
        <w:t>,</w:t>
      </w:r>
      <w:r w:rsidR="000E51D5">
        <w:rPr>
          <w:rFonts w:ascii="Times New Roman" w:hAnsi="Times New Roman"/>
          <w:sz w:val="24"/>
          <w:szCs w:val="24"/>
        </w:rPr>
        <w:t xml:space="preserve"> ak je na výplatu prídavku na dieťa primárne príslušn</w:t>
      </w:r>
      <w:r w:rsidR="00B13ED7">
        <w:rPr>
          <w:rFonts w:ascii="Times New Roman" w:hAnsi="Times New Roman"/>
          <w:sz w:val="24"/>
          <w:szCs w:val="24"/>
        </w:rPr>
        <w:t>é napr.</w:t>
      </w:r>
      <w:r w:rsidR="000E51D5">
        <w:rPr>
          <w:rFonts w:ascii="Times New Roman" w:hAnsi="Times New Roman"/>
          <w:sz w:val="24"/>
          <w:szCs w:val="24"/>
        </w:rPr>
        <w:t xml:space="preserve"> Maďarsko, kde je prídavok na dieťa síce vyšší ako v Slovenskej republike, avšak v prípade zvýšenej sumy prídavku by bola suma prídavku poskytovaného podľa právnych predpisov Slovenskej republiky vyššia, nebude sa oprávnenej osobe vyplácať</w:t>
      </w:r>
      <w:r w:rsidR="00BE3918">
        <w:rPr>
          <w:rFonts w:ascii="Times New Roman" w:hAnsi="Times New Roman"/>
          <w:sz w:val="24"/>
          <w:szCs w:val="24"/>
        </w:rPr>
        <w:t xml:space="preserve"> </w:t>
      </w:r>
      <w:r w:rsidR="000E51D5">
        <w:rPr>
          <w:rFonts w:ascii="Times New Roman" w:hAnsi="Times New Roman"/>
          <w:sz w:val="24"/>
          <w:szCs w:val="24"/>
        </w:rPr>
        <w:t xml:space="preserve">tzv. vyrovnávacia dávka vo výške rozdielu medzi sumou prídavku v Maďarsku a zvýšenou sumou prídavku v Slovenskej republike, ale </w:t>
      </w:r>
      <w:r w:rsidR="00BE3918">
        <w:rPr>
          <w:rFonts w:ascii="Times New Roman" w:hAnsi="Times New Roman"/>
          <w:sz w:val="24"/>
          <w:szCs w:val="24"/>
        </w:rPr>
        <w:t>oprávnenej</w:t>
      </w:r>
      <w:r w:rsidR="000E51D5">
        <w:rPr>
          <w:rFonts w:ascii="Times New Roman" w:hAnsi="Times New Roman"/>
          <w:sz w:val="24"/>
          <w:szCs w:val="24"/>
        </w:rPr>
        <w:t xml:space="preserve"> osobe sa vyplatí plná suma 100 eur</w:t>
      </w:r>
      <w:r w:rsidR="005B3023">
        <w:rPr>
          <w:rFonts w:ascii="Times New Roman" w:hAnsi="Times New Roman"/>
          <w:sz w:val="24"/>
          <w:szCs w:val="24"/>
        </w:rPr>
        <w:t>,</w:t>
      </w:r>
      <w:r w:rsidR="000E51D5">
        <w:rPr>
          <w:rFonts w:ascii="Times New Roman" w:hAnsi="Times New Roman"/>
          <w:sz w:val="24"/>
          <w:szCs w:val="24"/>
        </w:rPr>
        <w:t xml:space="preserve"> o ktorú sa prídavok zvyšuje. </w:t>
      </w:r>
    </w:p>
    <w:p w:rsidR="00D61416" w:rsidRDefault="00D61416" w:rsidP="00D61416">
      <w:pPr>
        <w:spacing w:after="0" w:line="240" w:lineRule="auto"/>
        <w:ind w:firstLine="567"/>
        <w:jc w:val="both"/>
        <w:rPr>
          <w:rFonts w:ascii="Times New Roman" w:hAnsi="Times New Roman"/>
          <w:sz w:val="24"/>
          <w:szCs w:val="24"/>
        </w:rPr>
      </w:pPr>
    </w:p>
    <w:p w:rsidR="005F0286" w:rsidRPr="005F0286" w:rsidRDefault="005F0286" w:rsidP="003A095C">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K bodu </w:t>
      </w:r>
      <w:r w:rsidR="00D61416">
        <w:rPr>
          <w:rFonts w:ascii="Times New Roman" w:hAnsi="Times New Roman"/>
          <w:b/>
          <w:sz w:val="24"/>
          <w:szCs w:val="24"/>
        </w:rPr>
        <w:t>3</w:t>
      </w:r>
    </w:p>
    <w:p w:rsidR="005F0286" w:rsidRPr="003A095C" w:rsidRDefault="005F0286" w:rsidP="003A095C">
      <w:pPr>
        <w:spacing w:after="0" w:line="240" w:lineRule="auto"/>
        <w:jc w:val="both"/>
        <w:rPr>
          <w:rFonts w:ascii="Times New Roman" w:hAnsi="Times New Roman"/>
          <w:sz w:val="24"/>
          <w:szCs w:val="24"/>
        </w:rPr>
      </w:pPr>
    </w:p>
    <w:p w:rsidR="00D12BC0" w:rsidRPr="007350A3" w:rsidRDefault="00BF1F06" w:rsidP="003A095C">
      <w:pPr>
        <w:spacing w:after="0" w:line="240" w:lineRule="auto"/>
        <w:ind w:firstLine="567"/>
        <w:jc w:val="both"/>
        <w:rPr>
          <w:rFonts w:ascii="Times New Roman" w:hAnsi="Times New Roman"/>
          <w:sz w:val="24"/>
          <w:szCs w:val="24"/>
        </w:rPr>
      </w:pPr>
      <w:r w:rsidRPr="007350A3">
        <w:rPr>
          <w:rFonts w:ascii="Times New Roman" w:hAnsi="Times New Roman"/>
          <w:sz w:val="24"/>
          <w:szCs w:val="24"/>
        </w:rPr>
        <w:t>Navrhuje sa</w:t>
      </w:r>
      <w:r w:rsidR="00D12BC0" w:rsidRPr="007350A3">
        <w:rPr>
          <w:rFonts w:ascii="Times New Roman" w:hAnsi="Times New Roman"/>
          <w:sz w:val="24"/>
          <w:szCs w:val="24"/>
        </w:rPr>
        <w:t xml:space="preserve"> </w:t>
      </w:r>
      <w:r w:rsidR="00D13FDB">
        <w:rPr>
          <w:rFonts w:ascii="Times New Roman" w:hAnsi="Times New Roman"/>
          <w:sz w:val="24"/>
          <w:szCs w:val="24"/>
        </w:rPr>
        <w:t xml:space="preserve">zvýšenie </w:t>
      </w:r>
      <w:r w:rsidR="005F0286">
        <w:rPr>
          <w:rFonts w:ascii="Times New Roman" w:hAnsi="Times New Roman"/>
          <w:sz w:val="24"/>
          <w:szCs w:val="24"/>
        </w:rPr>
        <w:t xml:space="preserve">sumy </w:t>
      </w:r>
      <w:r w:rsidR="00D13FDB">
        <w:rPr>
          <w:rFonts w:ascii="Times New Roman" w:hAnsi="Times New Roman"/>
          <w:sz w:val="24"/>
          <w:szCs w:val="24"/>
        </w:rPr>
        <w:t>prídavku na dieťa v kalendárnom mesiaci, v ktorom nezaopatrené dieťa prvýkrát nastúpi do prvého ročníka základnej školy.</w:t>
      </w:r>
      <w:r w:rsidR="00D12BC0" w:rsidRPr="007350A3">
        <w:rPr>
          <w:rFonts w:ascii="Times New Roman" w:hAnsi="Times New Roman"/>
          <w:sz w:val="24"/>
          <w:szCs w:val="24"/>
        </w:rPr>
        <w:t xml:space="preserve"> Cieľom tohto </w:t>
      </w:r>
      <w:r w:rsidR="00963AAA" w:rsidRPr="007350A3">
        <w:rPr>
          <w:rFonts w:ascii="Times New Roman" w:hAnsi="Times New Roman"/>
          <w:sz w:val="24"/>
          <w:szCs w:val="24"/>
        </w:rPr>
        <w:t xml:space="preserve">opatrenia </w:t>
      </w:r>
      <w:r w:rsidR="00D12BC0" w:rsidRPr="007350A3">
        <w:rPr>
          <w:rFonts w:ascii="Times New Roman" w:hAnsi="Times New Roman"/>
          <w:sz w:val="24"/>
          <w:szCs w:val="24"/>
        </w:rPr>
        <w:t>je dosiahnuť to, aby každé dieťa, ktoré začne plniť povinnú školskú dochádzku</w:t>
      </w:r>
      <w:r w:rsidR="00D40871" w:rsidRPr="007350A3">
        <w:rPr>
          <w:rFonts w:ascii="Times New Roman" w:hAnsi="Times New Roman"/>
          <w:sz w:val="24"/>
          <w:szCs w:val="24"/>
        </w:rPr>
        <w:t>,</w:t>
      </w:r>
      <w:r w:rsidR="00D12BC0" w:rsidRPr="007350A3">
        <w:rPr>
          <w:rFonts w:ascii="Times New Roman" w:hAnsi="Times New Roman"/>
          <w:sz w:val="24"/>
          <w:szCs w:val="24"/>
        </w:rPr>
        <w:t xml:space="preserve"> malo zabezpečené základné školské potreby. </w:t>
      </w:r>
      <w:r w:rsidR="00D13FDB">
        <w:rPr>
          <w:rFonts w:ascii="Times New Roman" w:hAnsi="Times New Roman"/>
          <w:sz w:val="24"/>
          <w:szCs w:val="24"/>
        </w:rPr>
        <w:t xml:space="preserve">Zvýšenie prídavku </w:t>
      </w:r>
      <w:r w:rsidR="00D12BC0" w:rsidRPr="007350A3">
        <w:rPr>
          <w:rFonts w:ascii="Times New Roman" w:hAnsi="Times New Roman"/>
          <w:sz w:val="24"/>
          <w:szCs w:val="24"/>
        </w:rPr>
        <w:t xml:space="preserve">zároveň finančne odbremení rodičov od zvýšených výdavkov, ktoré im vzniknú v dôsledku </w:t>
      </w:r>
      <w:r w:rsidR="00D40871" w:rsidRPr="007350A3">
        <w:rPr>
          <w:rFonts w:ascii="Times New Roman" w:hAnsi="Times New Roman"/>
          <w:sz w:val="24"/>
          <w:szCs w:val="24"/>
        </w:rPr>
        <w:t xml:space="preserve">nástupu ich dieťaťa do základnej školy. </w:t>
      </w:r>
      <w:r w:rsidR="004A4016">
        <w:rPr>
          <w:rFonts w:ascii="Times New Roman" w:hAnsi="Times New Roman"/>
          <w:sz w:val="24"/>
          <w:szCs w:val="24"/>
        </w:rPr>
        <w:t>Navrhuje sa zvýšiť prídavok na dieťa v príslušnom kalendárnom mesiaci o</w:t>
      </w:r>
      <w:r w:rsidR="004022BC">
        <w:rPr>
          <w:rFonts w:ascii="Times New Roman" w:hAnsi="Times New Roman"/>
          <w:sz w:val="24"/>
          <w:szCs w:val="24"/>
        </w:rPr>
        <w:t> </w:t>
      </w:r>
      <w:r w:rsidR="004A4016">
        <w:rPr>
          <w:rFonts w:ascii="Times New Roman" w:hAnsi="Times New Roman"/>
          <w:sz w:val="24"/>
          <w:szCs w:val="24"/>
        </w:rPr>
        <w:t>sumu</w:t>
      </w:r>
      <w:r w:rsidR="004022BC">
        <w:rPr>
          <w:rFonts w:ascii="Times New Roman" w:hAnsi="Times New Roman"/>
          <w:sz w:val="24"/>
          <w:szCs w:val="24"/>
        </w:rPr>
        <w:t xml:space="preserve"> </w:t>
      </w:r>
      <w:r w:rsidR="004A4016">
        <w:rPr>
          <w:rFonts w:ascii="Times New Roman" w:hAnsi="Times New Roman"/>
          <w:sz w:val="24"/>
          <w:szCs w:val="24"/>
        </w:rPr>
        <w:t>100 eur, pričom nárok na takto zvýšený prídavok má oprávnená osoba na jedno dieťa iba raz.</w:t>
      </w:r>
      <w:r w:rsidR="007561CC">
        <w:rPr>
          <w:rFonts w:ascii="Times New Roman" w:hAnsi="Times New Roman"/>
          <w:sz w:val="24"/>
          <w:szCs w:val="24"/>
        </w:rPr>
        <w:t xml:space="preserve"> Samotná výplata jednorazového zvýšenia prídavku na dieťa bude priamo viazaná na nástup dieťaťa do školy. Údaje o nezaopatrených deťoch, ktoré nastúpili do prvého ročníka základnej školy</w:t>
      </w:r>
      <w:r w:rsidR="00265A1C">
        <w:rPr>
          <w:rFonts w:ascii="Times New Roman" w:hAnsi="Times New Roman"/>
          <w:sz w:val="24"/>
          <w:szCs w:val="24"/>
        </w:rPr>
        <w:t xml:space="preserve"> na území </w:t>
      </w:r>
      <w:r w:rsidR="00B13ED7">
        <w:rPr>
          <w:rFonts w:ascii="Times New Roman" w:hAnsi="Times New Roman"/>
          <w:sz w:val="24"/>
          <w:szCs w:val="24"/>
        </w:rPr>
        <w:t>Slovenskej republiky</w:t>
      </w:r>
      <w:r w:rsidR="007561CC">
        <w:rPr>
          <w:rFonts w:ascii="Times New Roman" w:hAnsi="Times New Roman"/>
          <w:sz w:val="24"/>
          <w:szCs w:val="24"/>
        </w:rPr>
        <w:t xml:space="preserve"> budú príslušné úrady práce, sociálnych vecí a rodiny čerpať z centrálneho registra detí, žiakov a poslucháčov, do ktorého je š</w:t>
      </w:r>
      <w:r w:rsidR="007561CC" w:rsidRPr="001B108B">
        <w:rPr>
          <w:rFonts w:ascii="Times New Roman" w:hAnsi="Times New Roman"/>
          <w:sz w:val="24"/>
          <w:szCs w:val="24"/>
        </w:rPr>
        <w:t xml:space="preserve">kola v zmysle </w:t>
      </w:r>
      <w:r w:rsidR="007561CC">
        <w:rPr>
          <w:rFonts w:ascii="Times New Roman" w:hAnsi="Times New Roman"/>
          <w:sz w:val="24"/>
          <w:szCs w:val="24"/>
        </w:rPr>
        <w:t xml:space="preserve">§ 157 </w:t>
      </w:r>
      <w:r w:rsidR="007561CC" w:rsidRPr="001B108B">
        <w:rPr>
          <w:rFonts w:ascii="Times New Roman" w:hAnsi="Times New Roman"/>
          <w:sz w:val="24"/>
          <w:szCs w:val="24"/>
        </w:rPr>
        <w:t>zákona č.</w:t>
      </w:r>
      <w:r w:rsidR="007561CC">
        <w:rPr>
          <w:rFonts w:ascii="Times New Roman" w:hAnsi="Times New Roman"/>
          <w:sz w:val="24"/>
          <w:szCs w:val="24"/>
        </w:rPr>
        <w:t> </w:t>
      </w:r>
      <w:r w:rsidR="007561CC" w:rsidRPr="001B108B">
        <w:rPr>
          <w:rFonts w:ascii="Times New Roman" w:hAnsi="Times New Roman"/>
          <w:sz w:val="24"/>
          <w:szCs w:val="24"/>
        </w:rPr>
        <w:t xml:space="preserve">245/2008 Z. z. o výchove a vzdelávaní (školský zákon) povinná </w:t>
      </w:r>
      <w:r w:rsidR="007561CC">
        <w:rPr>
          <w:rFonts w:ascii="Times New Roman" w:hAnsi="Times New Roman"/>
          <w:sz w:val="24"/>
          <w:szCs w:val="24"/>
        </w:rPr>
        <w:t>zapísať</w:t>
      </w:r>
      <w:r w:rsidR="007561CC" w:rsidRPr="001B108B">
        <w:rPr>
          <w:rFonts w:ascii="Times New Roman" w:hAnsi="Times New Roman"/>
          <w:sz w:val="24"/>
          <w:szCs w:val="24"/>
        </w:rPr>
        <w:t xml:space="preserve"> údaje v termíne do </w:t>
      </w:r>
      <w:r w:rsidR="007561CC">
        <w:rPr>
          <w:rFonts w:ascii="Times New Roman" w:hAnsi="Times New Roman"/>
          <w:sz w:val="24"/>
          <w:szCs w:val="24"/>
        </w:rPr>
        <w:t xml:space="preserve">konca </w:t>
      </w:r>
      <w:r w:rsidR="007561CC" w:rsidRPr="001B108B">
        <w:rPr>
          <w:rFonts w:ascii="Times New Roman" w:hAnsi="Times New Roman"/>
          <w:sz w:val="24"/>
          <w:szCs w:val="24"/>
        </w:rPr>
        <w:t>septembra</w:t>
      </w:r>
      <w:r w:rsidR="007561CC">
        <w:rPr>
          <w:rFonts w:ascii="Times New Roman" w:hAnsi="Times New Roman"/>
          <w:sz w:val="24"/>
          <w:szCs w:val="24"/>
        </w:rPr>
        <w:t xml:space="preserve"> a Ministerstvo školstva, vedy, výskumu a športu Slovenskej republiky </w:t>
      </w:r>
      <w:r w:rsidR="00956962">
        <w:rPr>
          <w:rFonts w:ascii="Times New Roman" w:hAnsi="Times New Roman"/>
          <w:sz w:val="24"/>
          <w:szCs w:val="24"/>
        </w:rPr>
        <w:t xml:space="preserve">ich </w:t>
      </w:r>
      <w:r w:rsidR="007561CC">
        <w:rPr>
          <w:rFonts w:ascii="Times New Roman" w:hAnsi="Times New Roman"/>
          <w:sz w:val="24"/>
          <w:szCs w:val="24"/>
        </w:rPr>
        <w:t>sprístupňuje o.</w:t>
      </w:r>
      <w:r w:rsidR="005E1004">
        <w:rPr>
          <w:rFonts w:ascii="Times New Roman" w:hAnsi="Times New Roman"/>
          <w:sz w:val="24"/>
          <w:szCs w:val="24"/>
        </w:rPr>
        <w:t xml:space="preserve"> </w:t>
      </w:r>
      <w:r w:rsidR="007561CC">
        <w:rPr>
          <w:rFonts w:ascii="Times New Roman" w:hAnsi="Times New Roman"/>
          <w:sz w:val="24"/>
          <w:szCs w:val="24"/>
        </w:rPr>
        <w:t>i. pre orgány štátnej správy na účely plnenia ich úloh. Ú</w:t>
      </w:r>
      <w:r w:rsidR="007561CC" w:rsidRPr="001B108B">
        <w:rPr>
          <w:rFonts w:ascii="Times New Roman" w:hAnsi="Times New Roman"/>
          <w:sz w:val="24"/>
          <w:szCs w:val="24"/>
        </w:rPr>
        <w:t xml:space="preserve">rad práce, sociálnych vecí a rodiny </w:t>
      </w:r>
      <w:r w:rsidR="007561CC">
        <w:rPr>
          <w:rFonts w:ascii="Times New Roman" w:hAnsi="Times New Roman"/>
          <w:sz w:val="24"/>
          <w:szCs w:val="24"/>
        </w:rPr>
        <w:t xml:space="preserve">následne </w:t>
      </w:r>
      <w:r w:rsidR="007561CC" w:rsidRPr="001B108B">
        <w:rPr>
          <w:rFonts w:ascii="Times New Roman" w:hAnsi="Times New Roman"/>
          <w:sz w:val="24"/>
          <w:szCs w:val="24"/>
        </w:rPr>
        <w:t>v tomto registri over</w:t>
      </w:r>
      <w:r w:rsidR="007561CC">
        <w:rPr>
          <w:rFonts w:ascii="Times New Roman" w:hAnsi="Times New Roman"/>
          <w:sz w:val="24"/>
          <w:szCs w:val="24"/>
        </w:rPr>
        <w:t>í</w:t>
      </w:r>
      <w:r w:rsidR="007561CC" w:rsidRPr="001B108B">
        <w:rPr>
          <w:rFonts w:ascii="Times New Roman" w:hAnsi="Times New Roman"/>
          <w:sz w:val="24"/>
          <w:szCs w:val="24"/>
        </w:rPr>
        <w:t xml:space="preserve"> splnenie podmienk</w:t>
      </w:r>
      <w:r w:rsidR="007561CC">
        <w:rPr>
          <w:rFonts w:ascii="Times New Roman" w:hAnsi="Times New Roman"/>
          <w:sz w:val="24"/>
          <w:szCs w:val="24"/>
        </w:rPr>
        <w:t>y</w:t>
      </w:r>
      <w:r w:rsidR="007561CC" w:rsidRPr="001B108B">
        <w:rPr>
          <w:rFonts w:ascii="Times New Roman" w:hAnsi="Times New Roman"/>
          <w:sz w:val="24"/>
          <w:szCs w:val="24"/>
        </w:rPr>
        <w:t xml:space="preserve"> nároku a prídavok v</w:t>
      </w:r>
      <w:r w:rsidR="007561CC">
        <w:rPr>
          <w:rFonts w:ascii="Times New Roman" w:hAnsi="Times New Roman"/>
          <w:sz w:val="24"/>
          <w:szCs w:val="24"/>
        </w:rPr>
        <w:t>o</w:t>
      </w:r>
      <w:r w:rsidR="007561CC" w:rsidRPr="001B108B">
        <w:rPr>
          <w:rFonts w:ascii="Times New Roman" w:hAnsi="Times New Roman"/>
          <w:sz w:val="24"/>
          <w:szCs w:val="24"/>
        </w:rPr>
        <w:t xml:space="preserve"> zvýšenej sume </w:t>
      </w:r>
      <w:r w:rsidR="007561CC">
        <w:rPr>
          <w:rFonts w:ascii="Times New Roman" w:hAnsi="Times New Roman"/>
          <w:sz w:val="24"/>
          <w:szCs w:val="24"/>
        </w:rPr>
        <w:t>vyplatí</w:t>
      </w:r>
      <w:r w:rsidR="007561CC" w:rsidRPr="001B108B">
        <w:rPr>
          <w:rFonts w:ascii="Times New Roman" w:hAnsi="Times New Roman"/>
          <w:sz w:val="24"/>
          <w:szCs w:val="24"/>
        </w:rPr>
        <w:t xml:space="preserve"> v</w:t>
      </w:r>
      <w:r w:rsidR="00B13ED7">
        <w:rPr>
          <w:rFonts w:ascii="Times New Roman" w:hAnsi="Times New Roman"/>
          <w:sz w:val="24"/>
          <w:szCs w:val="24"/>
        </w:rPr>
        <w:t> </w:t>
      </w:r>
      <w:r w:rsidR="007561CC">
        <w:rPr>
          <w:rFonts w:ascii="Times New Roman" w:hAnsi="Times New Roman"/>
          <w:sz w:val="24"/>
          <w:szCs w:val="24"/>
        </w:rPr>
        <w:t>mesiaci</w:t>
      </w:r>
      <w:r w:rsidR="007561CC" w:rsidRPr="001B108B">
        <w:rPr>
          <w:rFonts w:ascii="Times New Roman" w:hAnsi="Times New Roman"/>
          <w:sz w:val="24"/>
          <w:szCs w:val="24"/>
        </w:rPr>
        <w:t> októb</w:t>
      </w:r>
      <w:r w:rsidR="007561CC">
        <w:rPr>
          <w:rFonts w:ascii="Times New Roman" w:hAnsi="Times New Roman"/>
          <w:sz w:val="24"/>
          <w:szCs w:val="24"/>
        </w:rPr>
        <w:t>er</w:t>
      </w:r>
      <w:r w:rsidR="007561CC" w:rsidRPr="001B108B">
        <w:rPr>
          <w:rFonts w:ascii="Times New Roman" w:hAnsi="Times New Roman"/>
          <w:sz w:val="24"/>
          <w:szCs w:val="24"/>
        </w:rPr>
        <w:t xml:space="preserve"> príslušného kalendárneho roka</w:t>
      </w:r>
      <w:r w:rsidR="007561CC">
        <w:rPr>
          <w:rFonts w:ascii="Times New Roman" w:hAnsi="Times New Roman"/>
          <w:sz w:val="24"/>
          <w:szCs w:val="24"/>
        </w:rPr>
        <w:t>.</w:t>
      </w:r>
      <w:r w:rsidR="00265A1C">
        <w:rPr>
          <w:rFonts w:ascii="Times New Roman" w:hAnsi="Times New Roman"/>
          <w:sz w:val="24"/>
          <w:szCs w:val="24"/>
        </w:rPr>
        <w:t xml:space="preserve"> V</w:t>
      </w:r>
      <w:r w:rsidR="00921B3F">
        <w:rPr>
          <w:rFonts w:ascii="Times New Roman" w:hAnsi="Times New Roman"/>
          <w:sz w:val="24"/>
          <w:szCs w:val="24"/>
        </w:rPr>
        <w:t> </w:t>
      </w:r>
      <w:r w:rsidR="00265A1C">
        <w:rPr>
          <w:rFonts w:ascii="Times New Roman" w:hAnsi="Times New Roman"/>
          <w:sz w:val="24"/>
          <w:szCs w:val="24"/>
        </w:rPr>
        <w:t>prípadoch</w:t>
      </w:r>
      <w:r w:rsidR="00921B3F">
        <w:rPr>
          <w:rFonts w:ascii="Times New Roman" w:hAnsi="Times New Roman"/>
          <w:sz w:val="24"/>
          <w:szCs w:val="24"/>
        </w:rPr>
        <w:t>,</w:t>
      </w:r>
      <w:r w:rsidR="00265A1C">
        <w:rPr>
          <w:rFonts w:ascii="Times New Roman" w:hAnsi="Times New Roman"/>
          <w:sz w:val="24"/>
          <w:szCs w:val="24"/>
        </w:rPr>
        <w:t xml:space="preserve"> keď dieťa nastúpi do prvého ročníka základnej školy mimo územia </w:t>
      </w:r>
      <w:r w:rsidR="00B13ED7">
        <w:rPr>
          <w:rFonts w:ascii="Times New Roman" w:hAnsi="Times New Roman"/>
          <w:sz w:val="24"/>
          <w:szCs w:val="24"/>
        </w:rPr>
        <w:t xml:space="preserve">Slovenskej </w:t>
      </w:r>
      <w:r w:rsidR="00B13ED7">
        <w:rPr>
          <w:rFonts w:ascii="Times New Roman" w:hAnsi="Times New Roman"/>
          <w:sz w:val="24"/>
          <w:szCs w:val="24"/>
        </w:rPr>
        <w:lastRenderedPageBreak/>
        <w:t>republiky</w:t>
      </w:r>
      <w:r w:rsidR="00265A1C">
        <w:rPr>
          <w:rFonts w:ascii="Times New Roman" w:hAnsi="Times New Roman"/>
          <w:sz w:val="24"/>
          <w:szCs w:val="24"/>
        </w:rPr>
        <w:t xml:space="preserve">, bude potrebné, aby oprávnená osoba pre preukázanie nároku na zvýšenie prídavku na dieťa a jeho výplatu predložila potvrdenie o nástupe dieťaťa do školy mimo územia </w:t>
      </w:r>
      <w:r w:rsidR="00B13ED7">
        <w:rPr>
          <w:rFonts w:ascii="Times New Roman" w:hAnsi="Times New Roman"/>
          <w:sz w:val="24"/>
          <w:szCs w:val="24"/>
        </w:rPr>
        <w:t>Slovenskej republiky</w:t>
      </w:r>
      <w:r w:rsidR="00265A1C">
        <w:rPr>
          <w:rFonts w:ascii="Times New Roman" w:hAnsi="Times New Roman"/>
          <w:sz w:val="24"/>
          <w:szCs w:val="24"/>
        </w:rPr>
        <w:t>.</w:t>
      </w:r>
    </w:p>
    <w:p w:rsidR="00D12BC0" w:rsidRPr="007350A3" w:rsidRDefault="00D12BC0" w:rsidP="003A095C">
      <w:pPr>
        <w:spacing w:after="0" w:line="240" w:lineRule="auto"/>
        <w:jc w:val="both"/>
        <w:rPr>
          <w:rFonts w:ascii="Times New Roman" w:hAnsi="Times New Roman"/>
          <w:b/>
          <w:sz w:val="24"/>
          <w:szCs w:val="24"/>
        </w:rPr>
      </w:pPr>
    </w:p>
    <w:p w:rsidR="00D12BC0" w:rsidRDefault="00D12BC0" w:rsidP="003A095C">
      <w:pPr>
        <w:pStyle w:val="Zkladntext"/>
        <w:rPr>
          <w:b/>
        </w:rPr>
      </w:pPr>
      <w:r w:rsidRPr="007350A3">
        <w:rPr>
          <w:b/>
        </w:rPr>
        <w:t>K</w:t>
      </w:r>
      <w:r w:rsidRPr="007350A3" w:rsidDel="00C73A17">
        <w:rPr>
          <w:b/>
        </w:rPr>
        <w:t xml:space="preserve"> </w:t>
      </w:r>
      <w:r w:rsidRPr="007350A3">
        <w:rPr>
          <w:b/>
        </w:rPr>
        <w:t>Čl. II</w:t>
      </w:r>
    </w:p>
    <w:p w:rsidR="004022BC" w:rsidRDefault="004022BC" w:rsidP="003A095C">
      <w:pPr>
        <w:pStyle w:val="Zkladntext"/>
        <w:rPr>
          <w:b/>
        </w:rPr>
      </w:pPr>
    </w:p>
    <w:p w:rsidR="004022BC" w:rsidRDefault="004022BC" w:rsidP="003A095C">
      <w:pPr>
        <w:pStyle w:val="Zkladntext"/>
        <w:ind w:firstLine="709"/>
      </w:pPr>
      <w:r>
        <w:t xml:space="preserve">Navrhuje sa, aby sa suma, o ktorú sa zvýši prídavok na dieťa v príslušnom kalendárnom mesiaci, v ktorom nezaopatrené </w:t>
      </w:r>
      <w:r w:rsidR="007A2B63">
        <w:t>dieťa prvý</w:t>
      </w:r>
      <w:r>
        <w:t>krát nastúpi do prvého ročníka základnej školy, nepovažovala za príjem na účely určenia súm životného minima.</w:t>
      </w:r>
    </w:p>
    <w:p w:rsidR="00BE3918" w:rsidRDefault="00BE3918" w:rsidP="003A095C">
      <w:pPr>
        <w:pStyle w:val="Zkladntext"/>
        <w:rPr>
          <w:b/>
        </w:rPr>
      </w:pPr>
    </w:p>
    <w:p w:rsidR="004022BC" w:rsidRDefault="004022BC" w:rsidP="003A095C">
      <w:pPr>
        <w:pStyle w:val="Zkladntext"/>
        <w:rPr>
          <w:b/>
        </w:rPr>
      </w:pPr>
      <w:r>
        <w:rPr>
          <w:b/>
        </w:rPr>
        <w:t>K Čl. III</w:t>
      </w:r>
    </w:p>
    <w:p w:rsidR="005E1004" w:rsidRDefault="005E1004" w:rsidP="007A2B63">
      <w:pPr>
        <w:pStyle w:val="Zkladntext"/>
        <w:ind w:firstLine="567"/>
      </w:pPr>
    </w:p>
    <w:p w:rsidR="007A2B63" w:rsidRDefault="007A2B63" w:rsidP="007A2B63">
      <w:pPr>
        <w:pStyle w:val="Zkladntext"/>
        <w:ind w:firstLine="567"/>
      </w:pPr>
      <w:r>
        <w:t xml:space="preserve">Za účelom </w:t>
      </w:r>
      <w:r w:rsidR="00E65468">
        <w:t>zabezpečenia prístupu k osobným údajom vedený</w:t>
      </w:r>
      <w:r w:rsidR="00BE3918">
        <w:t>ch</w:t>
      </w:r>
      <w:r w:rsidR="00E65468">
        <w:t xml:space="preserve"> v </w:t>
      </w:r>
      <w:r w:rsidR="00E65468" w:rsidRPr="00E65468">
        <w:t>Centrálnom registri detí, žiakov a</w:t>
      </w:r>
      <w:r w:rsidR="00E65468">
        <w:t> </w:t>
      </w:r>
      <w:r w:rsidR="00E65468" w:rsidRPr="00E65468">
        <w:t>poslucháčov</w:t>
      </w:r>
      <w:r w:rsidR="00E65468">
        <w:t xml:space="preserve">, </w:t>
      </w:r>
      <w:r w:rsidR="00BE3918">
        <w:t xml:space="preserve">ktoré sú potrebné </w:t>
      </w:r>
      <w:r w:rsidR="00E65468">
        <w:t xml:space="preserve">pre </w:t>
      </w:r>
      <w:r>
        <w:t> výplatu zvýšenej sumy prídavku</w:t>
      </w:r>
      <w:r w:rsidR="00F57683">
        <w:t xml:space="preserve"> na dieťa</w:t>
      </w:r>
      <w:r>
        <w:t>, sa navrhuje</w:t>
      </w:r>
      <w:r w:rsidR="00F57683">
        <w:t>,</w:t>
      </w:r>
      <w:r>
        <w:t xml:space="preserve"> aby Ministerstvo školstva, vedy, výskumu a športu Slovenskej republiky bolo povinné sprístupniť osobné údaje v centrálnom registri detí, žiakov a poslucháčov </w:t>
      </w:r>
      <w:r w:rsidR="00E60A5E">
        <w:t>Ústrediu</w:t>
      </w:r>
      <w:r>
        <w:t xml:space="preserve"> práce</w:t>
      </w:r>
      <w:r w:rsidR="00E60A5E">
        <w:t>,</w:t>
      </w:r>
      <w:r>
        <w:t xml:space="preserve"> sociálnych vecí a rodiny na účely priznania nároku na túto sumu</w:t>
      </w:r>
      <w:r w:rsidR="00265A1C">
        <w:t xml:space="preserve"> ako aj na plnenie ďalších úloh ústredia v zmysle príslušných právnych predpisov</w:t>
      </w:r>
      <w:r w:rsidR="00F57683">
        <w:t>, a to aj bez potreby uzatvorenia</w:t>
      </w:r>
      <w:r>
        <w:t xml:space="preserve">  osobitnej písomnej dohody s Ministerstvom školstva, vedy, výskumu a športu Slovenskej republiky. </w:t>
      </w:r>
    </w:p>
    <w:p w:rsidR="005E1004" w:rsidRDefault="005E1004" w:rsidP="007A2B63">
      <w:pPr>
        <w:pStyle w:val="Zkladntext"/>
        <w:ind w:firstLine="567"/>
      </w:pPr>
    </w:p>
    <w:p w:rsidR="005E1004" w:rsidRPr="005E1004" w:rsidRDefault="005E1004" w:rsidP="005E1004">
      <w:pPr>
        <w:pStyle w:val="Zkladntext"/>
        <w:rPr>
          <w:b/>
        </w:rPr>
      </w:pPr>
      <w:r>
        <w:rPr>
          <w:b/>
        </w:rPr>
        <w:t>K Čl. IV</w:t>
      </w:r>
    </w:p>
    <w:p w:rsidR="00D12BC0" w:rsidRPr="007350A3" w:rsidRDefault="00D12BC0" w:rsidP="003A095C">
      <w:pPr>
        <w:pStyle w:val="Zkladntext"/>
        <w:rPr>
          <w:b/>
        </w:rPr>
      </w:pPr>
    </w:p>
    <w:p w:rsidR="004E4DFA" w:rsidRPr="007350A3" w:rsidRDefault="00D12BC0" w:rsidP="003A095C">
      <w:pPr>
        <w:pStyle w:val="Zkladntext"/>
        <w:ind w:firstLine="708"/>
      </w:pPr>
      <w:r w:rsidRPr="007350A3">
        <w:t xml:space="preserve">Navrhuje sa účinnosť zákona od 1. </w:t>
      </w:r>
      <w:r w:rsidR="005E1004">
        <w:t>augusta</w:t>
      </w:r>
      <w:r w:rsidRPr="007350A3">
        <w:t xml:space="preserve"> 2019.</w:t>
      </w:r>
    </w:p>
    <w:p w:rsidR="00BE3918" w:rsidRPr="007350A3" w:rsidRDefault="00BE3918">
      <w:pPr>
        <w:pStyle w:val="Zkladntext"/>
        <w:ind w:firstLine="708"/>
      </w:pPr>
    </w:p>
    <w:sectPr w:rsidR="00BE3918" w:rsidRPr="007350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87" w:rsidRDefault="00CB7087">
      <w:pPr>
        <w:spacing w:after="0" w:line="240" w:lineRule="auto"/>
      </w:pPr>
      <w:r>
        <w:separator/>
      </w:r>
    </w:p>
  </w:endnote>
  <w:endnote w:type="continuationSeparator" w:id="0">
    <w:p w:rsidR="00CB7087" w:rsidRDefault="00CB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1" w:rsidRDefault="000E5A28">
    <w:pPr>
      <w:pStyle w:val="Pta"/>
      <w:jc w:val="center"/>
    </w:pPr>
    <w:r>
      <w:fldChar w:fldCharType="begin"/>
    </w:r>
    <w:r>
      <w:instrText>PAGE   \* MERGEFORMAT</w:instrText>
    </w:r>
    <w:r>
      <w:fldChar w:fldCharType="separate"/>
    </w:r>
    <w:r w:rsidR="00E47B71">
      <w:rPr>
        <w:noProof/>
      </w:rPr>
      <w:t>1</w:t>
    </w:r>
    <w:r>
      <w:fldChar w:fldCharType="end"/>
    </w:r>
  </w:p>
  <w:p w:rsidR="003F2AD4" w:rsidRDefault="00CB70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87" w:rsidRDefault="00CB7087">
      <w:pPr>
        <w:spacing w:after="0" w:line="240" w:lineRule="auto"/>
      </w:pPr>
      <w:r>
        <w:separator/>
      </w:r>
    </w:p>
  </w:footnote>
  <w:footnote w:type="continuationSeparator" w:id="0">
    <w:p w:rsidR="00CB7087" w:rsidRDefault="00CB7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62CC"/>
    <w:multiLevelType w:val="hybridMultilevel"/>
    <w:tmpl w:val="A3AC741A"/>
    <w:lvl w:ilvl="0" w:tplc="1EC0FAA8">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41"/>
    <w:rsid w:val="0004014E"/>
    <w:rsid w:val="00050F29"/>
    <w:rsid w:val="00080955"/>
    <w:rsid w:val="000A5DC4"/>
    <w:rsid w:val="000C6483"/>
    <w:rsid w:val="000C7FEC"/>
    <w:rsid w:val="000D738B"/>
    <w:rsid w:val="000E51D5"/>
    <w:rsid w:val="000E5A28"/>
    <w:rsid w:val="000F1159"/>
    <w:rsid w:val="001058D1"/>
    <w:rsid w:val="001105EB"/>
    <w:rsid w:val="00140B55"/>
    <w:rsid w:val="001E4117"/>
    <w:rsid w:val="00213100"/>
    <w:rsid w:val="00226E9E"/>
    <w:rsid w:val="00255C5E"/>
    <w:rsid w:val="00265A1C"/>
    <w:rsid w:val="00297220"/>
    <w:rsid w:val="00326B1C"/>
    <w:rsid w:val="003361ED"/>
    <w:rsid w:val="003A095C"/>
    <w:rsid w:val="003A5187"/>
    <w:rsid w:val="003A5FFD"/>
    <w:rsid w:val="003C5912"/>
    <w:rsid w:val="003E6056"/>
    <w:rsid w:val="004022BC"/>
    <w:rsid w:val="00406E4E"/>
    <w:rsid w:val="00425EFB"/>
    <w:rsid w:val="004276C2"/>
    <w:rsid w:val="004353CF"/>
    <w:rsid w:val="004A4016"/>
    <w:rsid w:val="004D6A2B"/>
    <w:rsid w:val="004E4DFA"/>
    <w:rsid w:val="00544359"/>
    <w:rsid w:val="0055326D"/>
    <w:rsid w:val="00584825"/>
    <w:rsid w:val="005B3023"/>
    <w:rsid w:val="005C793F"/>
    <w:rsid w:val="005E1004"/>
    <w:rsid w:val="005F0286"/>
    <w:rsid w:val="00616300"/>
    <w:rsid w:val="00672571"/>
    <w:rsid w:val="00694396"/>
    <w:rsid w:val="00700276"/>
    <w:rsid w:val="007350A3"/>
    <w:rsid w:val="007561CC"/>
    <w:rsid w:val="007A2B63"/>
    <w:rsid w:val="00803D8C"/>
    <w:rsid w:val="00837D94"/>
    <w:rsid w:val="008443CE"/>
    <w:rsid w:val="008D115A"/>
    <w:rsid w:val="00916816"/>
    <w:rsid w:val="00921B3F"/>
    <w:rsid w:val="00925867"/>
    <w:rsid w:val="00956962"/>
    <w:rsid w:val="00956CE8"/>
    <w:rsid w:val="00963AAA"/>
    <w:rsid w:val="00980920"/>
    <w:rsid w:val="009E584B"/>
    <w:rsid w:val="00AE5D04"/>
    <w:rsid w:val="00B119BB"/>
    <w:rsid w:val="00B13ED7"/>
    <w:rsid w:val="00B4388B"/>
    <w:rsid w:val="00BE3918"/>
    <w:rsid w:val="00BF1F06"/>
    <w:rsid w:val="00C37093"/>
    <w:rsid w:val="00C46DFE"/>
    <w:rsid w:val="00C85E14"/>
    <w:rsid w:val="00C94250"/>
    <w:rsid w:val="00CA589C"/>
    <w:rsid w:val="00CB7087"/>
    <w:rsid w:val="00D12BC0"/>
    <w:rsid w:val="00D13FDB"/>
    <w:rsid w:val="00D40871"/>
    <w:rsid w:val="00D56444"/>
    <w:rsid w:val="00D61416"/>
    <w:rsid w:val="00D632ED"/>
    <w:rsid w:val="00D7014E"/>
    <w:rsid w:val="00D70A46"/>
    <w:rsid w:val="00DA1A8A"/>
    <w:rsid w:val="00E47B71"/>
    <w:rsid w:val="00E60A5E"/>
    <w:rsid w:val="00E65468"/>
    <w:rsid w:val="00EA2CE2"/>
    <w:rsid w:val="00EC747A"/>
    <w:rsid w:val="00ED01AF"/>
    <w:rsid w:val="00ED40CB"/>
    <w:rsid w:val="00EF7927"/>
    <w:rsid w:val="00F153A6"/>
    <w:rsid w:val="00F57683"/>
    <w:rsid w:val="00FF69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2BC0"/>
    <w:rPr>
      <w:rFonts w:ascii="Calibri" w:eastAsia="Times New Roman" w:hAnsi="Calibri" w:cs="Times New Roman"/>
    </w:rPr>
  </w:style>
  <w:style w:type="paragraph" w:styleId="Nadpis1">
    <w:name w:val="heading 1"/>
    <w:basedOn w:val="Normlny"/>
    <w:next w:val="Normlny"/>
    <w:link w:val="Nadpis1Char"/>
    <w:qFormat/>
    <w:rsid w:val="003A095C"/>
    <w:pPr>
      <w:keepNext/>
      <w:spacing w:after="0" w:line="240" w:lineRule="auto"/>
      <w:jc w:val="center"/>
      <w:outlineLvl w:val="0"/>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D12BC0"/>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rsid w:val="00D12BC0"/>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D12BC0"/>
    <w:pPr>
      <w:spacing w:line="240" w:lineRule="auto"/>
    </w:pPr>
    <w:rPr>
      <w:sz w:val="20"/>
      <w:szCs w:val="20"/>
    </w:rPr>
  </w:style>
  <w:style w:type="character" w:customStyle="1" w:styleId="TextkomentraChar">
    <w:name w:val="Text komentára Char"/>
    <w:basedOn w:val="Predvolenpsmoodseku"/>
    <w:link w:val="Textkomentra"/>
    <w:uiPriority w:val="99"/>
    <w:semiHidden/>
    <w:rsid w:val="00D12BC0"/>
    <w:rPr>
      <w:rFonts w:ascii="Calibri" w:eastAsia="Times New Roman" w:hAnsi="Calibri" w:cs="Times New Roman"/>
      <w:sz w:val="20"/>
      <w:szCs w:val="20"/>
    </w:rPr>
  </w:style>
  <w:style w:type="paragraph" w:styleId="Pta">
    <w:name w:val="footer"/>
    <w:basedOn w:val="Normlny"/>
    <w:link w:val="PtaChar"/>
    <w:uiPriority w:val="99"/>
    <w:unhideWhenUsed/>
    <w:rsid w:val="00D12BC0"/>
    <w:pPr>
      <w:tabs>
        <w:tab w:val="center" w:pos="4536"/>
        <w:tab w:val="right" w:pos="9072"/>
      </w:tabs>
      <w:spacing w:after="0" w:line="240" w:lineRule="auto"/>
    </w:pPr>
  </w:style>
  <w:style w:type="character" w:customStyle="1" w:styleId="PtaChar">
    <w:name w:val="Päta Char"/>
    <w:basedOn w:val="Predvolenpsmoodseku"/>
    <w:link w:val="Pta"/>
    <w:uiPriority w:val="99"/>
    <w:rsid w:val="00D12BC0"/>
    <w:rPr>
      <w:rFonts w:ascii="Calibri" w:eastAsia="Times New Roman" w:hAnsi="Calibri" w:cs="Times New Roman"/>
    </w:rPr>
  </w:style>
  <w:style w:type="paragraph" w:styleId="Odsekzoznamu">
    <w:name w:val="List Paragraph"/>
    <w:basedOn w:val="Normlny"/>
    <w:uiPriority w:val="34"/>
    <w:qFormat/>
    <w:rsid w:val="00D12BC0"/>
    <w:pPr>
      <w:ind w:left="720"/>
      <w:contextualSpacing/>
    </w:pPr>
  </w:style>
  <w:style w:type="paragraph" w:styleId="Textbubliny">
    <w:name w:val="Balloon Text"/>
    <w:basedOn w:val="Normlny"/>
    <w:link w:val="TextbublinyChar"/>
    <w:uiPriority w:val="99"/>
    <w:semiHidden/>
    <w:unhideWhenUsed/>
    <w:rsid w:val="009809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920"/>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F7927"/>
    <w:rPr>
      <w:sz w:val="16"/>
      <w:szCs w:val="16"/>
    </w:rPr>
  </w:style>
  <w:style w:type="paragraph" w:styleId="Predmetkomentra">
    <w:name w:val="annotation subject"/>
    <w:basedOn w:val="Textkomentra"/>
    <w:next w:val="Textkomentra"/>
    <w:link w:val="PredmetkomentraChar"/>
    <w:uiPriority w:val="99"/>
    <w:semiHidden/>
    <w:unhideWhenUsed/>
    <w:rsid w:val="00EF7927"/>
    <w:rPr>
      <w:b/>
      <w:bCs/>
    </w:rPr>
  </w:style>
  <w:style w:type="character" w:customStyle="1" w:styleId="PredmetkomentraChar">
    <w:name w:val="Predmet komentára Char"/>
    <w:basedOn w:val="TextkomentraChar"/>
    <w:link w:val="Predmetkomentra"/>
    <w:uiPriority w:val="99"/>
    <w:semiHidden/>
    <w:rsid w:val="00EF7927"/>
    <w:rPr>
      <w:rFonts w:ascii="Calibri" w:eastAsia="Times New Roman" w:hAnsi="Calibri" w:cs="Times New Roman"/>
      <w:b/>
      <w:bCs/>
      <w:sz w:val="20"/>
      <w:szCs w:val="20"/>
    </w:rPr>
  </w:style>
  <w:style w:type="character" w:customStyle="1" w:styleId="Nadpis1Char">
    <w:name w:val="Nadpis 1 Char"/>
    <w:basedOn w:val="Predvolenpsmoodseku"/>
    <w:link w:val="Nadpis1"/>
    <w:rsid w:val="003A095C"/>
    <w:rPr>
      <w:rFonts w:ascii="Times New Roman" w:eastAsia="Times New Roman" w:hAnsi="Times New Roman" w:cs="Times New Roman"/>
      <w:b/>
      <w:bCs/>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2BC0"/>
    <w:rPr>
      <w:rFonts w:ascii="Calibri" w:eastAsia="Times New Roman" w:hAnsi="Calibri" w:cs="Times New Roman"/>
    </w:rPr>
  </w:style>
  <w:style w:type="paragraph" w:styleId="Nadpis1">
    <w:name w:val="heading 1"/>
    <w:basedOn w:val="Normlny"/>
    <w:next w:val="Normlny"/>
    <w:link w:val="Nadpis1Char"/>
    <w:qFormat/>
    <w:rsid w:val="003A095C"/>
    <w:pPr>
      <w:keepNext/>
      <w:spacing w:after="0" w:line="240" w:lineRule="auto"/>
      <w:jc w:val="center"/>
      <w:outlineLvl w:val="0"/>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D12BC0"/>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rsid w:val="00D12BC0"/>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D12BC0"/>
    <w:pPr>
      <w:spacing w:line="240" w:lineRule="auto"/>
    </w:pPr>
    <w:rPr>
      <w:sz w:val="20"/>
      <w:szCs w:val="20"/>
    </w:rPr>
  </w:style>
  <w:style w:type="character" w:customStyle="1" w:styleId="TextkomentraChar">
    <w:name w:val="Text komentára Char"/>
    <w:basedOn w:val="Predvolenpsmoodseku"/>
    <w:link w:val="Textkomentra"/>
    <w:uiPriority w:val="99"/>
    <w:semiHidden/>
    <w:rsid w:val="00D12BC0"/>
    <w:rPr>
      <w:rFonts w:ascii="Calibri" w:eastAsia="Times New Roman" w:hAnsi="Calibri" w:cs="Times New Roman"/>
      <w:sz w:val="20"/>
      <w:szCs w:val="20"/>
    </w:rPr>
  </w:style>
  <w:style w:type="paragraph" w:styleId="Pta">
    <w:name w:val="footer"/>
    <w:basedOn w:val="Normlny"/>
    <w:link w:val="PtaChar"/>
    <w:uiPriority w:val="99"/>
    <w:unhideWhenUsed/>
    <w:rsid w:val="00D12BC0"/>
    <w:pPr>
      <w:tabs>
        <w:tab w:val="center" w:pos="4536"/>
        <w:tab w:val="right" w:pos="9072"/>
      </w:tabs>
      <w:spacing w:after="0" w:line="240" w:lineRule="auto"/>
    </w:pPr>
  </w:style>
  <w:style w:type="character" w:customStyle="1" w:styleId="PtaChar">
    <w:name w:val="Päta Char"/>
    <w:basedOn w:val="Predvolenpsmoodseku"/>
    <w:link w:val="Pta"/>
    <w:uiPriority w:val="99"/>
    <w:rsid w:val="00D12BC0"/>
    <w:rPr>
      <w:rFonts w:ascii="Calibri" w:eastAsia="Times New Roman" w:hAnsi="Calibri" w:cs="Times New Roman"/>
    </w:rPr>
  </w:style>
  <w:style w:type="paragraph" w:styleId="Odsekzoznamu">
    <w:name w:val="List Paragraph"/>
    <w:basedOn w:val="Normlny"/>
    <w:uiPriority w:val="34"/>
    <w:qFormat/>
    <w:rsid w:val="00D12BC0"/>
    <w:pPr>
      <w:ind w:left="720"/>
      <w:contextualSpacing/>
    </w:pPr>
  </w:style>
  <w:style w:type="paragraph" w:styleId="Textbubliny">
    <w:name w:val="Balloon Text"/>
    <w:basedOn w:val="Normlny"/>
    <w:link w:val="TextbublinyChar"/>
    <w:uiPriority w:val="99"/>
    <w:semiHidden/>
    <w:unhideWhenUsed/>
    <w:rsid w:val="009809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920"/>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F7927"/>
    <w:rPr>
      <w:sz w:val="16"/>
      <w:szCs w:val="16"/>
    </w:rPr>
  </w:style>
  <w:style w:type="paragraph" w:styleId="Predmetkomentra">
    <w:name w:val="annotation subject"/>
    <w:basedOn w:val="Textkomentra"/>
    <w:next w:val="Textkomentra"/>
    <w:link w:val="PredmetkomentraChar"/>
    <w:uiPriority w:val="99"/>
    <w:semiHidden/>
    <w:unhideWhenUsed/>
    <w:rsid w:val="00EF7927"/>
    <w:rPr>
      <w:b/>
      <w:bCs/>
    </w:rPr>
  </w:style>
  <w:style w:type="character" w:customStyle="1" w:styleId="PredmetkomentraChar">
    <w:name w:val="Predmet komentára Char"/>
    <w:basedOn w:val="TextkomentraChar"/>
    <w:link w:val="Predmetkomentra"/>
    <w:uiPriority w:val="99"/>
    <w:semiHidden/>
    <w:rsid w:val="00EF7927"/>
    <w:rPr>
      <w:rFonts w:ascii="Calibri" w:eastAsia="Times New Roman" w:hAnsi="Calibri" w:cs="Times New Roman"/>
      <w:b/>
      <w:bCs/>
      <w:sz w:val="20"/>
      <w:szCs w:val="20"/>
    </w:rPr>
  </w:style>
  <w:style w:type="character" w:customStyle="1" w:styleId="Nadpis1Char">
    <w:name w:val="Nadpis 1 Char"/>
    <w:basedOn w:val="Predvolenpsmoodseku"/>
    <w:link w:val="Nadpis1"/>
    <w:rsid w:val="003A095C"/>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A50F-45DE-4BD6-849C-C46DA936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 František Jozef</dc:creator>
  <cp:lastModifiedBy>Polakova Viera</cp:lastModifiedBy>
  <cp:revision>2</cp:revision>
  <cp:lastPrinted>2019-04-03T14:18:00Z</cp:lastPrinted>
  <dcterms:created xsi:type="dcterms:W3CDTF">2019-04-24T08:15:00Z</dcterms:created>
  <dcterms:modified xsi:type="dcterms:W3CDTF">2019-04-24T08:15:00Z</dcterms:modified>
</cp:coreProperties>
</file>