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67" w14:textId="5C497CE5" w:rsidR="00D53451" w:rsidRPr="00B0317F" w:rsidRDefault="0000762F" w:rsidP="00B663F1">
      <w:pPr>
        <w:pStyle w:val="Nzov"/>
        <w:spacing w:before="120" w:line="360" w:lineRule="auto"/>
        <w:jc w:val="center"/>
        <w:rPr>
          <w:b/>
          <w:color w:val="000000"/>
          <w:sz w:val="28"/>
          <w:szCs w:val="28"/>
          <w:lang w:val="sk-SK"/>
        </w:rPr>
      </w:pPr>
      <w:bookmarkStart w:id="0" w:name="_9dqzh4rzb1tr" w:colFirst="0" w:colLast="0"/>
      <w:bookmarkEnd w:id="0"/>
      <w:r w:rsidRPr="00B0317F">
        <w:rPr>
          <w:b/>
          <w:color w:val="000000"/>
          <w:sz w:val="28"/>
          <w:szCs w:val="28"/>
          <w:lang w:val="sk-SK"/>
        </w:rPr>
        <w:t>D ô v o d o v á   s p r á v</w:t>
      </w:r>
      <w:r w:rsidR="00B663F1" w:rsidRPr="00B0317F">
        <w:rPr>
          <w:b/>
          <w:color w:val="000000"/>
          <w:sz w:val="28"/>
          <w:szCs w:val="28"/>
          <w:lang w:val="sk-SK"/>
        </w:rPr>
        <w:t> </w:t>
      </w:r>
      <w:r w:rsidRPr="00B0317F">
        <w:rPr>
          <w:b/>
          <w:color w:val="000000"/>
          <w:sz w:val="28"/>
          <w:szCs w:val="28"/>
          <w:lang w:val="sk-SK"/>
        </w:rPr>
        <w:t>a</w:t>
      </w:r>
    </w:p>
    <w:p w14:paraId="64A72ABC" w14:textId="77777777" w:rsidR="00B663F1" w:rsidRPr="00B0317F" w:rsidRDefault="00B663F1" w:rsidP="00B663F1">
      <w:pPr>
        <w:spacing w:before="120" w:line="360" w:lineRule="auto"/>
        <w:rPr>
          <w:lang w:val="sk-SK"/>
        </w:rPr>
      </w:pPr>
    </w:p>
    <w:p w14:paraId="00000068" w14:textId="77777777" w:rsidR="00D53451" w:rsidRPr="00B0317F" w:rsidRDefault="0000762F" w:rsidP="00B663F1">
      <w:pPr>
        <w:pStyle w:val="Nzov"/>
        <w:spacing w:before="120" w:line="360" w:lineRule="auto"/>
        <w:rPr>
          <w:b/>
          <w:color w:val="000000"/>
          <w:sz w:val="24"/>
          <w:szCs w:val="24"/>
          <w:lang w:val="sk-SK"/>
        </w:rPr>
      </w:pPr>
      <w:bookmarkStart w:id="1" w:name="_dm8d1ph1r33t" w:colFirst="0" w:colLast="0"/>
      <w:bookmarkEnd w:id="1"/>
      <w:r w:rsidRPr="00B0317F">
        <w:rPr>
          <w:b/>
          <w:color w:val="000000"/>
          <w:sz w:val="24"/>
          <w:szCs w:val="24"/>
          <w:lang w:val="sk-SK"/>
        </w:rPr>
        <w:t>A. Všeobecná časť</w:t>
      </w:r>
    </w:p>
    <w:p w14:paraId="00000069" w14:textId="77777777" w:rsidR="00D53451" w:rsidRPr="00B0317F" w:rsidRDefault="00D53451" w:rsidP="00B663F1">
      <w:pPr>
        <w:spacing w:before="120" w:line="360" w:lineRule="auto"/>
        <w:jc w:val="both"/>
        <w:rPr>
          <w:color w:val="000000"/>
          <w:sz w:val="24"/>
          <w:szCs w:val="24"/>
          <w:lang w:val="sk-SK"/>
        </w:rPr>
      </w:pPr>
    </w:p>
    <w:p w14:paraId="0000006A" w14:textId="2DEC88B6" w:rsidR="00D53451" w:rsidRPr="00B0317F" w:rsidRDefault="0000762F" w:rsidP="00B663F1">
      <w:pPr>
        <w:spacing w:before="120" w:line="360" w:lineRule="auto"/>
        <w:ind w:firstLine="700"/>
        <w:jc w:val="both"/>
        <w:rPr>
          <w:color w:val="000000"/>
          <w:sz w:val="24"/>
          <w:szCs w:val="24"/>
          <w:lang w:val="sk-SK"/>
        </w:rPr>
      </w:pPr>
      <w:r w:rsidRPr="00B0317F">
        <w:rPr>
          <w:color w:val="000000"/>
          <w:sz w:val="24"/>
          <w:szCs w:val="24"/>
          <w:lang w:val="sk-SK"/>
        </w:rPr>
        <w:t xml:space="preserve">Na rokovanie Národnej rady Slovenskej republiky sa predkladá návrh </w:t>
      </w:r>
      <w:r w:rsidR="00D9237A" w:rsidRPr="00B0317F">
        <w:rPr>
          <w:color w:val="000000"/>
          <w:sz w:val="24"/>
          <w:szCs w:val="24"/>
          <w:lang w:val="sk-SK"/>
        </w:rPr>
        <w:t>p</w:t>
      </w:r>
      <w:r w:rsidRPr="00B0317F">
        <w:rPr>
          <w:color w:val="000000"/>
          <w:sz w:val="24"/>
          <w:szCs w:val="24"/>
          <w:lang w:val="sk-SK"/>
        </w:rPr>
        <w:t xml:space="preserve">oslancov Národnej rady Slovenskej republiky </w:t>
      </w:r>
      <w:r w:rsidR="00D9237A" w:rsidRPr="00B0317F">
        <w:rPr>
          <w:color w:val="000000"/>
          <w:sz w:val="24"/>
          <w:szCs w:val="24"/>
          <w:lang w:val="sk-SK"/>
        </w:rPr>
        <w:t xml:space="preserve">Dušana </w:t>
      </w:r>
      <w:proofErr w:type="spellStart"/>
      <w:r w:rsidR="00D9237A" w:rsidRPr="00B0317F">
        <w:rPr>
          <w:color w:val="000000"/>
          <w:sz w:val="24"/>
          <w:szCs w:val="24"/>
          <w:lang w:val="sk-SK"/>
        </w:rPr>
        <w:t>Tittela</w:t>
      </w:r>
      <w:proofErr w:type="spellEnd"/>
      <w:r w:rsidR="00D9237A" w:rsidRPr="00B0317F">
        <w:rPr>
          <w:color w:val="000000"/>
          <w:sz w:val="24"/>
          <w:szCs w:val="24"/>
          <w:lang w:val="sk-SK"/>
        </w:rPr>
        <w:t xml:space="preserve">, Tibora </w:t>
      </w:r>
      <w:proofErr w:type="spellStart"/>
      <w:r w:rsidR="00D9237A" w:rsidRPr="00B0317F">
        <w:rPr>
          <w:color w:val="000000"/>
          <w:sz w:val="24"/>
          <w:szCs w:val="24"/>
          <w:lang w:val="sk-SK"/>
        </w:rPr>
        <w:t>Jančulu</w:t>
      </w:r>
      <w:proofErr w:type="spellEnd"/>
      <w:r w:rsidR="00D9237A" w:rsidRPr="00B0317F">
        <w:rPr>
          <w:color w:val="000000"/>
          <w:sz w:val="24"/>
          <w:szCs w:val="24"/>
          <w:lang w:val="sk-SK"/>
        </w:rPr>
        <w:t xml:space="preserve">, Evy Smolíkovej a Tibora </w:t>
      </w:r>
      <w:proofErr w:type="spellStart"/>
      <w:r w:rsidR="00D9237A" w:rsidRPr="00B0317F">
        <w:rPr>
          <w:color w:val="000000"/>
          <w:sz w:val="24"/>
          <w:szCs w:val="24"/>
          <w:lang w:val="sk-SK"/>
        </w:rPr>
        <w:t>Bernaťáka</w:t>
      </w:r>
      <w:proofErr w:type="spellEnd"/>
      <w:r w:rsidR="00D9237A" w:rsidRPr="00B0317F">
        <w:rPr>
          <w:color w:val="000000"/>
          <w:sz w:val="24"/>
          <w:szCs w:val="24"/>
          <w:lang w:val="sk-SK"/>
        </w:rPr>
        <w:t xml:space="preserve"> </w:t>
      </w:r>
      <w:r w:rsidRPr="00B0317F">
        <w:rPr>
          <w:color w:val="000000"/>
          <w:sz w:val="24"/>
          <w:szCs w:val="24"/>
          <w:lang w:val="sk-SK"/>
        </w:rPr>
        <w:t>na vydanie zákona, ktorým sa dopĺňa zákon č. 311/2001 Z. z. Zákonník práce v znení neskorších predpisov a ktorým sa menia a dopĺňajú niektoré zákony.</w:t>
      </w:r>
    </w:p>
    <w:p w14:paraId="0000006B" w14:textId="1CD795F6" w:rsidR="00D53451" w:rsidRPr="00B0317F" w:rsidRDefault="0000762F" w:rsidP="00B663F1">
      <w:pPr>
        <w:spacing w:before="120" w:line="360" w:lineRule="auto"/>
        <w:ind w:firstLine="700"/>
        <w:jc w:val="both"/>
        <w:rPr>
          <w:color w:val="000000"/>
          <w:sz w:val="24"/>
          <w:szCs w:val="24"/>
          <w:lang w:val="sk-SK"/>
        </w:rPr>
      </w:pPr>
      <w:r w:rsidRPr="00B0317F">
        <w:rPr>
          <w:color w:val="000000"/>
          <w:sz w:val="24"/>
          <w:szCs w:val="24"/>
          <w:lang w:val="sk-SK"/>
        </w:rPr>
        <w:t xml:space="preserve">Cieľom predloženého návrhu zákona je podpora športu detí a mládeže formou dobrovoľného príspevku zamestnávateľa na pomernej úhrade výdavkov, ktoré </w:t>
      </w:r>
      <w:r w:rsidR="00D9237A" w:rsidRPr="00B0317F">
        <w:rPr>
          <w:color w:val="000000"/>
          <w:sz w:val="24"/>
          <w:szCs w:val="24"/>
          <w:lang w:val="sk-SK"/>
        </w:rPr>
        <w:t xml:space="preserve">jeho </w:t>
      </w:r>
      <w:r w:rsidRPr="00B0317F">
        <w:rPr>
          <w:color w:val="000000"/>
          <w:sz w:val="24"/>
          <w:szCs w:val="24"/>
          <w:lang w:val="sk-SK"/>
        </w:rPr>
        <w:t xml:space="preserve">zamestnanec vynakladá na pravidelnú športovú činnosť </w:t>
      </w:r>
      <w:r w:rsidR="00D9237A" w:rsidRPr="00B0317F">
        <w:rPr>
          <w:color w:val="000000"/>
          <w:sz w:val="24"/>
          <w:szCs w:val="24"/>
          <w:lang w:val="sk-SK"/>
        </w:rPr>
        <w:t>svojho</w:t>
      </w:r>
      <w:r w:rsidRPr="00B0317F">
        <w:rPr>
          <w:color w:val="000000"/>
          <w:sz w:val="24"/>
          <w:szCs w:val="24"/>
          <w:lang w:val="sk-SK"/>
        </w:rPr>
        <w:t xml:space="preserve"> dieťaťa.</w:t>
      </w:r>
    </w:p>
    <w:p w14:paraId="0000006C" w14:textId="76D9E54E" w:rsidR="00D53451" w:rsidRPr="00B0317F" w:rsidRDefault="0000762F" w:rsidP="00B663F1">
      <w:pPr>
        <w:spacing w:before="120" w:line="360" w:lineRule="auto"/>
        <w:ind w:firstLine="700"/>
        <w:jc w:val="both"/>
        <w:rPr>
          <w:color w:val="000000"/>
          <w:sz w:val="24"/>
          <w:szCs w:val="24"/>
          <w:lang w:val="sk-SK"/>
        </w:rPr>
      </w:pPr>
      <w:r w:rsidRPr="00B0317F">
        <w:rPr>
          <w:color w:val="000000"/>
          <w:sz w:val="24"/>
          <w:szCs w:val="24"/>
          <w:lang w:val="sk-SK"/>
        </w:rPr>
        <w:t xml:space="preserve">Takouto formou podpory športu detí a mládeže sa môže dosiahnuť viacero kumulatívnych pozitívnych výsledkov. Predpokladá sa zvýšenie počtu pravidelne športujúcich detí a ekonomicky aktívnych rodičov, ktorí budú viesť svoje deti k športu pod </w:t>
      </w:r>
      <w:r w:rsidR="00D9237A" w:rsidRPr="00B0317F">
        <w:rPr>
          <w:color w:val="000000"/>
          <w:sz w:val="24"/>
          <w:szCs w:val="24"/>
          <w:lang w:val="sk-SK"/>
        </w:rPr>
        <w:t xml:space="preserve">vedením </w:t>
      </w:r>
      <w:r w:rsidRPr="00B0317F">
        <w:rPr>
          <w:color w:val="000000"/>
          <w:sz w:val="24"/>
          <w:szCs w:val="24"/>
          <w:lang w:val="sk-SK"/>
        </w:rPr>
        <w:t>odborne spôsobilého športového odborníka pôsobiaceho u športovej organizácie zapísanej v registri právnických osôb v športe v zmysle § 8 ods. 1 zákona č. 440/2015 Z. z. o športe a o zmene a doplnení niektorých zákonov v znení neskorších predpisov. Tieto deti môžu predstavovať aj zatiaľ neobjavené športové talenty, ktoré v budúcnosti môžu reprezentovať Sloven</w:t>
      </w:r>
      <w:r w:rsidR="00D9237A" w:rsidRPr="00B0317F">
        <w:rPr>
          <w:color w:val="000000"/>
          <w:sz w:val="24"/>
          <w:szCs w:val="24"/>
          <w:lang w:val="sk-SK"/>
        </w:rPr>
        <w:t>skú republiku. U detí sa pravidelnou športovou činnosťou</w:t>
      </w:r>
      <w:r w:rsidRPr="00B0317F">
        <w:rPr>
          <w:color w:val="000000"/>
          <w:sz w:val="24"/>
          <w:szCs w:val="24"/>
          <w:lang w:val="sk-SK"/>
        </w:rPr>
        <w:t xml:space="preserve"> vytvárajú návyky k pohybu a zdravému životnému štýlu. Šport prináša rôzne </w:t>
      </w:r>
      <w:proofErr w:type="spellStart"/>
      <w:r w:rsidRPr="00B0317F">
        <w:rPr>
          <w:color w:val="000000"/>
          <w:sz w:val="24"/>
          <w:szCs w:val="24"/>
          <w:lang w:val="sk-SK"/>
        </w:rPr>
        <w:t>benefity</w:t>
      </w:r>
      <w:proofErr w:type="spellEnd"/>
      <w:r w:rsidRPr="00B0317F">
        <w:rPr>
          <w:color w:val="000000"/>
          <w:sz w:val="24"/>
          <w:szCs w:val="24"/>
          <w:lang w:val="sk-SK"/>
        </w:rPr>
        <w:t xml:space="preserve"> ako je napríklad prevencia proti obezite, zbavenie sa stresu, trávenie voľného času v kolektíve, či dosahovanie individuálnych alebo kolektívnych športových úspechov. Šport predstavuje dôležitú súčasť </w:t>
      </w:r>
      <w:proofErr w:type="spellStart"/>
      <w:r w:rsidRPr="00B0317F">
        <w:rPr>
          <w:color w:val="000000"/>
          <w:sz w:val="24"/>
          <w:szCs w:val="24"/>
          <w:lang w:val="sk-SK"/>
        </w:rPr>
        <w:t>psychohygieny</w:t>
      </w:r>
      <w:proofErr w:type="spellEnd"/>
      <w:r w:rsidRPr="00B0317F">
        <w:rPr>
          <w:color w:val="000000"/>
          <w:sz w:val="24"/>
          <w:szCs w:val="24"/>
          <w:lang w:val="sk-SK"/>
        </w:rPr>
        <w:t xml:space="preserve"> detí. </w:t>
      </w:r>
    </w:p>
    <w:p w14:paraId="0000006D" w14:textId="445D28A1" w:rsidR="00D53451" w:rsidRPr="00B0317F" w:rsidRDefault="0000762F" w:rsidP="00B663F1">
      <w:pPr>
        <w:spacing w:before="120" w:line="360" w:lineRule="auto"/>
        <w:ind w:firstLine="700"/>
        <w:jc w:val="both"/>
        <w:rPr>
          <w:color w:val="000000"/>
          <w:sz w:val="24"/>
          <w:szCs w:val="24"/>
          <w:lang w:val="sk-SK"/>
        </w:rPr>
      </w:pPr>
      <w:r w:rsidRPr="00B0317F">
        <w:rPr>
          <w:color w:val="000000"/>
          <w:sz w:val="24"/>
          <w:szCs w:val="24"/>
          <w:lang w:val="sk-SK"/>
        </w:rPr>
        <w:t xml:space="preserve">Ďalej sa navrhovanou právnou úpravou vytvára nový nástroj na financovanie športovej činnosti zo súkromných zdrojov. Športové organizácie zapísané v registri právnických osôb v športe v zmysle § 8 ods. 1 zákona č. 440/2015 Z. z. o športe a o zmene a doplnení niektorých zákonov v znení neskorších predpisov budú mať možnosť zabezpečiť si svoje financovanie aj takouto formou; keďže na 55 % </w:t>
      </w:r>
      <w:r w:rsidR="00D9237A" w:rsidRPr="00B0317F">
        <w:rPr>
          <w:color w:val="000000"/>
          <w:sz w:val="24"/>
          <w:szCs w:val="24"/>
          <w:lang w:val="sk-SK"/>
        </w:rPr>
        <w:t xml:space="preserve">oprávnených </w:t>
      </w:r>
      <w:r w:rsidRPr="00B0317F">
        <w:rPr>
          <w:color w:val="000000"/>
          <w:sz w:val="24"/>
          <w:szCs w:val="24"/>
          <w:lang w:val="sk-SK"/>
        </w:rPr>
        <w:t>výdavkov</w:t>
      </w:r>
      <w:r w:rsidR="008041E6">
        <w:rPr>
          <w:color w:val="000000"/>
          <w:sz w:val="24"/>
          <w:szCs w:val="24"/>
          <w:lang w:val="sk-SK"/>
        </w:rPr>
        <w:t xml:space="preserve"> </w:t>
      </w:r>
      <w:r w:rsidRPr="00B0317F">
        <w:rPr>
          <w:color w:val="000000"/>
          <w:sz w:val="24"/>
          <w:szCs w:val="24"/>
          <w:lang w:val="sk-SK"/>
        </w:rPr>
        <w:t>zamestnanca, ktorého pracovný pomer u zamestnávateľa trvá nepretržite najmenej 24 mesiacov - ekonomicky aktívneho rodiča športujúceho dieťaťa bude môcť poskytnúť príspevok jeho zamestnávateľ</w:t>
      </w:r>
      <w:r w:rsidR="008041E6" w:rsidRPr="00B0317F">
        <w:rPr>
          <w:color w:val="000000"/>
          <w:sz w:val="24"/>
          <w:szCs w:val="24"/>
          <w:lang w:val="sk-SK"/>
        </w:rPr>
        <w:t xml:space="preserve">, najviac  však v </w:t>
      </w:r>
      <w:r w:rsidR="008041E6" w:rsidRPr="00B0317F">
        <w:rPr>
          <w:color w:val="000000"/>
          <w:sz w:val="24"/>
          <w:szCs w:val="24"/>
          <w:lang w:val="sk-SK"/>
        </w:rPr>
        <w:lastRenderedPageBreak/>
        <w:t>úhrnnej sume 275</w:t>
      </w:r>
      <w:r w:rsidR="008041E6">
        <w:rPr>
          <w:color w:val="000000"/>
          <w:sz w:val="24"/>
          <w:szCs w:val="24"/>
          <w:lang w:val="sk-SK"/>
        </w:rPr>
        <w:t>,-</w:t>
      </w:r>
      <w:r w:rsidR="008041E6" w:rsidRPr="00B0317F">
        <w:rPr>
          <w:color w:val="000000"/>
          <w:sz w:val="24"/>
          <w:szCs w:val="24"/>
          <w:lang w:val="sk-SK"/>
        </w:rPr>
        <w:t xml:space="preserve"> eur za kalendárny rok,</w:t>
      </w:r>
      <w:r w:rsidRPr="00B0317F">
        <w:rPr>
          <w:color w:val="000000"/>
          <w:sz w:val="24"/>
          <w:szCs w:val="24"/>
          <w:lang w:val="sk-SK"/>
        </w:rPr>
        <w:t xml:space="preserve">. To znamená, že v prípade ak takýto zamestnanec vynaloží na športovú činnosť dieťaťa sumu 500,- eur a viac ročne, zamestnávateľ tomuto zamestnancovi na túto športovú činnosť dieťaťa môže prispieť maximálnou sumou 275,- eur ročne. V prípade ak zamestnanec na športovú činnosť dieťaťa vynaloží menej ako 500,- eur ročne, zamestnávateľ zamestnancovi môže prispieť nižšou sumou, ktorá bude predstavovať príslušný príspevok na športovú činnosť dieťaťa </w:t>
      </w:r>
      <w:r w:rsidR="00D9237A" w:rsidRPr="00B0317F">
        <w:rPr>
          <w:color w:val="000000"/>
          <w:sz w:val="24"/>
          <w:szCs w:val="24"/>
          <w:lang w:val="sk-SK"/>
        </w:rPr>
        <w:t>v</w:t>
      </w:r>
      <w:r w:rsidRPr="00B0317F">
        <w:rPr>
          <w:color w:val="000000"/>
          <w:sz w:val="24"/>
          <w:szCs w:val="24"/>
          <w:lang w:val="sk-SK"/>
        </w:rPr>
        <w:t xml:space="preserve"> </w:t>
      </w:r>
      <w:r w:rsidR="00D9237A" w:rsidRPr="00B0317F">
        <w:rPr>
          <w:color w:val="000000"/>
          <w:sz w:val="24"/>
          <w:szCs w:val="24"/>
          <w:lang w:val="sk-SK"/>
        </w:rPr>
        <w:t xml:space="preserve">sume </w:t>
      </w:r>
      <w:r w:rsidRPr="00B0317F">
        <w:rPr>
          <w:color w:val="000000"/>
          <w:sz w:val="24"/>
          <w:szCs w:val="24"/>
          <w:lang w:val="sk-SK"/>
        </w:rPr>
        <w:t>55</w:t>
      </w:r>
      <w:r w:rsidR="008041E6">
        <w:rPr>
          <w:color w:val="000000"/>
          <w:sz w:val="24"/>
          <w:szCs w:val="24"/>
          <w:lang w:val="sk-SK"/>
        </w:rPr>
        <w:t xml:space="preserve"> </w:t>
      </w:r>
      <w:r w:rsidRPr="00B0317F">
        <w:rPr>
          <w:color w:val="000000"/>
          <w:sz w:val="24"/>
          <w:szCs w:val="24"/>
          <w:lang w:val="sk-SK"/>
        </w:rPr>
        <w:t xml:space="preserve">% oprávnených výdavkov zamestnanca. Na pomernú časť sumy príspevku na športovú činnosť dieťaťa v pomere zodpovedajúcom kratšiemu pracovnému času môže </w:t>
      </w:r>
      <w:r w:rsidR="008041E6">
        <w:rPr>
          <w:color w:val="000000"/>
          <w:sz w:val="24"/>
          <w:szCs w:val="24"/>
          <w:lang w:val="sk-SK"/>
        </w:rPr>
        <w:t xml:space="preserve">zamestnanec </w:t>
      </w:r>
      <w:r w:rsidRPr="00B0317F">
        <w:rPr>
          <w:color w:val="000000"/>
          <w:sz w:val="24"/>
          <w:szCs w:val="24"/>
          <w:lang w:val="sk-SK"/>
        </w:rPr>
        <w:t>zamestnávateľa požiadať a zamestnávateľ tento príspevok môže poskytnúť aj takému zamestnancovi, ktorý má dohodnutý pracovný pomer na kratší pracovný čas, ak jeho pracovný pomer u zamestnávateľa trvá nepretržite najmenej 24 mesiacov.</w:t>
      </w:r>
    </w:p>
    <w:p w14:paraId="0000006E" w14:textId="77777777" w:rsidR="00D53451" w:rsidRPr="00B0317F" w:rsidRDefault="0000762F" w:rsidP="00B663F1">
      <w:pPr>
        <w:spacing w:before="120" w:line="360" w:lineRule="auto"/>
        <w:ind w:firstLine="700"/>
        <w:jc w:val="both"/>
        <w:rPr>
          <w:color w:val="000000"/>
          <w:sz w:val="24"/>
          <w:szCs w:val="24"/>
          <w:lang w:val="sk-SK"/>
        </w:rPr>
      </w:pPr>
      <w:r w:rsidRPr="00B0317F">
        <w:rPr>
          <w:color w:val="000000"/>
          <w:sz w:val="24"/>
          <w:szCs w:val="24"/>
          <w:lang w:val="sk-SK"/>
        </w:rPr>
        <w:t xml:space="preserve">Tento nástroj zároveň predstavuje ďalší </w:t>
      </w:r>
      <w:proofErr w:type="spellStart"/>
      <w:r w:rsidRPr="00B0317F">
        <w:rPr>
          <w:color w:val="000000"/>
          <w:sz w:val="24"/>
          <w:szCs w:val="24"/>
          <w:lang w:val="sk-SK"/>
        </w:rPr>
        <w:t>benefit</w:t>
      </w:r>
      <w:proofErr w:type="spellEnd"/>
      <w:r w:rsidRPr="00B0317F">
        <w:rPr>
          <w:color w:val="000000"/>
          <w:sz w:val="24"/>
          <w:szCs w:val="24"/>
          <w:lang w:val="sk-SK"/>
        </w:rPr>
        <w:t>, ktorý na dobrovoľnej báze môže zamestnávateľ poskytnúť svojmu zamestnancovi, ktorého pracovný pomer u zamestnávateľa trvá nepretržite najmenej 24 mesiacov. Motiváciou zamestnávateľa k poskytnutiu tohto príspevku zamestnancovi je jeho oslobodenie od platenia daní a odvodov zamestnancom aj zamestnávateľom.  To znamená, že je pre zamestnanca aj zamestnávateľa finančne efektívnejším spôsobom odmeny ako priama finančná odmena, ktorá podlieha plateniu daní a odvodov. Tento príspevok zároveň patrí v plnej výške medzi daňové náklady zamestnávateľa. Zamestnancom s nižším disponibilným príjmom toto opatrenie môže umožniť, aby svoje deti vôbec mohli umiestniť na vybrané športy pod vedením odborne spôsobilého športového odborníka pôsobiaceho u športovej organizácie zapísanej v registri právnických osôb v športe v zmysle § 8 ods. 1 zákona č. 440/2015 Z. z. o športe a o zmene a doplnení niektorých zákonov v znení neskorších predpisov.</w:t>
      </w:r>
    </w:p>
    <w:p w14:paraId="0000006F" w14:textId="73BCABF3" w:rsidR="00D53451" w:rsidRPr="00B0317F" w:rsidRDefault="0000762F" w:rsidP="00B663F1">
      <w:pPr>
        <w:spacing w:before="120" w:line="360" w:lineRule="auto"/>
        <w:ind w:firstLine="700"/>
        <w:jc w:val="both"/>
        <w:rPr>
          <w:color w:val="000000"/>
          <w:sz w:val="24"/>
          <w:szCs w:val="24"/>
          <w:lang w:val="sk-SK"/>
        </w:rPr>
      </w:pPr>
      <w:r w:rsidRPr="00B0317F">
        <w:rPr>
          <w:color w:val="000000"/>
          <w:sz w:val="24"/>
          <w:szCs w:val="24"/>
          <w:lang w:val="sk-SK"/>
        </w:rPr>
        <w:t xml:space="preserve">Dieťa, na ktorého vykonávanie </w:t>
      </w:r>
      <w:r w:rsidR="00D9237A" w:rsidRPr="00B0317F">
        <w:rPr>
          <w:color w:val="000000"/>
          <w:sz w:val="24"/>
          <w:szCs w:val="24"/>
          <w:lang w:val="sk-SK"/>
        </w:rPr>
        <w:t>športovej činnosti</w:t>
      </w:r>
      <w:r w:rsidRPr="00B0317F">
        <w:rPr>
          <w:color w:val="000000"/>
          <w:sz w:val="24"/>
          <w:szCs w:val="24"/>
          <w:lang w:val="sk-SK"/>
        </w:rPr>
        <w:t xml:space="preserve"> zamestnanec môže zamestnávateľa požiadať o</w:t>
      </w:r>
      <w:r w:rsidR="00D9237A" w:rsidRPr="00B0317F">
        <w:rPr>
          <w:color w:val="000000"/>
          <w:sz w:val="24"/>
          <w:szCs w:val="24"/>
          <w:lang w:val="sk-SK"/>
        </w:rPr>
        <w:t xml:space="preserve"> tento </w:t>
      </w:r>
      <w:r w:rsidRPr="00B0317F">
        <w:rPr>
          <w:color w:val="000000"/>
          <w:sz w:val="24"/>
          <w:szCs w:val="24"/>
          <w:lang w:val="sk-SK"/>
        </w:rPr>
        <w:t xml:space="preserve">príspevok </w:t>
      </w:r>
      <w:r w:rsidR="00D9237A" w:rsidRPr="00B0317F">
        <w:rPr>
          <w:color w:val="000000"/>
          <w:sz w:val="24"/>
          <w:szCs w:val="24"/>
          <w:lang w:val="sk-SK"/>
        </w:rPr>
        <w:t>musí byť mladšie ako 18</w:t>
      </w:r>
      <w:r w:rsidRPr="00B0317F">
        <w:rPr>
          <w:color w:val="000000"/>
          <w:sz w:val="24"/>
          <w:szCs w:val="24"/>
          <w:lang w:val="sk-SK"/>
        </w:rPr>
        <w:t xml:space="preserve"> rokov, musí mať trvalý pobyt alebo obdobný pobyt na území Slovenskej republiky a musí byť po dobu najmenej 6 mesiacov pred podaním žiadosti o tento príspevok osobou s príslušnosťou k športovej organizácii podľa § 3 písm. k) zákona č. 440/2015 Z. z. o športe a o zmene a doplnení niektorých zákonov v znení neskorších predpisov. Tieto podmienky sú stanovené v súlade s verejným záujmom v športe podľa zákona č. 440/2015 Z.</w:t>
      </w:r>
      <w:r w:rsidR="00D9237A" w:rsidRPr="00B0317F">
        <w:rPr>
          <w:color w:val="000000"/>
          <w:sz w:val="24"/>
          <w:szCs w:val="24"/>
          <w:lang w:val="sk-SK"/>
        </w:rPr>
        <w:t xml:space="preserve"> </w:t>
      </w:r>
      <w:r w:rsidRPr="00B0317F">
        <w:rPr>
          <w:color w:val="000000"/>
          <w:sz w:val="24"/>
          <w:szCs w:val="24"/>
          <w:lang w:val="sk-SK"/>
        </w:rPr>
        <w:t xml:space="preserve">z. o športe a o zmene a doplnení niektorých zákonov v znení neskorších predpisov a príslušnými ustanoveniami tohto zákona a majú tiež zabezpečovať </w:t>
      </w:r>
      <w:r w:rsidRPr="00B0317F">
        <w:rPr>
          <w:color w:val="000000"/>
          <w:sz w:val="24"/>
          <w:szCs w:val="24"/>
          <w:lang w:val="sk-SK"/>
        </w:rPr>
        <w:lastRenderedPageBreak/>
        <w:t xml:space="preserve">pravidelnú športovú činnosť detí </w:t>
      </w:r>
      <w:r w:rsidR="00D9237A" w:rsidRPr="00B0317F">
        <w:rPr>
          <w:color w:val="000000"/>
          <w:sz w:val="24"/>
          <w:szCs w:val="24"/>
          <w:lang w:val="sk-SK"/>
        </w:rPr>
        <w:t xml:space="preserve">mladších ako 18 rokov </w:t>
      </w:r>
      <w:r w:rsidRPr="00B0317F">
        <w:rPr>
          <w:color w:val="000000"/>
          <w:sz w:val="24"/>
          <w:szCs w:val="24"/>
          <w:lang w:val="sk-SK"/>
        </w:rPr>
        <w:t>v registrovaných športových organizáciách</w:t>
      </w:r>
      <w:r w:rsidR="00D9237A" w:rsidRPr="00B0317F">
        <w:rPr>
          <w:color w:val="000000"/>
          <w:sz w:val="24"/>
          <w:szCs w:val="24"/>
          <w:lang w:val="sk-SK"/>
        </w:rPr>
        <w:t xml:space="preserve"> podľa tohto zákona</w:t>
      </w:r>
      <w:r w:rsidRPr="00B0317F">
        <w:rPr>
          <w:color w:val="000000"/>
          <w:sz w:val="24"/>
          <w:szCs w:val="24"/>
          <w:lang w:val="sk-SK"/>
        </w:rPr>
        <w:t>. Za dieťa zamestnanca sa na účely poskytovania príspevku</w:t>
      </w:r>
      <w:r w:rsidR="00D9237A" w:rsidRPr="00B0317F">
        <w:rPr>
          <w:color w:val="000000"/>
          <w:sz w:val="24"/>
          <w:szCs w:val="24"/>
          <w:lang w:val="sk-SK"/>
        </w:rPr>
        <w:t xml:space="preserve"> na športovú činnosť dieťaťa</w:t>
      </w:r>
      <w:r w:rsidRPr="00B0317F">
        <w:rPr>
          <w:color w:val="000000"/>
          <w:sz w:val="24"/>
          <w:szCs w:val="24"/>
          <w:lang w:val="sk-SK"/>
        </w:rPr>
        <w:t xml:space="preserve"> považuje vlastné dieťa zamestnanca, dieťa zverené zamestnancovi do náhradnej starostlivosti na základe rozhodnutia súdu, dieťa zverené zamestnancovi do starostlivosti pred rozhodnutím súdu o osvojení alebo aj iné dieťa žijúce so zames</w:t>
      </w:r>
      <w:r w:rsidR="00D9237A" w:rsidRPr="00B0317F">
        <w:rPr>
          <w:color w:val="000000"/>
          <w:sz w:val="24"/>
          <w:szCs w:val="24"/>
          <w:lang w:val="sk-SK"/>
        </w:rPr>
        <w:t>tnancom v spoločnej domácnosti.</w:t>
      </w:r>
    </w:p>
    <w:p w14:paraId="00000070" w14:textId="77777777" w:rsidR="00D53451" w:rsidRPr="00B0317F" w:rsidRDefault="0000762F" w:rsidP="00B663F1">
      <w:pPr>
        <w:spacing w:before="120" w:line="360" w:lineRule="auto"/>
        <w:ind w:firstLine="700"/>
        <w:jc w:val="both"/>
        <w:rPr>
          <w:color w:val="000000"/>
          <w:sz w:val="24"/>
          <w:szCs w:val="24"/>
          <w:lang w:val="sk-SK"/>
        </w:rPr>
      </w:pPr>
      <w:r w:rsidRPr="00B0317F">
        <w:rPr>
          <w:color w:val="000000"/>
          <w:sz w:val="24"/>
          <w:szCs w:val="24"/>
          <w:lang w:val="sk-SK"/>
        </w:rPr>
        <w:t>Príspevok na športovú činnosť dieťaťa si na svoje deti v rozsahu, vo výške a za podmienok ustanovených pre zamestnancov môžu vo svojich daňových výdavkoch (nákladoch) uplatniť aj samostatne zárobkovo činné osoby, ktoré vykonávajú podnikateľskú činnosť nepretržite najmenej 24 mesiacov, ak im nebol tento príspevok na športovú činnosť dieťaťa počas roka už poskytnutý ich zamestnávateľom.</w:t>
      </w:r>
    </w:p>
    <w:p w14:paraId="00000071" w14:textId="77777777" w:rsidR="00D53451" w:rsidRPr="00B0317F" w:rsidRDefault="0000762F" w:rsidP="00B663F1">
      <w:pPr>
        <w:spacing w:before="120" w:line="360" w:lineRule="auto"/>
        <w:ind w:firstLine="700"/>
        <w:jc w:val="both"/>
        <w:rPr>
          <w:color w:val="000000"/>
          <w:sz w:val="24"/>
          <w:szCs w:val="24"/>
          <w:lang w:val="sk-SK"/>
        </w:rPr>
      </w:pPr>
      <w:r w:rsidRPr="00B0317F">
        <w:rPr>
          <w:color w:val="000000"/>
          <w:sz w:val="24"/>
          <w:szCs w:val="24"/>
          <w:lang w:val="sk-SK"/>
        </w:rPr>
        <w:t>Navrhuje sa aby príspevok na športovú činnosť dieťaťa mohol byť poskytnutý aj zamestnancom pri výkone práce vo verejnom záujme podľa zákona č. 553/2003 Z. z. a v dôsledku navrhovaného doplnenia príslušných osobitných predpisov aj štátnym zamestnancom, príslušníkom finančnej správy, príslušníkom Policajného zboru, príslušníkom Slovenskej informačnej služby, príslušníkom Národného bezpečnostného úradu, príslušníkom Zboru väzenskej a justičnej stráže, príslušníkom Hasičského a záchranného zboru, príslušníkom Horskej záchrannej služby a profesionálnym vojakom.</w:t>
      </w:r>
    </w:p>
    <w:p w14:paraId="00000072" w14:textId="5CE506F2" w:rsidR="00D53451" w:rsidRPr="00B0317F" w:rsidRDefault="0000762F" w:rsidP="00B663F1">
      <w:pPr>
        <w:spacing w:before="120" w:line="360" w:lineRule="auto"/>
        <w:ind w:firstLine="700"/>
        <w:jc w:val="both"/>
        <w:rPr>
          <w:color w:val="000000"/>
          <w:sz w:val="24"/>
          <w:szCs w:val="24"/>
          <w:lang w:val="sk-SK"/>
        </w:rPr>
      </w:pPr>
      <w:r w:rsidRPr="00B0317F">
        <w:rPr>
          <w:color w:val="000000"/>
          <w:sz w:val="24"/>
          <w:szCs w:val="24"/>
          <w:lang w:val="sk-SK"/>
        </w:rPr>
        <w:t xml:space="preserve">Predkladaný návrh zákona má v prípade poskytnutia príspevku na športovú činnosť dieťaťa mierne negatívne vplyvy na rozpočet verejnej správy - očakáva sa mierne zníženie príjmov na dani z príjmov z dôvodu, že príjem zamestnanca z príspevku na športovú činnosť dieťaťa je oslobodený od dane z príjmov a tiež s týmto príspevkom spojené výdavky (náklady) si zamestnávateľ môže zahrnúť do daňových výdavkov; je možné aj mierne zvýšenie výdavkov zo štátneho rozpočtu a rozpočtov samospráv z dôvodu, že aj zamestnanci štátnej a verejnej správy môžu svojho zamestnávateľa požiadať o príspevok na športovú činnosť dieťaťa, avšak to iba v prípade ak im ho ich zamestnávateľ dobrovoľne poskytne. Na druhej strane má predkladaný návrh zákona pozitívny vplyv na rozpočet verejnej správy, a to v predpokladaných znížených výdavkoch na zdravotnú starostlivosť športujúcich detí v budúcnosti. Predkladaný návrh zákona má pozitívne vplyvy na podnikateľské prostredie - očakáva sa pozitívny vplyv na podnikateľské subjekty, ktorými sú športové organizácie zapísané v registri právnických osôb v športe, ktoré sú </w:t>
      </w:r>
      <w:r w:rsidRPr="00B0317F">
        <w:rPr>
          <w:color w:val="000000"/>
          <w:sz w:val="24"/>
          <w:szCs w:val="24"/>
          <w:lang w:val="sk-SK"/>
        </w:rPr>
        <w:lastRenderedPageBreak/>
        <w:t xml:space="preserve">výlučne oprávnené na vydávanie účtovných dokladov potrebných k splneniu podmienok na poskytnutie príspevku na športovú činnosť. Predkladaný návrh zákona má pozitívne vplyvy na manželstvo, rodičovstvo a rodinu, keďže sa týmto návrhom zákona zavádza možný nový účelovo viazaný príjem rodičov detí, ktorý podporuje výchovu detí k športu a môže zvyšovať aj disponibilný príjem viacdetných rodín. Navrhovanou právnou úpravou môže byť podporené zdravé rodinné prostredie a jeho tvorba. Príspevok na športovú činnosť dieťaťa tiež môže predstavovať nástroj, ktorý odstraňuje prekážky, ktorá bránia pracujúcim rodičom dosiahnuť želaný počet detí. Zároveň podpora športu u detí môže zabraňovať prenikaniu </w:t>
      </w:r>
      <w:r w:rsidR="008041E6">
        <w:rPr>
          <w:color w:val="000000"/>
          <w:sz w:val="24"/>
          <w:szCs w:val="24"/>
          <w:lang w:val="sk-SK"/>
        </w:rPr>
        <w:t>nežiaducich</w:t>
      </w:r>
      <w:r w:rsidRPr="00B0317F">
        <w:rPr>
          <w:color w:val="000000"/>
          <w:sz w:val="24"/>
          <w:szCs w:val="24"/>
          <w:lang w:val="sk-SK"/>
        </w:rPr>
        <w:t xml:space="preserve"> závislostí do rodín. Podporou </w:t>
      </w:r>
      <w:r w:rsidR="008041E6" w:rsidRPr="00B0317F">
        <w:rPr>
          <w:color w:val="000000"/>
          <w:sz w:val="24"/>
          <w:szCs w:val="24"/>
          <w:lang w:val="sk-SK"/>
        </w:rPr>
        <w:t>športu</w:t>
      </w:r>
      <w:r w:rsidRPr="00B0317F">
        <w:rPr>
          <w:color w:val="000000"/>
          <w:sz w:val="24"/>
          <w:szCs w:val="24"/>
          <w:lang w:val="sk-SK"/>
        </w:rPr>
        <w:t xml:space="preserve"> detí sa môže zvyšovať aj vzájomná súdržnosť členov rodiny v prípade vykonávania športových aktivít spoločne s rodičmi. Predkladaný návrh zákona má pozitívne sociálne vplyvy - časť ekonomicky aktívneho obyvateľstva bude môcť využiť príspevok na športovú činnosť dieťaťa; a zároveň ekonomicky aktívna časť obyvateľstva s nízkym disponibilným príjmom bude mať väčšiu možnosť, aby ich deti športovali. Tiež sa očakáva zvýšenie počtu športujúcich detí. Predkladaný návrh zákona nemá vplyvy na životné prostredie, ani vplyvy na informatizáciu spoločnosti a služby verejnej správy pre občana.</w:t>
      </w:r>
    </w:p>
    <w:p w14:paraId="00000073" w14:textId="77777777" w:rsidR="00D53451" w:rsidRPr="00B0317F" w:rsidRDefault="0000762F" w:rsidP="00B663F1">
      <w:pPr>
        <w:spacing w:before="120" w:line="360" w:lineRule="auto"/>
        <w:ind w:firstLine="700"/>
        <w:jc w:val="both"/>
        <w:rPr>
          <w:color w:val="000000"/>
          <w:sz w:val="24"/>
          <w:szCs w:val="24"/>
          <w:lang w:val="sk-SK"/>
        </w:rPr>
      </w:pPr>
      <w:r w:rsidRPr="00B0317F">
        <w:rPr>
          <w:color w:val="000000"/>
          <w:sz w:val="24"/>
          <w:szCs w:val="24"/>
          <w:lang w:val="sk-SK"/>
        </w:rPr>
        <w:t>Predkladaný návrh zákona je v súlade s Ústavou Slovenskej republiky, ústavnými zákonmi a ostatnými všeobecne záväznými právnymi predpismi Slovenskej republiky, medzinárodnými zmluvami a inými medzinárodnými dokumentmi, ktorými je Slovenská republika viazaná. Predkladaný návrh  zákona je v súlade s právom Európskej únie.</w:t>
      </w:r>
    </w:p>
    <w:p w14:paraId="00000074" w14:textId="77777777" w:rsidR="00D53451" w:rsidRPr="00B0317F" w:rsidRDefault="00D53451" w:rsidP="00B663F1">
      <w:pPr>
        <w:spacing w:before="120" w:line="360" w:lineRule="auto"/>
        <w:ind w:firstLine="700"/>
        <w:jc w:val="both"/>
        <w:rPr>
          <w:color w:val="000000"/>
          <w:sz w:val="24"/>
          <w:szCs w:val="24"/>
          <w:lang w:val="sk-SK"/>
        </w:rPr>
      </w:pPr>
    </w:p>
    <w:p w14:paraId="00000075" w14:textId="77777777" w:rsidR="00D53451" w:rsidRPr="00B0317F" w:rsidRDefault="00D53451" w:rsidP="00B663F1">
      <w:pPr>
        <w:spacing w:before="120" w:line="360" w:lineRule="auto"/>
        <w:ind w:firstLine="700"/>
        <w:jc w:val="both"/>
        <w:rPr>
          <w:color w:val="000000"/>
          <w:sz w:val="24"/>
          <w:szCs w:val="24"/>
          <w:lang w:val="sk-SK"/>
        </w:rPr>
      </w:pPr>
    </w:p>
    <w:p w14:paraId="47A95DE1" w14:textId="77777777" w:rsidR="0000762F" w:rsidRPr="00B0317F" w:rsidRDefault="0000762F" w:rsidP="00B663F1">
      <w:pPr>
        <w:spacing w:before="120" w:line="360" w:lineRule="auto"/>
        <w:ind w:firstLine="700"/>
        <w:jc w:val="both"/>
        <w:rPr>
          <w:color w:val="000000"/>
          <w:sz w:val="24"/>
          <w:szCs w:val="24"/>
          <w:lang w:val="sk-SK"/>
        </w:rPr>
      </w:pPr>
    </w:p>
    <w:p w14:paraId="47834AB1" w14:textId="77777777" w:rsidR="0000762F" w:rsidRPr="00B0317F" w:rsidRDefault="0000762F" w:rsidP="00B663F1">
      <w:pPr>
        <w:spacing w:before="120" w:line="360" w:lineRule="auto"/>
        <w:ind w:firstLine="700"/>
        <w:jc w:val="both"/>
        <w:rPr>
          <w:color w:val="000000"/>
          <w:sz w:val="24"/>
          <w:szCs w:val="24"/>
          <w:lang w:val="sk-SK"/>
        </w:rPr>
      </w:pPr>
    </w:p>
    <w:p w14:paraId="431EDFFB" w14:textId="77777777" w:rsidR="005F7322" w:rsidRPr="00B0317F" w:rsidRDefault="005F7322" w:rsidP="00B663F1">
      <w:pPr>
        <w:spacing w:before="120" w:line="360" w:lineRule="auto"/>
        <w:ind w:firstLine="700"/>
        <w:jc w:val="both"/>
        <w:rPr>
          <w:color w:val="000000"/>
          <w:sz w:val="24"/>
          <w:szCs w:val="24"/>
          <w:lang w:val="sk-SK"/>
        </w:rPr>
      </w:pPr>
    </w:p>
    <w:p w14:paraId="12837348" w14:textId="77777777" w:rsidR="005F7322" w:rsidRPr="00B0317F" w:rsidRDefault="005F7322" w:rsidP="00B663F1">
      <w:pPr>
        <w:spacing w:before="120" w:line="360" w:lineRule="auto"/>
        <w:ind w:firstLine="700"/>
        <w:jc w:val="both"/>
        <w:rPr>
          <w:color w:val="000000"/>
          <w:sz w:val="24"/>
          <w:szCs w:val="24"/>
          <w:lang w:val="sk-SK"/>
        </w:rPr>
      </w:pPr>
    </w:p>
    <w:p w14:paraId="57EA557D" w14:textId="77777777" w:rsidR="005F7322" w:rsidRPr="00B0317F" w:rsidRDefault="005F7322" w:rsidP="00B663F1">
      <w:pPr>
        <w:spacing w:before="120" w:line="360" w:lineRule="auto"/>
        <w:ind w:firstLine="700"/>
        <w:jc w:val="both"/>
        <w:rPr>
          <w:color w:val="000000"/>
          <w:sz w:val="24"/>
          <w:szCs w:val="24"/>
          <w:lang w:val="sk-SK"/>
        </w:rPr>
      </w:pPr>
    </w:p>
    <w:p w14:paraId="12D54CDC" w14:textId="77777777" w:rsidR="0000762F" w:rsidRPr="00B0317F" w:rsidRDefault="0000762F" w:rsidP="00B663F1">
      <w:pPr>
        <w:spacing w:before="120" w:line="360" w:lineRule="auto"/>
        <w:ind w:firstLine="700"/>
        <w:jc w:val="both"/>
        <w:rPr>
          <w:color w:val="000000"/>
          <w:sz w:val="24"/>
          <w:szCs w:val="24"/>
          <w:lang w:val="sk-SK"/>
        </w:rPr>
      </w:pPr>
    </w:p>
    <w:p w14:paraId="1BF23E42" w14:textId="77777777" w:rsidR="0000762F" w:rsidRPr="00B0317F" w:rsidRDefault="0000762F" w:rsidP="00B663F1">
      <w:pPr>
        <w:spacing w:before="120" w:line="360" w:lineRule="auto"/>
        <w:ind w:firstLine="700"/>
        <w:jc w:val="both"/>
        <w:rPr>
          <w:color w:val="000000"/>
          <w:sz w:val="24"/>
          <w:szCs w:val="24"/>
          <w:lang w:val="sk-SK"/>
        </w:rPr>
      </w:pPr>
    </w:p>
    <w:p w14:paraId="00000076" w14:textId="74B10F6A" w:rsidR="00D53451" w:rsidRPr="00B0317F" w:rsidRDefault="0000762F" w:rsidP="00B663F1">
      <w:pPr>
        <w:pStyle w:val="Nzov"/>
        <w:tabs>
          <w:tab w:val="left" w:pos="3120"/>
        </w:tabs>
        <w:spacing w:before="120" w:line="360" w:lineRule="auto"/>
        <w:rPr>
          <w:b/>
          <w:color w:val="000000"/>
          <w:sz w:val="24"/>
          <w:szCs w:val="24"/>
          <w:lang w:val="sk-SK"/>
        </w:rPr>
      </w:pPr>
      <w:bookmarkStart w:id="2" w:name="_7qsveup94soe" w:colFirst="0" w:colLast="0"/>
      <w:bookmarkEnd w:id="2"/>
      <w:r w:rsidRPr="00B0317F">
        <w:rPr>
          <w:b/>
          <w:color w:val="000000"/>
          <w:sz w:val="24"/>
          <w:szCs w:val="24"/>
          <w:lang w:val="sk-SK"/>
        </w:rPr>
        <w:lastRenderedPageBreak/>
        <w:t>B. Osobitná časť</w:t>
      </w:r>
      <w:r w:rsidRPr="00B0317F">
        <w:rPr>
          <w:b/>
          <w:color w:val="000000"/>
          <w:sz w:val="24"/>
          <w:szCs w:val="24"/>
          <w:lang w:val="sk-SK"/>
        </w:rPr>
        <w:tab/>
      </w:r>
    </w:p>
    <w:p w14:paraId="00000077" w14:textId="77777777" w:rsidR="00D53451" w:rsidRPr="00B0317F" w:rsidRDefault="00D53451" w:rsidP="00B663F1">
      <w:pPr>
        <w:spacing w:before="120" w:line="360" w:lineRule="auto"/>
        <w:jc w:val="both"/>
        <w:rPr>
          <w:color w:val="000000"/>
          <w:sz w:val="24"/>
          <w:szCs w:val="24"/>
          <w:lang w:val="sk-SK"/>
        </w:rPr>
      </w:pPr>
    </w:p>
    <w:p w14:paraId="00000078" w14:textId="77777777" w:rsidR="00D53451" w:rsidRPr="00B0317F" w:rsidRDefault="0000762F" w:rsidP="00B663F1">
      <w:pPr>
        <w:spacing w:before="120" w:line="360" w:lineRule="auto"/>
        <w:jc w:val="both"/>
        <w:rPr>
          <w:b/>
          <w:color w:val="000000"/>
          <w:sz w:val="24"/>
          <w:szCs w:val="24"/>
          <w:lang w:val="sk-SK"/>
        </w:rPr>
      </w:pPr>
      <w:r w:rsidRPr="00B0317F">
        <w:rPr>
          <w:b/>
          <w:color w:val="000000"/>
          <w:sz w:val="24"/>
          <w:szCs w:val="24"/>
          <w:lang w:val="sk-SK"/>
        </w:rPr>
        <w:t>K Čl. I</w:t>
      </w:r>
    </w:p>
    <w:p w14:paraId="00000079" w14:textId="76EB15E2" w:rsidR="00D53451" w:rsidRPr="00B0317F" w:rsidRDefault="0000762F" w:rsidP="00B663F1">
      <w:pPr>
        <w:spacing w:before="120" w:line="360" w:lineRule="auto"/>
        <w:ind w:firstLine="720"/>
        <w:jc w:val="both"/>
        <w:rPr>
          <w:color w:val="000000"/>
          <w:sz w:val="24"/>
          <w:szCs w:val="24"/>
          <w:lang w:val="sk-SK"/>
        </w:rPr>
      </w:pPr>
      <w:r w:rsidRPr="00B0317F">
        <w:rPr>
          <w:color w:val="000000"/>
          <w:sz w:val="24"/>
          <w:szCs w:val="24"/>
          <w:lang w:val="sk-SK"/>
        </w:rPr>
        <w:t>Navrhovanou právnou úpravou sa do zákona č. 311/2001 Z. z. Zákonník práce v znení neskor</w:t>
      </w:r>
      <w:r w:rsidR="00FE409B">
        <w:rPr>
          <w:color w:val="000000"/>
          <w:sz w:val="24"/>
          <w:szCs w:val="24"/>
          <w:lang w:val="sk-SK"/>
        </w:rPr>
        <w:t>ších predpisov vkladá nový § 152b</w:t>
      </w:r>
      <w:r w:rsidRPr="00B0317F">
        <w:rPr>
          <w:color w:val="000000"/>
          <w:sz w:val="24"/>
          <w:szCs w:val="24"/>
          <w:lang w:val="sk-SK"/>
        </w:rPr>
        <w:t>, ktorý v odsekoch 1 až 5 zavádza nový inštitút – príspevok na športovú činnosť dieťaťa.</w:t>
      </w:r>
    </w:p>
    <w:p w14:paraId="0000007A" w14:textId="2BD0A63C" w:rsidR="00D53451" w:rsidRPr="00B0317F" w:rsidRDefault="0000762F" w:rsidP="00B663F1">
      <w:pPr>
        <w:spacing w:before="120" w:line="360" w:lineRule="auto"/>
        <w:ind w:firstLine="720"/>
        <w:jc w:val="both"/>
        <w:rPr>
          <w:color w:val="000000"/>
          <w:sz w:val="24"/>
          <w:szCs w:val="24"/>
          <w:lang w:val="sk-SK"/>
        </w:rPr>
      </w:pPr>
      <w:r w:rsidRPr="00B0317F">
        <w:rPr>
          <w:color w:val="000000"/>
          <w:sz w:val="24"/>
          <w:szCs w:val="24"/>
          <w:lang w:val="sk-SK"/>
        </w:rPr>
        <w:t>V odseku 1 je uvedený rozsah a podmienky za akých zamestnávateľ dobrovoľne môže na žiadosť zamestnanca poskytnúť príspevok na športovú činnosť dieťaťa zamestnanca. Tento príspevok je možné poskytnúť len zamestnancovi, ktorého  pracovný pomer u zamestnávateľa trvá nepretržite najmenej 24 mesiacov. Tento príspevok je možné poskytnúť len na športovú činnosť dieťaťa z</w:t>
      </w:r>
      <w:r w:rsidR="00D9237A" w:rsidRPr="00B0317F">
        <w:rPr>
          <w:color w:val="000000"/>
          <w:sz w:val="24"/>
          <w:szCs w:val="24"/>
          <w:lang w:val="sk-SK"/>
        </w:rPr>
        <w:t>amestnanca, ktoré má menej ako 18</w:t>
      </w:r>
      <w:r w:rsidRPr="00B0317F">
        <w:rPr>
          <w:color w:val="000000"/>
          <w:sz w:val="24"/>
          <w:szCs w:val="24"/>
          <w:lang w:val="sk-SK"/>
        </w:rPr>
        <w:t xml:space="preserve"> rokov veku, má trvalý pobyt alebo obdobný pobyt na území Slovenskej republiky, a ktoré bolo osobou s príslušnosťou k športovej organizácii podľa § 3 písm. k) zákona č. 440/2015 Z. z. o športe a o zmene a doplnení niektorých zákonov v znení neskorších predpisov po dobu najmenej 6 mesiacov pred podaním žiadosti o príspevok zamestnancom. Výška tohto príspevku zamestnávateľa je limitovaná </w:t>
      </w:r>
      <w:r w:rsidR="00D9237A" w:rsidRPr="00B0317F">
        <w:rPr>
          <w:color w:val="000000"/>
          <w:sz w:val="24"/>
          <w:szCs w:val="24"/>
          <w:lang w:val="sk-SK"/>
        </w:rPr>
        <w:t xml:space="preserve">na sumu </w:t>
      </w:r>
      <w:r w:rsidRPr="00B0317F">
        <w:rPr>
          <w:color w:val="000000"/>
          <w:sz w:val="24"/>
          <w:szCs w:val="24"/>
          <w:lang w:val="sk-SK"/>
        </w:rPr>
        <w:t>55</w:t>
      </w:r>
      <w:r w:rsidR="00D9237A" w:rsidRPr="00B0317F">
        <w:rPr>
          <w:color w:val="000000"/>
          <w:sz w:val="24"/>
          <w:szCs w:val="24"/>
          <w:lang w:val="sk-SK"/>
        </w:rPr>
        <w:t xml:space="preserve"> </w:t>
      </w:r>
      <w:r w:rsidRPr="00B0317F">
        <w:rPr>
          <w:color w:val="000000"/>
          <w:sz w:val="24"/>
          <w:szCs w:val="24"/>
          <w:lang w:val="sk-SK"/>
        </w:rPr>
        <w:t xml:space="preserve">% oprávnených výdavkov zamestnanca a zároveň maximálnou výškou sumy príspevku 275,- eur za kalendárny rok. Ďalej sa ustanovuje, že zamestnancovi s dohodnutým pracovným pomerom na kratší pracovný čas patrí len pomerná časť sumy príspevku na športovú činnosť dieťaťa v pomere zodpovedajúcom kratšiemu pracovnému času. Poslednou vetou </w:t>
      </w:r>
      <w:r w:rsidR="00D9237A" w:rsidRPr="00B0317F">
        <w:rPr>
          <w:color w:val="000000"/>
          <w:sz w:val="24"/>
          <w:szCs w:val="24"/>
          <w:lang w:val="sk-SK"/>
        </w:rPr>
        <w:t xml:space="preserve">tohto odseku </w:t>
      </w:r>
      <w:r w:rsidRPr="00B0317F">
        <w:rPr>
          <w:color w:val="000000"/>
          <w:sz w:val="24"/>
          <w:szCs w:val="24"/>
          <w:lang w:val="sk-SK"/>
        </w:rPr>
        <w:t>sa definuje spôsob zaokrúhlenia sumy príspevku na športovú činnosť dieťaťa najbližší eurocent nahor.</w:t>
      </w:r>
    </w:p>
    <w:p w14:paraId="0000007B" w14:textId="00D12DAE" w:rsidR="00D53451" w:rsidRPr="00B0317F" w:rsidRDefault="0000762F" w:rsidP="00B663F1">
      <w:pPr>
        <w:spacing w:before="120" w:line="360" w:lineRule="auto"/>
        <w:ind w:firstLine="720"/>
        <w:jc w:val="both"/>
        <w:rPr>
          <w:color w:val="000000"/>
          <w:sz w:val="24"/>
          <w:szCs w:val="24"/>
          <w:lang w:val="sk-SK"/>
        </w:rPr>
      </w:pPr>
      <w:r w:rsidRPr="00B0317F">
        <w:rPr>
          <w:color w:val="000000"/>
          <w:sz w:val="24"/>
          <w:szCs w:val="24"/>
          <w:lang w:val="sk-SK"/>
        </w:rPr>
        <w:t xml:space="preserve">V odseku 2 sú definované oprávnené výdavky zamestnanca, ktoré môže zamestnanec zamestnávateľovi preukázať za účelom </w:t>
      </w:r>
      <w:r w:rsidR="00D9237A" w:rsidRPr="00B0317F">
        <w:rPr>
          <w:color w:val="000000"/>
          <w:sz w:val="24"/>
          <w:szCs w:val="24"/>
          <w:lang w:val="sk-SK"/>
        </w:rPr>
        <w:t>poskytnutia</w:t>
      </w:r>
      <w:r w:rsidRPr="00B0317F">
        <w:rPr>
          <w:color w:val="000000"/>
          <w:sz w:val="24"/>
          <w:szCs w:val="24"/>
          <w:lang w:val="sk-SK"/>
        </w:rPr>
        <w:t xml:space="preserve"> príspevku na športovú činnosť dieťaťa. Za oprávnené výdavky sa považujú výlučne výdavky na športovanie dieťaťa zamestnanca u športovej organizácie zapísanej v registri právnických osôb v športe podľa § 8 ods. 1 zákona č. 440/2015 Z. z. o športe a o zmene a doplnení niektorých zákonov v znení neskorších predpisov, ktorá zabezpečuje pre dieťa zamestnanca vykonávanie tejto športovej činnosti odborne spôsobilým športovým odborníkom.</w:t>
      </w:r>
    </w:p>
    <w:p w14:paraId="0000007C" w14:textId="7853FFA2" w:rsidR="00D53451" w:rsidRPr="00B0317F" w:rsidRDefault="0000762F" w:rsidP="00B663F1">
      <w:pPr>
        <w:spacing w:before="120" w:line="360" w:lineRule="auto"/>
        <w:ind w:firstLine="720"/>
        <w:jc w:val="both"/>
        <w:rPr>
          <w:color w:val="000000"/>
          <w:sz w:val="24"/>
          <w:szCs w:val="24"/>
          <w:lang w:val="sk-SK"/>
        </w:rPr>
      </w:pPr>
      <w:r w:rsidRPr="00B0317F">
        <w:rPr>
          <w:color w:val="000000"/>
          <w:sz w:val="24"/>
          <w:szCs w:val="24"/>
          <w:lang w:val="sk-SK"/>
        </w:rPr>
        <w:t xml:space="preserve">V odseku 3 sa navrhuje rozširujúca definícia dieťaťa zamestnanca na účely poskytovania </w:t>
      </w:r>
      <w:r w:rsidR="00EA3CB1" w:rsidRPr="00B0317F">
        <w:rPr>
          <w:color w:val="000000"/>
          <w:sz w:val="24"/>
          <w:szCs w:val="24"/>
          <w:lang w:val="sk-SK"/>
        </w:rPr>
        <w:t xml:space="preserve">tohto </w:t>
      </w:r>
      <w:r w:rsidRPr="00B0317F">
        <w:rPr>
          <w:color w:val="000000"/>
          <w:sz w:val="24"/>
          <w:szCs w:val="24"/>
          <w:lang w:val="sk-SK"/>
        </w:rPr>
        <w:t xml:space="preserve">príspevku v tom rozsahu, že za dieťa zamestnanca sa bude považovať okrem vlastného </w:t>
      </w:r>
      <w:r w:rsidRPr="00B0317F">
        <w:rPr>
          <w:color w:val="000000"/>
          <w:sz w:val="24"/>
          <w:szCs w:val="24"/>
          <w:lang w:val="sk-SK"/>
        </w:rPr>
        <w:lastRenderedPageBreak/>
        <w:t xml:space="preserve">dieťaťa zamestnanca aj dieťa zverené zamestnancovi do náhradnej starostlivosti na základe rozhodnutia súdu, dieťa zverené zamestnancovi do starostlivosti pred rozhodnutím súdu o osvojení alebo iné dieťa žijúce so zamestnancom v spoločnej domácnosti. </w:t>
      </w:r>
    </w:p>
    <w:p w14:paraId="00000082" w14:textId="5483B186" w:rsidR="00D53451" w:rsidRPr="00B0317F" w:rsidRDefault="0000762F" w:rsidP="00B663F1">
      <w:pPr>
        <w:spacing w:before="120" w:line="360" w:lineRule="auto"/>
        <w:ind w:firstLine="720"/>
        <w:jc w:val="both"/>
        <w:rPr>
          <w:color w:val="000000"/>
          <w:sz w:val="24"/>
          <w:szCs w:val="24"/>
          <w:lang w:val="sk-SK"/>
        </w:rPr>
      </w:pPr>
      <w:r w:rsidRPr="00B0317F">
        <w:rPr>
          <w:color w:val="000000"/>
          <w:sz w:val="24"/>
          <w:szCs w:val="24"/>
          <w:lang w:val="sk-SK"/>
        </w:rPr>
        <w:t xml:space="preserve">V odseku 4 sa navrhuje obmedzenie pre zamestnanca, v zmysle ktorého zamestnanec pri súčasnej existencii viacerých pracovných pomerov môže žiadať o príspevok na športovú činnosť dieťaťa len u jedného ním zvoleného zamestnávateľa. Ďalej sa upresňuje, že o príspevok na športovú činnosť dieťaťa môže zamestnanec toho istého zamestnávateľa v priebehu kalendárneho roka požiadať aj opakovane, a to až do vyčerpania maximálnej sumy príspevku na športovú činnosť dieťaťa, ktorá môže byť zamestnávateľom jeho zamestnancovi postupne poskytnutá v maximálnej sume 275,- eur za kalendárny rok, v prípade ak sa nejedná o zamestnanca, ktorý má dohodnutý pracovný pomer na kratší pracovný čas. Zároveň sa ustanovuje, že v kalendárnom roku, v ktorom dieťa zamestnanca vykonávajúce športovú činnosť dosiahne </w:t>
      </w:r>
      <w:r w:rsidR="00EA3CB1" w:rsidRPr="00B0317F">
        <w:rPr>
          <w:color w:val="000000"/>
          <w:sz w:val="24"/>
          <w:szCs w:val="24"/>
          <w:lang w:val="sk-SK"/>
        </w:rPr>
        <w:t>18</w:t>
      </w:r>
      <w:r w:rsidRPr="00B0317F">
        <w:rPr>
          <w:color w:val="000000"/>
          <w:sz w:val="24"/>
          <w:szCs w:val="24"/>
          <w:lang w:val="sk-SK"/>
        </w:rPr>
        <w:t xml:space="preserve"> rokov veku </w:t>
      </w:r>
      <w:r w:rsidR="00AB4C6C">
        <w:rPr>
          <w:color w:val="000000"/>
          <w:sz w:val="24"/>
          <w:szCs w:val="24"/>
          <w:lang w:val="sk-SK"/>
        </w:rPr>
        <w:t>môže zamestnanec</w:t>
      </w:r>
      <w:r w:rsidR="00AB4C6C" w:rsidRPr="00B0317F">
        <w:rPr>
          <w:color w:val="000000"/>
          <w:sz w:val="24"/>
          <w:szCs w:val="24"/>
          <w:lang w:val="sk-SK"/>
        </w:rPr>
        <w:t xml:space="preserve"> </w:t>
      </w:r>
      <w:r w:rsidR="00AB4C6C">
        <w:rPr>
          <w:color w:val="000000"/>
          <w:sz w:val="24"/>
          <w:szCs w:val="24"/>
          <w:lang w:val="sk-SK"/>
        </w:rPr>
        <w:t>zamestnávateľa požiadať</w:t>
      </w:r>
      <w:r w:rsidRPr="00B0317F">
        <w:rPr>
          <w:color w:val="000000"/>
          <w:sz w:val="24"/>
          <w:szCs w:val="24"/>
          <w:lang w:val="sk-SK"/>
        </w:rPr>
        <w:t xml:space="preserve"> </w:t>
      </w:r>
      <w:r w:rsidR="00AB4C6C">
        <w:rPr>
          <w:color w:val="000000"/>
          <w:sz w:val="24"/>
          <w:szCs w:val="24"/>
          <w:lang w:val="sk-SK"/>
        </w:rPr>
        <w:t xml:space="preserve">o </w:t>
      </w:r>
      <w:r w:rsidRPr="00B0317F">
        <w:rPr>
          <w:color w:val="000000"/>
          <w:sz w:val="24"/>
          <w:szCs w:val="24"/>
          <w:lang w:val="sk-SK"/>
        </w:rPr>
        <w:t xml:space="preserve">príspevok na športovú činnosť </w:t>
      </w:r>
      <w:r w:rsidR="00EA3CB1" w:rsidRPr="00B0317F">
        <w:rPr>
          <w:color w:val="000000"/>
          <w:sz w:val="24"/>
          <w:szCs w:val="24"/>
          <w:lang w:val="sk-SK"/>
        </w:rPr>
        <w:t xml:space="preserve">dieťaťa </w:t>
      </w:r>
      <w:r w:rsidRPr="00B0317F">
        <w:rPr>
          <w:color w:val="000000"/>
          <w:sz w:val="24"/>
          <w:szCs w:val="24"/>
          <w:lang w:val="sk-SK"/>
        </w:rPr>
        <w:t xml:space="preserve">až do konca tohto kalendárneho roka, nielen </w:t>
      </w:r>
      <w:r w:rsidR="00AF057F" w:rsidRPr="00B0317F">
        <w:rPr>
          <w:color w:val="000000"/>
          <w:sz w:val="24"/>
          <w:szCs w:val="24"/>
          <w:lang w:val="sk-SK"/>
        </w:rPr>
        <w:t>do dňa dovŕšenia veku dieťaťa 18</w:t>
      </w:r>
      <w:r w:rsidRPr="00B0317F">
        <w:rPr>
          <w:color w:val="000000"/>
          <w:sz w:val="24"/>
          <w:szCs w:val="24"/>
          <w:lang w:val="sk-SK"/>
        </w:rPr>
        <w:t xml:space="preserve"> rokov.</w:t>
      </w:r>
    </w:p>
    <w:p w14:paraId="4A3F1927" w14:textId="5B3E451C" w:rsidR="00AF057F" w:rsidRPr="00B0317F" w:rsidRDefault="00EA3CB1" w:rsidP="00B663F1">
      <w:pPr>
        <w:pStyle w:val="Odsekzoznamu"/>
        <w:spacing w:before="120" w:after="0" w:line="360" w:lineRule="auto"/>
        <w:ind w:left="0" w:firstLine="720"/>
        <w:jc w:val="both"/>
        <w:rPr>
          <w:rFonts w:ascii="Times New Roman" w:hAnsi="Times New Roman"/>
          <w:snapToGrid w:val="0"/>
          <w:sz w:val="24"/>
          <w:szCs w:val="24"/>
          <w:lang w:eastAsia="cs-CZ"/>
        </w:rPr>
      </w:pPr>
      <w:r w:rsidRPr="00B0317F">
        <w:rPr>
          <w:rFonts w:ascii="Times New Roman" w:hAnsi="Times New Roman"/>
          <w:snapToGrid w:val="0"/>
          <w:sz w:val="24"/>
          <w:szCs w:val="24"/>
          <w:lang w:eastAsia="cs-CZ"/>
        </w:rPr>
        <w:t xml:space="preserve">V odseku 5 sa zavádza </w:t>
      </w:r>
      <w:r w:rsidR="00AF057F" w:rsidRPr="00B0317F">
        <w:rPr>
          <w:rFonts w:ascii="Times New Roman" w:hAnsi="Times New Roman"/>
          <w:snapToGrid w:val="0"/>
          <w:sz w:val="24"/>
          <w:szCs w:val="24"/>
          <w:lang w:eastAsia="cs-CZ"/>
        </w:rPr>
        <w:t>spôsob preukazovania, skúmania a poskytovania príspevku na športovú činnosť dieťaťa. Zamestnanec je za účelom poskytnutia tohto príspevku povinný zamestnávateľovi predložiť účtovné doklady vydané športovou organizáciou zapísanou v registri právnických osôb v športe podľa § 8 ods. 1 zákona č. 440/2015 Z. z. o športe a o zmene a doplnení niektorých zákonov v znení neskorších predpisov, ktorá zabezpečuje pre dieťa zamestnanca vykonávanie tejto športovej činnosti odborne spôsobilým športovým odborníkom. Súčasťou týchto účtovných dokladov musí byť označenie dieťaťa zamestnanca, ktoré vykonáva športovú činnosť, aby bolo možné priradiť jednotlivý účtovný doklad ku konkrétnemu dieťaťu zamestnanca a zároveň na základe zamestnancom predloženého účtovného dokladu zo strany zamestnávateľa vyčísliť presnú výšku sumy príspevku na športovú činnosť dieťaťa, ktorá môže byť poskytnutá zamestnancovi. Splnenie podmienok skúma a posudzuje zamestnávateľ ku dňu vydania tohto účtovného dokladu. Ďalej si tieto účtovné doklady zamestnávateľ musí uschovať pre svoje účtovné a daňové potreby podľa osobitných právnych predpisov. Zároveň sa upresňuje okamih poskytnutia tohto príspevku zamestnancovi v prípade kladného posúdenia splnenia podmienok zamestnávateľom, a to v najbližšom výplatnom termíne určenom u zamestnávateľa na výplatu mzdy, ak sa zamestnávateľ nedohodne so zamestnancom inak.</w:t>
      </w:r>
    </w:p>
    <w:p w14:paraId="22E01837" w14:textId="77777777" w:rsidR="008D2DFE" w:rsidRPr="00B0317F" w:rsidRDefault="008D2DFE" w:rsidP="00B663F1">
      <w:pPr>
        <w:pStyle w:val="Odsekzoznamu"/>
        <w:spacing w:before="120" w:after="0" w:line="360" w:lineRule="auto"/>
        <w:ind w:left="0"/>
        <w:jc w:val="both"/>
        <w:rPr>
          <w:rFonts w:ascii="Times New Roman" w:hAnsi="Times New Roman"/>
          <w:b/>
          <w:snapToGrid w:val="0"/>
          <w:sz w:val="24"/>
          <w:szCs w:val="24"/>
          <w:lang w:eastAsia="cs-CZ"/>
        </w:rPr>
      </w:pPr>
    </w:p>
    <w:p w14:paraId="0AF28F1E" w14:textId="5135F70C" w:rsidR="00AF057F" w:rsidRPr="00B0317F" w:rsidRDefault="00AF057F" w:rsidP="00B663F1">
      <w:pPr>
        <w:pStyle w:val="Odsekzoznamu"/>
        <w:spacing w:before="120" w:after="0" w:line="360" w:lineRule="auto"/>
        <w:ind w:left="0"/>
        <w:contextualSpacing w:val="0"/>
        <w:jc w:val="both"/>
        <w:rPr>
          <w:rFonts w:ascii="Times New Roman" w:hAnsi="Times New Roman"/>
          <w:b/>
          <w:snapToGrid w:val="0"/>
          <w:sz w:val="24"/>
          <w:szCs w:val="24"/>
          <w:lang w:eastAsia="cs-CZ"/>
        </w:rPr>
      </w:pPr>
      <w:r w:rsidRPr="00B0317F">
        <w:rPr>
          <w:rFonts w:ascii="Times New Roman" w:hAnsi="Times New Roman"/>
          <w:b/>
          <w:snapToGrid w:val="0"/>
          <w:sz w:val="24"/>
          <w:szCs w:val="24"/>
          <w:lang w:eastAsia="cs-CZ"/>
        </w:rPr>
        <w:lastRenderedPageBreak/>
        <w:t>K Čl. II</w:t>
      </w:r>
    </w:p>
    <w:p w14:paraId="2B2290FD" w14:textId="77777777" w:rsidR="00853D30" w:rsidRPr="00B0317F" w:rsidRDefault="00853D30" w:rsidP="00B663F1">
      <w:pPr>
        <w:pStyle w:val="Odsekzoznamu"/>
        <w:spacing w:before="120" w:after="0" w:line="360" w:lineRule="auto"/>
        <w:ind w:left="0"/>
        <w:contextualSpacing w:val="0"/>
        <w:jc w:val="both"/>
        <w:rPr>
          <w:rFonts w:ascii="Times New Roman" w:hAnsi="Times New Roman"/>
          <w:b/>
          <w:snapToGrid w:val="0"/>
          <w:sz w:val="24"/>
          <w:szCs w:val="24"/>
          <w:lang w:eastAsia="cs-CZ"/>
        </w:rPr>
      </w:pPr>
    </w:p>
    <w:p w14:paraId="210C1C94" w14:textId="77777777" w:rsidR="00AF057F" w:rsidRPr="00B0317F" w:rsidRDefault="00AF057F" w:rsidP="00B663F1">
      <w:pPr>
        <w:spacing w:before="120" w:line="360" w:lineRule="auto"/>
        <w:jc w:val="both"/>
        <w:rPr>
          <w:b/>
          <w:snapToGrid w:val="0"/>
          <w:color w:val="auto"/>
          <w:sz w:val="24"/>
          <w:szCs w:val="24"/>
          <w:u w:val="single"/>
          <w:lang w:val="sk-SK" w:eastAsia="cs-CZ"/>
        </w:rPr>
      </w:pPr>
      <w:r w:rsidRPr="00B0317F">
        <w:rPr>
          <w:b/>
          <w:snapToGrid w:val="0"/>
          <w:color w:val="auto"/>
          <w:sz w:val="24"/>
          <w:szCs w:val="24"/>
          <w:u w:val="single"/>
          <w:lang w:val="sk-SK" w:eastAsia="cs-CZ"/>
        </w:rPr>
        <w:t xml:space="preserve">K bodu 1 </w:t>
      </w:r>
    </w:p>
    <w:p w14:paraId="68B1254B" w14:textId="4127269D" w:rsidR="00AF057F" w:rsidRPr="00B0317F" w:rsidRDefault="008D2DFE" w:rsidP="00B663F1">
      <w:pPr>
        <w:spacing w:before="120" w:line="360" w:lineRule="auto"/>
        <w:ind w:firstLine="708"/>
        <w:jc w:val="both"/>
        <w:rPr>
          <w:snapToGrid w:val="0"/>
          <w:color w:val="auto"/>
          <w:sz w:val="24"/>
          <w:szCs w:val="24"/>
          <w:lang w:val="sk-SK" w:eastAsia="cs-CZ"/>
        </w:rPr>
      </w:pPr>
      <w:r w:rsidRPr="00B0317F">
        <w:rPr>
          <w:snapToGrid w:val="0"/>
          <w:color w:val="auto"/>
          <w:sz w:val="24"/>
          <w:szCs w:val="24"/>
          <w:lang w:val="sk-SK" w:eastAsia="cs-CZ"/>
        </w:rPr>
        <w:t xml:space="preserve">Navrhovanou </w:t>
      </w:r>
      <w:r w:rsidR="005470AD" w:rsidRPr="00B0317F">
        <w:rPr>
          <w:snapToGrid w:val="0"/>
          <w:color w:val="auto"/>
          <w:sz w:val="24"/>
          <w:szCs w:val="24"/>
          <w:lang w:val="sk-SK" w:eastAsia="cs-CZ"/>
        </w:rPr>
        <w:t xml:space="preserve">právnou </w:t>
      </w:r>
      <w:r w:rsidRPr="00B0317F">
        <w:rPr>
          <w:snapToGrid w:val="0"/>
          <w:color w:val="auto"/>
          <w:sz w:val="24"/>
          <w:szCs w:val="24"/>
          <w:lang w:val="sk-SK" w:eastAsia="cs-CZ"/>
        </w:rPr>
        <w:t>úpravou</w:t>
      </w:r>
      <w:r w:rsidR="00AF057F" w:rsidRPr="00B0317F">
        <w:rPr>
          <w:snapToGrid w:val="0"/>
          <w:color w:val="auto"/>
          <w:sz w:val="24"/>
          <w:szCs w:val="24"/>
          <w:lang w:val="sk-SK" w:eastAsia="cs-CZ"/>
        </w:rPr>
        <w:t xml:space="preserve"> sa suma príspevku na </w:t>
      </w:r>
      <w:r w:rsidR="005470AD" w:rsidRPr="00B0317F">
        <w:rPr>
          <w:snapToGrid w:val="0"/>
          <w:color w:val="auto"/>
          <w:sz w:val="24"/>
          <w:szCs w:val="24"/>
          <w:lang w:val="sk-SK" w:eastAsia="cs-CZ"/>
        </w:rPr>
        <w:t>športovú činnosť dieťaťa</w:t>
      </w:r>
      <w:r w:rsidR="00AF057F" w:rsidRPr="00B0317F">
        <w:rPr>
          <w:snapToGrid w:val="0"/>
          <w:color w:val="auto"/>
          <w:sz w:val="24"/>
          <w:szCs w:val="24"/>
          <w:lang w:val="sk-SK" w:eastAsia="cs-CZ"/>
        </w:rPr>
        <w:t xml:space="preserve"> zaradzuje do kategórie príjmov, ktoré nie sú predmetom dane z príjmov v rámci príjmov zo závislej činnosti. Zároveň sa dopĺňa poznámka pod č</w:t>
      </w:r>
      <w:r w:rsidR="00FE409B">
        <w:rPr>
          <w:snapToGrid w:val="0"/>
          <w:color w:val="auto"/>
          <w:sz w:val="24"/>
          <w:szCs w:val="24"/>
          <w:lang w:val="sk-SK" w:eastAsia="cs-CZ"/>
        </w:rPr>
        <w:t>iarou s odkazom na § 152b</w:t>
      </w:r>
      <w:r w:rsidR="00AF057F" w:rsidRPr="00B0317F">
        <w:rPr>
          <w:snapToGrid w:val="0"/>
          <w:color w:val="auto"/>
          <w:sz w:val="24"/>
          <w:szCs w:val="24"/>
          <w:lang w:val="sk-SK" w:eastAsia="cs-CZ"/>
        </w:rPr>
        <w:t xml:space="preserve"> Zákonníka práce.</w:t>
      </w:r>
    </w:p>
    <w:p w14:paraId="26BF5FFF" w14:textId="77777777" w:rsidR="00853D30" w:rsidRPr="00B0317F" w:rsidRDefault="00853D30" w:rsidP="00B663F1">
      <w:pPr>
        <w:spacing w:before="120" w:line="360" w:lineRule="auto"/>
        <w:ind w:left="-17"/>
        <w:jc w:val="both"/>
        <w:rPr>
          <w:b/>
          <w:snapToGrid w:val="0"/>
          <w:color w:val="auto"/>
          <w:sz w:val="24"/>
          <w:szCs w:val="24"/>
          <w:u w:val="single"/>
          <w:lang w:val="sk-SK" w:eastAsia="cs-CZ"/>
        </w:rPr>
      </w:pPr>
    </w:p>
    <w:p w14:paraId="1D2B7F75" w14:textId="77777777" w:rsidR="00AF057F" w:rsidRPr="00B0317F" w:rsidRDefault="00AF057F" w:rsidP="00B663F1">
      <w:pPr>
        <w:spacing w:before="120" w:line="360" w:lineRule="auto"/>
        <w:ind w:left="-17"/>
        <w:jc w:val="both"/>
        <w:rPr>
          <w:b/>
          <w:snapToGrid w:val="0"/>
          <w:color w:val="auto"/>
          <w:sz w:val="24"/>
          <w:szCs w:val="24"/>
          <w:u w:val="single"/>
          <w:lang w:val="sk-SK" w:eastAsia="cs-CZ"/>
        </w:rPr>
      </w:pPr>
      <w:r w:rsidRPr="00B0317F">
        <w:rPr>
          <w:b/>
          <w:snapToGrid w:val="0"/>
          <w:color w:val="auto"/>
          <w:sz w:val="24"/>
          <w:szCs w:val="24"/>
          <w:u w:val="single"/>
          <w:lang w:val="sk-SK" w:eastAsia="cs-CZ"/>
        </w:rPr>
        <w:t>K bodu 2</w:t>
      </w:r>
    </w:p>
    <w:p w14:paraId="28C57F0D" w14:textId="674A599F" w:rsidR="00AF057F" w:rsidRPr="00B0317F" w:rsidRDefault="00AF057F" w:rsidP="00B663F1">
      <w:pPr>
        <w:spacing w:before="120" w:line="360" w:lineRule="auto"/>
        <w:ind w:firstLine="708"/>
        <w:jc w:val="both"/>
        <w:rPr>
          <w:snapToGrid w:val="0"/>
          <w:color w:val="auto"/>
          <w:sz w:val="24"/>
          <w:szCs w:val="24"/>
          <w:lang w:val="sk-SK" w:eastAsia="cs-CZ"/>
        </w:rPr>
      </w:pPr>
      <w:r w:rsidRPr="00B0317F">
        <w:rPr>
          <w:snapToGrid w:val="0"/>
          <w:color w:val="auto"/>
          <w:sz w:val="24"/>
          <w:szCs w:val="24"/>
          <w:lang w:val="sk-SK" w:eastAsia="cs-CZ"/>
        </w:rPr>
        <w:t xml:space="preserve">Navrhuje sa nové znenie odseku 5, podľa ktorého sa suma príspevku na </w:t>
      </w:r>
      <w:r w:rsidR="005470AD" w:rsidRPr="00B0317F">
        <w:rPr>
          <w:snapToGrid w:val="0"/>
          <w:color w:val="auto"/>
          <w:sz w:val="24"/>
          <w:szCs w:val="24"/>
          <w:lang w:val="sk-SK" w:eastAsia="cs-CZ"/>
        </w:rPr>
        <w:t xml:space="preserve">športovú činnosť dieťaťa </w:t>
      </w:r>
      <w:r w:rsidRPr="00B0317F">
        <w:rPr>
          <w:snapToGrid w:val="0"/>
          <w:color w:val="auto"/>
          <w:sz w:val="24"/>
          <w:szCs w:val="24"/>
          <w:lang w:val="sk-SK" w:eastAsia="cs-CZ"/>
        </w:rPr>
        <w:t xml:space="preserve">zamestnancov zahŕňa do daňových výdavkov zamestnávateľa. Zároveň sa dopĺňa poznámka pod čiarou </w:t>
      </w:r>
      <w:r w:rsidR="005470AD" w:rsidRPr="00B0317F">
        <w:rPr>
          <w:snapToGrid w:val="0"/>
          <w:color w:val="auto"/>
          <w:sz w:val="24"/>
          <w:szCs w:val="24"/>
          <w:lang w:val="sk-SK" w:eastAsia="cs-CZ"/>
        </w:rPr>
        <w:t>o príslušný odkaz</w:t>
      </w:r>
      <w:r w:rsidRPr="00B0317F">
        <w:rPr>
          <w:snapToGrid w:val="0"/>
          <w:color w:val="auto"/>
          <w:sz w:val="24"/>
          <w:szCs w:val="24"/>
          <w:lang w:val="sk-SK" w:eastAsia="cs-CZ"/>
        </w:rPr>
        <w:t xml:space="preserve"> na § 15</w:t>
      </w:r>
      <w:r w:rsidR="007B1B08">
        <w:rPr>
          <w:snapToGrid w:val="0"/>
          <w:color w:val="auto"/>
          <w:sz w:val="24"/>
          <w:szCs w:val="24"/>
          <w:lang w:val="sk-SK" w:eastAsia="cs-CZ"/>
        </w:rPr>
        <w:t>2b</w:t>
      </w:r>
      <w:r w:rsidRPr="00B0317F">
        <w:rPr>
          <w:snapToGrid w:val="0"/>
          <w:color w:val="auto"/>
          <w:sz w:val="24"/>
          <w:szCs w:val="24"/>
          <w:lang w:val="sk-SK" w:eastAsia="cs-CZ"/>
        </w:rPr>
        <w:t xml:space="preserve"> Zákonníka práce.</w:t>
      </w:r>
    </w:p>
    <w:p w14:paraId="3BA7DD81" w14:textId="77777777" w:rsidR="00AF057F" w:rsidRPr="00B0317F" w:rsidRDefault="00AF057F" w:rsidP="00B663F1">
      <w:pPr>
        <w:pStyle w:val="Odsekzoznamu"/>
        <w:spacing w:before="120" w:after="0" w:line="360" w:lineRule="auto"/>
        <w:contextualSpacing w:val="0"/>
        <w:jc w:val="both"/>
        <w:rPr>
          <w:rFonts w:ascii="Times New Roman" w:hAnsi="Times New Roman"/>
          <w:b/>
          <w:snapToGrid w:val="0"/>
          <w:sz w:val="24"/>
          <w:szCs w:val="24"/>
          <w:lang w:eastAsia="cs-CZ"/>
        </w:rPr>
      </w:pPr>
    </w:p>
    <w:p w14:paraId="31E97827" w14:textId="77777777" w:rsidR="00AF057F" w:rsidRPr="00B0317F" w:rsidRDefault="00AF057F" w:rsidP="00B663F1">
      <w:pPr>
        <w:spacing w:before="120" w:line="360" w:lineRule="auto"/>
        <w:jc w:val="both"/>
        <w:rPr>
          <w:b/>
          <w:snapToGrid w:val="0"/>
          <w:color w:val="auto"/>
          <w:sz w:val="24"/>
          <w:szCs w:val="24"/>
          <w:u w:val="single"/>
          <w:lang w:val="sk-SK" w:eastAsia="cs-CZ"/>
        </w:rPr>
      </w:pPr>
      <w:r w:rsidRPr="00B0317F">
        <w:rPr>
          <w:b/>
          <w:snapToGrid w:val="0"/>
          <w:color w:val="auto"/>
          <w:sz w:val="24"/>
          <w:szCs w:val="24"/>
          <w:u w:val="single"/>
          <w:lang w:val="sk-SK" w:eastAsia="cs-CZ"/>
        </w:rPr>
        <w:t>K bodu 3</w:t>
      </w:r>
    </w:p>
    <w:p w14:paraId="64B34549" w14:textId="5D248C70" w:rsidR="00AF057F" w:rsidRPr="00B0317F" w:rsidRDefault="00AF057F" w:rsidP="00B663F1">
      <w:pPr>
        <w:spacing w:before="120" w:line="360" w:lineRule="auto"/>
        <w:ind w:firstLine="708"/>
        <w:jc w:val="both"/>
        <w:rPr>
          <w:snapToGrid w:val="0"/>
          <w:color w:val="auto"/>
          <w:sz w:val="24"/>
          <w:szCs w:val="24"/>
          <w:lang w:val="sk-SK" w:eastAsia="cs-CZ"/>
        </w:rPr>
      </w:pPr>
      <w:r w:rsidRPr="00B0317F">
        <w:rPr>
          <w:snapToGrid w:val="0"/>
          <w:color w:val="auto"/>
          <w:sz w:val="24"/>
          <w:szCs w:val="24"/>
          <w:lang w:val="sk-SK" w:eastAsia="cs-CZ"/>
        </w:rPr>
        <w:t>Navrhuje sa doplne</w:t>
      </w:r>
      <w:r w:rsidR="005470AD" w:rsidRPr="00B0317F">
        <w:rPr>
          <w:snapToGrid w:val="0"/>
          <w:color w:val="auto"/>
          <w:sz w:val="24"/>
          <w:szCs w:val="24"/>
          <w:lang w:val="sk-SK" w:eastAsia="cs-CZ"/>
        </w:rPr>
        <w:t>nie § 19 ods. 2 o nové písmeno x</w:t>
      </w:r>
      <w:r w:rsidRPr="00B0317F">
        <w:rPr>
          <w:snapToGrid w:val="0"/>
          <w:color w:val="auto"/>
          <w:sz w:val="24"/>
          <w:szCs w:val="24"/>
          <w:lang w:val="sk-SK" w:eastAsia="cs-CZ"/>
        </w:rPr>
        <w:t xml:space="preserve">), ktoré zahŕňa sumu príspevku </w:t>
      </w:r>
      <w:r w:rsidR="005470AD" w:rsidRPr="00B0317F">
        <w:rPr>
          <w:snapToGrid w:val="0"/>
          <w:color w:val="auto"/>
          <w:sz w:val="24"/>
          <w:szCs w:val="24"/>
          <w:lang w:val="sk-SK" w:eastAsia="cs-CZ"/>
        </w:rPr>
        <w:t>na športovú činnosť dieťaťa</w:t>
      </w:r>
      <w:r w:rsidRPr="00B0317F">
        <w:rPr>
          <w:snapToGrid w:val="0"/>
          <w:color w:val="auto"/>
          <w:sz w:val="24"/>
          <w:szCs w:val="24"/>
          <w:lang w:val="sk-SK" w:eastAsia="cs-CZ"/>
        </w:rPr>
        <w:t xml:space="preserve"> do daňových výdavkov uplatniteľných pre samostatne zárobkovo činné osoby za podmienky, že vykonávajú </w:t>
      </w:r>
      <w:r w:rsidR="00783BFB" w:rsidRPr="00B0317F">
        <w:rPr>
          <w:snapToGrid w:val="0"/>
          <w:color w:val="auto"/>
          <w:sz w:val="24"/>
          <w:szCs w:val="24"/>
          <w:lang w:val="sk-SK" w:eastAsia="cs-CZ"/>
        </w:rPr>
        <w:t>túto činnosť nepretržite aspoň 24</w:t>
      </w:r>
      <w:r w:rsidRPr="00B0317F">
        <w:rPr>
          <w:snapToGrid w:val="0"/>
          <w:color w:val="auto"/>
          <w:sz w:val="24"/>
          <w:szCs w:val="24"/>
          <w:lang w:val="sk-SK" w:eastAsia="cs-CZ"/>
        </w:rPr>
        <w:t xml:space="preserve"> mesiacov. Zároveň sa dopĺňa nová poznámka pod čiarou s odkazom na § 15</w:t>
      </w:r>
      <w:r w:rsidR="00FE409B">
        <w:rPr>
          <w:snapToGrid w:val="0"/>
          <w:color w:val="auto"/>
          <w:sz w:val="24"/>
          <w:szCs w:val="24"/>
          <w:lang w:val="sk-SK" w:eastAsia="cs-CZ"/>
        </w:rPr>
        <w:t>2b</w:t>
      </w:r>
      <w:r w:rsidRPr="00B0317F">
        <w:rPr>
          <w:snapToGrid w:val="0"/>
          <w:color w:val="auto"/>
          <w:sz w:val="24"/>
          <w:szCs w:val="24"/>
          <w:lang w:val="sk-SK" w:eastAsia="cs-CZ"/>
        </w:rPr>
        <w:t xml:space="preserve"> Zákonníka práce.</w:t>
      </w:r>
    </w:p>
    <w:p w14:paraId="6820F301" w14:textId="77777777" w:rsidR="00853D30" w:rsidRPr="00B0317F" w:rsidRDefault="00853D30" w:rsidP="00B663F1">
      <w:pPr>
        <w:spacing w:before="120" w:line="360" w:lineRule="auto"/>
        <w:jc w:val="both"/>
        <w:rPr>
          <w:b/>
          <w:snapToGrid w:val="0"/>
          <w:color w:val="auto"/>
          <w:sz w:val="24"/>
          <w:szCs w:val="24"/>
          <w:u w:val="single"/>
          <w:lang w:val="sk-SK" w:eastAsia="cs-CZ"/>
        </w:rPr>
      </w:pPr>
    </w:p>
    <w:p w14:paraId="7A614D2C" w14:textId="77777777" w:rsidR="00720EB4" w:rsidRPr="00B0317F" w:rsidRDefault="00720EB4" w:rsidP="00B663F1">
      <w:pPr>
        <w:spacing w:before="120" w:line="360" w:lineRule="auto"/>
        <w:jc w:val="both"/>
        <w:rPr>
          <w:b/>
          <w:snapToGrid w:val="0"/>
          <w:color w:val="auto"/>
          <w:sz w:val="24"/>
          <w:szCs w:val="24"/>
          <w:u w:val="single"/>
          <w:lang w:val="sk-SK" w:eastAsia="cs-CZ"/>
        </w:rPr>
      </w:pPr>
      <w:r w:rsidRPr="00B0317F">
        <w:rPr>
          <w:b/>
          <w:snapToGrid w:val="0"/>
          <w:color w:val="auto"/>
          <w:sz w:val="24"/>
          <w:szCs w:val="24"/>
          <w:u w:val="single"/>
          <w:lang w:val="sk-SK" w:eastAsia="cs-CZ"/>
        </w:rPr>
        <w:t>K bodu 4</w:t>
      </w:r>
    </w:p>
    <w:p w14:paraId="12ECD802" w14:textId="6EF547B8" w:rsidR="00C45D1C" w:rsidRPr="00B0317F" w:rsidRDefault="00C45D1C" w:rsidP="00B663F1">
      <w:pPr>
        <w:spacing w:before="120" w:line="360" w:lineRule="auto"/>
        <w:ind w:firstLine="735"/>
        <w:jc w:val="both"/>
        <w:rPr>
          <w:color w:val="000000"/>
          <w:sz w:val="24"/>
          <w:szCs w:val="24"/>
          <w:lang w:val="sk-SK"/>
        </w:rPr>
      </w:pPr>
      <w:r w:rsidRPr="00B0317F">
        <w:rPr>
          <w:snapToGrid w:val="0"/>
          <w:color w:val="auto"/>
          <w:sz w:val="24"/>
          <w:szCs w:val="24"/>
          <w:lang w:val="sk-SK" w:eastAsia="cs-CZ"/>
        </w:rPr>
        <w:t xml:space="preserve">Navrhuje sa doplnenie výnimky ustanovenej v § 21 ods. </w:t>
      </w:r>
      <w:r w:rsidRPr="00B0317F">
        <w:rPr>
          <w:color w:val="000000"/>
          <w:sz w:val="24"/>
          <w:szCs w:val="24"/>
          <w:lang w:val="sk-SK"/>
        </w:rPr>
        <w:t>1 písm. i) aj o nové písm. x)</w:t>
      </w:r>
      <w:r w:rsidR="00853D30" w:rsidRPr="00B0317F">
        <w:rPr>
          <w:color w:val="000000"/>
          <w:sz w:val="24"/>
          <w:szCs w:val="24"/>
          <w:lang w:val="sk-SK"/>
        </w:rPr>
        <w:t xml:space="preserve"> v </w:t>
      </w:r>
      <w:r w:rsidR="00853D30" w:rsidRPr="00B0317F">
        <w:rPr>
          <w:snapToGrid w:val="0"/>
          <w:color w:val="auto"/>
          <w:sz w:val="24"/>
          <w:szCs w:val="24"/>
          <w:lang w:val="sk-SK" w:eastAsia="cs-CZ"/>
        </w:rPr>
        <w:t>§ 19 ods. 2</w:t>
      </w:r>
      <w:r w:rsidRPr="00B0317F">
        <w:rPr>
          <w:color w:val="000000"/>
          <w:sz w:val="24"/>
          <w:szCs w:val="24"/>
          <w:lang w:val="sk-SK"/>
        </w:rPr>
        <w:t>.</w:t>
      </w:r>
    </w:p>
    <w:p w14:paraId="5C3BB5BD" w14:textId="77777777" w:rsidR="00853D30" w:rsidRPr="00B0317F" w:rsidRDefault="00853D30" w:rsidP="00B663F1">
      <w:pPr>
        <w:spacing w:before="120" w:line="360" w:lineRule="auto"/>
        <w:ind w:firstLine="735"/>
        <w:jc w:val="both"/>
        <w:rPr>
          <w:snapToGrid w:val="0"/>
          <w:color w:val="auto"/>
          <w:sz w:val="24"/>
          <w:szCs w:val="24"/>
          <w:lang w:val="sk-SK" w:eastAsia="cs-CZ"/>
        </w:rPr>
      </w:pPr>
    </w:p>
    <w:p w14:paraId="62671355" w14:textId="2327926E" w:rsidR="00AF057F" w:rsidRPr="00B0317F" w:rsidRDefault="00720EB4" w:rsidP="00B663F1">
      <w:pPr>
        <w:spacing w:before="120" w:line="360" w:lineRule="auto"/>
        <w:jc w:val="both"/>
        <w:rPr>
          <w:b/>
          <w:snapToGrid w:val="0"/>
          <w:color w:val="auto"/>
          <w:sz w:val="24"/>
          <w:szCs w:val="24"/>
          <w:u w:val="single"/>
          <w:lang w:val="sk-SK" w:eastAsia="cs-CZ"/>
        </w:rPr>
      </w:pPr>
      <w:r w:rsidRPr="00B0317F">
        <w:rPr>
          <w:b/>
          <w:snapToGrid w:val="0"/>
          <w:color w:val="auto"/>
          <w:sz w:val="24"/>
          <w:szCs w:val="24"/>
          <w:u w:val="single"/>
          <w:lang w:val="sk-SK" w:eastAsia="cs-CZ"/>
        </w:rPr>
        <w:t>K bodu 5</w:t>
      </w:r>
    </w:p>
    <w:p w14:paraId="275D80DE" w14:textId="4395F05B" w:rsidR="00AF057F" w:rsidRPr="00B0317F" w:rsidRDefault="00AF057F" w:rsidP="00B663F1">
      <w:pPr>
        <w:spacing w:before="120" w:line="360" w:lineRule="auto"/>
        <w:ind w:firstLine="708"/>
        <w:jc w:val="both"/>
        <w:rPr>
          <w:snapToGrid w:val="0"/>
          <w:color w:val="auto"/>
          <w:sz w:val="24"/>
          <w:szCs w:val="24"/>
          <w:lang w:val="sk-SK" w:eastAsia="cs-CZ"/>
        </w:rPr>
      </w:pPr>
      <w:r w:rsidRPr="00B0317F">
        <w:rPr>
          <w:snapToGrid w:val="0"/>
          <w:color w:val="auto"/>
          <w:sz w:val="24"/>
          <w:szCs w:val="24"/>
          <w:lang w:val="sk-SK" w:eastAsia="cs-CZ"/>
        </w:rPr>
        <w:t xml:space="preserve">Zavádza sa prechodné ustanovenie, podľa ktorého bude možné navrhované zmeny uplatniť na </w:t>
      </w:r>
      <w:r w:rsidR="00E05D36" w:rsidRPr="00B0317F">
        <w:rPr>
          <w:snapToGrid w:val="0"/>
          <w:color w:val="auto"/>
          <w:sz w:val="24"/>
          <w:szCs w:val="24"/>
          <w:lang w:val="sk-SK" w:eastAsia="cs-CZ"/>
        </w:rPr>
        <w:t>športovú činnosť dieťaťa, ktorá sa vykonáva</w:t>
      </w:r>
      <w:r w:rsidRPr="00B0317F">
        <w:rPr>
          <w:snapToGrid w:val="0"/>
          <w:color w:val="auto"/>
          <w:sz w:val="24"/>
          <w:szCs w:val="24"/>
          <w:lang w:val="sk-SK" w:eastAsia="cs-CZ"/>
        </w:rPr>
        <w:t xml:space="preserve"> </w:t>
      </w:r>
      <w:r w:rsidR="00E05D36" w:rsidRPr="00B0317F">
        <w:rPr>
          <w:snapToGrid w:val="0"/>
          <w:color w:val="auto"/>
          <w:sz w:val="24"/>
          <w:szCs w:val="24"/>
          <w:lang w:val="sk-SK" w:eastAsia="cs-CZ"/>
        </w:rPr>
        <w:t>po 31. decembri 2019</w:t>
      </w:r>
      <w:r w:rsidRPr="00B0317F">
        <w:rPr>
          <w:snapToGrid w:val="0"/>
          <w:color w:val="auto"/>
          <w:sz w:val="24"/>
          <w:szCs w:val="24"/>
          <w:lang w:val="sk-SK" w:eastAsia="cs-CZ"/>
        </w:rPr>
        <w:t>.</w:t>
      </w:r>
    </w:p>
    <w:p w14:paraId="49258815" w14:textId="77777777" w:rsidR="00AF057F" w:rsidRPr="00B0317F" w:rsidRDefault="00AF057F" w:rsidP="00B663F1">
      <w:pPr>
        <w:spacing w:before="120" w:line="360" w:lineRule="auto"/>
        <w:contextualSpacing/>
        <w:jc w:val="both"/>
        <w:rPr>
          <w:b/>
          <w:snapToGrid w:val="0"/>
          <w:color w:val="auto"/>
          <w:sz w:val="24"/>
          <w:szCs w:val="24"/>
          <w:lang w:val="sk-SK" w:eastAsia="cs-CZ"/>
        </w:rPr>
      </w:pPr>
    </w:p>
    <w:p w14:paraId="79B80A32" w14:textId="77777777" w:rsidR="00853D30" w:rsidRPr="00B0317F" w:rsidRDefault="00853D30" w:rsidP="00B663F1">
      <w:pPr>
        <w:spacing w:before="120" w:line="360" w:lineRule="auto"/>
        <w:contextualSpacing/>
        <w:jc w:val="both"/>
        <w:rPr>
          <w:b/>
          <w:snapToGrid w:val="0"/>
          <w:color w:val="auto"/>
          <w:sz w:val="24"/>
          <w:szCs w:val="24"/>
          <w:lang w:val="sk-SK" w:eastAsia="cs-CZ"/>
        </w:rPr>
      </w:pPr>
    </w:p>
    <w:p w14:paraId="3FE279C0" w14:textId="48F4546A" w:rsidR="00AF057F" w:rsidRPr="00B0317F" w:rsidRDefault="00853D30" w:rsidP="00B663F1">
      <w:pPr>
        <w:spacing w:before="120" w:line="360" w:lineRule="auto"/>
        <w:contextualSpacing/>
        <w:jc w:val="both"/>
        <w:rPr>
          <w:b/>
          <w:snapToGrid w:val="0"/>
          <w:color w:val="auto"/>
          <w:sz w:val="24"/>
          <w:szCs w:val="24"/>
          <w:lang w:val="sk-SK" w:eastAsia="cs-CZ"/>
        </w:rPr>
      </w:pPr>
      <w:r w:rsidRPr="00B0317F">
        <w:rPr>
          <w:b/>
          <w:snapToGrid w:val="0"/>
          <w:color w:val="auto"/>
          <w:sz w:val="24"/>
          <w:szCs w:val="24"/>
          <w:lang w:val="sk-SK" w:eastAsia="cs-CZ"/>
        </w:rPr>
        <w:lastRenderedPageBreak/>
        <w:t>K Čl. III</w:t>
      </w:r>
    </w:p>
    <w:p w14:paraId="17FFBCA2" w14:textId="77777777" w:rsidR="00853D30" w:rsidRPr="00B0317F" w:rsidRDefault="00853D30" w:rsidP="00B663F1">
      <w:pPr>
        <w:spacing w:before="120" w:line="360" w:lineRule="auto"/>
        <w:contextualSpacing/>
        <w:jc w:val="both"/>
        <w:rPr>
          <w:b/>
          <w:snapToGrid w:val="0"/>
          <w:color w:val="auto"/>
          <w:sz w:val="24"/>
          <w:szCs w:val="24"/>
          <w:lang w:val="sk-SK" w:eastAsia="cs-CZ"/>
        </w:rPr>
      </w:pPr>
    </w:p>
    <w:p w14:paraId="6E6598B5" w14:textId="1E9452A2" w:rsidR="00AF057F" w:rsidRPr="00B0317F" w:rsidRDefault="00B663F1" w:rsidP="00B663F1">
      <w:pPr>
        <w:spacing w:before="120" w:line="360" w:lineRule="auto"/>
        <w:contextualSpacing/>
        <w:jc w:val="both"/>
        <w:rPr>
          <w:snapToGrid w:val="0"/>
          <w:color w:val="auto"/>
          <w:sz w:val="24"/>
          <w:szCs w:val="24"/>
          <w:lang w:val="sk-SK" w:eastAsia="cs-CZ"/>
        </w:rPr>
      </w:pPr>
      <w:r w:rsidRPr="00B0317F">
        <w:rPr>
          <w:snapToGrid w:val="0"/>
          <w:color w:val="auto"/>
          <w:sz w:val="24"/>
          <w:szCs w:val="24"/>
          <w:lang w:val="sk-SK" w:eastAsia="cs-CZ"/>
        </w:rPr>
        <w:tab/>
      </w:r>
      <w:r w:rsidR="00AF057F" w:rsidRPr="00B0317F">
        <w:rPr>
          <w:snapToGrid w:val="0"/>
          <w:color w:val="auto"/>
          <w:sz w:val="24"/>
          <w:szCs w:val="24"/>
          <w:lang w:val="sk-SK" w:eastAsia="cs-CZ"/>
        </w:rPr>
        <w:tab/>
        <w:t xml:space="preserve">Návrhom sa zavádza príspevok na </w:t>
      </w:r>
      <w:r w:rsidRPr="00B0317F">
        <w:rPr>
          <w:color w:val="000000"/>
          <w:sz w:val="24"/>
          <w:szCs w:val="24"/>
          <w:lang w:val="sk-SK"/>
        </w:rPr>
        <w:t xml:space="preserve">športovú činnosť dieťaťa </w:t>
      </w:r>
      <w:r w:rsidR="00AF057F" w:rsidRPr="00B0317F">
        <w:rPr>
          <w:snapToGrid w:val="0"/>
          <w:color w:val="auto"/>
          <w:sz w:val="24"/>
          <w:szCs w:val="24"/>
          <w:lang w:val="sk-SK" w:eastAsia="cs-CZ"/>
        </w:rPr>
        <w:t>aj pre osoby v štátnej službe založenej zákonom č. 73/1998 Z. z. o štátnej službe príslušníkov Policajného zboru, Slovenskej informačnej služby, Zboru väzenskej  a justičnej stráže Slovenskej republiky a Železničnej polície v znení neskorších predpisov. Dopĺňa sa nová poznámk</w:t>
      </w:r>
      <w:r w:rsidR="00FE409B">
        <w:rPr>
          <w:snapToGrid w:val="0"/>
          <w:color w:val="auto"/>
          <w:sz w:val="24"/>
          <w:szCs w:val="24"/>
          <w:lang w:val="sk-SK" w:eastAsia="cs-CZ"/>
        </w:rPr>
        <w:t>a pod čiarou odkazujúca na § 152b</w:t>
      </w:r>
      <w:r w:rsidR="00AF057F" w:rsidRPr="00B0317F">
        <w:rPr>
          <w:snapToGrid w:val="0"/>
          <w:color w:val="auto"/>
          <w:sz w:val="24"/>
          <w:szCs w:val="24"/>
          <w:lang w:val="sk-SK" w:eastAsia="cs-CZ"/>
        </w:rPr>
        <w:t xml:space="preserve"> Zákonníka práce.</w:t>
      </w:r>
    </w:p>
    <w:p w14:paraId="4AA04F6A" w14:textId="77777777" w:rsidR="00AF057F" w:rsidRPr="00B0317F" w:rsidRDefault="00AF057F" w:rsidP="00B663F1">
      <w:pPr>
        <w:pStyle w:val="Odsekzoznamu"/>
        <w:spacing w:before="120" w:after="0" w:line="360" w:lineRule="auto"/>
        <w:jc w:val="both"/>
        <w:rPr>
          <w:rFonts w:ascii="Times New Roman" w:hAnsi="Times New Roman"/>
          <w:b/>
          <w:snapToGrid w:val="0"/>
          <w:sz w:val="24"/>
          <w:szCs w:val="24"/>
          <w:lang w:eastAsia="cs-CZ"/>
        </w:rPr>
      </w:pPr>
    </w:p>
    <w:p w14:paraId="0313727F" w14:textId="5643B2A7" w:rsidR="00AF057F" w:rsidRPr="00B0317F" w:rsidRDefault="00B663F1" w:rsidP="00B663F1">
      <w:pPr>
        <w:spacing w:before="120" w:line="360" w:lineRule="auto"/>
        <w:jc w:val="both"/>
        <w:rPr>
          <w:b/>
          <w:snapToGrid w:val="0"/>
          <w:color w:val="auto"/>
          <w:sz w:val="24"/>
          <w:szCs w:val="24"/>
          <w:lang w:val="sk-SK" w:eastAsia="cs-CZ"/>
        </w:rPr>
      </w:pPr>
      <w:r w:rsidRPr="00B0317F">
        <w:rPr>
          <w:b/>
          <w:snapToGrid w:val="0"/>
          <w:color w:val="auto"/>
          <w:sz w:val="24"/>
          <w:szCs w:val="24"/>
          <w:lang w:val="sk-SK" w:eastAsia="cs-CZ"/>
        </w:rPr>
        <w:t>K Čl. IV</w:t>
      </w:r>
    </w:p>
    <w:p w14:paraId="7E74D327" w14:textId="1D796EF5" w:rsidR="00AF057F" w:rsidRPr="00B0317F" w:rsidRDefault="00AF057F" w:rsidP="00B663F1">
      <w:pPr>
        <w:spacing w:before="120" w:line="360" w:lineRule="auto"/>
        <w:ind w:firstLine="708"/>
        <w:jc w:val="both"/>
        <w:rPr>
          <w:snapToGrid w:val="0"/>
          <w:color w:val="auto"/>
          <w:sz w:val="24"/>
          <w:szCs w:val="24"/>
          <w:lang w:val="sk-SK" w:eastAsia="cs-CZ"/>
        </w:rPr>
      </w:pPr>
      <w:r w:rsidRPr="00B0317F">
        <w:rPr>
          <w:snapToGrid w:val="0"/>
          <w:color w:val="auto"/>
          <w:sz w:val="24"/>
          <w:szCs w:val="24"/>
          <w:lang w:val="sk-SK" w:eastAsia="cs-CZ"/>
        </w:rPr>
        <w:t xml:space="preserve">Návrhom sa zavádza príspevok na </w:t>
      </w:r>
      <w:r w:rsidR="00B663F1" w:rsidRPr="00B0317F">
        <w:rPr>
          <w:color w:val="000000"/>
          <w:sz w:val="24"/>
          <w:szCs w:val="24"/>
          <w:lang w:val="sk-SK"/>
        </w:rPr>
        <w:t>športovú činnosť dieťaťa</w:t>
      </w:r>
      <w:r w:rsidRPr="00B0317F">
        <w:rPr>
          <w:snapToGrid w:val="0"/>
          <w:color w:val="auto"/>
          <w:sz w:val="24"/>
          <w:szCs w:val="24"/>
          <w:lang w:val="sk-SK" w:eastAsia="cs-CZ"/>
        </w:rPr>
        <w:t xml:space="preserve"> aj pre osoby v štátnej službe založenej zákonom č. 315/2001 Z. z. o Hasičskom a záchrannom zbore v znení neskorších predpisov. Legislatívnou úpravou sa rozširuje rozsah ustanovení Zákonníka práce, ktoré sa primerane použijú na štátnu službu založenú týmto zákonom. </w:t>
      </w:r>
    </w:p>
    <w:p w14:paraId="62D56867" w14:textId="77777777" w:rsidR="00AF057F" w:rsidRPr="00B0317F" w:rsidRDefault="00AF057F" w:rsidP="00B663F1">
      <w:pPr>
        <w:pStyle w:val="Odsekzoznamu"/>
        <w:spacing w:before="120" w:after="0" w:line="360" w:lineRule="auto"/>
        <w:jc w:val="both"/>
        <w:rPr>
          <w:rFonts w:ascii="Times New Roman" w:hAnsi="Times New Roman"/>
          <w:b/>
          <w:snapToGrid w:val="0"/>
          <w:sz w:val="24"/>
          <w:szCs w:val="24"/>
          <w:lang w:eastAsia="cs-CZ"/>
        </w:rPr>
      </w:pPr>
    </w:p>
    <w:p w14:paraId="301328F0" w14:textId="4CA282B9" w:rsidR="00AF057F" w:rsidRPr="00B0317F" w:rsidRDefault="00B663F1" w:rsidP="00B663F1">
      <w:pPr>
        <w:spacing w:before="120" w:line="360" w:lineRule="auto"/>
        <w:jc w:val="both"/>
        <w:rPr>
          <w:b/>
          <w:snapToGrid w:val="0"/>
          <w:color w:val="auto"/>
          <w:sz w:val="24"/>
          <w:szCs w:val="24"/>
          <w:lang w:val="sk-SK" w:eastAsia="cs-CZ"/>
        </w:rPr>
      </w:pPr>
      <w:r w:rsidRPr="00B0317F">
        <w:rPr>
          <w:b/>
          <w:snapToGrid w:val="0"/>
          <w:color w:val="auto"/>
          <w:sz w:val="24"/>
          <w:szCs w:val="24"/>
          <w:lang w:val="sk-SK" w:eastAsia="cs-CZ"/>
        </w:rPr>
        <w:t>K Čl. V</w:t>
      </w:r>
    </w:p>
    <w:p w14:paraId="6A1639C7" w14:textId="2474BCE9" w:rsidR="00AF057F" w:rsidRPr="00B0317F" w:rsidRDefault="00AF057F" w:rsidP="00B663F1">
      <w:pPr>
        <w:spacing w:before="120" w:line="360" w:lineRule="auto"/>
        <w:ind w:firstLine="708"/>
        <w:jc w:val="both"/>
        <w:rPr>
          <w:snapToGrid w:val="0"/>
          <w:color w:val="auto"/>
          <w:sz w:val="24"/>
          <w:szCs w:val="24"/>
          <w:lang w:val="sk-SK" w:eastAsia="cs-CZ"/>
        </w:rPr>
      </w:pPr>
      <w:r w:rsidRPr="00B0317F">
        <w:rPr>
          <w:snapToGrid w:val="0"/>
          <w:color w:val="auto"/>
          <w:sz w:val="24"/>
          <w:szCs w:val="24"/>
          <w:lang w:val="sk-SK" w:eastAsia="cs-CZ"/>
        </w:rPr>
        <w:t xml:space="preserve">Návrhom sa zavádza príspevok na </w:t>
      </w:r>
      <w:r w:rsidR="00B663F1" w:rsidRPr="00B0317F">
        <w:rPr>
          <w:color w:val="000000"/>
          <w:sz w:val="24"/>
          <w:szCs w:val="24"/>
          <w:lang w:val="sk-SK"/>
        </w:rPr>
        <w:t>športovú činnosť dieťaťa</w:t>
      </w:r>
      <w:r w:rsidRPr="00B0317F">
        <w:rPr>
          <w:snapToGrid w:val="0"/>
          <w:color w:val="auto"/>
          <w:sz w:val="24"/>
          <w:szCs w:val="24"/>
          <w:lang w:val="sk-SK" w:eastAsia="cs-CZ"/>
        </w:rPr>
        <w:t xml:space="preserve"> aj pre osoby v štátnej službe založenej zákonom č. 281/2015 Z. z. o štátnej službe profesionálnych vojakov a o zmene a doplnení niektorých zákonov v znení neskorších predpisov. Legislatívnou úpravou sa rozširuje rozsah ustanovení Zákonníka práce, ktoré sa primerane použijú na štátnu službu založenú týmto zákonom.</w:t>
      </w:r>
    </w:p>
    <w:p w14:paraId="71B38924" w14:textId="77777777" w:rsidR="00AF057F" w:rsidRPr="00B0317F" w:rsidRDefault="00AF057F" w:rsidP="00B663F1">
      <w:pPr>
        <w:pStyle w:val="Odsekzoznamu"/>
        <w:spacing w:before="120" w:after="0" w:line="360" w:lineRule="auto"/>
        <w:jc w:val="both"/>
        <w:rPr>
          <w:rFonts w:ascii="Times New Roman" w:hAnsi="Times New Roman"/>
          <w:b/>
          <w:snapToGrid w:val="0"/>
          <w:sz w:val="24"/>
          <w:szCs w:val="24"/>
          <w:lang w:eastAsia="cs-CZ"/>
        </w:rPr>
      </w:pPr>
    </w:p>
    <w:p w14:paraId="0FA121F7" w14:textId="4D516D9E" w:rsidR="00AF057F" w:rsidRPr="00B0317F" w:rsidRDefault="00B663F1" w:rsidP="00B663F1">
      <w:pPr>
        <w:spacing w:before="120" w:line="360" w:lineRule="auto"/>
        <w:jc w:val="both"/>
        <w:rPr>
          <w:b/>
          <w:snapToGrid w:val="0"/>
          <w:color w:val="auto"/>
          <w:sz w:val="24"/>
          <w:szCs w:val="24"/>
          <w:lang w:val="sk-SK" w:eastAsia="cs-CZ"/>
        </w:rPr>
      </w:pPr>
      <w:r w:rsidRPr="00B0317F">
        <w:rPr>
          <w:b/>
          <w:snapToGrid w:val="0"/>
          <w:color w:val="auto"/>
          <w:sz w:val="24"/>
          <w:szCs w:val="24"/>
          <w:lang w:val="sk-SK" w:eastAsia="cs-CZ"/>
        </w:rPr>
        <w:t>K Čl. VI</w:t>
      </w:r>
    </w:p>
    <w:p w14:paraId="254EF868" w14:textId="77777777" w:rsidR="00B663F1" w:rsidRPr="00B0317F" w:rsidRDefault="00B663F1" w:rsidP="00B663F1">
      <w:pPr>
        <w:spacing w:before="120" w:line="360" w:lineRule="auto"/>
        <w:ind w:firstLine="708"/>
        <w:jc w:val="both"/>
        <w:rPr>
          <w:snapToGrid w:val="0"/>
          <w:color w:val="auto"/>
          <w:sz w:val="24"/>
          <w:szCs w:val="24"/>
          <w:lang w:val="sk-SK" w:eastAsia="cs-CZ"/>
        </w:rPr>
      </w:pPr>
      <w:r w:rsidRPr="00B0317F">
        <w:rPr>
          <w:snapToGrid w:val="0"/>
          <w:color w:val="auto"/>
          <w:sz w:val="24"/>
          <w:szCs w:val="24"/>
          <w:lang w:val="sk-SK" w:eastAsia="cs-CZ"/>
        </w:rPr>
        <w:t xml:space="preserve">Návrhom sa zavádza príspevok na </w:t>
      </w:r>
      <w:r w:rsidRPr="00B0317F">
        <w:rPr>
          <w:color w:val="000000"/>
          <w:sz w:val="24"/>
          <w:szCs w:val="24"/>
          <w:lang w:val="sk-SK"/>
        </w:rPr>
        <w:t>športovú činnosť dieťaťa</w:t>
      </w:r>
      <w:r w:rsidRPr="00B0317F">
        <w:rPr>
          <w:snapToGrid w:val="0"/>
          <w:color w:val="auto"/>
          <w:sz w:val="24"/>
          <w:szCs w:val="24"/>
          <w:lang w:val="sk-SK" w:eastAsia="cs-CZ"/>
        </w:rPr>
        <w:t xml:space="preserve"> aj pre osoby v štátnej službe založenej zákonom č. 55/2017 Z. z. o štátnej službe a o zmene a doplnení niektorých zákonov v znení neskorších predpisov. Legislatívnou úpravou sa rozširuje rozsah ustanovení Zákonníka práce, ktoré sa primerane použijú na štátnu službu založenú týmto zákonom.</w:t>
      </w:r>
    </w:p>
    <w:p w14:paraId="53DE8F6D" w14:textId="77777777" w:rsidR="005F7322" w:rsidRPr="00B0317F" w:rsidRDefault="005F7322" w:rsidP="00B663F1">
      <w:pPr>
        <w:spacing w:before="120" w:line="360" w:lineRule="auto"/>
        <w:jc w:val="both"/>
        <w:rPr>
          <w:b/>
          <w:snapToGrid w:val="0"/>
          <w:color w:val="auto"/>
          <w:sz w:val="24"/>
          <w:szCs w:val="24"/>
          <w:lang w:val="sk-SK" w:eastAsia="cs-CZ"/>
        </w:rPr>
      </w:pPr>
    </w:p>
    <w:p w14:paraId="1C311B79" w14:textId="77777777" w:rsidR="005F7322" w:rsidRPr="00B0317F" w:rsidRDefault="005F7322" w:rsidP="00B663F1">
      <w:pPr>
        <w:spacing w:before="120" w:line="360" w:lineRule="auto"/>
        <w:jc w:val="both"/>
        <w:rPr>
          <w:b/>
          <w:snapToGrid w:val="0"/>
          <w:color w:val="auto"/>
          <w:sz w:val="24"/>
          <w:szCs w:val="24"/>
          <w:lang w:val="sk-SK" w:eastAsia="cs-CZ"/>
        </w:rPr>
      </w:pPr>
    </w:p>
    <w:p w14:paraId="27DE1B8B" w14:textId="0ED3765F" w:rsidR="00B663F1" w:rsidRPr="00B0317F" w:rsidRDefault="00B663F1" w:rsidP="00B663F1">
      <w:pPr>
        <w:spacing w:before="120" w:line="360" w:lineRule="auto"/>
        <w:jc w:val="both"/>
        <w:rPr>
          <w:b/>
          <w:snapToGrid w:val="0"/>
          <w:color w:val="auto"/>
          <w:sz w:val="24"/>
          <w:szCs w:val="24"/>
          <w:lang w:val="sk-SK" w:eastAsia="cs-CZ"/>
        </w:rPr>
      </w:pPr>
      <w:r w:rsidRPr="00B0317F">
        <w:rPr>
          <w:b/>
          <w:snapToGrid w:val="0"/>
          <w:color w:val="auto"/>
          <w:sz w:val="24"/>
          <w:szCs w:val="24"/>
          <w:lang w:val="sk-SK" w:eastAsia="cs-CZ"/>
        </w:rPr>
        <w:lastRenderedPageBreak/>
        <w:t>K Čl. VII</w:t>
      </w:r>
    </w:p>
    <w:p w14:paraId="7797C126" w14:textId="58F36007" w:rsidR="00B663F1" w:rsidRPr="00B0317F" w:rsidRDefault="00B663F1" w:rsidP="00B663F1">
      <w:pPr>
        <w:spacing w:before="120" w:line="360" w:lineRule="auto"/>
        <w:ind w:firstLine="708"/>
        <w:jc w:val="both"/>
        <w:rPr>
          <w:snapToGrid w:val="0"/>
          <w:color w:val="auto"/>
          <w:sz w:val="24"/>
          <w:szCs w:val="24"/>
          <w:lang w:val="sk-SK" w:eastAsia="cs-CZ"/>
        </w:rPr>
      </w:pPr>
      <w:r w:rsidRPr="00B0317F">
        <w:rPr>
          <w:snapToGrid w:val="0"/>
          <w:color w:val="auto"/>
          <w:sz w:val="24"/>
          <w:szCs w:val="24"/>
          <w:lang w:val="sk-SK" w:eastAsia="cs-CZ"/>
        </w:rPr>
        <w:t xml:space="preserve">Návrhom sa zavádza príspevok na </w:t>
      </w:r>
      <w:r w:rsidRPr="00B0317F">
        <w:rPr>
          <w:color w:val="000000"/>
          <w:sz w:val="24"/>
          <w:szCs w:val="24"/>
          <w:lang w:val="sk-SK"/>
        </w:rPr>
        <w:t>športovú činnosť dieťaťa</w:t>
      </w:r>
      <w:r w:rsidRPr="00B0317F">
        <w:rPr>
          <w:snapToGrid w:val="0"/>
          <w:color w:val="auto"/>
          <w:sz w:val="24"/>
          <w:szCs w:val="24"/>
          <w:lang w:val="sk-SK" w:eastAsia="cs-CZ"/>
        </w:rPr>
        <w:t xml:space="preserve"> aj pre osoby príslušníkov finančnej správy podľa zákona č. </w:t>
      </w:r>
      <w:r w:rsidRPr="00B0317F">
        <w:rPr>
          <w:color w:val="000000"/>
          <w:sz w:val="24"/>
          <w:szCs w:val="24"/>
          <w:lang w:val="sk-SK"/>
        </w:rPr>
        <w:t>35/2019 Z. z. o finančnej správe a o zmene a doplnení niektorých zákonov</w:t>
      </w:r>
      <w:r w:rsidRPr="00B0317F">
        <w:rPr>
          <w:snapToGrid w:val="0"/>
          <w:color w:val="auto"/>
          <w:sz w:val="24"/>
          <w:szCs w:val="24"/>
          <w:lang w:val="sk-SK" w:eastAsia="cs-CZ"/>
        </w:rPr>
        <w:t>. Legislatívnou úpravou sa dopĺňa § 213 o nový odsek 8, ktorý odkazuj</w:t>
      </w:r>
      <w:r w:rsidR="00FE409B">
        <w:rPr>
          <w:snapToGrid w:val="0"/>
          <w:color w:val="auto"/>
          <w:sz w:val="24"/>
          <w:szCs w:val="24"/>
          <w:lang w:val="sk-SK" w:eastAsia="cs-CZ"/>
        </w:rPr>
        <w:t>e na príslušné ustanovenie § 152b</w:t>
      </w:r>
      <w:r w:rsidRPr="00B0317F">
        <w:rPr>
          <w:snapToGrid w:val="0"/>
          <w:color w:val="auto"/>
          <w:sz w:val="24"/>
          <w:szCs w:val="24"/>
          <w:lang w:val="sk-SK" w:eastAsia="cs-CZ"/>
        </w:rPr>
        <w:t xml:space="preserve"> Zákonníka práce. </w:t>
      </w:r>
    </w:p>
    <w:p w14:paraId="3AC5FD8B" w14:textId="77777777" w:rsidR="00AF057F" w:rsidRPr="00B0317F" w:rsidRDefault="00AF057F" w:rsidP="00B663F1">
      <w:pPr>
        <w:pStyle w:val="Odsekzoznamu"/>
        <w:spacing w:before="120" w:after="0" w:line="360" w:lineRule="auto"/>
        <w:jc w:val="both"/>
        <w:rPr>
          <w:rFonts w:ascii="Times New Roman" w:hAnsi="Times New Roman"/>
          <w:b/>
          <w:snapToGrid w:val="0"/>
          <w:sz w:val="24"/>
          <w:szCs w:val="24"/>
          <w:lang w:eastAsia="cs-CZ"/>
        </w:rPr>
      </w:pPr>
    </w:p>
    <w:p w14:paraId="589C8880" w14:textId="35A144EE" w:rsidR="00AF057F" w:rsidRPr="00B0317F" w:rsidRDefault="005F7322" w:rsidP="00B663F1">
      <w:pPr>
        <w:spacing w:before="120" w:line="360" w:lineRule="auto"/>
        <w:jc w:val="both"/>
        <w:rPr>
          <w:b/>
          <w:snapToGrid w:val="0"/>
          <w:color w:val="auto"/>
          <w:sz w:val="24"/>
          <w:szCs w:val="24"/>
          <w:lang w:val="sk-SK" w:eastAsia="cs-CZ"/>
        </w:rPr>
      </w:pPr>
      <w:r w:rsidRPr="00B0317F">
        <w:rPr>
          <w:b/>
          <w:snapToGrid w:val="0"/>
          <w:color w:val="auto"/>
          <w:sz w:val="24"/>
          <w:szCs w:val="24"/>
          <w:lang w:val="sk-SK" w:eastAsia="cs-CZ"/>
        </w:rPr>
        <w:t>K Čl. VIII</w:t>
      </w:r>
    </w:p>
    <w:p w14:paraId="082D6986" w14:textId="7777E68D" w:rsidR="00AF057F" w:rsidRPr="00B0317F" w:rsidRDefault="00AF057F" w:rsidP="00B663F1">
      <w:pPr>
        <w:pStyle w:val="Odsekzoznamu"/>
        <w:spacing w:before="120" w:after="0" w:line="360" w:lineRule="auto"/>
        <w:ind w:left="0" w:firstLine="708"/>
        <w:jc w:val="both"/>
        <w:rPr>
          <w:rFonts w:ascii="Times New Roman" w:hAnsi="Times New Roman"/>
          <w:snapToGrid w:val="0"/>
          <w:sz w:val="24"/>
          <w:szCs w:val="24"/>
          <w:lang w:eastAsia="cs-CZ"/>
        </w:rPr>
      </w:pPr>
      <w:r w:rsidRPr="00B0317F">
        <w:rPr>
          <w:rFonts w:ascii="Times New Roman" w:hAnsi="Times New Roman"/>
          <w:snapToGrid w:val="0"/>
          <w:sz w:val="24"/>
          <w:szCs w:val="24"/>
          <w:lang w:eastAsia="cs-CZ"/>
        </w:rPr>
        <w:t>S ohľadom na predpokladanú dĺžku legislatívneho procesu sa navrhuje účinnosť zákona na</w:t>
      </w:r>
      <w:r w:rsidR="00B663F1" w:rsidRPr="00B0317F">
        <w:rPr>
          <w:rFonts w:ascii="Times New Roman" w:hAnsi="Times New Roman"/>
          <w:snapToGrid w:val="0"/>
          <w:sz w:val="24"/>
          <w:szCs w:val="24"/>
          <w:lang w:eastAsia="cs-CZ"/>
        </w:rPr>
        <w:t xml:space="preserve"> 1. január 2020</w:t>
      </w:r>
      <w:r w:rsidRPr="00B0317F">
        <w:rPr>
          <w:rFonts w:ascii="Times New Roman" w:hAnsi="Times New Roman"/>
          <w:snapToGrid w:val="0"/>
          <w:sz w:val="24"/>
          <w:szCs w:val="24"/>
          <w:lang w:eastAsia="cs-CZ"/>
        </w:rPr>
        <w:t>.</w:t>
      </w:r>
    </w:p>
    <w:p w14:paraId="5A91157F" w14:textId="77777777" w:rsidR="00AF057F" w:rsidRPr="00B0317F" w:rsidRDefault="00AF057F" w:rsidP="00B663F1">
      <w:pPr>
        <w:spacing w:before="120" w:after="60" w:line="360" w:lineRule="auto"/>
        <w:ind w:firstLine="720"/>
        <w:jc w:val="both"/>
        <w:rPr>
          <w:color w:val="auto"/>
          <w:sz w:val="24"/>
          <w:szCs w:val="24"/>
          <w:lang w:val="sk-SK"/>
        </w:rPr>
      </w:pPr>
    </w:p>
    <w:p w14:paraId="4C065F16" w14:textId="686A78C4" w:rsidR="00527B5D" w:rsidRPr="00B0317F" w:rsidRDefault="00527B5D">
      <w:pPr>
        <w:spacing w:before="120" w:after="60" w:line="360" w:lineRule="auto"/>
        <w:ind w:firstLine="720"/>
        <w:jc w:val="both"/>
        <w:rPr>
          <w:color w:val="auto"/>
          <w:sz w:val="24"/>
          <w:szCs w:val="24"/>
          <w:lang w:val="sk-SK"/>
        </w:rPr>
      </w:pPr>
    </w:p>
    <w:p w14:paraId="57A7F3CF" w14:textId="77777777" w:rsidR="00527B5D" w:rsidRPr="00B0317F" w:rsidRDefault="00527B5D">
      <w:pPr>
        <w:rPr>
          <w:color w:val="auto"/>
          <w:sz w:val="24"/>
          <w:szCs w:val="24"/>
          <w:lang w:val="sk-SK"/>
        </w:rPr>
      </w:pPr>
      <w:r w:rsidRPr="00B0317F">
        <w:rPr>
          <w:color w:val="auto"/>
          <w:sz w:val="24"/>
          <w:szCs w:val="24"/>
          <w:lang w:val="sk-SK"/>
        </w:rPr>
        <w:br w:type="page"/>
      </w:r>
    </w:p>
    <w:p w14:paraId="634C0D26" w14:textId="77777777" w:rsidR="000F0965" w:rsidRPr="00B0317F" w:rsidRDefault="000F0965" w:rsidP="000F0965">
      <w:pPr>
        <w:pageBreakBefore/>
        <w:widowControl w:val="0"/>
        <w:suppressAutoHyphens/>
        <w:spacing w:line="360" w:lineRule="auto"/>
        <w:ind w:right="-427"/>
        <w:jc w:val="center"/>
        <w:rPr>
          <w:rFonts w:eastAsia="SimSun"/>
          <w:b/>
          <w:bCs/>
          <w:color w:val="auto"/>
          <w:kern w:val="2"/>
          <w:sz w:val="24"/>
          <w:szCs w:val="24"/>
          <w:lang w:val="sk-SK" w:eastAsia="ar-SA"/>
        </w:rPr>
      </w:pPr>
      <w:r w:rsidRPr="00B0317F">
        <w:rPr>
          <w:rFonts w:eastAsia="SimSun"/>
          <w:b/>
          <w:bCs/>
          <w:color w:val="auto"/>
          <w:spacing w:val="30"/>
          <w:kern w:val="2"/>
          <w:sz w:val="24"/>
          <w:szCs w:val="24"/>
          <w:lang w:val="sk-SK" w:eastAsia="ar-SA"/>
        </w:rPr>
        <w:lastRenderedPageBreak/>
        <w:t>DOLOŽKA</w:t>
      </w:r>
    </w:p>
    <w:p w14:paraId="77A1642F" w14:textId="77777777" w:rsidR="000F0965" w:rsidRPr="00B0317F" w:rsidRDefault="000F0965" w:rsidP="000F0965">
      <w:pPr>
        <w:widowControl w:val="0"/>
        <w:pBdr>
          <w:bottom w:val="single" w:sz="4" w:space="1" w:color="auto"/>
        </w:pBdr>
        <w:suppressAutoHyphens/>
        <w:spacing w:line="360" w:lineRule="auto"/>
        <w:ind w:right="-427"/>
        <w:jc w:val="center"/>
        <w:rPr>
          <w:rFonts w:eastAsia="SimSun"/>
          <w:color w:val="auto"/>
          <w:kern w:val="2"/>
          <w:sz w:val="24"/>
          <w:szCs w:val="24"/>
          <w:lang w:val="sk-SK" w:eastAsia="ar-SA"/>
        </w:rPr>
      </w:pPr>
      <w:r w:rsidRPr="00B0317F">
        <w:rPr>
          <w:rFonts w:eastAsia="SimSun"/>
          <w:b/>
          <w:bCs/>
          <w:color w:val="auto"/>
          <w:kern w:val="2"/>
          <w:sz w:val="24"/>
          <w:szCs w:val="24"/>
          <w:lang w:val="sk-SK" w:eastAsia="ar-SA"/>
        </w:rPr>
        <w:t>vybraných vplyvov</w:t>
      </w:r>
    </w:p>
    <w:p w14:paraId="058D692C" w14:textId="77777777" w:rsidR="000F0965" w:rsidRPr="00B0317F" w:rsidRDefault="000F0965" w:rsidP="000F0965">
      <w:pPr>
        <w:widowControl w:val="0"/>
        <w:suppressAutoHyphens/>
        <w:spacing w:line="312" w:lineRule="auto"/>
        <w:ind w:right="-427"/>
        <w:jc w:val="both"/>
        <w:rPr>
          <w:rFonts w:eastAsia="SimSun"/>
          <w:color w:val="auto"/>
          <w:kern w:val="2"/>
          <w:sz w:val="24"/>
          <w:szCs w:val="24"/>
          <w:lang w:val="sk-SK" w:eastAsia="ar-SA"/>
        </w:rPr>
      </w:pPr>
    </w:p>
    <w:p w14:paraId="1D086779" w14:textId="77777777" w:rsidR="000F0965" w:rsidRPr="00B0317F" w:rsidRDefault="000F0965" w:rsidP="000F0965">
      <w:pPr>
        <w:pStyle w:val="Odsekzoznamu"/>
        <w:spacing w:after="0" w:line="312" w:lineRule="auto"/>
        <w:ind w:left="0"/>
        <w:contextualSpacing w:val="0"/>
        <w:jc w:val="both"/>
        <w:rPr>
          <w:rFonts w:ascii="Times New Roman" w:eastAsia="SimSun" w:hAnsi="Times New Roman"/>
          <w:b/>
          <w:bCs/>
          <w:kern w:val="2"/>
          <w:sz w:val="24"/>
          <w:szCs w:val="24"/>
          <w:lang w:eastAsia="ar-SA"/>
        </w:rPr>
      </w:pPr>
      <w:r w:rsidRPr="00B0317F">
        <w:rPr>
          <w:rFonts w:ascii="Times New Roman" w:eastAsia="SimSun" w:hAnsi="Times New Roman"/>
          <w:b/>
          <w:bCs/>
          <w:kern w:val="2"/>
          <w:sz w:val="24"/>
          <w:szCs w:val="24"/>
          <w:lang w:eastAsia="ar-SA"/>
        </w:rPr>
        <w:t xml:space="preserve">A.1. Názov materiálu: </w:t>
      </w:r>
    </w:p>
    <w:p w14:paraId="6676400E" w14:textId="090C1D5E" w:rsidR="000F0965" w:rsidRPr="00B0317F" w:rsidRDefault="000F0965" w:rsidP="000F0965">
      <w:pPr>
        <w:pStyle w:val="Odsekzoznamu"/>
        <w:spacing w:after="0" w:line="312" w:lineRule="auto"/>
        <w:ind w:left="0"/>
        <w:contextualSpacing w:val="0"/>
        <w:jc w:val="both"/>
        <w:rPr>
          <w:rFonts w:ascii="Times New Roman" w:hAnsi="Times New Roman"/>
          <w:sz w:val="24"/>
          <w:szCs w:val="24"/>
        </w:rPr>
      </w:pPr>
      <w:r w:rsidRPr="00B0317F">
        <w:rPr>
          <w:rFonts w:ascii="Times New Roman" w:hAnsi="Times New Roman"/>
          <w:sz w:val="24"/>
          <w:szCs w:val="24"/>
        </w:rPr>
        <w:t xml:space="preserve">Návrh zákona, </w:t>
      </w:r>
      <w:r w:rsidR="00B0317F" w:rsidRPr="00B0317F">
        <w:rPr>
          <w:rFonts w:ascii="Times New Roman" w:hAnsi="Times New Roman"/>
          <w:color w:val="000000"/>
          <w:sz w:val="24"/>
          <w:szCs w:val="24"/>
        </w:rPr>
        <w:t>ktorým sa dopĺňa zákon č. 311/2001 Z. z. Zákonník práce v znení neskorších predpisov a ktorým sa menia a dopĺňajú niektoré zákony</w:t>
      </w:r>
      <w:r w:rsidRPr="00B0317F">
        <w:rPr>
          <w:rFonts w:ascii="Times New Roman" w:hAnsi="Times New Roman"/>
          <w:sz w:val="24"/>
          <w:szCs w:val="24"/>
        </w:rPr>
        <w:t>.</w:t>
      </w:r>
    </w:p>
    <w:p w14:paraId="618454A4" w14:textId="77777777" w:rsidR="000F0965" w:rsidRPr="00B0317F" w:rsidRDefault="000F0965" w:rsidP="000F0965">
      <w:pPr>
        <w:widowControl w:val="0"/>
        <w:suppressAutoHyphens/>
        <w:spacing w:line="312" w:lineRule="auto"/>
        <w:ind w:right="-427"/>
        <w:jc w:val="both"/>
        <w:rPr>
          <w:rFonts w:eastAsia="SimSun"/>
          <w:b/>
          <w:bCs/>
          <w:color w:val="auto"/>
          <w:kern w:val="2"/>
          <w:sz w:val="24"/>
          <w:szCs w:val="24"/>
          <w:lang w:val="sk-SK" w:eastAsia="ar-SA"/>
        </w:rPr>
      </w:pPr>
    </w:p>
    <w:p w14:paraId="2CB00593" w14:textId="77777777" w:rsidR="000F0965" w:rsidRPr="00B0317F" w:rsidRDefault="000F0965" w:rsidP="000F0965">
      <w:pPr>
        <w:widowControl w:val="0"/>
        <w:suppressAutoHyphens/>
        <w:spacing w:line="312" w:lineRule="auto"/>
        <w:ind w:right="-427"/>
        <w:jc w:val="both"/>
        <w:rPr>
          <w:rFonts w:eastAsia="SimSun"/>
          <w:color w:val="auto"/>
          <w:sz w:val="24"/>
          <w:szCs w:val="24"/>
          <w:lang w:val="sk-SK" w:eastAsia="ar-SA"/>
        </w:rPr>
      </w:pPr>
      <w:r w:rsidRPr="00B0317F">
        <w:rPr>
          <w:rFonts w:eastAsia="SimSun"/>
          <w:b/>
          <w:bCs/>
          <w:color w:val="auto"/>
          <w:kern w:val="2"/>
          <w:sz w:val="24"/>
          <w:szCs w:val="24"/>
          <w:lang w:val="sk-SK" w:eastAsia="ar-SA"/>
        </w:rPr>
        <w:t>A.2. Vplyvy:</w:t>
      </w:r>
    </w:p>
    <w:tbl>
      <w:tblPr>
        <w:tblW w:w="9339" w:type="dxa"/>
        <w:tblInd w:w="-17" w:type="dxa"/>
        <w:tblLayout w:type="fixed"/>
        <w:tblLook w:val="04A0" w:firstRow="1" w:lastRow="0" w:firstColumn="1" w:lastColumn="0" w:noHBand="0" w:noVBand="1"/>
      </w:tblPr>
      <w:tblGrid>
        <w:gridCol w:w="6362"/>
        <w:gridCol w:w="1063"/>
        <w:gridCol w:w="1064"/>
        <w:gridCol w:w="850"/>
      </w:tblGrid>
      <w:tr w:rsidR="000F0965" w:rsidRPr="00B0317F" w14:paraId="23442AAE" w14:textId="77777777" w:rsidTr="009F3120">
        <w:tc>
          <w:tcPr>
            <w:tcW w:w="6362" w:type="dxa"/>
            <w:tcBorders>
              <w:top w:val="single" w:sz="4" w:space="0" w:color="C0C0C0"/>
              <w:left w:val="single" w:sz="4" w:space="0" w:color="DDD9C3" w:themeColor="background2" w:themeShade="E6"/>
              <w:bottom w:val="single" w:sz="4" w:space="0" w:color="C0C0C0"/>
              <w:right w:val="nil"/>
            </w:tcBorders>
            <w:vAlign w:val="center"/>
          </w:tcPr>
          <w:p w14:paraId="77D2A4C0" w14:textId="77777777" w:rsidR="000F0965" w:rsidRPr="00B0317F" w:rsidRDefault="000F0965" w:rsidP="00B0317F">
            <w:pPr>
              <w:widowControl w:val="0"/>
              <w:suppressAutoHyphens/>
              <w:snapToGrid w:val="0"/>
              <w:spacing w:before="0" w:line="312" w:lineRule="auto"/>
              <w:ind w:left="-17" w:right="-427"/>
              <w:jc w:val="both"/>
              <w:rPr>
                <w:rFonts w:eastAsia="SimSun"/>
                <w:color w:val="auto"/>
                <w:szCs w:val="24"/>
                <w:lang w:val="sk-SK" w:eastAsia="ar-SA"/>
              </w:rPr>
            </w:pPr>
          </w:p>
        </w:tc>
        <w:tc>
          <w:tcPr>
            <w:tcW w:w="1063" w:type="dxa"/>
            <w:tcBorders>
              <w:top w:val="single" w:sz="4" w:space="0" w:color="C0C0C0"/>
              <w:left w:val="single" w:sz="4" w:space="0" w:color="C0C0C0"/>
              <w:bottom w:val="single" w:sz="4" w:space="0" w:color="C0C0C0"/>
              <w:right w:val="nil"/>
            </w:tcBorders>
            <w:vAlign w:val="center"/>
            <w:hideMark/>
          </w:tcPr>
          <w:p w14:paraId="67075D79" w14:textId="77777777" w:rsidR="000F0965" w:rsidRPr="00B0317F" w:rsidRDefault="000F0965" w:rsidP="00B0317F">
            <w:pPr>
              <w:widowControl w:val="0"/>
              <w:suppressAutoHyphens/>
              <w:spacing w:before="0" w:line="312"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Pozitívne </w:t>
            </w:r>
          </w:p>
        </w:tc>
        <w:tc>
          <w:tcPr>
            <w:tcW w:w="1064" w:type="dxa"/>
            <w:tcBorders>
              <w:top w:val="single" w:sz="4" w:space="0" w:color="C0C0C0"/>
              <w:left w:val="single" w:sz="4" w:space="0" w:color="C0C0C0"/>
              <w:bottom w:val="single" w:sz="4" w:space="0" w:color="C0C0C0"/>
              <w:right w:val="single" w:sz="4" w:space="0" w:color="C0C0C0"/>
            </w:tcBorders>
          </w:tcPr>
          <w:p w14:paraId="2099D163" w14:textId="77777777" w:rsidR="000F0965" w:rsidRPr="00B0317F" w:rsidRDefault="000F0965" w:rsidP="00B0317F">
            <w:pPr>
              <w:widowControl w:val="0"/>
              <w:suppressAutoHyphens/>
              <w:spacing w:before="0" w:line="312"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Negatívne</w:t>
            </w:r>
          </w:p>
        </w:tc>
        <w:tc>
          <w:tcPr>
            <w:tcW w:w="850" w:type="dxa"/>
            <w:tcBorders>
              <w:top w:val="single" w:sz="4" w:space="0" w:color="C0C0C0"/>
              <w:left w:val="single" w:sz="4" w:space="0" w:color="C0C0C0"/>
              <w:bottom w:val="single" w:sz="4" w:space="0" w:color="C0C0C0"/>
              <w:right w:val="single" w:sz="4" w:space="0" w:color="DDD9C3" w:themeColor="background2" w:themeShade="E6"/>
            </w:tcBorders>
            <w:vAlign w:val="center"/>
            <w:hideMark/>
          </w:tcPr>
          <w:p w14:paraId="4802820E" w14:textId="77777777" w:rsidR="000F0965" w:rsidRPr="00B0317F" w:rsidRDefault="000F0965" w:rsidP="00B0317F">
            <w:pPr>
              <w:widowControl w:val="0"/>
              <w:suppressAutoHyphens/>
              <w:spacing w:before="0" w:line="312" w:lineRule="auto"/>
              <w:ind w:left="-17" w:right="-44"/>
              <w:jc w:val="both"/>
              <w:rPr>
                <w:rFonts w:eastAsia="SimSun"/>
                <w:color w:val="auto"/>
                <w:kern w:val="2"/>
                <w:szCs w:val="24"/>
                <w:lang w:val="sk-SK" w:eastAsia="ar-SA"/>
              </w:rPr>
            </w:pPr>
            <w:r w:rsidRPr="00B0317F">
              <w:rPr>
                <w:rFonts w:eastAsia="SimSun"/>
                <w:color w:val="auto"/>
                <w:kern w:val="2"/>
                <w:szCs w:val="24"/>
                <w:lang w:val="sk-SK" w:eastAsia="ar-SA"/>
              </w:rPr>
              <w:t>Žiadne </w:t>
            </w:r>
          </w:p>
        </w:tc>
      </w:tr>
      <w:tr w:rsidR="000F0965" w:rsidRPr="00B0317F" w14:paraId="4E91C139" w14:textId="77777777" w:rsidTr="009F3120">
        <w:tc>
          <w:tcPr>
            <w:tcW w:w="6362" w:type="dxa"/>
            <w:tcBorders>
              <w:top w:val="single" w:sz="4" w:space="0" w:color="C0C0C0"/>
              <w:left w:val="single" w:sz="4" w:space="0" w:color="DDD9C3" w:themeColor="background2" w:themeShade="E6"/>
              <w:bottom w:val="single" w:sz="4" w:space="0" w:color="C0C0C0"/>
              <w:right w:val="single" w:sz="4" w:space="0" w:color="DDD9C3" w:themeColor="background2" w:themeShade="E6"/>
            </w:tcBorders>
            <w:vAlign w:val="center"/>
            <w:hideMark/>
          </w:tcPr>
          <w:p w14:paraId="092615A7" w14:textId="77777777" w:rsidR="000F0965" w:rsidRPr="00B0317F" w:rsidRDefault="000F0965" w:rsidP="00B0317F">
            <w:pPr>
              <w:widowControl w:val="0"/>
              <w:suppressAutoHyphens/>
              <w:spacing w:before="0" w:line="312"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1. Vplyvy na rozpočet verejnej správy</w:t>
            </w:r>
          </w:p>
        </w:tc>
        <w:tc>
          <w:tcPr>
            <w:tcW w:w="1063" w:type="dxa"/>
            <w:tcBorders>
              <w:top w:val="single" w:sz="4" w:space="0" w:color="C0C0C0"/>
              <w:left w:val="single" w:sz="4" w:space="0" w:color="DDD9C3" w:themeColor="background2" w:themeShade="E6"/>
              <w:bottom w:val="single" w:sz="4" w:space="0" w:color="C0C0C0"/>
              <w:right w:val="single" w:sz="4" w:space="0" w:color="DDD9C3" w:themeColor="background2" w:themeShade="E6"/>
            </w:tcBorders>
            <w:vAlign w:val="center"/>
          </w:tcPr>
          <w:p w14:paraId="1519633D" w14:textId="77777777" w:rsidR="000F0965" w:rsidRPr="00B0317F" w:rsidRDefault="000F0965" w:rsidP="00B0317F">
            <w:pPr>
              <w:widowControl w:val="0"/>
              <w:suppressAutoHyphens/>
              <w:snapToGrid w:val="0"/>
              <w:spacing w:before="0" w:line="312"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x</w:t>
            </w:r>
          </w:p>
        </w:tc>
        <w:tc>
          <w:tcPr>
            <w:tcW w:w="1064" w:type="dxa"/>
            <w:tcBorders>
              <w:top w:val="single" w:sz="4" w:space="0" w:color="C0C0C0"/>
              <w:left w:val="single" w:sz="4" w:space="0" w:color="DDD9C3" w:themeColor="background2" w:themeShade="E6"/>
              <w:bottom w:val="single" w:sz="4" w:space="0" w:color="C0C0C0"/>
              <w:right w:val="single" w:sz="4" w:space="0" w:color="DDD9C3" w:themeColor="background2" w:themeShade="E6"/>
            </w:tcBorders>
          </w:tcPr>
          <w:p w14:paraId="0A00DE26" w14:textId="77777777" w:rsidR="000F0965" w:rsidRPr="00B0317F" w:rsidRDefault="000F0965" w:rsidP="00B0317F">
            <w:pPr>
              <w:widowControl w:val="0"/>
              <w:suppressAutoHyphens/>
              <w:spacing w:before="0" w:line="312"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x</w:t>
            </w:r>
          </w:p>
        </w:tc>
        <w:tc>
          <w:tcPr>
            <w:tcW w:w="850" w:type="dxa"/>
            <w:tcBorders>
              <w:top w:val="single" w:sz="4" w:space="0" w:color="C0C0C0"/>
              <w:left w:val="single" w:sz="4" w:space="0" w:color="DDD9C3" w:themeColor="background2" w:themeShade="E6"/>
              <w:bottom w:val="single" w:sz="4" w:space="0" w:color="C0C0C0"/>
              <w:right w:val="single" w:sz="4" w:space="0" w:color="DDD9C3" w:themeColor="background2" w:themeShade="E6"/>
            </w:tcBorders>
            <w:vAlign w:val="center"/>
            <w:hideMark/>
          </w:tcPr>
          <w:p w14:paraId="5E571A1D" w14:textId="77777777" w:rsidR="000F0965" w:rsidRPr="00B0317F" w:rsidRDefault="000F0965" w:rsidP="00B0317F">
            <w:pPr>
              <w:widowControl w:val="0"/>
              <w:suppressAutoHyphens/>
              <w:spacing w:before="0" w:line="312" w:lineRule="auto"/>
              <w:ind w:left="-17" w:right="-44"/>
              <w:jc w:val="both"/>
              <w:rPr>
                <w:rFonts w:eastAsia="SimSun"/>
                <w:color w:val="auto"/>
                <w:kern w:val="2"/>
                <w:szCs w:val="24"/>
                <w:lang w:val="sk-SK" w:eastAsia="ar-SA"/>
              </w:rPr>
            </w:pPr>
          </w:p>
        </w:tc>
      </w:tr>
      <w:tr w:rsidR="000F0965" w:rsidRPr="00B0317F" w14:paraId="2DAF1117" w14:textId="77777777" w:rsidTr="009F3120">
        <w:tc>
          <w:tcPr>
            <w:tcW w:w="6362" w:type="dxa"/>
            <w:tcBorders>
              <w:left w:val="single" w:sz="4" w:space="0" w:color="DDD9C3" w:themeColor="background2" w:themeShade="E6"/>
              <w:right w:val="single" w:sz="4" w:space="0" w:color="DDD9C3" w:themeColor="background2" w:themeShade="E6"/>
            </w:tcBorders>
            <w:hideMark/>
          </w:tcPr>
          <w:p w14:paraId="48AE76C2" w14:textId="77777777" w:rsidR="000F0965" w:rsidRPr="00B0317F" w:rsidRDefault="000F0965" w:rsidP="00B0317F">
            <w:pPr>
              <w:widowControl w:val="0"/>
              <w:suppressAutoHyphens/>
              <w:spacing w:before="0" w:line="312"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 xml:space="preserve">2. Vplyvy na podnikateľské prostredie – dochádza k zvýšeniu </w:t>
            </w:r>
          </w:p>
          <w:p w14:paraId="680EBC27" w14:textId="77777777" w:rsidR="000F0965" w:rsidRPr="00B0317F" w:rsidRDefault="000F0965" w:rsidP="00B0317F">
            <w:pPr>
              <w:widowControl w:val="0"/>
              <w:suppressAutoHyphens/>
              <w:spacing w:before="0" w:line="312"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regulačného zaťaženia?</w:t>
            </w:r>
          </w:p>
        </w:tc>
        <w:tc>
          <w:tcPr>
            <w:tcW w:w="1063" w:type="dxa"/>
            <w:tcBorders>
              <w:left w:val="single" w:sz="4" w:space="0" w:color="DDD9C3" w:themeColor="background2" w:themeShade="E6"/>
              <w:right w:val="single" w:sz="4" w:space="0" w:color="DDD9C3" w:themeColor="background2" w:themeShade="E6"/>
            </w:tcBorders>
          </w:tcPr>
          <w:p w14:paraId="18550F8B" w14:textId="77777777" w:rsidR="000F0965" w:rsidRPr="00B0317F" w:rsidRDefault="000F0965" w:rsidP="00B0317F">
            <w:pPr>
              <w:widowControl w:val="0"/>
              <w:suppressAutoHyphens/>
              <w:snapToGrid w:val="0"/>
              <w:spacing w:before="0" w:line="312"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x</w:t>
            </w:r>
          </w:p>
        </w:tc>
        <w:tc>
          <w:tcPr>
            <w:tcW w:w="1064" w:type="dxa"/>
            <w:tcBorders>
              <w:left w:val="single" w:sz="4" w:space="0" w:color="DDD9C3" w:themeColor="background2" w:themeShade="E6"/>
              <w:right w:val="single" w:sz="4" w:space="0" w:color="DDD9C3" w:themeColor="background2" w:themeShade="E6"/>
            </w:tcBorders>
          </w:tcPr>
          <w:p w14:paraId="12420624" w14:textId="156D690B" w:rsidR="000F0965" w:rsidRPr="00B0317F" w:rsidRDefault="000F0965" w:rsidP="00B0317F">
            <w:pPr>
              <w:widowControl w:val="0"/>
              <w:suppressAutoHyphens/>
              <w:spacing w:before="0" w:line="312" w:lineRule="auto"/>
              <w:ind w:left="-17" w:right="-427"/>
              <w:rPr>
                <w:rFonts w:eastAsia="SimSun"/>
                <w:color w:val="auto"/>
                <w:kern w:val="2"/>
                <w:szCs w:val="24"/>
                <w:lang w:val="sk-SK" w:eastAsia="ar-SA"/>
              </w:rPr>
            </w:pPr>
          </w:p>
        </w:tc>
        <w:tc>
          <w:tcPr>
            <w:tcW w:w="850" w:type="dxa"/>
            <w:tcBorders>
              <w:left w:val="single" w:sz="4" w:space="0" w:color="DDD9C3" w:themeColor="background2" w:themeShade="E6"/>
              <w:right w:val="single" w:sz="4" w:space="0" w:color="DDD9C3" w:themeColor="background2" w:themeShade="E6"/>
            </w:tcBorders>
            <w:hideMark/>
          </w:tcPr>
          <w:p w14:paraId="09F240DD" w14:textId="77777777" w:rsidR="000F0965" w:rsidRPr="00B0317F" w:rsidRDefault="000F0965" w:rsidP="00B0317F">
            <w:pPr>
              <w:widowControl w:val="0"/>
              <w:suppressAutoHyphens/>
              <w:spacing w:before="0" w:line="312" w:lineRule="auto"/>
              <w:ind w:left="-17" w:right="-44"/>
              <w:jc w:val="both"/>
              <w:rPr>
                <w:rFonts w:eastAsia="SimSun"/>
                <w:color w:val="auto"/>
                <w:kern w:val="2"/>
                <w:szCs w:val="24"/>
                <w:lang w:val="sk-SK" w:eastAsia="ar-SA"/>
              </w:rPr>
            </w:pPr>
          </w:p>
        </w:tc>
      </w:tr>
      <w:tr w:rsidR="000F0965" w:rsidRPr="00B0317F" w14:paraId="436C4060" w14:textId="77777777" w:rsidTr="009F3120">
        <w:tc>
          <w:tcPr>
            <w:tcW w:w="6362" w:type="dxa"/>
            <w:tcBorders>
              <w:top w:val="single" w:sz="4" w:space="0" w:color="C0C0C0"/>
              <w:left w:val="single" w:sz="4" w:space="0" w:color="C0C0C0"/>
              <w:bottom w:val="single" w:sz="4" w:space="0" w:color="C0C0C0"/>
              <w:right w:val="single" w:sz="4" w:space="0" w:color="DDD9C3" w:themeColor="background2" w:themeShade="E6"/>
            </w:tcBorders>
            <w:vAlign w:val="center"/>
            <w:hideMark/>
          </w:tcPr>
          <w:p w14:paraId="302F58AD" w14:textId="77777777" w:rsidR="000F0965" w:rsidRPr="00B0317F" w:rsidRDefault="000F0965" w:rsidP="00B0317F">
            <w:pPr>
              <w:widowControl w:val="0"/>
              <w:suppressAutoHyphens/>
              <w:spacing w:before="0" w:line="312"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3. Sociálne vplyvy</w:t>
            </w:r>
          </w:p>
        </w:tc>
        <w:tc>
          <w:tcPr>
            <w:tcW w:w="1063" w:type="dxa"/>
            <w:tcBorders>
              <w:top w:val="single" w:sz="4" w:space="0" w:color="C0C0C0"/>
              <w:left w:val="single" w:sz="4" w:space="0" w:color="DDD9C3" w:themeColor="background2" w:themeShade="E6"/>
              <w:bottom w:val="single" w:sz="4" w:space="0" w:color="C0C0C0"/>
              <w:right w:val="single" w:sz="4" w:space="0" w:color="DDD9C3" w:themeColor="background2" w:themeShade="E6"/>
            </w:tcBorders>
            <w:vAlign w:val="center"/>
            <w:hideMark/>
          </w:tcPr>
          <w:p w14:paraId="2369BCF7" w14:textId="77777777" w:rsidR="000F0965" w:rsidRPr="00B0317F" w:rsidRDefault="000F0965" w:rsidP="00B0317F">
            <w:pPr>
              <w:widowControl w:val="0"/>
              <w:suppressAutoHyphens/>
              <w:spacing w:before="0" w:line="312"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 xml:space="preserve">x                </w:t>
            </w:r>
          </w:p>
        </w:tc>
        <w:tc>
          <w:tcPr>
            <w:tcW w:w="1064" w:type="dxa"/>
            <w:tcBorders>
              <w:top w:val="single" w:sz="4" w:space="0" w:color="C0C0C0"/>
              <w:left w:val="single" w:sz="4" w:space="0" w:color="DDD9C3" w:themeColor="background2" w:themeShade="E6"/>
              <w:bottom w:val="single" w:sz="4" w:space="0" w:color="C0C0C0"/>
              <w:right w:val="single" w:sz="4" w:space="0" w:color="DDD9C3" w:themeColor="background2" w:themeShade="E6"/>
            </w:tcBorders>
          </w:tcPr>
          <w:p w14:paraId="2A831A96" w14:textId="77777777" w:rsidR="000F0965" w:rsidRPr="00B0317F" w:rsidRDefault="000F0965" w:rsidP="00B0317F">
            <w:pPr>
              <w:widowControl w:val="0"/>
              <w:suppressAutoHyphens/>
              <w:spacing w:before="0" w:line="312"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DDD9C3" w:themeColor="background2" w:themeShade="E6"/>
              <w:bottom w:val="single" w:sz="4" w:space="0" w:color="C0C0C0"/>
              <w:right w:val="single" w:sz="4" w:space="0" w:color="BFBFBF"/>
            </w:tcBorders>
            <w:vAlign w:val="center"/>
            <w:hideMark/>
          </w:tcPr>
          <w:p w14:paraId="029FB195" w14:textId="77777777" w:rsidR="000F0965" w:rsidRPr="00B0317F" w:rsidRDefault="000F0965" w:rsidP="00B0317F">
            <w:pPr>
              <w:widowControl w:val="0"/>
              <w:suppressAutoHyphens/>
              <w:spacing w:before="0" w:line="312" w:lineRule="auto"/>
              <w:ind w:left="-17" w:right="-44"/>
              <w:jc w:val="both"/>
              <w:rPr>
                <w:rFonts w:eastAsia="SimSun"/>
                <w:color w:val="auto"/>
                <w:kern w:val="2"/>
                <w:szCs w:val="24"/>
                <w:lang w:val="sk-SK" w:eastAsia="ar-SA"/>
              </w:rPr>
            </w:pPr>
          </w:p>
        </w:tc>
      </w:tr>
      <w:tr w:rsidR="000F0965" w:rsidRPr="00B0317F" w14:paraId="4BCBBA03" w14:textId="77777777" w:rsidTr="009F3120">
        <w:tc>
          <w:tcPr>
            <w:tcW w:w="6362" w:type="dxa"/>
            <w:tcBorders>
              <w:top w:val="single" w:sz="4" w:space="0" w:color="C0C0C0"/>
              <w:left w:val="single" w:sz="4" w:space="0" w:color="C0C0C0"/>
              <w:bottom w:val="single" w:sz="4" w:space="0" w:color="C0C0C0"/>
              <w:right w:val="nil"/>
            </w:tcBorders>
            <w:vAlign w:val="center"/>
            <w:hideMark/>
          </w:tcPr>
          <w:p w14:paraId="2AEE72E7" w14:textId="77777777" w:rsidR="000F0965" w:rsidRPr="00B0317F" w:rsidRDefault="000F0965" w:rsidP="00B0317F">
            <w:pPr>
              <w:widowControl w:val="0"/>
              <w:suppressAutoHyphens/>
              <w:spacing w:before="0" w:line="312"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 vplyvy na hospodárenie obyvateľstva,</w:t>
            </w:r>
          </w:p>
        </w:tc>
        <w:tc>
          <w:tcPr>
            <w:tcW w:w="1063" w:type="dxa"/>
            <w:tcBorders>
              <w:top w:val="single" w:sz="4" w:space="0" w:color="C0C0C0"/>
              <w:left w:val="single" w:sz="4" w:space="0" w:color="C0C0C0"/>
              <w:bottom w:val="single" w:sz="4" w:space="0" w:color="C0C0C0"/>
              <w:right w:val="nil"/>
            </w:tcBorders>
            <w:vAlign w:val="center"/>
            <w:hideMark/>
          </w:tcPr>
          <w:p w14:paraId="18BAD21A" w14:textId="77777777" w:rsidR="000F0965" w:rsidRPr="00B0317F" w:rsidRDefault="000F0965" w:rsidP="00B0317F">
            <w:pPr>
              <w:widowControl w:val="0"/>
              <w:suppressAutoHyphens/>
              <w:spacing w:before="0" w:line="312"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 xml:space="preserve">x         </w:t>
            </w:r>
          </w:p>
        </w:tc>
        <w:tc>
          <w:tcPr>
            <w:tcW w:w="1064" w:type="dxa"/>
            <w:tcBorders>
              <w:top w:val="single" w:sz="4" w:space="0" w:color="C0C0C0"/>
              <w:left w:val="single" w:sz="4" w:space="0" w:color="C0C0C0"/>
              <w:bottom w:val="single" w:sz="4" w:space="0" w:color="C0C0C0"/>
              <w:right w:val="single" w:sz="4" w:space="0" w:color="C0C0C0"/>
            </w:tcBorders>
          </w:tcPr>
          <w:p w14:paraId="521ADC2D" w14:textId="77777777" w:rsidR="000F0965" w:rsidRPr="00B0317F" w:rsidRDefault="000F0965" w:rsidP="00B0317F">
            <w:pPr>
              <w:widowControl w:val="0"/>
              <w:suppressAutoHyphens/>
              <w:spacing w:before="0" w:line="312"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14:paraId="6B7D950B" w14:textId="77777777" w:rsidR="000F0965" w:rsidRPr="00B0317F" w:rsidRDefault="000F0965" w:rsidP="00B0317F">
            <w:pPr>
              <w:widowControl w:val="0"/>
              <w:suppressAutoHyphens/>
              <w:spacing w:before="0" w:line="312" w:lineRule="auto"/>
              <w:ind w:left="-17" w:right="-44"/>
              <w:jc w:val="both"/>
              <w:rPr>
                <w:rFonts w:eastAsia="SimSun"/>
                <w:color w:val="auto"/>
                <w:kern w:val="2"/>
                <w:szCs w:val="24"/>
                <w:lang w:val="sk-SK" w:eastAsia="ar-SA"/>
              </w:rPr>
            </w:pPr>
          </w:p>
        </w:tc>
      </w:tr>
      <w:tr w:rsidR="000F0965" w:rsidRPr="00B0317F" w14:paraId="4749AB0E" w14:textId="77777777" w:rsidTr="009F3120">
        <w:tc>
          <w:tcPr>
            <w:tcW w:w="6362" w:type="dxa"/>
            <w:tcBorders>
              <w:top w:val="single" w:sz="4" w:space="0" w:color="C0C0C0"/>
              <w:left w:val="single" w:sz="4" w:space="0" w:color="C0C0C0"/>
              <w:bottom w:val="single" w:sz="4" w:space="0" w:color="C0C0C0"/>
              <w:right w:val="nil"/>
            </w:tcBorders>
            <w:vAlign w:val="center"/>
            <w:hideMark/>
          </w:tcPr>
          <w:p w14:paraId="61ABD809" w14:textId="77777777" w:rsidR="000F0965" w:rsidRPr="00B0317F" w:rsidRDefault="000F0965" w:rsidP="00B0317F">
            <w:pPr>
              <w:widowControl w:val="0"/>
              <w:suppressAutoHyphens/>
              <w:spacing w:before="0" w:line="312"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 xml:space="preserve">– sociálnu </w:t>
            </w:r>
            <w:proofErr w:type="spellStart"/>
            <w:r w:rsidRPr="00B0317F">
              <w:rPr>
                <w:rFonts w:eastAsia="SimSun"/>
                <w:color w:val="auto"/>
                <w:kern w:val="2"/>
                <w:szCs w:val="24"/>
                <w:lang w:val="sk-SK" w:eastAsia="ar-SA"/>
              </w:rPr>
              <w:t>exklúziu</w:t>
            </w:r>
            <w:proofErr w:type="spellEnd"/>
            <w:r w:rsidRPr="00B0317F">
              <w:rPr>
                <w:rFonts w:eastAsia="SimSun"/>
                <w:color w:val="auto"/>
                <w:kern w:val="2"/>
                <w:szCs w:val="24"/>
                <w:lang w:val="sk-SK" w:eastAsia="ar-SA"/>
              </w:rPr>
              <w:t>,</w:t>
            </w:r>
          </w:p>
        </w:tc>
        <w:tc>
          <w:tcPr>
            <w:tcW w:w="1063" w:type="dxa"/>
            <w:tcBorders>
              <w:top w:val="single" w:sz="4" w:space="0" w:color="C0C0C0"/>
              <w:left w:val="single" w:sz="4" w:space="0" w:color="C0C0C0"/>
              <w:bottom w:val="single" w:sz="4" w:space="0" w:color="C0C0C0"/>
              <w:right w:val="nil"/>
            </w:tcBorders>
            <w:vAlign w:val="center"/>
            <w:hideMark/>
          </w:tcPr>
          <w:p w14:paraId="188BAE09" w14:textId="77777777" w:rsidR="000F0965" w:rsidRPr="00B0317F" w:rsidRDefault="000F0965" w:rsidP="00B0317F">
            <w:pPr>
              <w:widowControl w:val="0"/>
              <w:suppressAutoHyphens/>
              <w:spacing w:before="0" w:line="312"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 xml:space="preserve">x                </w:t>
            </w:r>
          </w:p>
        </w:tc>
        <w:tc>
          <w:tcPr>
            <w:tcW w:w="1064" w:type="dxa"/>
            <w:tcBorders>
              <w:top w:val="single" w:sz="4" w:space="0" w:color="C0C0C0"/>
              <w:left w:val="single" w:sz="4" w:space="0" w:color="C0C0C0"/>
              <w:bottom w:val="single" w:sz="4" w:space="0" w:color="C0C0C0"/>
              <w:right w:val="single" w:sz="4" w:space="0" w:color="C0C0C0"/>
            </w:tcBorders>
          </w:tcPr>
          <w:p w14:paraId="41A03DCD" w14:textId="77777777" w:rsidR="000F0965" w:rsidRPr="00B0317F" w:rsidRDefault="000F0965" w:rsidP="00B0317F">
            <w:pPr>
              <w:widowControl w:val="0"/>
              <w:suppressAutoHyphens/>
              <w:spacing w:before="0" w:line="312"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14:paraId="3B6FB398" w14:textId="77777777" w:rsidR="000F0965" w:rsidRPr="00B0317F" w:rsidRDefault="000F0965" w:rsidP="00B0317F">
            <w:pPr>
              <w:widowControl w:val="0"/>
              <w:suppressAutoHyphens/>
              <w:spacing w:before="0" w:line="312" w:lineRule="auto"/>
              <w:ind w:left="-17" w:right="-44"/>
              <w:jc w:val="both"/>
              <w:rPr>
                <w:rFonts w:eastAsia="SimSun"/>
                <w:color w:val="auto"/>
                <w:kern w:val="2"/>
                <w:szCs w:val="24"/>
                <w:lang w:val="sk-SK" w:eastAsia="ar-SA"/>
              </w:rPr>
            </w:pPr>
          </w:p>
        </w:tc>
      </w:tr>
      <w:tr w:rsidR="000F0965" w:rsidRPr="00B0317F" w14:paraId="3B6A6D0B" w14:textId="77777777" w:rsidTr="009F3120">
        <w:tc>
          <w:tcPr>
            <w:tcW w:w="6362" w:type="dxa"/>
            <w:tcBorders>
              <w:top w:val="single" w:sz="4" w:space="0" w:color="C0C0C0"/>
              <w:left w:val="single" w:sz="4" w:space="0" w:color="C0C0C0"/>
              <w:bottom w:val="single" w:sz="4" w:space="0" w:color="C0C0C0"/>
              <w:right w:val="nil"/>
            </w:tcBorders>
            <w:vAlign w:val="center"/>
            <w:hideMark/>
          </w:tcPr>
          <w:p w14:paraId="703413F2" w14:textId="77777777" w:rsidR="000F0965" w:rsidRPr="00B0317F" w:rsidRDefault="000F0965" w:rsidP="00B0317F">
            <w:pPr>
              <w:widowControl w:val="0"/>
              <w:suppressAutoHyphens/>
              <w:spacing w:before="0" w:line="312"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 rovnosť príležitostí a rodovú rovnosť a vplyvy na zamestnanosť</w:t>
            </w:r>
          </w:p>
        </w:tc>
        <w:tc>
          <w:tcPr>
            <w:tcW w:w="1063" w:type="dxa"/>
            <w:tcBorders>
              <w:top w:val="single" w:sz="4" w:space="0" w:color="C0C0C0"/>
              <w:left w:val="single" w:sz="4" w:space="0" w:color="C0C0C0"/>
              <w:bottom w:val="single" w:sz="4" w:space="0" w:color="C0C0C0"/>
              <w:right w:val="nil"/>
            </w:tcBorders>
            <w:vAlign w:val="center"/>
          </w:tcPr>
          <w:p w14:paraId="18EE1F48" w14:textId="77777777" w:rsidR="000F0965" w:rsidRPr="00B0317F" w:rsidRDefault="000F0965" w:rsidP="00B0317F">
            <w:pPr>
              <w:widowControl w:val="0"/>
              <w:suppressAutoHyphens/>
              <w:snapToGrid w:val="0"/>
              <w:spacing w:before="0" w:line="312"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x</w:t>
            </w:r>
          </w:p>
        </w:tc>
        <w:tc>
          <w:tcPr>
            <w:tcW w:w="1064" w:type="dxa"/>
            <w:tcBorders>
              <w:top w:val="single" w:sz="4" w:space="0" w:color="C0C0C0"/>
              <w:left w:val="single" w:sz="4" w:space="0" w:color="C0C0C0"/>
              <w:bottom w:val="single" w:sz="4" w:space="0" w:color="C0C0C0"/>
              <w:right w:val="single" w:sz="4" w:space="0" w:color="C0C0C0"/>
            </w:tcBorders>
          </w:tcPr>
          <w:p w14:paraId="0232C415" w14:textId="77777777" w:rsidR="000F0965" w:rsidRPr="00B0317F" w:rsidRDefault="000F0965" w:rsidP="00B0317F">
            <w:pPr>
              <w:widowControl w:val="0"/>
              <w:suppressAutoHyphens/>
              <w:spacing w:before="0" w:line="312"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14:paraId="70991292" w14:textId="77777777" w:rsidR="000F0965" w:rsidRPr="00B0317F" w:rsidRDefault="000F0965" w:rsidP="00B0317F">
            <w:pPr>
              <w:widowControl w:val="0"/>
              <w:suppressAutoHyphens/>
              <w:spacing w:before="0" w:line="312" w:lineRule="auto"/>
              <w:ind w:left="-17" w:right="-44"/>
              <w:jc w:val="both"/>
              <w:rPr>
                <w:rFonts w:eastAsia="SimSun"/>
                <w:color w:val="auto"/>
                <w:kern w:val="2"/>
                <w:szCs w:val="24"/>
                <w:lang w:val="sk-SK" w:eastAsia="ar-SA"/>
              </w:rPr>
            </w:pPr>
          </w:p>
        </w:tc>
      </w:tr>
      <w:tr w:rsidR="000F0965" w:rsidRPr="00B0317F" w14:paraId="643F5196" w14:textId="77777777" w:rsidTr="009F3120">
        <w:tc>
          <w:tcPr>
            <w:tcW w:w="6362" w:type="dxa"/>
            <w:tcBorders>
              <w:top w:val="single" w:sz="4" w:space="0" w:color="C0C0C0"/>
              <w:left w:val="single" w:sz="4" w:space="0" w:color="C0C0C0"/>
              <w:bottom w:val="single" w:sz="4" w:space="0" w:color="C0C0C0"/>
              <w:right w:val="nil"/>
            </w:tcBorders>
            <w:vAlign w:val="center"/>
            <w:hideMark/>
          </w:tcPr>
          <w:p w14:paraId="7CE60F17" w14:textId="77777777" w:rsidR="000F0965" w:rsidRPr="00B0317F" w:rsidRDefault="000F0965" w:rsidP="00B0317F">
            <w:pPr>
              <w:widowControl w:val="0"/>
              <w:suppressAutoHyphens/>
              <w:spacing w:before="0" w:line="312"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4. Vplyvy na životné prostredie</w:t>
            </w:r>
          </w:p>
        </w:tc>
        <w:tc>
          <w:tcPr>
            <w:tcW w:w="1063" w:type="dxa"/>
            <w:tcBorders>
              <w:top w:val="single" w:sz="4" w:space="0" w:color="C0C0C0"/>
              <w:left w:val="single" w:sz="4" w:space="0" w:color="C0C0C0"/>
              <w:bottom w:val="single" w:sz="4" w:space="0" w:color="C0C0C0"/>
              <w:right w:val="nil"/>
            </w:tcBorders>
            <w:vAlign w:val="center"/>
          </w:tcPr>
          <w:p w14:paraId="20DDEC3B" w14:textId="77777777" w:rsidR="000F0965" w:rsidRPr="00B0317F" w:rsidRDefault="000F0965" w:rsidP="00B0317F">
            <w:pPr>
              <w:widowControl w:val="0"/>
              <w:suppressAutoHyphens/>
              <w:snapToGrid w:val="0"/>
              <w:spacing w:before="0" w:line="312" w:lineRule="auto"/>
              <w:ind w:left="-17" w:right="-427"/>
              <w:jc w:val="both"/>
              <w:rPr>
                <w:rFonts w:eastAsia="SimSun"/>
                <w:color w:val="auto"/>
                <w:kern w:val="2"/>
                <w:szCs w:val="24"/>
                <w:lang w:val="sk-SK" w:eastAsia="ar-SA"/>
              </w:rPr>
            </w:pPr>
          </w:p>
        </w:tc>
        <w:tc>
          <w:tcPr>
            <w:tcW w:w="1064" w:type="dxa"/>
            <w:tcBorders>
              <w:top w:val="single" w:sz="4" w:space="0" w:color="C0C0C0"/>
              <w:left w:val="single" w:sz="4" w:space="0" w:color="C0C0C0"/>
              <w:bottom w:val="single" w:sz="4" w:space="0" w:color="C0C0C0"/>
              <w:right w:val="single" w:sz="4" w:space="0" w:color="C0C0C0"/>
            </w:tcBorders>
          </w:tcPr>
          <w:p w14:paraId="7CBC451C" w14:textId="77777777" w:rsidR="000F0965" w:rsidRPr="00B0317F" w:rsidRDefault="000F0965" w:rsidP="00B0317F">
            <w:pPr>
              <w:widowControl w:val="0"/>
              <w:suppressAutoHyphens/>
              <w:spacing w:before="0" w:line="312"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14:paraId="5DB42D6B" w14:textId="77777777" w:rsidR="000F0965" w:rsidRPr="00B0317F" w:rsidRDefault="000F0965" w:rsidP="00B0317F">
            <w:pPr>
              <w:widowControl w:val="0"/>
              <w:suppressAutoHyphens/>
              <w:spacing w:before="0" w:line="312" w:lineRule="auto"/>
              <w:ind w:left="-17" w:right="-44"/>
              <w:jc w:val="both"/>
              <w:rPr>
                <w:rFonts w:eastAsia="SimSun"/>
                <w:color w:val="auto"/>
                <w:kern w:val="2"/>
                <w:szCs w:val="24"/>
                <w:lang w:val="sk-SK" w:eastAsia="ar-SA"/>
              </w:rPr>
            </w:pPr>
            <w:r w:rsidRPr="00B0317F">
              <w:rPr>
                <w:rFonts w:eastAsia="SimSun"/>
                <w:color w:val="auto"/>
                <w:kern w:val="2"/>
                <w:szCs w:val="24"/>
                <w:lang w:val="sk-SK" w:eastAsia="ar-SA"/>
              </w:rPr>
              <w:t>x</w:t>
            </w:r>
          </w:p>
        </w:tc>
      </w:tr>
      <w:tr w:rsidR="000F0965" w:rsidRPr="00B0317F" w14:paraId="6A5E9F11" w14:textId="77777777" w:rsidTr="009F3120">
        <w:tc>
          <w:tcPr>
            <w:tcW w:w="6362" w:type="dxa"/>
            <w:tcBorders>
              <w:top w:val="single" w:sz="4" w:space="0" w:color="C0C0C0"/>
              <w:left w:val="single" w:sz="4" w:space="0" w:color="C0C0C0"/>
              <w:bottom w:val="single" w:sz="4" w:space="0" w:color="C0C0C0"/>
              <w:right w:val="nil"/>
            </w:tcBorders>
            <w:vAlign w:val="center"/>
            <w:hideMark/>
          </w:tcPr>
          <w:p w14:paraId="6C29E106" w14:textId="77777777" w:rsidR="000F0965" w:rsidRPr="00B0317F" w:rsidRDefault="000F0965" w:rsidP="00B0317F">
            <w:pPr>
              <w:widowControl w:val="0"/>
              <w:suppressAutoHyphens/>
              <w:spacing w:before="0" w:line="312"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5. Vplyvy na informatizáciu spoločnosti</w:t>
            </w:r>
          </w:p>
        </w:tc>
        <w:tc>
          <w:tcPr>
            <w:tcW w:w="1063" w:type="dxa"/>
            <w:tcBorders>
              <w:top w:val="single" w:sz="4" w:space="0" w:color="C0C0C0"/>
              <w:left w:val="single" w:sz="4" w:space="0" w:color="C0C0C0"/>
              <w:bottom w:val="single" w:sz="4" w:space="0" w:color="C0C0C0"/>
              <w:right w:val="nil"/>
            </w:tcBorders>
            <w:vAlign w:val="center"/>
          </w:tcPr>
          <w:p w14:paraId="1DAA94D9" w14:textId="77777777" w:rsidR="000F0965" w:rsidRPr="00B0317F" w:rsidRDefault="000F0965" w:rsidP="00B0317F">
            <w:pPr>
              <w:widowControl w:val="0"/>
              <w:suppressAutoHyphens/>
              <w:snapToGrid w:val="0"/>
              <w:spacing w:before="0" w:line="312" w:lineRule="auto"/>
              <w:ind w:left="-17" w:right="-427"/>
              <w:jc w:val="both"/>
              <w:rPr>
                <w:rFonts w:eastAsia="SimSun"/>
                <w:color w:val="auto"/>
                <w:kern w:val="2"/>
                <w:szCs w:val="24"/>
                <w:lang w:val="sk-SK" w:eastAsia="ar-SA"/>
              </w:rPr>
            </w:pPr>
          </w:p>
        </w:tc>
        <w:tc>
          <w:tcPr>
            <w:tcW w:w="1064" w:type="dxa"/>
            <w:tcBorders>
              <w:top w:val="single" w:sz="4" w:space="0" w:color="C0C0C0"/>
              <w:left w:val="single" w:sz="4" w:space="0" w:color="C0C0C0"/>
              <w:bottom w:val="single" w:sz="4" w:space="0" w:color="C0C0C0"/>
              <w:right w:val="single" w:sz="4" w:space="0" w:color="C0C0C0"/>
            </w:tcBorders>
          </w:tcPr>
          <w:p w14:paraId="341D1170" w14:textId="77777777" w:rsidR="000F0965" w:rsidRPr="00B0317F" w:rsidRDefault="000F0965" w:rsidP="00B0317F">
            <w:pPr>
              <w:widowControl w:val="0"/>
              <w:suppressAutoHyphens/>
              <w:spacing w:before="0" w:line="312"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14:paraId="5A32CFE6" w14:textId="77777777" w:rsidR="000F0965" w:rsidRPr="00B0317F" w:rsidRDefault="000F0965" w:rsidP="00B0317F">
            <w:pPr>
              <w:widowControl w:val="0"/>
              <w:suppressAutoHyphens/>
              <w:spacing w:before="0" w:line="312" w:lineRule="auto"/>
              <w:ind w:left="-17" w:right="-44"/>
              <w:jc w:val="both"/>
              <w:rPr>
                <w:rFonts w:eastAsia="SimSun"/>
                <w:color w:val="auto"/>
                <w:kern w:val="2"/>
                <w:szCs w:val="24"/>
                <w:lang w:val="sk-SK" w:eastAsia="ar-SA"/>
              </w:rPr>
            </w:pPr>
            <w:r w:rsidRPr="00B0317F">
              <w:rPr>
                <w:rFonts w:eastAsia="SimSun"/>
                <w:color w:val="auto"/>
                <w:kern w:val="2"/>
                <w:szCs w:val="24"/>
                <w:lang w:val="sk-SK" w:eastAsia="ar-SA"/>
              </w:rPr>
              <w:t>x</w:t>
            </w:r>
          </w:p>
        </w:tc>
      </w:tr>
      <w:tr w:rsidR="000F0965" w:rsidRPr="00B0317F" w14:paraId="0FF1BD34" w14:textId="77777777" w:rsidTr="009F3120">
        <w:tc>
          <w:tcPr>
            <w:tcW w:w="6362" w:type="dxa"/>
            <w:tcBorders>
              <w:top w:val="single" w:sz="4" w:space="0" w:color="C0C0C0"/>
              <w:left w:val="single" w:sz="4" w:space="0" w:color="C0C0C0"/>
              <w:bottom w:val="single" w:sz="4" w:space="0" w:color="C0C0C0"/>
              <w:right w:val="nil"/>
            </w:tcBorders>
            <w:vAlign w:val="center"/>
          </w:tcPr>
          <w:p w14:paraId="4B093A53" w14:textId="77777777" w:rsidR="000F0965" w:rsidRPr="00B0317F" w:rsidRDefault="000F0965" w:rsidP="00B0317F">
            <w:pPr>
              <w:widowControl w:val="0"/>
              <w:suppressAutoHyphens/>
              <w:spacing w:before="0" w:line="312"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6. Vplyvy na služby verejnej správy pre občana</w:t>
            </w:r>
          </w:p>
        </w:tc>
        <w:tc>
          <w:tcPr>
            <w:tcW w:w="1063" w:type="dxa"/>
            <w:tcBorders>
              <w:top w:val="single" w:sz="4" w:space="0" w:color="C0C0C0"/>
              <w:left w:val="single" w:sz="4" w:space="0" w:color="C0C0C0"/>
              <w:bottom w:val="single" w:sz="4" w:space="0" w:color="C0C0C0"/>
              <w:right w:val="nil"/>
            </w:tcBorders>
            <w:vAlign w:val="center"/>
          </w:tcPr>
          <w:p w14:paraId="3C0F5240" w14:textId="77777777" w:rsidR="000F0965" w:rsidRPr="00B0317F" w:rsidRDefault="000F0965" w:rsidP="00B0317F">
            <w:pPr>
              <w:widowControl w:val="0"/>
              <w:suppressAutoHyphens/>
              <w:snapToGrid w:val="0"/>
              <w:spacing w:before="0" w:line="312" w:lineRule="auto"/>
              <w:ind w:left="-17" w:right="-427"/>
              <w:jc w:val="both"/>
              <w:rPr>
                <w:rFonts w:eastAsia="SimSun"/>
                <w:color w:val="auto"/>
                <w:kern w:val="2"/>
                <w:szCs w:val="24"/>
                <w:lang w:val="sk-SK" w:eastAsia="ar-SA"/>
              </w:rPr>
            </w:pPr>
          </w:p>
        </w:tc>
        <w:tc>
          <w:tcPr>
            <w:tcW w:w="1064" w:type="dxa"/>
            <w:tcBorders>
              <w:top w:val="single" w:sz="4" w:space="0" w:color="C0C0C0"/>
              <w:left w:val="single" w:sz="4" w:space="0" w:color="C0C0C0"/>
              <w:bottom w:val="single" w:sz="4" w:space="0" w:color="C0C0C0"/>
              <w:right w:val="single" w:sz="4" w:space="0" w:color="C0C0C0"/>
            </w:tcBorders>
          </w:tcPr>
          <w:p w14:paraId="32D341C2" w14:textId="77777777" w:rsidR="000F0965" w:rsidRPr="00B0317F" w:rsidRDefault="000F0965" w:rsidP="00B0317F">
            <w:pPr>
              <w:widowControl w:val="0"/>
              <w:suppressAutoHyphens/>
              <w:spacing w:before="0" w:line="312"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tcPr>
          <w:p w14:paraId="6D8E8784" w14:textId="59156F6E" w:rsidR="000F0965" w:rsidRPr="00B0317F" w:rsidRDefault="00B0317F" w:rsidP="00B0317F">
            <w:pPr>
              <w:widowControl w:val="0"/>
              <w:suppressAutoHyphens/>
              <w:spacing w:before="0" w:line="312" w:lineRule="auto"/>
              <w:ind w:left="-17" w:right="-44"/>
              <w:jc w:val="both"/>
              <w:rPr>
                <w:rFonts w:eastAsia="SimSun"/>
                <w:color w:val="auto"/>
                <w:kern w:val="2"/>
                <w:szCs w:val="24"/>
                <w:lang w:val="sk-SK" w:eastAsia="ar-SA"/>
              </w:rPr>
            </w:pPr>
            <w:r>
              <w:rPr>
                <w:rFonts w:eastAsia="SimSun"/>
                <w:color w:val="auto"/>
                <w:kern w:val="2"/>
                <w:szCs w:val="24"/>
                <w:lang w:val="sk-SK" w:eastAsia="ar-SA"/>
              </w:rPr>
              <w:t>x</w:t>
            </w:r>
          </w:p>
        </w:tc>
      </w:tr>
      <w:tr w:rsidR="00B0317F" w:rsidRPr="00B0317F" w14:paraId="4B76674A" w14:textId="77777777" w:rsidTr="009F3120">
        <w:tc>
          <w:tcPr>
            <w:tcW w:w="6362" w:type="dxa"/>
            <w:tcBorders>
              <w:top w:val="single" w:sz="4" w:space="0" w:color="C0C0C0"/>
              <w:left w:val="single" w:sz="4" w:space="0" w:color="C0C0C0"/>
              <w:bottom w:val="single" w:sz="4" w:space="0" w:color="C0C0C0"/>
              <w:right w:val="nil"/>
            </w:tcBorders>
            <w:vAlign w:val="center"/>
          </w:tcPr>
          <w:p w14:paraId="5FF438B0" w14:textId="038DD91B" w:rsidR="00B0317F" w:rsidRPr="00B0317F" w:rsidRDefault="00B0317F" w:rsidP="00B0317F">
            <w:pPr>
              <w:widowControl w:val="0"/>
              <w:suppressAutoHyphens/>
              <w:spacing w:before="0" w:line="312" w:lineRule="auto"/>
              <w:ind w:left="-17" w:right="-427"/>
              <w:jc w:val="both"/>
              <w:rPr>
                <w:rFonts w:eastAsia="SimSun"/>
                <w:color w:val="auto"/>
                <w:kern w:val="2"/>
                <w:szCs w:val="24"/>
                <w:lang w:val="sk-SK" w:eastAsia="ar-SA"/>
              </w:rPr>
            </w:pPr>
            <w:r>
              <w:rPr>
                <w:rFonts w:eastAsia="SimSun"/>
                <w:color w:val="auto"/>
                <w:kern w:val="2"/>
                <w:szCs w:val="24"/>
                <w:lang w:val="sk-SK" w:eastAsia="ar-SA"/>
              </w:rPr>
              <w:t>7. Vplyvy na manželstvo, rodičovstvo a  rodinu</w:t>
            </w:r>
          </w:p>
        </w:tc>
        <w:tc>
          <w:tcPr>
            <w:tcW w:w="1063" w:type="dxa"/>
            <w:tcBorders>
              <w:top w:val="single" w:sz="4" w:space="0" w:color="C0C0C0"/>
              <w:left w:val="single" w:sz="4" w:space="0" w:color="C0C0C0"/>
              <w:bottom w:val="single" w:sz="4" w:space="0" w:color="C0C0C0"/>
              <w:right w:val="nil"/>
            </w:tcBorders>
            <w:vAlign w:val="center"/>
          </w:tcPr>
          <w:p w14:paraId="372FA782" w14:textId="2660AC19" w:rsidR="00B0317F" w:rsidRPr="00B0317F" w:rsidRDefault="00B0317F" w:rsidP="00B0317F">
            <w:pPr>
              <w:widowControl w:val="0"/>
              <w:suppressAutoHyphens/>
              <w:snapToGrid w:val="0"/>
              <w:spacing w:before="0" w:line="312" w:lineRule="auto"/>
              <w:ind w:left="-17" w:right="-427"/>
              <w:jc w:val="both"/>
              <w:rPr>
                <w:rFonts w:eastAsia="SimSun"/>
                <w:color w:val="auto"/>
                <w:kern w:val="2"/>
                <w:szCs w:val="24"/>
                <w:lang w:val="sk-SK" w:eastAsia="ar-SA"/>
              </w:rPr>
            </w:pPr>
            <w:r>
              <w:rPr>
                <w:rFonts w:eastAsia="SimSun"/>
                <w:color w:val="auto"/>
                <w:kern w:val="2"/>
                <w:szCs w:val="24"/>
                <w:lang w:val="sk-SK" w:eastAsia="ar-SA"/>
              </w:rPr>
              <w:t>x</w:t>
            </w:r>
          </w:p>
        </w:tc>
        <w:tc>
          <w:tcPr>
            <w:tcW w:w="1064" w:type="dxa"/>
            <w:tcBorders>
              <w:top w:val="single" w:sz="4" w:space="0" w:color="C0C0C0"/>
              <w:left w:val="single" w:sz="4" w:space="0" w:color="C0C0C0"/>
              <w:bottom w:val="single" w:sz="4" w:space="0" w:color="C0C0C0"/>
              <w:right w:val="single" w:sz="4" w:space="0" w:color="C0C0C0"/>
            </w:tcBorders>
          </w:tcPr>
          <w:p w14:paraId="3A39EB76" w14:textId="77777777" w:rsidR="00B0317F" w:rsidRPr="00B0317F" w:rsidRDefault="00B0317F" w:rsidP="00B0317F">
            <w:pPr>
              <w:widowControl w:val="0"/>
              <w:suppressAutoHyphens/>
              <w:spacing w:before="0" w:line="312"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tcPr>
          <w:p w14:paraId="5B0AE169" w14:textId="77777777" w:rsidR="00B0317F" w:rsidRPr="00B0317F" w:rsidRDefault="00B0317F" w:rsidP="00B0317F">
            <w:pPr>
              <w:widowControl w:val="0"/>
              <w:suppressAutoHyphens/>
              <w:spacing w:before="0" w:line="312" w:lineRule="auto"/>
              <w:ind w:left="-17" w:right="-44"/>
              <w:jc w:val="both"/>
              <w:rPr>
                <w:rFonts w:eastAsia="SimSun"/>
                <w:color w:val="auto"/>
                <w:kern w:val="2"/>
                <w:szCs w:val="24"/>
                <w:lang w:val="sk-SK" w:eastAsia="ar-SA"/>
              </w:rPr>
            </w:pPr>
          </w:p>
        </w:tc>
      </w:tr>
    </w:tbl>
    <w:p w14:paraId="47F43D3F" w14:textId="77777777" w:rsidR="000F0965" w:rsidRPr="00B0317F" w:rsidRDefault="000F0965" w:rsidP="000F0965">
      <w:pPr>
        <w:widowControl w:val="0"/>
        <w:suppressAutoHyphens/>
        <w:spacing w:line="312" w:lineRule="auto"/>
        <w:ind w:right="-427"/>
        <w:jc w:val="both"/>
        <w:rPr>
          <w:rFonts w:eastAsia="SimSun"/>
          <w:b/>
          <w:bCs/>
          <w:color w:val="auto"/>
          <w:kern w:val="2"/>
          <w:sz w:val="20"/>
          <w:szCs w:val="24"/>
          <w:lang w:val="sk-SK" w:eastAsia="ar-SA"/>
        </w:rPr>
      </w:pPr>
      <w:r w:rsidRPr="00B0317F">
        <w:rPr>
          <w:rFonts w:eastAsia="SimSun"/>
          <w:color w:val="auto"/>
          <w:kern w:val="2"/>
          <w:sz w:val="24"/>
          <w:szCs w:val="24"/>
          <w:lang w:val="sk-SK" w:eastAsia="ar-SA"/>
        </w:rPr>
        <w:t> </w:t>
      </w:r>
    </w:p>
    <w:p w14:paraId="7FDE6D0E" w14:textId="6A72AB5D" w:rsidR="000F0965" w:rsidRPr="00B0317F" w:rsidRDefault="000F0965" w:rsidP="000F0965">
      <w:pPr>
        <w:widowControl w:val="0"/>
        <w:suppressAutoHyphens/>
        <w:spacing w:line="312" w:lineRule="auto"/>
        <w:ind w:right="-427"/>
        <w:jc w:val="both"/>
        <w:rPr>
          <w:rFonts w:eastAsia="SimSun"/>
          <w:color w:val="auto"/>
          <w:sz w:val="24"/>
          <w:szCs w:val="24"/>
          <w:lang w:val="sk-SK" w:eastAsia="ar-SA"/>
        </w:rPr>
      </w:pPr>
      <w:r w:rsidRPr="00B0317F">
        <w:rPr>
          <w:rFonts w:eastAsia="SimSun"/>
          <w:b/>
          <w:bCs/>
          <w:color w:val="auto"/>
          <w:kern w:val="2"/>
          <w:sz w:val="24"/>
          <w:szCs w:val="24"/>
          <w:lang w:val="sk-SK" w:eastAsia="ar-SA"/>
        </w:rPr>
        <w:t>A.3. Poznámky</w:t>
      </w:r>
      <w:r w:rsidR="001A4A04">
        <w:rPr>
          <w:rFonts w:eastAsia="SimSun"/>
          <w:b/>
          <w:bCs/>
          <w:color w:val="auto"/>
          <w:kern w:val="2"/>
          <w:sz w:val="24"/>
          <w:szCs w:val="24"/>
          <w:lang w:val="sk-SK" w:eastAsia="ar-SA"/>
        </w:rPr>
        <w:t>:</w:t>
      </w:r>
    </w:p>
    <w:p w14:paraId="611C55A8" w14:textId="436C4CDB" w:rsidR="00430CBB" w:rsidRPr="00B0317F" w:rsidRDefault="00430CBB" w:rsidP="00430CBB">
      <w:pPr>
        <w:spacing w:before="120" w:line="360" w:lineRule="auto"/>
        <w:jc w:val="both"/>
        <w:rPr>
          <w:color w:val="000000"/>
          <w:sz w:val="24"/>
          <w:szCs w:val="24"/>
          <w:lang w:val="sk-SK"/>
        </w:rPr>
      </w:pPr>
      <w:r>
        <w:rPr>
          <w:color w:val="000000"/>
          <w:sz w:val="24"/>
          <w:szCs w:val="24"/>
          <w:lang w:val="sk-SK"/>
        </w:rPr>
        <w:t>N</w:t>
      </w:r>
      <w:r w:rsidRPr="00B0317F">
        <w:rPr>
          <w:color w:val="000000"/>
          <w:sz w:val="24"/>
          <w:szCs w:val="24"/>
          <w:lang w:val="sk-SK"/>
        </w:rPr>
        <w:t xml:space="preserve">ávrh zákona má v prípade poskytnutia príspevku na športovú činnosť dieťaťa mierne negatívne vplyvy na rozpočet verejnej správy - očakáva sa mierne zníženie príjmov na dani z príjmov z dôvodu, že príjem zamestnanca z príspevku na športovú činnosť dieťaťa je oslobodený od dane z príjmov a tiež s týmto príspevkom spojené výdavky (náklady) si zamestnávateľ môže zahrnúť do daňových výdavkov; je možné aj mierne zvýšenie výdavkov zo štátneho rozpočtu a rozpočtov samospráv z dôvodu, že aj zamestnanci štátnej a verejnej správy môžu svojho zamestnávateľa požiadať o príspevok na športovú činnosť dieťaťa, avšak to iba v prípade ak im ho ich zamestnávateľ dobrovoľne poskytne. Na druhej strane má predkladaný návrh zákona pozitívny vplyv na rozpočet verejnej správy, a to v predpokladaných znížených výdavkoch na zdravotnú </w:t>
      </w:r>
      <w:r w:rsidRPr="00B0317F">
        <w:rPr>
          <w:color w:val="000000"/>
          <w:sz w:val="24"/>
          <w:szCs w:val="24"/>
          <w:lang w:val="sk-SK"/>
        </w:rPr>
        <w:lastRenderedPageBreak/>
        <w:t xml:space="preserve">starostlivosť športujúcich detí v budúcnosti. Predkladaný návrh zákona má pozitívne vplyvy na podnikateľské prostredie - očakáva sa pozitívny vplyv na podnikateľské subjekty, ktorými sú športové organizácie zapísané v registri právnických osôb v športe, ktoré sú výlučne oprávnené na vydávanie účtovných dokladov potrebných k splneniu podmienok na poskytnutie príspevku na športovú činnosť. Predkladaný návrh zákona má pozitívne vplyvy na manželstvo, rodičovstvo a rodinu, keďže sa týmto návrhom zákona zavádza možný nový účelovo viazaný príjem rodičov detí, ktorý podporuje výchovu detí k športu a môže zvyšovať aj disponibilný príjem viacdetných rodín. Navrhovanou právnou úpravou môže byť podporené zdravé rodinné prostredie a jeho tvorba. Príspevok na športovú činnosť dieťaťa tiež môže predstavovať nástroj, ktorý odstraňuje prekážky, ktorá bránia pracujúcim rodičom dosiahnuť želaný počet detí. Zároveň podpora športu u detí môže zabraňovať prenikaniu </w:t>
      </w:r>
      <w:r w:rsidR="008041E6">
        <w:rPr>
          <w:color w:val="000000"/>
          <w:sz w:val="24"/>
          <w:szCs w:val="24"/>
          <w:lang w:val="sk-SK"/>
        </w:rPr>
        <w:t>nežiaducich</w:t>
      </w:r>
      <w:r w:rsidRPr="00B0317F">
        <w:rPr>
          <w:color w:val="000000"/>
          <w:sz w:val="24"/>
          <w:szCs w:val="24"/>
          <w:lang w:val="sk-SK"/>
        </w:rPr>
        <w:t xml:space="preserve"> závislostí do rodín. Podporou </w:t>
      </w:r>
      <w:r w:rsidR="008041E6" w:rsidRPr="00B0317F">
        <w:rPr>
          <w:color w:val="000000"/>
          <w:sz w:val="24"/>
          <w:szCs w:val="24"/>
          <w:lang w:val="sk-SK"/>
        </w:rPr>
        <w:t>športu</w:t>
      </w:r>
      <w:r w:rsidRPr="00B0317F">
        <w:rPr>
          <w:color w:val="000000"/>
          <w:sz w:val="24"/>
          <w:szCs w:val="24"/>
          <w:lang w:val="sk-SK"/>
        </w:rPr>
        <w:t xml:space="preserve"> detí sa môže zvyšovať aj vzájomná súdržnosť členov rodiny v prípade vykonávania športových aktivít spoločne s rodičmi. Predkladaný návrh zákona má pozitívne sociálne vplyvy - časť ekonomicky aktívneho obyvateľstva bude môcť využiť príspevok na športovú činnosť dieťaťa; a zároveň ekonomicky aktívna časť obyvateľstva s nízkym disponibilným príjmom bude mať väčšiu možnosť, aby ich deti športovali. Tiež sa očakáva zvýšenie počtu športujúcich detí. Predkladaný návrh zákona nemá vplyvy na životné prostredie, ani vplyvy na informatizáciu spoločnosti a služby verejnej správy pre občana.</w:t>
      </w:r>
    </w:p>
    <w:p w14:paraId="1A38EBB9" w14:textId="77777777" w:rsidR="000F0965" w:rsidRPr="00B0317F" w:rsidRDefault="000F0965" w:rsidP="000F0965">
      <w:pPr>
        <w:widowControl w:val="0"/>
        <w:suppressAutoHyphens/>
        <w:spacing w:line="312" w:lineRule="auto"/>
        <w:ind w:right="-427"/>
        <w:jc w:val="both"/>
        <w:rPr>
          <w:rFonts w:eastAsia="SimSun"/>
          <w:b/>
          <w:bCs/>
          <w:color w:val="auto"/>
          <w:kern w:val="2"/>
          <w:sz w:val="24"/>
          <w:szCs w:val="24"/>
          <w:lang w:val="sk-SK" w:eastAsia="ar-SA"/>
        </w:rPr>
      </w:pPr>
    </w:p>
    <w:p w14:paraId="14B7CC0F" w14:textId="77777777" w:rsidR="000F0965" w:rsidRPr="00B0317F" w:rsidRDefault="000F0965" w:rsidP="000F0965">
      <w:pPr>
        <w:widowControl w:val="0"/>
        <w:suppressAutoHyphens/>
        <w:spacing w:line="312" w:lineRule="auto"/>
        <w:ind w:right="-427"/>
        <w:jc w:val="both"/>
        <w:rPr>
          <w:rFonts w:eastAsia="SimSun"/>
          <w:color w:val="auto"/>
          <w:kern w:val="2"/>
          <w:sz w:val="24"/>
          <w:szCs w:val="24"/>
          <w:lang w:val="sk-SK" w:eastAsia="ar-SA"/>
        </w:rPr>
      </w:pPr>
      <w:bookmarkStart w:id="3" w:name="_GoBack"/>
      <w:r w:rsidRPr="00B0317F">
        <w:rPr>
          <w:rFonts w:eastAsia="SimSun"/>
          <w:b/>
          <w:bCs/>
          <w:color w:val="auto"/>
          <w:kern w:val="2"/>
          <w:sz w:val="24"/>
          <w:szCs w:val="24"/>
          <w:lang w:val="sk-SK" w:eastAsia="ar-SA"/>
        </w:rPr>
        <w:t>A.4. Alternatívne riešenia</w:t>
      </w:r>
    </w:p>
    <w:p w14:paraId="6A1C2999" w14:textId="77777777" w:rsidR="000F0965" w:rsidRPr="00B0317F" w:rsidRDefault="000F0965" w:rsidP="000F0965">
      <w:pPr>
        <w:widowControl w:val="0"/>
        <w:suppressAutoHyphens/>
        <w:spacing w:line="312" w:lineRule="auto"/>
        <w:ind w:right="-427"/>
        <w:jc w:val="both"/>
        <w:rPr>
          <w:rFonts w:eastAsia="SimSun"/>
          <w:b/>
          <w:bCs/>
          <w:color w:val="auto"/>
          <w:kern w:val="2"/>
          <w:sz w:val="24"/>
          <w:szCs w:val="24"/>
          <w:lang w:val="sk-SK" w:eastAsia="ar-SA"/>
        </w:rPr>
      </w:pPr>
      <w:r w:rsidRPr="00B0317F">
        <w:rPr>
          <w:rFonts w:eastAsia="SimSun"/>
          <w:color w:val="auto"/>
          <w:kern w:val="2"/>
          <w:sz w:val="24"/>
          <w:szCs w:val="24"/>
          <w:lang w:val="sk-SK" w:eastAsia="ar-SA"/>
        </w:rPr>
        <w:t>Bezpredmetné </w:t>
      </w:r>
    </w:p>
    <w:p w14:paraId="5574BDBA" w14:textId="77777777" w:rsidR="000F0965" w:rsidRPr="00B0317F" w:rsidRDefault="000F0965" w:rsidP="000F0965">
      <w:pPr>
        <w:widowControl w:val="0"/>
        <w:suppressAutoHyphens/>
        <w:spacing w:line="312" w:lineRule="auto"/>
        <w:ind w:right="-427"/>
        <w:jc w:val="both"/>
        <w:rPr>
          <w:rFonts w:eastAsia="SimSun"/>
          <w:b/>
          <w:bCs/>
          <w:color w:val="auto"/>
          <w:kern w:val="2"/>
          <w:sz w:val="24"/>
          <w:szCs w:val="24"/>
          <w:lang w:val="sk-SK" w:eastAsia="ar-SA"/>
        </w:rPr>
      </w:pPr>
    </w:p>
    <w:p w14:paraId="7A9F7F07" w14:textId="77777777" w:rsidR="000F0965" w:rsidRPr="00B0317F" w:rsidRDefault="000F0965" w:rsidP="000F0965">
      <w:pPr>
        <w:widowControl w:val="0"/>
        <w:suppressAutoHyphens/>
        <w:spacing w:line="312" w:lineRule="auto"/>
        <w:ind w:left="567" w:right="-427" w:hanging="567"/>
        <w:jc w:val="both"/>
        <w:rPr>
          <w:rFonts w:eastAsia="SimSun"/>
          <w:color w:val="auto"/>
          <w:kern w:val="2"/>
          <w:sz w:val="24"/>
          <w:szCs w:val="24"/>
          <w:lang w:val="sk-SK" w:eastAsia="ar-SA"/>
        </w:rPr>
      </w:pPr>
      <w:r w:rsidRPr="00B0317F">
        <w:rPr>
          <w:rFonts w:eastAsia="SimSun"/>
          <w:b/>
          <w:bCs/>
          <w:color w:val="auto"/>
          <w:kern w:val="2"/>
          <w:sz w:val="24"/>
          <w:szCs w:val="24"/>
          <w:lang w:val="sk-SK" w:eastAsia="ar-SA"/>
        </w:rPr>
        <w:t xml:space="preserve">A.5. </w:t>
      </w:r>
      <w:r w:rsidRPr="00B0317F">
        <w:rPr>
          <w:rFonts w:eastAsia="SimSun"/>
          <w:b/>
          <w:bCs/>
          <w:color w:val="auto"/>
          <w:kern w:val="2"/>
          <w:sz w:val="24"/>
          <w:szCs w:val="24"/>
          <w:lang w:val="sk-SK" w:eastAsia="ar-SA"/>
        </w:rPr>
        <w:tab/>
        <w:t>Stanovisko gestorov</w:t>
      </w:r>
    </w:p>
    <w:p w14:paraId="53D9366A" w14:textId="77777777" w:rsidR="000F0965" w:rsidRPr="00B0317F" w:rsidRDefault="000F0965" w:rsidP="000F0965">
      <w:pPr>
        <w:widowControl w:val="0"/>
        <w:suppressAutoHyphens/>
        <w:spacing w:line="312" w:lineRule="auto"/>
        <w:ind w:right="-427"/>
        <w:jc w:val="both"/>
        <w:rPr>
          <w:rFonts w:eastAsia="SimSun"/>
          <w:color w:val="auto"/>
          <w:kern w:val="2"/>
          <w:sz w:val="24"/>
          <w:szCs w:val="24"/>
          <w:lang w:val="sk-SK" w:eastAsia="ar-SA"/>
        </w:rPr>
      </w:pPr>
      <w:r w:rsidRPr="00B0317F">
        <w:rPr>
          <w:rFonts w:eastAsia="SimSun"/>
          <w:color w:val="auto"/>
          <w:kern w:val="2"/>
          <w:sz w:val="24"/>
          <w:szCs w:val="24"/>
          <w:lang w:val="sk-SK" w:eastAsia="ar-SA"/>
        </w:rPr>
        <w:t>Bezpredmetné </w:t>
      </w:r>
    </w:p>
    <w:bookmarkEnd w:id="3"/>
    <w:p w14:paraId="4F09588C" w14:textId="77777777" w:rsidR="000F0965" w:rsidRPr="00B0317F" w:rsidRDefault="000F0965" w:rsidP="000F0965">
      <w:pPr>
        <w:spacing w:line="360" w:lineRule="auto"/>
        <w:jc w:val="center"/>
        <w:rPr>
          <w:b/>
          <w:bCs/>
          <w:color w:val="auto"/>
          <w:sz w:val="24"/>
          <w:szCs w:val="24"/>
          <w:lang w:val="sk-SK"/>
        </w:rPr>
      </w:pPr>
    </w:p>
    <w:p w14:paraId="3496DD1C" w14:textId="77777777" w:rsidR="000F0965" w:rsidRPr="00B0317F" w:rsidRDefault="000F0965" w:rsidP="000F0965">
      <w:pPr>
        <w:spacing w:line="360" w:lineRule="auto"/>
        <w:jc w:val="center"/>
        <w:rPr>
          <w:b/>
          <w:bCs/>
          <w:color w:val="auto"/>
          <w:sz w:val="24"/>
          <w:szCs w:val="24"/>
          <w:lang w:val="sk-SK"/>
        </w:rPr>
      </w:pPr>
    </w:p>
    <w:p w14:paraId="1AAD4461" w14:textId="77777777" w:rsidR="000F0965" w:rsidRPr="00B0317F" w:rsidRDefault="000F0965" w:rsidP="000F0965">
      <w:pPr>
        <w:spacing w:line="360" w:lineRule="auto"/>
        <w:jc w:val="center"/>
        <w:rPr>
          <w:b/>
          <w:bCs/>
          <w:color w:val="auto"/>
          <w:sz w:val="24"/>
          <w:szCs w:val="24"/>
          <w:lang w:val="sk-SK"/>
        </w:rPr>
      </w:pPr>
    </w:p>
    <w:p w14:paraId="43A68FCF" w14:textId="77777777" w:rsidR="000F0965" w:rsidRPr="00B0317F" w:rsidRDefault="000F0965" w:rsidP="000F0965">
      <w:pPr>
        <w:spacing w:line="360" w:lineRule="auto"/>
        <w:jc w:val="center"/>
        <w:rPr>
          <w:b/>
          <w:bCs/>
          <w:color w:val="auto"/>
          <w:szCs w:val="24"/>
          <w:lang w:val="sk-SK"/>
        </w:rPr>
      </w:pPr>
      <w:r w:rsidRPr="00B0317F">
        <w:rPr>
          <w:b/>
          <w:bCs/>
          <w:color w:val="auto"/>
          <w:sz w:val="24"/>
          <w:szCs w:val="24"/>
          <w:lang w:val="sk-SK"/>
        </w:rPr>
        <w:lastRenderedPageBreak/>
        <w:t>DOLOŽKA  ZLUČITEĽNOSTI</w:t>
      </w:r>
    </w:p>
    <w:p w14:paraId="67E7DB41" w14:textId="77777777" w:rsidR="000F0965" w:rsidRPr="00B0317F" w:rsidRDefault="000F0965" w:rsidP="000F0965">
      <w:pPr>
        <w:pBdr>
          <w:bottom w:val="single" w:sz="4" w:space="1" w:color="auto"/>
        </w:pBdr>
        <w:spacing w:line="360" w:lineRule="auto"/>
        <w:jc w:val="center"/>
        <w:rPr>
          <w:b/>
          <w:color w:val="auto"/>
          <w:sz w:val="24"/>
          <w:szCs w:val="20"/>
          <w:lang w:val="sk-SK"/>
        </w:rPr>
      </w:pPr>
      <w:r w:rsidRPr="00B0317F">
        <w:rPr>
          <w:b/>
          <w:bCs/>
          <w:color w:val="auto"/>
          <w:sz w:val="24"/>
          <w:szCs w:val="28"/>
          <w:lang w:val="sk-SK"/>
        </w:rPr>
        <w:t xml:space="preserve">návrhu zákona s </w:t>
      </w:r>
      <w:r w:rsidRPr="00B0317F">
        <w:rPr>
          <w:b/>
          <w:color w:val="auto"/>
          <w:sz w:val="24"/>
          <w:szCs w:val="28"/>
          <w:lang w:val="sk-SK"/>
        </w:rPr>
        <w:t>právom Európskej únie</w:t>
      </w:r>
    </w:p>
    <w:p w14:paraId="44D32B66" w14:textId="77777777" w:rsidR="000F0965" w:rsidRPr="00B0317F" w:rsidRDefault="000F0965" w:rsidP="000F0965">
      <w:pPr>
        <w:spacing w:after="120" w:line="360" w:lineRule="auto"/>
        <w:ind w:left="360"/>
        <w:jc w:val="both"/>
        <w:rPr>
          <w:color w:val="auto"/>
          <w:sz w:val="24"/>
          <w:szCs w:val="24"/>
          <w:lang w:val="sk-SK"/>
        </w:rPr>
      </w:pPr>
    </w:p>
    <w:p w14:paraId="7434B946" w14:textId="7DD0BCEE" w:rsidR="000F0965" w:rsidRPr="00B0317F" w:rsidRDefault="000F0965" w:rsidP="000F0965">
      <w:pPr>
        <w:numPr>
          <w:ilvl w:val="0"/>
          <w:numId w:val="1"/>
        </w:numPr>
        <w:tabs>
          <w:tab w:val="clear" w:pos="720"/>
        </w:tabs>
        <w:spacing w:before="0" w:line="360" w:lineRule="auto"/>
        <w:ind w:left="426" w:hanging="426"/>
        <w:jc w:val="both"/>
        <w:rPr>
          <w:color w:val="auto"/>
          <w:sz w:val="24"/>
          <w:szCs w:val="20"/>
          <w:lang w:val="sk-SK"/>
        </w:rPr>
      </w:pPr>
      <w:r w:rsidRPr="00B0317F">
        <w:rPr>
          <w:b/>
          <w:color w:val="auto"/>
          <w:sz w:val="24"/>
          <w:szCs w:val="24"/>
          <w:lang w:val="sk-SK"/>
        </w:rPr>
        <w:t xml:space="preserve">Prekladateľ návrhu právneho predpisu: </w:t>
      </w:r>
      <w:r w:rsidR="00430CBB">
        <w:rPr>
          <w:color w:val="auto"/>
          <w:sz w:val="24"/>
          <w:szCs w:val="24"/>
          <w:lang w:val="sk-SK"/>
        </w:rPr>
        <w:t>poslanci</w:t>
      </w:r>
      <w:r w:rsidRPr="00B0317F">
        <w:rPr>
          <w:color w:val="auto"/>
          <w:sz w:val="24"/>
          <w:szCs w:val="24"/>
          <w:lang w:val="sk-SK"/>
        </w:rPr>
        <w:t xml:space="preserve"> Národnej rady Slovenskej republiky</w:t>
      </w:r>
      <w:r w:rsidR="00430CBB">
        <w:rPr>
          <w:color w:val="auto"/>
          <w:sz w:val="24"/>
          <w:szCs w:val="24"/>
          <w:lang w:val="sk-SK"/>
        </w:rPr>
        <w:t xml:space="preserve"> Dušan </w:t>
      </w:r>
      <w:proofErr w:type="spellStart"/>
      <w:r w:rsidR="00430CBB">
        <w:rPr>
          <w:color w:val="auto"/>
          <w:sz w:val="24"/>
          <w:szCs w:val="24"/>
          <w:lang w:val="sk-SK"/>
        </w:rPr>
        <w:t>Tittel</w:t>
      </w:r>
      <w:proofErr w:type="spellEnd"/>
      <w:r w:rsidR="00430CBB">
        <w:rPr>
          <w:color w:val="auto"/>
          <w:sz w:val="24"/>
          <w:szCs w:val="24"/>
          <w:lang w:val="sk-SK"/>
        </w:rPr>
        <w:t xml:space="preserve">, Tibor </w:t>
      </w:r>
      <w:proofErr w:type="spellStart"/>
      <w:r w:rsidR="00430CBB">
        <w:rPr>
          <w:color w:val="auto"/>
          <w:sz w:val="24"/>
          <w:szCs w:val="24"/>
          <w:lang w:val="sk-SK"/>
        </w:rPr>
        <w:t>Jančula</w:t>
      </w:r>
      <w:proofErr w:type="spellEnd"/>
      <w:r w:rsidR="00430CBB">
        <w:rPr>
          <w:color w:val="auto"/>
          <w:sz w:val="24"/>
          <w:szCs w:val="24"/>
          <w:lang w:val="sk-SK"/>
        </w:rPr>
        <w:t xml:space="preserve">, Eva Smolíková a Tibor </w:t>
      </w:r>
      <w:proofErr w:type="spellStart"/>
      <w:r w:rsidR="00430CBB">
        <w:rPr>
          <w:color w:val="auto"/>
          <w:sz w:val="24"/>
          <w:szCs w:val="24"/>
          <w:lang w:val="sk-SK"/>
        </w:rPr>
        <w:t>Bernaťák</w:t>
      </w:r>
      <w:proofErr w:type="spellEnd"/>
      <w:r w:rsidRPr="00B0317F">
        <w:rPr>
          <w:color w:val="auto"/>
          <w:sz w:val="24"/>
          <w:szCs w:val="24"/>
          <w:lang w:val="sk-SK"/>
        </w:rPr>
        <w:t>.</w:t>
      </w:r>
    </w:p>
    <w:p w14:paraId="25B4AEBD" w14:textId="77777777" w:rsidR="000F0965" w:rsidRPr="00B0317F" w:rsidRDefault="000F0965" w:rsidP="000F0965">
      <w:pPr>
        <w:spacing w:line="360" w:lineRule="auto"/>
        <w:ind w:left="426" w:hanging="426"/>
        <w:jc w:val="both"/>
        <w:rPr>
          <w:color w:val="auto"/>
          <w:sz w:val="24"/>
          <w:szCs w:val="20"/>
          <w:lang w:val="sk-SK"/>
        </w:rPr>
      </w:pPr>
    </w:p>
    <w:p w14:paraId="1FA04953" w14:textId="4239F2B6" w:rsidR="000F0965" w:rsidRPr="00430CBB" w:rsidRDefault="000F0965" w:rsidP="000F0965">
      <w:pPr>
        <w:numPr>
          <w:ilvl w:val="0"/>
          <w:numId w:val="1"/>
        </w:numPr>
        <w:tabs>
          <w:tab w:val="clear" w:pos="720"/>
        </w:tabs>
        <w:autoSpaceDE w:val="0"/>
        <w:autoSpaceDN w:val="0"/>
        <w:spacing w:before="0" w:line="360" w:lineRule="auto"/>
        <w:ind w:left="426" w:hanging="426"/>
        <w:jc w:val="both"/>
        <w:rPr>
          <w:b/>
          <w:color w:val="auto"/>
          <w:sz w:val="24"/>
          <w:szCs w:val="24"/>
          <w:lang w:val="sk-SK"/>
        </w:rPr>
      </w:pPr>
      <w:r w:rsidRPr="00B0317F">
        <w:rPr>
          <w:b/>
          <w:color w:val="auto"/>
          <w:sz w:val="24"/>
          <w:szCs w:val="24"/>
          <w:lang w:val="sk-SK"/>
        </w:rPr>
        <w:t xml:space="preserve">Názov návrhu právneho </w:t>
      </w:r>
      <w:r w:rsidRPr="00430CBB">
        <w:rPr>
          <w:b/>
          <w:color w:val="auto"/>
          <w:sz w:val="24"/>
          <w:szCs w:val="24"/>
          <w:lang w:val="sk-SK"/>
        </w:rPr>
        <w:t xml:space="preserve">predpisu: </w:t>
      </w:r>
      <w:r w:rsidR="00430CBB" w:rsidRPr="00430CBB">
        <w:rPr>
          <w:color w:val="auto"/>
          <w:sz w:val="24"/>
          <w:szCs w:val="24"/>
          <w:lang w:val="sk-SK"/>
        </w:rPr>
        <w:t>Návrh zákona, ktorým sa dopĺňa zákon č. 311/2001 Z. z. Zákonník práce v znení neskorších predpisov a ktorým sa menia a dopĺňajú niektoré zákony</w:t>
      </w:r>
      <w:r w:rsidRPr="00430CBB">
        <w:rPr>
          <w:color w:val="auto"/>
          <w:sz w:val="24"/>
          <w:szCs w:val="24"/>
          <w:lang w:val="sk-SK"/>
        </w:rPr>
        <w:t>.</w:t>
      </w:r>
    </w:p>
    <w:p w14:paraId="6329C5A0" w14:textId="77777777" w:rsidR="000F0965" w:rsidRPr="00B0317F" w:rsidRDefault="000F0965" w:rsidP="000F0965">
      <w:pPr>
        <w:autoSpaceDE w:val="0"/>
        <w:autoSpaceDN w:val="0"/>
        <w:spacing w:line="360" w:lineRule="auto"/>
        <w:ind w:left="426"/>
        <w:jc w:val="both"/>
        <w:rPr>
          <w:b/>
          <w:color w:val="auto"/>
          <w:sz w:val="24"/>
          <w:szCs w:val="24"/>
          <w:lang w:val="sk-SK"/>
        </w:rPr>
      </w:pPr>
    </w:p>
    <w:p w14:paraId="548F681C" w14:textId="77777777" w:rsidR="000F0965" w:rsidRPr="00B0317F" w:rsidRDefault="000F0965" w:rsidP="000F0965">
      <w:pPr>
        <w:spacing w:line="360" w:lineRule="auto"/>
        <w:ind w:left="426" w:hanging="426"/>
        <w:jc w:val="both"/>
        <w:rPr>
          <w:color w:val="auto"/>
          <w:sz w:val="24"/>
          <w:szCs w:val="24"/>
          <w:lang w:val="sk-SK"/>
        </w:rPr>
      </w:pPr>
      <w:r w:rsidRPr="00B0317F">
        <w:rPr>
          <w:b/>
          <w:color w:val="auto"/>
          <w:sz w:val="24"/>
          <w:szCs w:val="24"/>
          <w:lang w:val="sk-SK"/>
        </w:rPr>
        <w:t xml:space="preserve">3.   Predmet návrhu právneho predpisu: </w:t>
      </w:r>
      <w:r w:rsidRPr="00B0317F">
        <w:rPr>
          <w:color w:val="auto"/>
          <w:sz w:val="24"/>
          <w:szCs w:val="24"/>
          <w:lang w:val="sk-SK"/>
        </w:rPr>
        <w:t xml:space="preserve">Je v súlade s právnou úpravou Európskej únie; </w:t>
      </w:r>
    </w:p>
    <w:p w14:paraId="1C99E3F9" w14:textId="6F11EF8C" w:rsidR="000F0965" w:rsidRPr="00B0317F" w:rsidRDefault="00430CBB" w:rsidP="000F0965">
      <w:pPr>
        <w:pStyle w:val="Odsekzoznamu"/>
        <w:numPr>
          <w:ilvl w:val="3"/>
          <w:numId w:val="2"/>
        </w:numPr>
        <w:spacing w:after="0" w:line="360" w:lineRule="auto"/>
        <w:ind w:left="709" w:hanging="283"/>
        <w:contextualSpacing w:val="0"/>
        <w:jc w:val="both"/>
        <w:rPr>
          <w:rFonts w:ascii="Times New Roman" w:hAnsi="Times New Roman"/>
          <w:sz w:val="24"/>
          <w:szCs w:val="20"/>
        </w:rPr>
      </w:pPr>
      <w:r>
        <w:rPr>
          <w:rFonts w:ascii="Times New Roman" w:hAnsi="Times New Roman"/>
          <w:sz w:val="24"/>
          <w:szCs w:val="20"/>
        </w:rPr>
        <w:t xml:space="preserve">nie </w:t>
      </w:r>
      <w:r w:rsidR="000F0965" w:rsidRPr="00B0317F">
        <w:rPr>
          <w:rFonts w:ascii="Times New Roman" w:hAnsi="Times New Roman"/>
          <w:sz w:val="24"/>
          <w:szCs w:val="20"/>
        </w:rPr>
        <w:t>je upravený v primárnom práve Európskej únie,</w:t>
      </w:r>
    </w:p>
    <w:p w14:paraId="56CB8D37" w14:textId="77777777" w:rsidR="000F0965" w:rsidRPr="00B0317F" w:rsidRDefault="000F0965" w:rsidP="000F0965">
      <w:pPr>
        <w:pStyle w:val="Odsekzoznamu"/>
        <w:numPr>
          <w:ilvl w:val="3"/>
          <w:numId w:val="2"/>
        </w:numPr>
        <w:spacing w:after="0" w:line="360" w:lineRule="auto"/>
        <w:ind w:left="709" w:hanging="283"/>
        <w:contextualSpacing w:val="0"/>
        <w:jc w:val="both"/>
        <w:rPr>
          <w:rFonts w:ascii="Times New Roman" w:hAnsi="Times New Roman"/>
          <w:sz w:val="24"/>
          <w:szCs w:val="20"/>
        </w:rPr>
      </w:pPr>
      <w:r w:rsidRPr="00B0317F">
        <w:rPr>
          <w:rFonts w:ascii="Times New Roman" w:hAnsi="Times New Roman"/>
          <w:sz w:val="24"/>
          <w:szCs w:val="20"/>
        </w:rPr>
        <w:t>nie je upravený v sekundárnom práve Európskej únie</w:t>
      </w:r>
      <w:r w:rsidRPr="00B0317F">
        <w:rPr>
          <w:rFonts w:ascii="Times New Roman" w:hAnsi="Times New Roman"/>
          <w:sz w:val="24"/>
          <w:szCs w:val="24"/>
        </w:rPr>
        <w:t>,</w:t>
      </w:r>
    </w:p>
    <w:p w14:paraId="59F554F0" w14:textId="77777777" w:rsidR="000F0965" w:rsidRPr="00B0317F" w:rsidRDefault="000F0965" w:rsidP="000F0965">
      <w:pPr>
        <w:pStyle w:val="Odsekzoznamu"/>
        <w:numPr>
          <w:ilvl w:val="3"/>
          <w:numId w:val="2"/>
        </w:numPr>
        <w:spacing w:after="0" w:line="360" w:lineRule="auto"/>
        <w:ind w:left="709" w:hanging="283"/>
        <w:contextualSpacing w:val="0"/>
        <w:jc w:val="both"/>
        <w:rPr>
          <w:rFonts w:ascii="Times New Roman" w:hAnsi="Times New Roman"/>
          <w:sz w:val="24"/>
          <w:szCs w:val="24"/>
        </w:rPr>
      </w:pPr>
      <w:r w:rsidRPr="00B0317F">
        <w:rPr>
          <w:rFonts w:ascii="Times New Roman" w:hAnsi="Times New Roman"/>
          <w:sz w:val="24"/>
          <w:szCs w:val="24"/>
        </w:rPr>
        <w:t>nie je obsiahnutý v judikatúre Súdneho dvora Európskej únie.</w:t>
      </w:r>
    </w:p>
    <w:p w14:paraId="33C872D9" w14:textId="77777777" w:rsidR="000F0965" w:rsidRPr="00B0317F" w:rsidRDefault="000F0965" w:rsidP="000F0965">
      <w:pPr>
        <w:widowControl w:val="0"/>
        <w:adjustRightInd w:val="0"/>
        <w:spacing w:line="276" w:lineRule="auto"/>
        <w:jc w:val="both"/>
        <w:rPr>
          <w:b/>
          <w:bCs/>
          <w:color w:val="auto"/>
          <w:sz w:val="24"/>
          <w:szCs w:val="24"/>
          <w:lang w:val="sk-SK"/>
        </w:rPr>
      </w:pPr>
    </w:p>
    <w:p w14:paraId="2BEACBBF" w14:textId="77777777" w:rsidR="000F0965" w:rsidRPr="00B0317F" w:rsidRDefault="000F0965" w:rsidP="000F0965">
      <w:pPr>
        <w:widowControl w:val="0"/>
        <w:adjustRightInd w:val="0"/>
        <w:spacing w:line="276" w:lineRule="auto"/>
        <w:ind w:left="426" w:hanging="426"/>
        <w:jc w:val="both"/>
        <w:rPr>
          <w:b/>
          <w:bCs/>
          <w:color w:val="auto"/>
          <w:sz w:val="24"/>
          <w:szCs w:val="24"/>
          <w:lang w:val="sk-SK"/>
        </w:rPr>
      </w:pPr>
      <w:r w:rsidRPr="00B0317F">
        <w:rPr>
          <w:b/>
          <w:bCs/>
          <w:color w:val="auto"/>
          <w:sz w:val="24"/>
          <w:szCs w:val="24"/>
          <w:lang w:val="sk-SK"/>
        </w:rPr>
        <w:t>4.  Záväzky Slovenskej republiky vo vzťahu k Európskej únii:</w:t>
      </w:r>
      <w:r w:rsidRPr="00B0317F">
        <w:rPr>
          <w:bCs/>
          <w:color w:val="auto"/>
          <w:sz w:val="24"/>
          <w:szCs w:val="24"/>
          <w:lang w:val="sk-SK"/>
        </w:rPr>
        <w:t xml:space="preserve"> Nie sú prekladaným  návrhom právneho predpisu dotknuté.</w:t>
      </w:r>
    </w:p>
    <w:p w14:paraId="69971ADA" w14:textId="77777777" w:rsidR="000F0965" w:rsidRPr="00B0317F" w:rsidRDefault="000F0965" w:rsidP="000F0965">
      <w:pPr>
        <w:pStyle w:val="Odsekzoznamu"/>
        <w:spacing w:after="0" w:line="360" w:lineRule="auto"/>
        <w:ind w:left="709"/>
        <w:contextualSpacing w:val="0"/>
        <w:jc w:val="both"/>
        <w:rPr>
          <w:rFonts w:ascii="Times New Roman" w:hAnsi="Times New Roman"/>
          <w:sz w:val="24"/>
          <w:szCs w:val="24"/>
        </w:rPr>
      </w:pPr>
    </w:p>
    <w:p w14:paraId="64EE0D70" w14:textId="77777777" w:rsidR="000F0965" w:rsidRPr="00B0317F" w:rsidRDefault="000F0965" w:rsidP="000F0965">
      <w:pPr>
        <w:spacing w:line="360" w:lineRule="auto"/>
        <w:rPr>
          <w:color w:val="auto"/>
          <w:sz w:val="24"/>
          <w:szCs w:val="24"/>
          <w:lang w:val="sk-SK"/>
        </w:rPr>
      </w:pPr>
      <w:r w:rsidRPr="00B0317F">
        <w:rPr>
          <w:b/>
          <w:color w:val="auto"/>
          <w:sz w:val="24"/>
          <w:szCs w:val="24"/>
          <w:lang w:val="sk-SK"/>
        </w:rPr>
        <w:t xml:space="preserve">5.    </w:t>
      </w:r>
      <w:r w:rsidRPr="00B0317F">
        <w:rPr>
          <w:b/>
          <w:bCs/>
          <w:color w:val="auto"/>
          <w:sz w:val="24"/>
          <w:szCs w:val="24"/>
          <w:lang w:val="sk-SK"/>
        </w:rPr>
        <w:t>Stupeň zlučiteľnosti návrhu právneho predpisu s právom Európskej únie:</w:t>
      </w:r>
      <w:r w:rsidRPr="00B0317F">
        <w:rPr>
          <w:color w:val="auto"/>
          <w:sz w:val="24"/>
          <w:szCs w:val="24"/>
          <w:lang w:val="sk-SK"/>
        </w:rPr>
        <w:t xml:space="preserve"> Úplný.</w:t>
      </w:r>
    </w:p>
    <w:p w14:paraId="1B865F47" w14:textId="77777777" w:rsidR="000F0965" w:rsidRPr="00B0317F" w:rsidRDefault="000F0965" w:rsidP="000F0965">
      <w:pPr>
        <w:spacing w:line="360" w:lineRule="auto"/>
        <w:rPr>
          <w:b/>
          <w:color w:val="auto"/>
          <w:lang w:val="sk-SK"/>
        </w:rPr>
      </w:pPr>
    </w:p>
    <w:p w14:paraId="73CF07C8" w14:textId="77777777" w:rsidR="00B663F1" w:rsidRPr="00B0317F" w:rsidRDefault="00B663F1">
      <w:pPr>
        <w:spacing w:before="120" w:after="60" w:line="360" w:lineRule="auto"/>
        <w:ind w:firstLine="720"/>
        <w:jc w:val="both"/>
        <w:rPr>
          <w:color w:val="auto"/>
          <w:sz w:val="24"/>
          <w:szCs w:val="24"/>
          <w:lang w:val="sk-SK"/>
        </w:rPr>
      </w:pPr>
    </w:p>
    <w:sectPr w:rsidR="00B663F1" w:rsidRPr="00B0317F">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7DC2"/>
    <w:multiLevelType w:val="hybridMultilevel"/>
    <w:tmpl w:val="603076A2"/>
    <w:lvl w:ilvl="0" w:tplc="90688546">
      <w:start w:val="1"/>
      <w:numFmt w:val="decimal"/>
      <w:lvlText w:val="%1."/>
      <w:lvlJc w:val="left"/>
      <w:pPr>
        <w:tabs>
          <w:tab w:val="num" w:pos="720"/>
        </w:tabs>
        <w:ind w:left="720" w:hanging="360"/>
      </w:pPr>
      <w:rPr>
        <w:rFonts w:cs="Times New Roman"/>
        <w:b/>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9C32DAA6">
      <w:start w:val="1"/>
      <w:numFmt w:val="lowerLetter"/>
      <w:lvlText w:val="%4)"/>
      <w:lvlJc w:val="left"/>
      <w:pPr>
        <w:ind w:left="2880" w:hanging="360"/>
      </w:pPr>
      <w:rPr>
        <w:rFonts w:cs="Times New Roman" w:hint="default"/>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
    <w:nsid w:val="3792213C"/>
    <w:multiLevelType w:val="hybridMultilevel"/>
    <w:tmpl w:val="7AC65FCA"/>
    <w:lvl w:ilvl="0" w:tplc="041B0017">
      <w:start w:val="1"/>
      <w:numFmt w:val="lowerLetter"/>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17">
      <w:start w:val="1"/>
      <w:numFmt w:val="lowerLetter"/>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characterSpacingControl w:val="doNotCompress"/>
  <w:compat>
    <w:compatSetting w:name="compatibilityMode" w:uri="http://schemas.microsoft.com/office/word" w:val="14"/>
  </w:compat>
  <w:rsids>
    <w:rsidRoot w:val="00D53451"/>
    <w:rsid w:val="0000762F"/>
    <w:rsid w:val="00061891"/>
    <w:rsid w:val="000A30D7"/>
    <w:rsid w:val="000F0965"/>
    <w:rsid w:val="001A4A04"/>
    <w:rsid w:val="002F5684"/>
    <w:rsid w:val="00323220"/>
    <w:rsid w:val="004102B8"/>
    <w:rsid w:val="00430CBB"/>
    <w:rsid w:val="00455CA0"/>
    <w:rsid w:val="00485273"/>
    <w:rsid w:val="00504492"/>
    <w:rsid w:val="00527B5D"/>
    <w:rsid w:val="0054221D"/>
    <w:rsid w:val="005470AD"/>
    <w:rsid w:val="005F7322"/>
    <w:rsid w:val="00610EDB"/>
    <w:rsid w:val="00720EB4"/>
    <w:rsid w:val="00783BFB"/>
    <w:rsid w:val="007B1B08"/>
    <w:rsid w:val="008041E6"/>
    <w:rsid w:val="00853D30"/>
    <w:rsid w:val="008D2DFE"/>
    <w:rsid w:val="009E56AF"/>
    <w:rsid w:val="00AB4C6C"/>
    <w:rsid w:val="00AD425C"/>
    <w:rsid w:val="00AF057F"/>
    <w:rsid w:val="00B0317F"/>
    <w:rsid w:val="00B663F1"/>
    <w:rsid w:val="00C45D1C"/>
    <w:rsid w:val="00CA5E78"/>
    <w:rsid w:val="00D513D7"/>
    <w:rsid w:val="00D53451"/>
    <w:rsid w:val="00D9237A"/>
    <w:rsid w:val="00E05D36"/>
    <w:rsid w:val="00EA3CB1"/>
    <w:rsid w:val="00FE40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666666"/>
        <w:sz w:val="22"/>
        <w:szCs w:val="22"/>
        <w:lang w:val="en" w:eastAsia="sk-SK" w:bidi="ar-SA"/>
      </w:rPr>
    </w:rPrDefault>
    <w:pPrDefault>
      <w:pPr>
        <w:spacing w:before="200" w:line="335" w:lineRule="auto"/>
        <w:ind w:left="-1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style>
  <w:style w:type="paragraph" w:styleId="Nadpis1">
    <w:name w:val="heading 1"/>
    <w:basedOn w:val="Normlny"/>
    <w:next w:val="Normlny"/>
    <w:pPr>
      <w:spacing w:before="480" w:line="240" w:lineRule="auto"/>
      <w:outlineLvl w:val="0"/>
    </w:pPr>
    <w:rPr>
      <w:color w:val="000000"/>
      <w:sz w:val="32"/>
      <w:szCs w:val="32"/>
    </w:rPr>
  </w:style>
  <w:style w:type="paragraph" w:styleId="Nadpis2">
    <w:name w:val="heading 2"/>
    <w:basedOn w:val="Normlny"/>
    <w:next w:val="Normlny"/>
    <w:pPr>
      <w:spacing w:before="320" w:line="240" w:lineRule="auto"/>
      <w:ind w:left="720" w:hanging="360"/>
      <w:outlineLvl w:val="1"/>
    </w:pPr>
    <w:rPr>
      <w:color w:val="000000"/>
      <w:sz w:val="24"/>
      <w:szCs w:val="24"/>
    </w:rPr>
  </w:style>
  <w:style w:type="paragraph" w:styleId="Nadpis3">
    <w:name w:val="heading 3"/>
    <w:basedOn w:val="Normlny"/>
    <w:next w:val="Normlny"/>
    <w:pPr>
      <w:spacing w:line="240" w:lineRule="auto"/>
      <w:outlineLvl w:val="2"/>
    </w:pPr>
    <w:rPr>
      <w:b/>
      <w:color w:val="E01B84"/>
      <w:sz w:val="24"/>
      <w:szCs w:val="24"/>
    </w:rPr>
  </w:style>
  <w:style w:type="paragraph" w:styleId="Nadpis4">
    <w:name w:val="heading 4"/>
    <w:basedOn w:val="Normlny"/>
    <w:next w:val="Normlny"/>
    <w:pPr>
      <w:keepNext/>
      <w:keepLines/>
      <w:spacing w:before="0"/>
      <w:outlineLvl w:val="3"/>
    </w:pPr>
    <w:rPr>
      <w:b/>
      <w:color w:val="6D64E8"/>
      <w:sz w:val="40"/>
      <w:szCs w:val="40"/>
    </w:rPr>
  </w:style>
  <w:style w:type="paragraph" w:styleId="Nadpis5">
    <w:name w:val="heading 5"/>
    <w:basedOn w:val="Normlny"/>
    <w:next w:val="Normlny"/>
    <w:pPr>
      <w:keepNext/>
      <w:keepLines/>
      <w:spacing w:before="160"/>
      <w:outlineLvl w:val="4"/>
    </w:pPr>
    <w:rPr>
      <w:rFonts w:ascii="Trebuchet MS" w:eastAsia="Trebuchet MS" w:hAnsi="Trebuchet MS" w:cs="Trebuchet MS"/>
    </w:rPr>
  </w:style>
  <w:style w:type="paragraph" w:styleId="Nadpis6">
    <w:name w:val="heading 6"/>
    <w:basedOn w:val="Normlny"/>
    <w:next w:val="Normlny"/>
    <w:pPr>
      <w:keepNext/>
      <w:keepLines/>
      <w:spacing w:before="160"/>
      <w:outlineLvl w:val="5"/>
    </w:pPr>
    <w:rPr>
      <w:rFonts w:ascii="Trebuchet MS" w:eastAsia="Trebuchet MS" w:hAnsi="Trebuchet MS" w:cs="Trebuchet MS"/>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spacing w:before="400" w:line="240" w:lineRule="auto"/>
    </w:pPr>
    <w:rPr>
      <w:color w:val="283592"/>
      <w:sz w:val="68"/>
      <w:szCs w:val="68"/>
    </w:rPr>
  </w:style>
  <w:style w:type="paragraph" w:styleId="Podtitul">
    <w:name w:val="Subtitle"/>
    <w:basedOn w:val="Normlny"/>
    <w:next w:val="Normlny"/>
    <w:rPr>
      <w:b/>
      <w:color w:val="E01B84"/>
    </w:rPr>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sz w:val="20"/>
      <w:szCs w:val="2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4102B8"/>
    <w:pPr>
      <w:spacing w:before="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102B8"/>
    <w:rPr>
      <w:rFonts w:ascii="Tahoma" w:hAnsi="Tahoma" w:cs="Tahoma"/>
      <w:sz w:val="16"/>
      <w:szCs w:val="16"/>
    </w:rPr>
  </w:style>
  <w:style w:type="paragraph" w:styleId="Odsekzoznamu">
    <w:name w:val="List Paragraph"/>
    <w:basedOn w:val="Normlny"/>
    <w:link w:val="OdsekzoznamuChar"/>
    <w:uiPriority w:val="34"/>
    <w:qFormat/>
    <w:rsid w:val="00EA3CB1"/>
    <w:pPr>
      <w:spacing w:before="0" w:after="160" w:line="259" w:lineRule="auto"/>
      <w:ind w:left="720"/>
      <w:contextualSpacing/>
    </w:pPr>
    <w:rPr>
      <w:rFonts w:ascii="Calibri" w:hAnsi="Calibri"/>
      <w:color w:val="auto"/>
      <w:lang w:val="sk-SK" w:eastAsia="en-US"/>
    </w:rPr>
  </w:style>
  <w:style w:type="character" w:customStyle="1" w:styleId="OdsekzoznamuChar">
    <w:name w:val="Odsek zoznamu Char"/>
    <w:link w:val="Odsekzoznamu"/>
    <w:uiPriority w:val="34"/>
    <w:locked/>
    <w:rsid w:val="00EA3CB1"/>
    <w:rPr>
      <w:rFonts w:ascii="Calibri" w:hAnsi="Calibri"/>
      <w:color w:val="auto"/>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666666"/>
        <w:sz w:val="22"/>
        <w:szCs w:val="22"/>
        <w:lang w:val="en" w:eastAsia="sk-SK" w:bidi="ar-SA"/>
      </w:rPr>
    </w:rPrDefault>
    <w:pPrDefault>
      <w:pPr>
        <w:spacing w:before="200" w:line="335" w:lineRule="auto"/>
        <w:ind w:left="-1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style>
  <w:style w:type="paragraph" w:styleId="Nadpis1">
    <w:name w:val="heading 1"/>
    <w:basedOn w:val="Normlny"/>
    <w:next w:val="Normlny"/>
    <w:pPr>
      <w:spacing w:before="480" w:line="240" w:lineRule="auto"/>
      <w:outlineLvl w:val="0"/>
    </w:pPr>
    <w:rPr>
      <w:color w:val="000000"/>
      <w:sz w:val="32"/>
      <w:szCs w:val="32"/>
    </w:rPr>
  </w:style>
  <w:style w:type="paragraph" w:styleId="Nadpis2">
    <w:name w:val="heading 2"/>
    <w:basedOn w:val="Normlny"/>
    <w:next w:val="Normlny"/>
    <w:pPr>
      <w:spacing w:before="320" w:line="240" w:lineRule="auto"/>
      <w:ind w:left="720" w:hanging="360"/>
      <w:outlineLvl w:val="1"/>
    </w:pPr>
    <w:rPr>
      <w:color w:val="000000"/>
      <w:sz w:val="24"/>
      <w:szCs w:val="24"/>
    </w:rPr>
  </w:style>
  <w:style w:type="paragraph" w:styleId="Nadpis3">
    <w:name w:val="heading 3"/>
    <w:basedOn w:val="Normlny"/>
    <w:next w:val="Normlny"/>
    <w:pPr>
      <w:spacing w:line="240" w:lineRule="auto"/>
      <w:outlineLvl w:val="2"/>
    </w:pPr>
    <w:rPr>
      <w:b/>
      <w:color w:val="E01B84"/>
      <w:sz w:val="24"/>
      <w:szCs w:val="24"/>
    </w:rPr>
  </w:style>
  <w:style w:type="paragraph" w:styleId="Nadpis4">
    <w:name w:val="heading 4"/>
    <w:basedOn w:val="Normlny"/>
    <w:next w:val="Normlny"/>
    <w:pPr>
      <w:keepNext/>
      <w:keepLines/>
      <w:spacing w:before="0"/>
      <w:outlineLvl w:val="3"/>
    </w:pPr>
    <w:rPr>
      <w:b/>
      <w:color w:val="6D64E8"/>
      <w:sz w:val="40"/>
      <w:szCs w:val="40"/>
    </w:rPr>
  </w:style>
  <w:style w:type="paragraph" w:styleId="Nadpis5">
    <w:name w:val="heading 5"/>
    <w:basedOn w:val="Normlny"/>
    <w:next w:val="Normlny"/>
    <w:pPr>
      <w:keepNext/>
      <w:keepLines/>
      <w:spacing w:before="160"/>
      <w:outlineLvl w:val="4"/>
    </w:pPr>
    <w:rPr>
      <w:rFonts w:ascii="Trebuchet MS" w:eastAsia="Trebuchet MS" w:hAnsi="Trebuchet MS" w:cs="Trebuchet MS"/>
    </w:rPr>
  </w:style>
  <w:style w:type="paragraph" w:styleId="Nadpis6">
    <w:name w:val="heading 6"/>
    <w:basedOn w:val="Normlny"/>
    <w:next w:val="Normlny"/>
    <w:pPr>
      <w:keepNext/>
      <w:keepLines/>
      <w:spacing w:before="160"/>
      <w:outlineLvl w:val="5"/>
    </w:pPr>
    <w:rPr>
      <w:rFonts w:ascii="Trebuchet MS" w:eastAsia="Trebuchet MS" w:hAnsi="Trebuchet MS" w:cs="Trebuchet MS"/>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spacing w:before="400" w:line="240" w:lineRule="auto"/>
    </w:pPr>
    <w:rPr>
      <w:color w:val="283592"/>
      <w:sz w:val="68"/>
      <w:szCs w:val="68"/>
    </w:rPr>
  </w:style>
  <w:style w:type="paragraph" w:styleId="Podtitul">
    <w:name w:val="Subtitle"/>
    <w:basedOn w:val="Normlny"/>
    <w:next w:val="Normlny"/>
    <w:rPr>
      <w:b/>
      <w:color w:val="E01B84"/>
    </w:rPr>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sz w:val="20"/>
      <w:szCs w:val="2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4102B8"/>
    <w:pPr>
      <w:spacing w:before="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102B8"/>
    <w:rPr>
      <w:rFonts w:ascii="Tahoma" w:hAnsi="Tahoma" w:cs="Tahoma"/>
      <w:sz w:val="16"/>
      <w:szCs w:val="16"/>
    </w:rPr>
  </w:style>
  <w:style w:type="paragraph" w:styleId="Odsekzoznamu">
    <w:name w:val="List Paragraph"/>
    <w:basedOn w:val="Normlny"/>
    <w:link w:val="OdsekzoznamuChar"/>
    <w:uiPriority w:val="34"/>
    <w:qFormat/>
    <w:rsid w:val="00EA3CB1"/>
    <w:pPr>
      <w:spacing w:before="0" w:after="160" w:line="259" w:lineRule="auto"/>
      <w:ind w:left="720"/>
      <w:contextualSpacing/>
    </w:pPr>
    <w:rPr>
      <w:rFonts w:ascii="Calibri" w:hAnsi="Calibri"/>
      <w:color w:val="auto"/>
      <w:lang w:val="sk-SK" w:eastAsia="en-US"/>
    </w:rPr>
  </w:style>
  <w:style w:type="character" w:customStyle="1" w:styleId="OdsekzoznamuChar">
    <w:name w:val="Odsek zoznamu Char"/>
    <w:link w:val="Odsekzoznamu"/>
    <w:uiPriority w:val="34"/>
    <w:locked/>
    <w:rsid w:val="00EA3CB1"/>
    <w:rPr>
      <w:rFonts w:ascii="Calibri" w:hAnsi="Calibri"/>
      <w:color w:val="auto"/>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961F3-01AF-4F1A-9AB9-8FBDC94DD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3126</Words>
  <Characters>17823</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20908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Dedo</dc:creator>
  <cp:lastModifiedBy>Dedo</cp:lastModifiedBy>
  <cp:revision>5</cp:revision>
  <dcterms:created xsi:type="dcterms:W3CDTF">2019-04-24T10:16:00Z</dcterms:created>
  <dcterms:modified xsi:type="dcterms:W3CDTF">2019-04-24T11:41:00Z</dcterms:modified>
</cp:coreProperties>
</file>