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23" w:rsidRPr="005D3DAF" w:rsidRDefault="00570A23" w:rsidP="00570A23">
      <w:pPr>
        <w:spacing w:after="0" w:line="240" w:lineRule="auto"/>
        <w:ind w:firstLine="708"/>
        <w:jc w:val="center"/>
        <w:rPr>
          <w:rFonts w:ascii="Times New Roman" w:hAnsi="Times New Roman"/>
          <w:b/>
          <w:sz w:val="24"/>
          <w:szCs w:val="24"/>
        </w:rPr>
      </w:pPr>
      <w:r w:rsidRPr="005D3DAF">
        <w:rPr>
          <w:rFonts w:ascii="Times New Roman" w:hAnsi="Times New Roman"/>
          <w:b/>
          <w:sz w:val="24"/>
          <w:szCs w:val="24"/>
        </w:rPr>
        <w:t>D ô v o d o v á   s p r á v a</w:t>
      </w:r>
    </w:p>
    <w:p w:rsidR="00570A23"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xml:space="preserve"> </w:t>
      </w:r>
    </w:p>
    <w:p w:rsidR="00570A23" w:rsidRPr="005D3DAF" w:rsidRDefault="00570A23" w:rsidP="00570A23">
      <w:pPr>
        <w:numPr>
          <w:ilvl w:val="0"/>
          <w:numId w:val="2"/>
        </w:numPr>
        <w:spacing w:after="0" w:line="240" w:lineRule="auto"/>
        <w:ind w:hanging="720"/>
        <w:jc w:val="both"/>
        <w:rPr>
          <w:rFonts w:ascii="Times New Roman" w:hAnsi="Times New Roman"/>
          <w:b/>
          <w:sz w:val="24"/>
          <w:szCs w:val="24"/>
        </w:rPr>
      </w:pPr>
      <w:r w:rsidRPr="005D3DAF">
        <w:rPr>
          <w:rFonts w:ascii="Times New Roman" w:hAnsi="Times New Roman"/>
          <w:b/>
          <w:sz w:val="24"/>
          <w:szCs w:val="24"/>
        </w:rPr>
        <w:t xml:space="preserve">Všeobecná časť </w:t>
      </w:r>
    </w:p>
    <w:p w:rsidR="00570A23" w:rsidRPr="005D3DAF" w:rsidRDefault="00570A23" w:rsidP="00570A23">
      <w:pPr>
        <w:spacing w:after="0" w:line="240" w:lineRule="auto"/>
        <w:ind w:firstLine="708"/>
        <w:jc w:val="both"/>
        <w:rPr>
          <w:rFonts w:ascii="Times New Roman" w:hAnsi="Times New Roman"/>
          <w:sz w:val="24"/>
          <w:szCs w:val="24"/>
        </w:rPr>
      </w:pPr>
    </w:p>
    <w:p w:rsidR="00570A23" w:rsidRPr="005D3DAF" w:rsidRDefault="00570A23" w:rsidP="00570A23">
      <w:pPr>
        <w:spacing w:after="0" w:line="240" w:lineRule="auto"/>
        <w:ind w:firstLine="708"/>
        <w:jc w:val="both"/>
        <w:rPr>
          <w:rFonts w:ascii="Times New Roman" w:hAnsi="Times New Roman" w:cs="Verdana"/>
          <w:bCs/>
          <w:sz w:val="24"/>
          <w:szCs w:val="24"/>
        </w:rPr>
      </w:pPr>
      <w:r w:rsidRPr="005D3DAF">
        <w:rPr>
          <w:rFonts w:ascii="Times New Roman" w:hAnsi="Times New Roman"/>
          <w:sz w:val="24"/>
          <w:szCs w:val="24"/>
        </w:rPr>
        <w:t xml:space="preserve">Návrh zákona, ktorým sa mení a dopĺňa zákon Slovenskej národnej rady č. 71/1992 Zb.                        </w:t>
      </w:r>
      <w:r w:rsidRPr="005D3DAF">
        <w:rPr>
          <w:rFonts w:ascii="Times New Roman" w:hAnsi="Times New Roman"/>
          <w:bCs/>
          <w:sz w:val="24"/>
          <w:szCs w:val="24"/>
        </w:rPr>
        <w:t>o súdnych poplatkoch a poplatku za výpis z registra trestov</w:t>
      </w:r>
      <w:r w:rsidRPr="005D3DAF">
        <w:rPr>
          <w:rFonts w:ascii="Times New Roman" w:hAnsi="Times New Roman"/>
          <w:sz w:val="24"/>
          <w:szCs w:val="24"/>
        </w:rPr>
        <w:t xml:space="preserve"> a ktorým sa menia a dopĺňajú niektoré zákony predkladá na rokovanie Národnej rady Slovenskej republiky skupina poslancov Národnej rady Slovenskej republiky.</w:t>
      </w:r>
    </w:p>
    <w:p w:rsidR="00570A23" w:rsidRPr="005D3DAF" w:rsidRDefault="00570A23" w:rsidP="00570A23">
      <w:pPr>
        <w:shd w:val="clear" w:color="auto" w:fill="FFFFFF"/>
        <w:spacing w:after="0" w:line="240" w:lineRule="auto"/>
        <w:jc w:val="both"/>
        <w:rPr>
          <w:rFonts w:ascii="Times New Roman" w:hAnsi="Times New Roman"/>
          <w:bCs/>
          <w:sz w:val="24"/>
          <w:szCs w:val="24"/>
        </w:rPr>
      </w:pPr>
    </w:p>
    <w:p w:rsidR="00570A23" w:rsidRPr="005D3DAF" w:rsidRDefault="00570A23" w:rsidP="00570A23">
      <w:pPr>
        <w:shd w:val="clear" w:color="auto" w:fill="FFFFFF"/>
        <w:spacing w:after="0" w:line="240" w:lineRule="auto"/>
        <w:ind w:firstLine="708"/>
        <w:jc w:val="both"/>
        <w:rPr>
          <w:rFonts w:ascii="Times New Roman" w:hAnsi="Times New Roman"/>
          <w:bCs/>
          <w:sz w:val="24"/>
          <w:szCs w:val="24"/>
        </w:rPr>
      </w:pPr>
      <w:r w:rsidRPr="005D3DAF">
        <w:rPr>
          <w:rFonts w:ascii="Times New Roman" w:hAnsi="Times New Roman"/>
          <w:b/>
          <w:bCs/>
          <w:sz w:val="24"/>
          <w:szCs w:val="24"/>
        </w:rPr>
        <w:t>Cieľom predloženého návrhu zákona je umožniť navrhovateľovi voľbu zrýchleného zápisu alebo zápisu zmien zapísaných údajov do Obchodného registra Slovenskej republiky za ustanovený poplatok už</w:t>
      </w:r>
      <w:r w:rsidRPr="005D3DAF">
        <w:rPr>
          <w:rFonts w:ascii="Times New Roman" w:hAnsi="Times New Roman"/>
          <w:bCs/>
          <w:sz w:val="24"/>
          <w:szCs w:val="24"/>
        </w:rPr>
        <w:t> </w:t>
      </w:r>
      <w:r w:rsidRPr="005D3DAF">
        <w:rPr>
          <w:rFonts w:ascii="Times New Roman" w:hAnsi="Times New Roman"/>
          <w:b/>
          <w:bCs/>
          <w:sz w:val="24"/>
          <w:szCs w:val="24"/>
        </w:rPr>
        <w:t xml:space="preserve">do 24 hodín od doručenia návrhu na zápis. Zároveň predložený návrh zákona umožňuje navrhovateľovi </w:t>
      </w:r>
      <w:r>
        <w:rPr>
          <w:rFonts w:ascii="Times New Roman" w:hAnsi="Times New Roman"/>
          <w:b/>
          <w:bCs/>
          <w:sz w:val="24"/>
          <w:szCs w:val="24"/>
        </w:rPr>
        <w:t>za zvýšený poplatok zrýchlené konanie.</w:t>
      </w:r>
    </w:p>
    <w:p w:rsidR="00570A23" w:rsidRPr="005D3DAF" w:rsidRDefault="00570A23" w:rsidP="00570A23">
      <w:pPr>
        <w:shd w:val="clear" w:color="auto" w:fill="FFFFFF"/>
        <w:spacing w:after="0" w:line="240" w:lineRule="auto"/>
        <w:ind w:firstLine="708"/>
        <w:jc w:val="both"/>
        <w:rPr>
          <w:rFonts w:ascii="Times New Roman" w:hAnsi="Times New Roman"/>
          <w:bCs/>
          <w:sz w:val="24"/>
          <w:szCs w:val="24"/>
        </w:rPr>
      </w:pPr>
      <w:r w:rsidRPr="005D3DAF">
        <w:rPr>
          <w:rFonts w:ascii="Times New Roman" w:hAnsi="Times New Roman"/>
          <w:bCs/>
          <w:sz w:val="24"/>
          <w:szCs w:val="24"/>
        </w:rPr>
        <w:t> </w:t>
      </w:r>
    </w:p>
    <w:p w:rsidR="00570A23" w:rsidRPr="005D3DAF" w:rsidRDefault="00570A23" w:rsidP="00570A23">
      <w:pPr>
        <w:shd w:val="clear" w:color="auto" w:fill="FFFFFF"/>
        <w:spacing w:after="0" w:line="240" w:lineRule="auto"/>
        <w:ind w:firstLine="708"/>
        <w:jc w:val="both"/>
        <w:rPr>
          <w:rFonts w:ascii="Times New Roman" w:hAnsi="Times New Roman"/>
          <w:bCs/>
          <w:sz w:val="24"/>
          <w:szCs w:val="24"/>
        </w:rPr>
      </w:pPr>
      <w:r w:rsidRPr="005D3DAF">
        <w:rPr>
          <w:rFonts w:ascii="Times New Roman" w:hAnsi="Times New Roman"/>
          <w:bCs/>
          <w:sz w:val="24"/>
          <w:szCs w:val="24"/>
        </w:rPr>
        <w:t>Rýchlejšie konania by mali nielen minimalizovať dosah možného korupčného pôsobenia počas daného procesu rozhodovania, ale najmä v prípade zrýchleného rozhodovania súdu o návrhu na vydanie predbežného opatrenia by malo dôjsť k zabezpečeniu ešte vyššej miery vymožiteľnosti práva.</w:t>
      </w:r>
    </w:p>
    <w:p w:rsidR="00570A23" w:rsidRPr="005D3DAF" w:rsidRDefault="00570A23" w:rsidP="00570A23">
      <w:pPr>
        <w:shd w:val="clear" w:color="auto" w:fill="FFFFFF"/>
        <w:spacing w:after="0" w:line="240" w:lineRule="auto"/>
        <w:ind w:firstLine="708"/>
        <w:jc w:val="both"/>
        <w:rPr>
          <w:rFonts w:ascii="Times New Roman" w:hAnsi="Times New Roman"/>
          <w:bCs/>
          <w:sz w:val="24"/>
          <w:szCs w:val="24"/>
        </w:rPr>
      </w:pPr>
    </w:p>
    <w:p w:rsidR="00570A23" w:rsidRPr="005D3DAF" w:rsidRDefault="00570A23" w:rsidP="00570A23">
      <w:pPr>
        <w:spacing w:after="0" w:line="240" w:lineRule="auto"/>
        <w:ind w:firstLine="709"/>
        <w:jc w:val="both"/>
        <w:rPr>
          <w:rFonts w:ascii="Times New Roman" w:hAnsi="Times New Roman"/>
          <w:sz w:val="24"/>
          <w:szCs w:val="24"/>
        </w:rPr>
      </w:pPr>
      <w:r w:rsidRPr="005D3DAF">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570A23" w:rsidRPr="005D3DAF" w:rsidRDefault="00570A23" w:rsidP="00570A23">
      <w:pPr>
        <w:spacing w:after="0" w:line="240" w:lineRule="auto"/>
        <w:ind w:firstLine="709"/>
        <w:jc w:val="both"/>
        <w:rPr>
          <w:rFonts w:ascii="Times New Roman" w:hAnsi="Times New Roman"/>
          <w:sz w:val="24"/>
          <w:szCs w:val="24"/>
        </w:rPr>
      </w:pPr>
    </w:p>
    <w:p w:rsidR="00570A23" w:rsidRPr="005D3DAF" w:rsidRDefault="00570A23" w:rsidP="00570A23">
      <w:pPr>
        <w:spacing w:after="0" w:line="240" w:lineRule="auto"/>
        <w:ind w:firstLine="709"/>
        <w:jc w:val="both"/>
        <w:rPr>
          <w:rFonts w:ascii="Times New Roman" w:hAnsi="Times New Roman"/>
          <w:sz w:val="24"/>
          <w:szCs w:val="24"/>
        </w:rPr>
      </w:pPr>
      <w:r w:rsidRPr="005D3DAF">
        <w:rPr>
          <w:rFonts w:ascii="Times New Roman" w:hAnsi="Times New Roman"/>
          <w:sz w:val="24"/>
          <w:szCs w:val="24"/>
        </w:rPr>
        <w:t>Návrh zákona nebude mať vplyv na verejné financie, podnikateľské prostredie,  nebude mať sociálny vplyv  ani vplyv na životné prostredie a informatizáciu spoločnosti.</w:t>
      </w:r>
    </w:p>
    <w:p w:rsidR="00570A23" w:rsidRPr="005D3DAF" w:rsidRDefault="00570A23" w:rsidP="00570A23">
      <w:pPr>
        <w:spacing w:after="0" w:line="240" w:lineRule="auto"/>
        <w:ind w:firstLine="709"/>
        <w:jc w:val="both"/>
        <w:rPr>
          <w:rFonts w:ascii="Times New Roman" w:hAnsi="Times New Roman"/>
          <w:sz w:val="24"/>
          <w:szCs w:val="24"/>
        </w:rPr>
      </w:pPr>
    </w:p>
    <w:p w:rsidR="00570A23" w:rsidRPr="005D3DAF" w:rsidRDefault="00570A23" w:rsidP="00570A23">
      <w:pPr>
        <w:spacing w:after="0" w:line="240" w:lineRule="auto"/>
        <w:ind w:firstLine="709"/>
        <w:jc w:val="both"/>
        <w:rPr>
          <w:rFonts w:ascii="Times New Roman" w:hAnsi="Times New Roman"/>
          <w:sz w:val="24"/>
          <w:szCs w:val="24"/>
        </w:rPr>
      </w:pPr>
      <w:r w:rsidRPr="005D3DAF">
        <w:rPr>
          <w:rFonts w:ascii="Times New Roman" w:hAnsi="Times New Roman"/>
          <w:sz w:val="24"/>
          <w:szCs w:val="24"/>
        </w:rPr>
        <w:t xml:space="preserve"> </w:t>
      </w: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
    <w:p w:rsidR="00570A23" w:rsidRPr="005D3DAF" w:rsidRDefault="00570A23" w:rsidP="00570A23">
      <w:pPr>
        <w:spacing w:after="0" w:line="240" w:lineRule="auto"/>
        <w:ind w:firstLine="708"/>
        <w:jc w:val="both"/>
        <w:rPr>
          <w:rFonts w:ascii="Times New Roman" w:hAnsi="Times New Roman"/>
          <w:sz w:val="24"/>
          <w:szCs w:val="24"/>
        </w:rPr>
      </w:pPr>
    </w:p>
    <w:p w:rsidR="00570A23" w:rsidRPr="005D3DAF" w:rsidRDefault="00570A23" w:rsidP="00570A23">
      <w:pPr>
        <w:spacing w:after="0" w:line="240" w:lineRule="auto"/>
        <w:jc w:val="both"/>
        <w:rPr>
          <w:rFonts w:ascii="Times New Roman" w:hAnsi="Times New Roman"/>
          <w:sz w:val="24"/>
          <w:szCs w:val="24"/>
        </w:rPr>
      </w:pPr>
      <w:r w:rsidRPr="005D3DAF">
        <w:rPr>
          <w:rFonts w:ascii="Times New Roman" w:hAnsi="Times New Roman"/>
          <w:b/>
          <w:bCs/>
          <w:sz w:val="24"/>
          <w:szCs w:val="24"/>
        </w:rPr>
        <w:lastRenderedPageBreak/>
        <w:t>B.</w:t>
      </w:r>
      <w:r w:rsidRPr="005D3DAF">
        <w:rPr>
          <w:rFonts w:ascii="Times New Roman" w:hAnsi="Times New Roman"/>
          <w:sz w:val="24"/>
          <w:szCs w:val="24"/>
        </w:rPr>
        <w:t>  </w:t>
      </w:r>
      <w:r w:rsidRPr="005D3DAF">
        <w:rPr>
          <w:rFonts w:ascii="Times New Roman" w:hAnsi="Times New Roman"/>
          <w:b/>
          <w:bCs/>
          <w:sz w:val="24"/>
          <w:szCs w:val="24"/>
        </w:rPr>
        <w:t>Osobitná časť</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čl. I</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bodu 1</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bCs/>
          <w:sz w:val="24"/>
          <w:szCs w:val="24"/>
        </w:rPr>
      </w:pPr>
      <w:r w:rsidRPr="005D3DAF">
        <w:rPr>
          <w:rFonts w:ascii="Times New Roman" w:hAnsi="Times New Roman"/>
          <w:bCs/>
          <w:sz w:val="24"/>
          <w:szCs w:val="24"/>
        </w:rPr>
        <w:t xml:space="preserve">Vo veciach týkajúcich sa obchodného registra, ak sa celý návrh podáva elektronickými prostriedkami na základe žiadosti o urýchlené konanie o návrhu, </w:t>
      </w:r>
      <w:r w:rsidRPr="005D3DAF">
        <w:rPr>
          <w:rFonts w:ascii="Times New Roman" w:hAnsi="Times New Roman"/>
          <w:sz w:val="24"/>
          <w:szCs w:val="24"/>
        </w:rPr>
        <w:t>navrhuje sa zaviesť</w:t>
      </w:r>
      <w:r w:rsidRPr="005D3DAF">
        <w:rPr>
          <w:rFonts w:ascii="Times New Roman" w:hAnsi="Times New Roman"/>
          <w:bCs/>
          <w:sz w:val="24"/>
          <w:szCs w:val="24"/>
        </w:rPr>
        <w:t xml:space="preserve"> sadzba poplatku 75 % z pevnej sumy ustanovenej v sadzobníku.</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bodu 2</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Navrhuje sa zavedenie poplatku za možnosti voľby zrýchleného konania o návrhu na nariadenie alebo zrušenie neodkladného opatrenia alebo zabezpečovacieho opatrenia v lehote do jedného týždňa odo dňa doručenia návrhu za správny poplatok 66 eur.</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Navrhuje sa zavedenie poplatku za možnosti voľby zrýchleného konania o návrhu na nariadenie alebo zrušenie neodkladného opatrenia alebo zabezpečovacieho opatrenia v lehote do 24 hodín odo dňa doručenia návrhu za správny poplatok 132 eur.</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bodu 3</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bCs/>
          <w:sz w:val="24"/>
          <w:szCs w:val="24"/>
        </w:rPr>
      </w:pPr>
      <w:r w:rsidRPr="005D3DAF">
        <w:rPr>
          <w:rFonts w:ascii="Times New Roman" w:hAnsi="Times New Roman"/>
          <w:sz w:val="24"/>
          <w:szCs w:val="24"/>
        </w:rPr>
        <w:t xml:space="preserve">Navrhuje sa znenie novej položky, ktorá zakotvuje poplatky za zrýchlené konania vo veciach </w:t>
      </w:r>
      <w:r w:rsidRPr="005D3DAF">
        <w:rPr>
          <w:rFonts w:ascii="Times New Roman" w:hAnsi="Times New Roman"/>
          <w:bCs/>
          <w:sz w:val="24"/>
          <w:szCs w:val="24"/>
        </w:rPr>
        <w:t>obchodného registra na základe žiadosti o urýchlené konanie do 24 hod. nasledovne:</w:t>
      </w:r>
    </w:p>
    <w:p w:rsidR="00570A23" w:rsidRPr="005D3DAF" w:rsidRDefault="00570A23" w:rsidP="00570A23">
      <w:pPr>
        <w:spacing w:after="0" w:line="240" w:lineRule="auto"/>
        <w:ind w:firstLine="708"/>
        <w:jc w:val="both"/>
        <w:rPr>
          <w:rFonts w:ascii="Times New Roman" w:hAnsi="Times New Roman"/>
          <w:sz w:val="24"/>
          <w:szCs w:val="24"/>
        </w:rPr>
      </w:pP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bCs/>
          <w:sz w:val="24"/>
          <w:szCs w:val="24"/>
        </w:rPr>
        <w:t xml:space="preserve">a) </w:t>
      </w:r>
      <w:r w:rsidRPr="005D3DAF">
        <w:rPr>
          <w:rFonts w:ascii="Times New Roman" w:hAnsi="Times New Roman"/>
          <w:sz w:val="24"/>
          <w:szCs w:val="24"/>
        </w:rPr>
        <w:t>z návrhu na prvý zápis</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1. akciovej spoločnosti................................................................................................. </w:t>
      </w:r>
      <w:r w:rsidRPr="005D3DAF">
        <w:rPr>
          <w:rFonts w:ascii="Times New Roman" w:hAnsi="Times New Roman"/>
          <w:b/>
          <w:sz w:val="24"/>
          <w:szCs w:val="24"/>
        </w:rPr>
        <w:t>3 000 eur</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2. iných právnických osôb............................................................................................ </w:t>
      </w:r>
      <w:r w:rsidRPr="005D3DAF">
        <w:rPr>
          <w:rFonts w:ascii="Times New Roman" w:hAnsi="Times New Roman"/>
          <w:b/>
          <w:sz w:val="24"/>
          <w:szCs w:val="24"/>
        </w:rPr>
        <w:t>1 200 eur</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3. fyzickej osoby podnikateľa......................................................................................... </w:t>
      </w:r>
      <w:r w:rsidRPr="005D3DAF">
        <w:rPr>
          <w:rFonts w:ascii="Times New Roman" w:hAnsi="Times New Roman"/>
          <w:b/>
          <w:sz w:val="24"/>
          <w:szCs w:val="24"/>
        </w:rPr>
        <w:t>600 eur</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4. organizačnej zložky podniku právnickej osoby....................................................... </w:t>
      </w:r>
      <w:r w:rsidRPr="005D3DAF">
        <w:rPr>
          <w:rFonts w:ascii="Times New Roman" w:hAnsi="Times New Roman"/>
          <w:b/>
          <w:sz w:val="24"/>
          <w:szCs w:val="24"/>
        </w:rPr>
        <w:t>1 200 eur</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5. organizačnej zložky podniku fyzickej osoby podnikateľa.......................................... </w:t>
      </w:r>
      <w:r w:rsidRPr="005D3DAF">
        <w:rPr>
          <w:rFonts w:ascii="Times New Roman" w:hAnsi="Times New Roman"/>
          <w:b/>
          <w:sz w:val="24"/>
          <w:szCs w:val="24"/>
        </w:rPr>
        <w:t>120 eur</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6. podniku alebo organizačnej zložky podniku zahraničnej právnickej</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 xml:space="preserve">osoby............................................................................................................................ </w:t>
      </w:r>
      <w:r w:rsidRPr="005D3DAF">
        <w:rPr>
          <w:rFonts w:ascii="Times New Roman" w:hAnsi="Times New Roman"/>
          <w:b/>
          <w:sz w:val="24"/>
          <w:szCs w:val="24"/>
        </w:rPr>
        <w:t>1 200 eur</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 xml:space="preserve">7. podniku alebo organizačnej zložky podniku zahraničnej fyzickej </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osoby............................................................................................................................... </w:t>
      </w:r>
      <w:r w:rsidRPr="005D3DAF">
        <w:rPr>
          <w:rFonts w:ascii="Times New Roman" w:hAnsi="Times New Roman"/>
          <w:b/>
          <w:sz w:val="24"/>
          <w:szCs w:val="24"/>
        </w:rPr>
        <w:t>600 eur</w:t>
      </w:r>
    </w:p>
    <w:p w:rsidR="00570A23" w:rsidRPr="005D3DAF" w:rsidRDefault="00570A23" w:rsidP="00570A23">
      <w:pPr>
        <w:shd w:val="clear" w:color="auto" w:fill="FFFFFF"/>
        <w:spacing w:after="0" w:line="240" w:lineRule="auto"/>
        <w:jc w:val="both"/>
        <w:rPr>
          <w:rFonts w:ascii="Times New Roman" w:hAnsi="Times New Roman"/>
          <w:b/>
          <w:sz w:val="24"/>
          <w:szCs w:val="24"/>
        </w:rPr>
      </w:pPr>
      <w:r w:rsidRPr="005D3DAF">
        <w:rPr>
          <w:rFonts w:ascii="Times New Roman" w:hAnsi="Times New Roman"/>
          <w:sz w:val="24"/>
          <w:szCs w:val="24"/>
        </w:rPr>
        <w:t xml:space="preserve">b) z návrhu na zmenu právnej formy obchodnej spoločnosti (družstva) .................... </w:t>
      </w:r>
      <w:r w:rsidRPr="005D3DAF">
        <w:rPr>
          <w:rFonts w:ascii="Times New Roman" w:hAnsi="Times New Roman"/>
          <w:b/>
          <w:sz w:val="24"/>
          <w:szCs w:val="24"/>
        </w:rPr>
        <w:t>1 320 eur</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 xml:space="preserve">c) z návrhu na zápis zmeny alebo na doplnenie akéhokoľvek počtu </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 xml:space="preserve">údajov týkajúcich sa jednej zapísanej osoby s výnimkou zmeny alebo </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 xml:space="preserve">doplnenia údajov v názve obce, v poštovom smerovacom čísle, v názve </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rPr>
        <w:t xml:space="preserve">ulice alebo iného verejného priestranstva, prípadne s tým súvisiacej zmeny </w:t>
      </w:r>
    </w:p>
    <w:p w:rsidR="00570A23" w:rsidRPr="005D3DAF" w:rsidRDefault="00570A23" w:rsidP="00570A23">
      <w:pPr>
        <w:shd w:val="clear" w:color="auto" w:fill="FFFFFF"/>
        <w:spacing w:after="0" w:line="240" w:lineRule="auto"/>
        <w:jc w:val="both"/>
        <w:rPr>
          <w:rFonts w:ascii="Times New Roman" w:hAnsi="Times New Roman"/>
          <w:sz w:val="24"/>
          <w:szCs w:val="24"/>
          <w:shd w:val="clear" w:color="auto" w:fill="FFFFFF"/>
        </w:rPr>
      </w:pPr>
      <w:r w:rsidRPr="005D3DAF">
        <w:rPr>
          <w:rFonts w:ascii="Times New Roman" w:hAnsi="Times New Roman"/>
          <w:sz w:val="24"/>
          <w:szCs w:val="24"/>
          <w:shd w:val="clear" w:color="auto" w:fill="FFFFFF"/>
        </w:rPr>
        <w:t>orientačného čísla alebo súpisného čísla, ak nedochádza k zmene jej sídla,</w:t>
      </w:r>
    </w:p>
    <w:p w:rsidR="00570A23" w:rsidRPr="005D3DAF" w:rsidRDefault="00570A23" w:rsidP="00570A23">
      <w:pPr>
        <w:shd w:val="clear" w:color="auto" w:fill="FFFFFF"/>
        <w:spacing w:after="0" w:line="240" w:lineRule="auto"/>
        <w:jc w:val="both"/>
        <w:rPr>
          <w:rFonts w:ascii="Times New Roman" w:hAnsi="Times New Roman"/>
          <w:sz w:val="24"/>
          <w:szCs w:val="24"/>
        </w:rPr>
      </w:pPr>
      <w:r w:rsidRPr="005D3DAF">
        <w:rPr>
          <w:rFonts w:ascii="Times New Roman" w:hAnsi="Times New Roman"/>
          <w:sz w:val="24"/>
          <w:szCs w:val="24"/>
          <w:shd w:val="clear" w:color="auto" w:fill="FFFFFF"/>
        </w:rPr>
        <w:t>miesta podnikania alebo bydliska</w:t>
      </w:r>
      <w:r w:rsidRPr="005D3DAF">
        <w:rPr>
          <w:rFonts w:ascii="Times New Roman" w:hAnsi="Times New Roman"/>
          <w:color w:val="494949"/>
          <w:sz w:val="24"/>
          <w:szCs w:val="24"/>
          <w:shd w:val="clear" w:color="auto" w:fill="FFFFFF"/>
        </w:rPr>
        <w:t xml:space="preserve"> ................................................</w:t>
      </w:r>
      <w:r w:rsidRPr="005D3DAF">
        <w:rPr>
          <w:rFonts w:ascii="Times New Roman" w:hAnsi="Times New Roman"/>
          <w:sz w:val="24"/>
          <w:szCs w:val="24"/>
        </w:rPr>
        <w:t xml:space="preserve">................................. </w:t>
      </w:r>
      <w:r w:rsidRPr="005D3DAF">
        <w:rPr>
          <w:rFonts w:ascii="Times New Roman" w:hAnsi="Times New Roman"/>
          <w:b/>
          <w:sz w:val="24"/>
          <w:szCs w:val="24"/>
        </w:rPr>
        <w:t xml:space="preserve">264 eur </w:t>
      </w:r>
      <w:r>
        <w:rPr>
          <w:rFonts w:ascii="Times New Roman" w:hAnsi="Times New Roman"/>
          <w:b/>
          <w:sz w:val="24"/>
          <w:szCs w:val="24"/>
        </w:rPr>
        <w:t>.</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čl. II</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xml:space="preserve">Navrhuje sa zaviesť možnosť voľby zrýchleného rozhodovania o návrhu na nariadenie </w:t>
      </w:r>
      <w:r w:rsidRPr="005D3DAF">
        <w:rPr>
          <w:rFonts w:ascii="Times New Roman" w:hAnsi="Times New Roman"/>
          <w:bCs/>
          <w:sz w:val="24"/>
          <w:szCs w:val="24"/>
        </w:rPr>
        <w:t>neodkladného opatrenia na základe žiadosti o urýchlené konanie do 1 týždňa od doručenia návrhu na nariadenie neodkladného (zabezpečovacieho) opatrenia, ktorý spĺňa zákonné náležitosti podľa </w:t>
      </w:r>
      <w:r w:rsidRPr="005D3DAF">
        <w:rPr>
          <w:rFonts w:ascii="Times New Roman" w:hAnsi="Times New Roman"/>
          <w:bCs/>
          <w:iCs/>
          <w:sz w:val="24"/>
          <w:szCs w:val="24"/>
        </w:rPr>
        <w:t>§ 326.</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xml:space="preserve">Navrhuje sa zaviesť možnosť voľby zrýchleného rozhodovania o návrhu na nariadenie </w:t>
      </w:r>
      <w:r w:rsidRPr="005D3DAF">
        <w:rPr>
          <w:rFonts w:ascii="Times New Roman" w:hAnsi="Times New Roman"/>
          <w:bCs/>
          <w:sz w:val="24"/>
          <w:szCs w:val="24"/>
        </w:rPr>
        <w:t xml:space="preserve">neodkladného opatrenia na základe žiadosti o urýchlené konanie do 24 hodín od doručenia </w:t>
      </w:r>
      <w:r w:rsidRPr="005D3DAF">
        <w:rPr>
          <w:rFonts w:ascii="Times New Roman" w:hAnsi="Times New Roman"/>
          <w:bCs/>
          <w:sz w:val="24"/>
          <w:szCs w:val="24"/>
        </w:rPr>
        <w:lastRenderedPageBreak/>
        <w:t>návrhu na nariadenie neodkladného (zabezpečovacieho) opatrenia, ktorý spĺňa zákonné náležitosti podľa </w:t>
      </w:r>
      <w:r w:rsidRPr="005D3DAF">
        <w:rPr>
          <w:rFonts w:ascii="Times New Roman" w:hAnsi="Times New Roman"/>
          <w:bCs/>
          <w:iCs/>
          <w:sz w:val="24"/>
          <w:szCs w:val="24"/>
        </w:rPr>
        <w:t>§ 326.</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čl. III</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K bodu 1</w:t>
      </w:r>
    </w:p>
    <w:p w:rsidR="00570A23" w:rsidRDefault="00570A23" w:rsidP="00570A23">
      <w:pPr>
        <w:spacing w:after="0" w:line="240" w:lineRule="auto"/>
        <w:ind w:firstLine="708"/>
        <w:jc w:val="both"/>
        <w:rPr>
          <w:rFonts w:ascii="Times New Roman" w:hAnsi="Times New Roman"/>
          <w:sz w:val="24"/>
          <w:szCs w:val="24"/>
        </w:rPr>
      </w:pPr>
    </w:p>
    <w:p w:rsidR="00570A23" w:rsidRDefault="00570A23" w:rsidP="00570A23">
      <w:pPr>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Legislatívnotechnická</w:t>
      </w:r>
      <w:proofErr w:type="spellEnd"/>
      <w:r>
        <w:rPr>
          <w:rFonts w:ascii="Times New Roman" w:hAnsi="Times New Roman"/>
          <w:sz w:val="24"/>
          <w:szCs w:val="24"/>
        </w:rPr>
        <w:t xml:space="preserve"> úprava.</w:t>
      </w:r>
    </w:p>
    <w:p w:rsidR="00570A23" w:rsidRPr="005D3DAF" w:rsidRDefault="00570A23" w:rsidP="00570A23">
      <w:pPr>
        <w:spacing w:after="0" w:line="240" w:lineRule="auto"/>
        <w:ind w:firstLine="708"/>
        <w:jc w:val="both"/>
        <w:rPr>
          <w:rFonts w:ascii="Times New Roman" w:hAnsi="Times New Roman"/>
          <w:sz w:val="24"/>
          <w:szCs w:val="24"/>
        </w:rPr>
      </w:pPr>
      <w:bookmarkStart w:id="0" w:name="_GoBack"/>
      <w:bookmarkEnd w:id="0"/>
      <w:r w:rsidRPr="005D3DAF">
        <w:rPr>
          <w:rFonts w:ascii="Times New Roman" w:hAnsi="Times New Roman"/>
          <w:sz w:val="24"/>
          <w:szCs w:val="24"/>
        </w:rPr>
        <w:t> </w:t>
      </w:r>
    </w:p>
    <w:p w:rsidR="00570A23" w:rsidRDefault="00570A23" w:rsidP="00570A23">
      <w:pPr>
        <w:spacing w:after="0" w:line="240" w:lineRule="auto"/>
        <w:ind w:firstLine="708"/>
        <w:jc w:val="both"/>
        <w:rPr>
          <w:rFonts w:ascii="Times New Roman" w:hAnsi="Times New Roman"/>
          <w:b/>
          <w:bCs/>
          <w:sz w:val="24"/>
          <w:szCs w:val="24"/>
        </w:rPr>
      </w:pPr>
      <w:r w:rsidRPr="005D3DAF">
        <w:rPr>
          <w:rFonts w:ascii="Times New Roman" w:hAnsi="Times New Roman"/>
          <w:b/>
          <w:bCs/>
          <w:sz w:val="24"/>
          <w:szCs w:val="24"/>
        </w:rPr>
        <w:t>K bodu 2</w:t>
      </w:r>
    </w:p>
    <w:p w:rsidR="00570A23" w:rsidRPr="005D3DAF" w:rsidRDefault="00570A23" w:rsidP="00570A23">
      <w:pPr>
        <w:spacing w:after="0" w:line="240" w:lineRule="auto"/>
        <w:ind w:firstLine="708"/>
        <w:jc w:val="both"/>
        <w:rPr>
          <w:rFonts w:ascii="Times New Roman" w:hAnsi="Times New Roman"/>
          <w:sz w:val="24"/>
          <w:szCs w:val="24"/>
        </w:rPr>
      </w:pP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Cs/>
          <w:sz w:val="24"/>
          <w:szCs w:val="24"/>
        </w:rPr>
        <w:t xml:space="preserve">Ak by boli splnené podmienky podľa § 6 a 7 zákona č. 530/2003 Z. z. a navrhovateľ by v zmysle tohto nového odseku požiadal o urýchlený zápis do 24 hodín, registrový súd by v zmysle navrhovaného vykonal zápis v </w:t>
      </w:r>
      <w:r w:rsidRPr="005D3DAF">
        <w:rPr>
          <w:rFonts w:ascii="Times New Roman" w:hAnsi="Times New Roman"/>
          <w:b/>
          <w:bCs/>
          <w:sz w:val="24"/>
          <w:szCs w:val="24"/>
        </w:rPr>
        <w:t xml:space="preserve">lehote 24 hodín </w:t>
      </w:r>
      <w:r w:rsidRPr="005D3DAF">
        <w:rPr>
          <w:rFonts w:ascii="Times New Roman" w:hAnsi="Times New Roman"/>
          <w:bCs/>
          <w:sz w:val="24"/>
          <w:szCs w:val="24"/>
        </w:rPr>
        <w:t xml:space="preserve">od doručenia návrhu na zápis. V prípade cezhraničného zlúčenia alebo cezhraničného splynutia spoločností by registrový súd vykonal zápis, ak by boli splnené podmienky podľa § 7 ods. 16, v lehote </w:t>
      </w:r>
      <w:r w:rsidRPr="005D3DAF">
        <w:rPr>
          <w:rFonts w:ascii="Times New Roman" w:hAnsi="Times New Roman"/>
          <w:b/>
          <w:bCs/>
          <w:sz w:val="24"/>
          <w:szCs w:val="24"/>
        </w:rPr>
        <w:t>jedného týždňa</w:t>
      </w:r>
      <w:r w:rsidRPr="005D3DAF">
        <w:rPr>
          <w:rFonts w:ascii="Times New Roman" w:hAnsi="Times New Roman"/>
          <w:bCs/>
          <w:sz w:val="24"/>
          <w:szCs w:val="24"/>
        </w:rPr>
        <w:t xml:space="preserve"> od podania návrhu na zápis. Ak by návrh na zápis obsahoval deň, ku ktorému by mal byť navrhovaný údaj zapísaný, registrový súd by zapísal údaj k tomuto dňu. Ak by registrový súd vykonal zápis neskôr alebo ak by návrh na zápis neobsahoval deň, ku ktorému má byť navrhovaný údaj zapísaný, registrový súd by zapísal navrhovaný údaj ku dňu nasledujúcemu po dni vykonania zápisu. Proti vykonaniu zápisu v súlade s návrhom na zápis by neboli prípustné námietky.</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 </w:t>
      </w:r>
      <w:r w:rsidRPr="005D3DAF">
        <w:rPr>
          <w:rFonts w:ascii="Times New Roman" w:hAnsi="Times New Roman"/>
          <w:b/>
          <w:bCs/>
          <w:sz w:val="24"/>
          <w:szCs w:val="24"/>
        </w:rPr>
        <w:t>K čl. IV</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b/>
          <w:bCs/>
          <w:sz w:val="24"/>
          <w:szCs w:val="24"/>
        </w:rPr>
        <w:t> </w:t>
      </w:r>
    </w:p>
    <w:p w:rsidR="00570A23" w:rsidRPr="005D3DAF" w:rsidRDefault="00570A23" w:rsidP="00570A23">
      <w:pPr>
        <w:spacing w:after="0" w:line="240" w:lineRule="auto"/>
        <w:ind w:firstLine="708"/>
        <w:jc w:val="both"/>
        <w:rPr>
          <w:rFonts w:ascii="Times New Roman" w:hAnsi="Times New Roman"/>
          <w:sz w:val="24"/>
          <w:szCs w:val="24"/>
        </w:rPr>
      </w:pPr>
      <w:r w:rsidRPr="005D3DAF">
        <w:rPr>
          <w:rFonts w:ascii="Times New Roman" w:hAnsi="Times New Roman"/>
          <w:sz w:val="24"/>
          <w:szCs w:val="24"/>
        </w:rPr>
        <w:t>Účinnosť predkladanej novely sa navrhuje od </w:t>
      </w:r>
      <w:r w:rsidRPr="005D3DAF">
        <w:rPr>
          <w:rFonts w:ascii="Times New Roman" w:hAnsi="Times New Roman"/>
          <w:bCs/>
          <w:sz w:val="24"/>
          <w:szCs w:val="24"/>
        </w:rPr>
        <w:t>1. augusta 2019</w:t>
      </w:r>
      <w:r w:rsidRPr="005D3DAF">
        <w:rPr>
          <w:rFonts w:ascii="Times New Roman" w:hAnsi="Times New Roman"/>
          <w:sz w:val="24"/>
          <w:szCs w:val="24"/>
        </w:rPr>
        <w:t xml:space="preserve">.  </w:t>
      </w:r>
    </w:p>
    <w:p w:rsidR="00570A23" w:rsidRPr="005D3DAF" w:rsidRDefault="00570A23" w:rsidP="00570A23">
      <w:pPr>
        <w:spacing w:after="0" w:line="240" w:lineRule="auto"/>
        <w:rPr>
          <w:rFonts w:ascii="Times New Roman" w:hAnsi="Times New Roman"/>
          <w:b/>
          <w:sz w:val="24"/>
          <w:szCs w:val="24"/>
        </w:rPr>
      </w:pPr>
    </w:p>
    <w:p w:rsidR="00570A23" w:rsidRPr="005D3DAF" w:rsidRDefault="00570A23" w:rsidP="00570A23">
      <w:pPr>
        <w:spacing w:after="0" w:line="240" w:lineRule="auto"/>
        <w:rPr>
          <w:rFonts w:ascii="Times New Roman" w:hAnsi="Times New Roman"/>
          <w:sz w:val="24"/>
          <w:szCs w:val="24"/>
        </w:rPr>
      </w:pPr>
    </w:p>
    <w:p w:rsidR="00570A23" w:rsidRPr="005D3DAF" w:rsidRDefault="00570A23" w:rsidP="00570A23">
      <w:pPr>
        <w:spacing w:after="0" w:line="240" w:lineRule="auto"/>
        <w:rPr>
          <w:sz w:val="24"/>
          <w:szCs w:val="24"/>
        </w:rPr>
      </w:pPr>
    </w:p>
    <w:p w:rsidR="00570A23" w:rsidRPr="005D3DAF" w:rsidRDefault="00570A23" w:rsidP="00570A23">
      <w:pPr>
        <w:spacing w:after="0" w:line="240" w:lineRule="auto"/>
        <w:rPr>
          <w:sz w:val="24"/>
          <w:szCs w:val="24"/>
        </w:rPr>
      </w:pPr>
    </w:p>
    <w:p w:rsidR="00207304" w:rsidRPr="00570A23" w:rsidRDefault="00207304" w:rsidP="00570A23"/>
    <w:sectPr w:rsidR="00207304" w:rsidRPr="00570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7723F"/>
    <w:multiLevelType w:val="hybridMultilevel"/>
    <w:tmpl w:val="CEB0BBF6"/>
    <w:lvl w:ilvl="0" w:tplc="BBD46DCA">
      <w:start w:val="1"/>
      <w:numFmt w:val="upperLetter"/>
      <w:lvlText w:val="%1."/>
      <w:lvlJc w:val="left"/>
      <w:pPr>
        <w:ind w:left="720" w:hanging="360"/>
      </w:pPr>
      <w:rPr>
        <w:rFonts w:cs="Times New Roman"/>
        <w:rtl w:val="0"/>
        <w:cs w:val="0"/>
      </w:rPr>
    </w:lvl>
    <w:lvl w:ilvl="1" w:tplc="3B84BE58">
      <w:start w:val="1"/>
      <w:numFmt w:val="lowerLetter"/>
      <w:lvlText w:val="%2."/>
      <w:lvlJc w:val="left"/>
      <w:pPr>
        <w:ind w:left="1440" w:hanging="360"/>
      </w:pPr>
      <w:rPr>
        <w:rFonts w:cs="Times New Roman"/>
        <w:rtl w:val="0"/>
        <w:cs w:val="0"/>
      </w:rPr>
    </w:lvl>
    <w:lvl w:ilvl="2" w:tplc="E5C6A44E">
      <w:start w:val="1"/>
      <w:numFmt w:val="lowerRoman"/>
      <w:lvlText w:val="%3."/>
      <w:lvlJc w:val="right"/>
      <w:pPr>
        <w:ind w:left="2160" w:hanging="180"/>
      </w:pPr>
      <w:rPr>
        <w:rFonts w:cs="Times New Roman"/>
        <w:rtl w:val="0"/>
        <w:cs w:val="0"/>
      </w:rPr>
    </w:lvl>
    <w:lvl w:ilvl="3" w:tplc="E6F83DE2">
      <w:start w:val="1"/>
      <w:numFmt w:val="decimal"/>
      <w:lvlText w:val="%4."/>
      <w:lvlJc w:val="left"/>
      <w:pPr>
        <w:ind w:left="2880" w:hanging="360"/>
      </w:pPr>
      <w:rPr>
        <w:rFonts w:cs="Times New Roman"/>
        <w:rtl w:val="0"/>
        <w:cs w:val="0"/>
      </w:rPr>
    </w:lvl>
    <w:lvl w:ilvl="4" w:tplc="66E040BC">
      <w:start w:val="1"/>
      <w:numFmt w:val="lowerLetter"/>
      <w:lvlText w:val="%5."/>
      <w:lvlJc w:val="left"/>
      <w:pPr>
        <w:ind w:left="3600" w:hanging="360"/>
      </w:pPr>
      <w:rPr>
        <w:rFonts w:cs="Times New Roman"/>
        <w:rtl w:val="0"/>
        <w:cs w:val="0"/>
      </w:rPr>
    </w:lvl>
    <w:lvl w:ilvl="5" w:tplc="DB3C4AA6">
      <w:start w:val="1"/>
      <w:numFmt w:val="lowerRoman"/>
      <w:lvlText w:val="%6."/>
      <w:lvlJc w:val="right"/>
      <w:pPr>
        <w:ind w:left="4320" w:hanging="180"/>
      </w:pPr>
      <w:rPr>
        <w:rFonts w:cs="Times New Roman"/>
        <w:rtl w:val="0"/>
        <w:cs w:val="0"/>
      </w:rPr>
    </w:lvl>
    <w:lvl w:ilvl="6" w:tplc="2D9401B0">
      <w:start w:val="1"/>
      <w:numFmt w:val="decimal"/>
      <w:lvlText w:val="%7."/>
      <w:lvlJc w:val="left"/>
      <w:pPr>
        <w:ind w:left="5040" w:hanging="360"/>
      </w:pPr>
      <w:rPr>
        <w:rFonts w:cs="Times New Roman"/>
        <w:rtl w:val="0"/>
        <w:cs w:val="0"/>
      </w:rPr>
    </w:lvl>
    <w:lvl w:ilvl="7" w:tplc="14D6C060">
      <w:start w:val="1"/>
      <w:numFmt w:val="lowerLetter"/>
      <w:lvlText w:val="%8."/>
      <w:lvlJc w:val="left"/>
      <w:pPr>
        <w:ind w:left="5760" w:hanging="360"/>
      </w:pPr>
      <w:rPr>
        <w:rFonts w:cs="Times New Roman"/>
        <w:rtl w:val="0"/>
        <w:cs w:val="0"/>
      </w:rPr>
    </w:lvl>
    <w:lvl w:ilvl="8" w:tplc="A7A281C6">
      <w:start w:val="1"/>
      <w:numFmt w:val="lowerRoman"/>
      <w:lvlText w:val="%9."/>
      <w:lvlJc w:val="right"/>
      <w:pPr>
        <w:ind w:left="6480" w:hanging="180"/>
      </w:pPr>
      <w:rPr>
        <w:rFonts w:cs="Times New Roman"/>
        <w:rtl w:val="0"/>
        <w:cs w:val="0"/>
      </w:r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83145"/>
    <w:rsid w:val="001740B9"/>
    <w:rsid w:val="001E684C"/>
    <w:rsid w:val="00207304"/>
    <w:rsid w:val="00225846"/>
    <w:rsid w:val="00264772"/>
    <w:rsid w:val="002B4290"/>
    <w:rsid w:val="004439B2"/>
    <w:rsid w:val="00443BF2"/>
    <w:rsid w:val="00493727"/>
    <w:rsid w:val="005527B4"/>
    <w:rsid w:val="00570A23"/>
    <w:rsid w:val="005D3DAF"/>
    <w:rsid w:val="005E2159"/>
    <w:rsid w:val="00601006"/>
    <w:rsid w:val="00650230"/>
    <w:rsid w:val="00724726"/>
    <w:rsid w:val="0074364E"/>
    <w:rsid w:val="007C43B1"/>
    <w:rsid w:val="00817518"/>
    <w:rsid w:val="008D3C9F"/>
    <w:rsid w:val="00A43788"/>
    <w:rsid w:val="00AA525C"/>
    <w:rsid w:val="00C243BE"/>
    <w:rsid w:val="00C3441D"/>
    <w:rsid w:val="00D01D38"/>
    <w:rsid w:val="00F04708"/>
    <w:rsid w:val="00F301EB"/>
    <w:rsid w:val="00F7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B2A47"/>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839</Words>
  <Characters>4785</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16</cp:revision>
  <cp:lastPrinted>2013-10-30T11:16:00Z</cp:lastPrinted>
  <dcterms:created xsi:type="dcterms:W3CDTF">2018-10-25T21:11:00Z</dcterms:created>
  <dcterms:modified xsi:type="dcterms:W3CDTF">2019-04-24T11:52:00Z</dcterms:modified>
</cp:coreProperties>
</file>