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BC0" w:rsidRPr="003265C0" w:rsidRDefault="00401BC0" w:rsidP="003265C0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bookmarkStart w:id="0" w:name="_GoBack"/>
      <w:bookmarkEnd w:id="0"/>
      <w:r w:rsidRPr="003265C0">
        <w:rPr>
          <w:rFonts w:ascii="Book Antiqua" w:hAnsi="Book Antiqua"/>
          <w:b/>
          <w:sz w:val="22"/>
          <w:szCs w:val="22"/>
        </w:rPr>
        <w:t>DÔVODOVÁ SPRÁVA</w:t>
      </w:r>
    </w:p>
    <w:p w:rsidR="00401BC0" w:rsidRPr="003265C0" w:rsidRDefault="00401BC0" w:rsidP="003265C0">
      <w:pPr>
        <w:pStyle w:val="Textpoznmkypodiarou"/>
        <w:spacing w:before="120" w:line="276" w:lineRule="auto"/>
        <w:rPr>
          <w:rFonts w:ascii="Book Antiqua" w:hAnsi="Book Antiqua"/>
          <w:b/>
          <w:sz w:val="22"/>
          <w:szCs w:val="22"/>
        </w:rPr>
      </w:pPr>
      <w:r w:rsidRPr="003265C0">
        <w:rPr>
          <w:rFonts w:ascii="Book Antiqua" w:hAnsi="Book Antiqua"/>
          <w:b/>
          <w:sz w:val="22"/>
          <w:szCs w:val="22"/>
        </w:rPr>
        <w:t>A. Všeobecná časť</w:t>
      </w:r>
    </w:p>
    <w:p w:rsidR="00C55540" w:rsidRPr="003265C0" w:rsidRDefault="00C55540" w:rsidP="003265C0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21D1A">
        <w:rPr>
          <w:rFonts w:ascii="Book Antiqua" w:hAnsi="Book Antiqua"/>
          <w:sz w:val="22"/>
          <w:szCs w:val="22"/>
        </w:rPr>
        <w:t xml:space="preserve">Návrh zákona, ktorým sa mení a </w:t>
      </w:r>
      <w:r w:rsidRPr="00C21D1A">
        <w:rPr>
          <w:rFonts w:ascii="Book Antiqua" w:hAnsi="Book Antiqua"/>
          <w:bCs/>
          <w:sz w:val="22"/>
          <w:szCs w:val="22"/>
        </w:rPr>
        <w:t>dopĺňa zákon č. 461/2003 Z. z. o sociálnom poistení v znení neskorších predpisov</w:t>
      </w:r>
      <w:r w:rsidRPr="00C21D1A">
        <w:rPr>
          <w:rFonts w:ascii="Book Antiqua" w:hAnsi="Book Antiqua"/>
          <w:sz w:val="22"/>
          <w:szCs w:val="22"/>
        </w:rPr>
        <w:t xml:space="preserve"> (ďalej len „návrh zákona“) predkladá skupina poslancov Nár</w:t>
      </w:r>
      <w:r w:rsidR="001A15E9" w:rsidRPr="00C21D1A">
        <w:rPr>
          <w:rFonts w:ascii="Book Antiqua" w:hAnsi="Book Antiqua"/>
          <w:sz w:val="22"/>
          <w:szCs w:val="22"/>
        </w:rPr>
        <w:t>odnej rady Slovenskej republiky</w:t>
      </w:r>
      <w:r w:rsidRPr="00C21D1A">
        <w:rPr>
          <w:rFonts w:ascii="Book Antiqua" w:hAnsi="Book Antiqua"/>
          <w:sz w:val="22"/>
          <w:szCs w:val="22"/>
        </w:rPr>
        <w:t>.</w:t>
      </w:r>
    </w:p>
    <w:p w:rsidR="002860E8" w:rsidRPr="001A15E9" w:rsidRDefault="001A15E9" w:rsidP="001A15E9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="Book Antiqua" w:eastAsia="Times New Roman" w:hAnsi="Book Antiqua" w:cs="Arial"/>
          <w:sz w:val="22"/>
          <w:szCs w:val="22"/>
        </w:rPr>
      </w:pPr>
      <w:r>
        <w:rPr>
          <w:rFonts w:ascii="Book Antiqua" w:eastAsia="Times New Roman" w:hAnsi="Book Antiqua" w:cs="Arial"/>
          <w:sz w:val="22"/>
          <w:szCs w:val="22"/>
        </w:rPr>
        <w:t>M</w:t>
      </w:r>
      <w:r w:rsidR="002860E8" w:rsidRPr="003265C0">
        <w:rPr>
          <w:rFonts w:ascii="Book Antiqua" w:eastAsia="Times New Roman" w:hAnsi="Book Antiqua" w:cs="Arial"/>
          <w:sz w:val="22"/>
          <w:szCs w:val="22"/>
        </w:rPr>
        <w:t>edzi priority národnoštátneho záujmu Slovens</w:t>
      </w:r>
      <w:r>
        <w:rPr>
          <w:rFonts w:ascii="Book Antiqua" w:eastAsia="Times New Roman" w:hAnsi="Book Antiqua" w:cs="Arial"/>
          <w:sz w:val="22"/>
          <w:szCs w:val="22"/>
        </w:rPr>
        <w:t xml:space="preserve">kej republiky </w:t>
      </w:r>
      <w:r w:rsidR="002860E8" w:rsidRPr="003265C0">
        <w:rPr>
          <w:rFonts w:ascii="Book Antiqua" w:eastAsia="Times New Roman" w:hAnsi="Book Antiqua" w:cs="Arial"/>
          <w:sz w:val="22"/>
          <w:szCs w:val="22"/>
        </w:rPr>
        <w:t xml:space="preserve">patrí </w:t>
      </w:r>
      <w:r>
        <w:rPr>
          <w:rFonts w:ascii="Book Antiqua" w:eastAsia="Times New Roman" w:hAnsi="Book Antiqua" w:cs="Arial"/>
          <w:sz w:val="22"/>
          <w:szCs w:val="22"/>
        </w:rPr>
        <w:t>aj zvyšovanie pôrodnosti</w:t>
      </w:r>
      <w:r w:rsidR="002860E8" w:rsidRPr="003265C0">
        <w:rPr>
          <w:rFonts w:ascii="Book Antiqua" w:eastAsia="Times New Roman" w:hAnsi="Book Antiqua" w:cs="Arial"/>
          <w:sz w:val="22"/>
          <w:szCs w:val="22"/>
        </w:rPr>
        <w:t xml:space="preserve"> obyvateľstva SR. Kritické hodnoty úhrnnej plodno</w:t>
      </w:r>
      <w:r>
        <w:rPr>
          <w:rFonts w:ascii="Book Antiqua" w:eastAsia="Times New Roman" w:hAnsi="Book Antiqua" w:cs="Arial"/>
          <w:sz w:val="22"/>
          <w:szCs w:val="22"/>
        </w:rPr>
        <w:t>sti oscilujúcej okolo hodnoty 1.</w:t>
      </w:r>
      <w:r w:rsidR="002860E8" w:rsidRPr="003265C0">
        <w:rPr>
          <w:rFonts w:ascii="Book Antiqua" w:eastAsia="Times New Roman" w:hAnsi="Book Antiqua" w:cs="Arial"/>
          <w:sz w:val="22"/>
          <w:szCs w:val="22"/>
        </w:rPr>
        <w:t>5, ktorá je hlboko pod hranicou jednoduchej reprodukcie, sú výzvou pre zintenzívnenie snáh štátu v oblasti propopulačných opatrení.</w:t>
      </w:r>
      <w:r>
        <w:rPr>
          <w:rFonts w:ascii="Book Antiqua" w:eastAsia="Times New Roman" w:hAnsi="Book Antiqua" w:cs="Arial"/>
          <w:sz w:val="22"/>
          <w:szCs w:val="22"/>
        </w:rPr>
        <w:t xml:space="preserve"> </w:t>
      </w:r>
      <w:r w:rsidR="002860E8" w:rsidRPr="003265C0">
        <w:rPr>
          <w:rFonts w:ascii="Book Antiqua" w:eastAsia="Times New Roman" w:hAnsi="Book Antiqua" w:cs="Arial"/>
          <w:sz w:val="22"/>
          <w:szCs w:val="22"/>
        </w:rPr>
        <w:t>Štátna propopulačná politika potrebuje nové impulzy a tie neb</w:t>
      </w:r>
      <w:r>
        <w:rPr>
          <w:rFonts w:ascii="Book Antiqua" w:eastAsia="Times New Roman" w:hAnsi="Book Antiqua" w:cs="Arial"/>
          <w:sz w:val="22"/>
          <w:szCs w:val="22"/>
        </w:rPr>
        <w:t>udú lacné. Aby bola táto</w:t>
      </w:r>
      <w:r w:rsidR="002860E8" w:rsidRPr="003265C0">
        <w:rPr>
          <w:rFonts w:ascii="Book Antiqua" w:eastAsia="Times New Roman" w:hAnsi="Book Antiqua" w:cs="Arial"/>
          <w:sz w:val="22"/>
          <w:szCs w:val="22"/>
        </w:rPr>
        <w:t xml:space="preserve"> politika štátu úspešná, bude vyžadovať postupnosť opatrení v daňovej oblasti, v sociálnom poistení</w:t>
      </w:r>
      <w:r>
        <w:rPr>
          <w:rFonts w:ascii="Book Antiqua" w:eastAsia="Times New Roman" w:hAnsi="Book Antiqua" w:cs="Arial"/>
          <w:sz w:val="22"/>
          <w:szCs w:val="22"/>
        </w:rPr>
        <w:t>,</w:t>
      </w:r>
      <w:r w:rsidR="002860E8" w:rsidRPr="003265C0">
        <w:rPr>
          <w:rFonts w:ascii="Book Antiqua" w:eastAsia="Times New Roman" w:hAnsi="Book Antiqua" w:cs="Arial"/>
          <w:sz w:val="22"/>
          <w:szCs w:val="22"/>
        </w:rPr>
        <w:t xml:space="preserve"> ako aj zvýšenie niektorých rodinných dávok</w:t>
      </w:r>
      <w:r w:rsidR="00676EB9" w:rsidRPr="003265C0">
        <w:rPr>
          <w:rFonts w:ascii="Book Antiqua" w:eastAsia="Times New Roman" w:hAnsi="Book Antiqua" w:cs="Arial"/>
          <w:sz w:val="22"/>
          <w:szCs w:val="22"/>
        </w:rPr>
        <w:t>.</w:t>
      </w:r>
      <w:r>
        <w:rPr>
          <w:rFonts w:ascii="Book Antiqua" w:eastAsia="Times New Roman" w:hAnsi="Book Antiqua" w:cs="Arial"/>
          <w:sz w:val="22"/>
          <w:szCs w:val="22"/>
        </w:rPr>
        <w:t xml:space="preserve"> </w:t>
      </w:r>
      <w:r w:rsidR="002860E8" w:rsidRPr="003265C0">
        <w:rPr>
          <w:rFonts w:ascii="Book Antiqua" w:hAnsi="Book Antiqua"/>
          <w:bCs/>
          <w:sz w:val="22"/>
          <w:szCs w:val="22"/>
        </w:rPr>
        <w:t xml:space="preserve">Hnutie OBYČAJNÍ ĽUDIA a nezávislé osobnosti </w:t>
      </w:r>
      <w:r>
        <w:rPr>
          <w:rFonts w:ascii="Book Antiqua" w:hAnsi="Book Antiqua"/>
          <w:bCs/>
          <w:sz w:val="22"/>
          <w:szCs w:val="22"/>
        </w:rPr>
        <w:t xml:space="preserve">(OĽANO) </w:t>
      </w:r>
      <w:r w:rsidR="002860E8" w:rsidRPr="003265C0">
        <w:rPr>
          <w:rFonts w:ascii="Book Antiqua" w:hAnsi="Book Antiqua"/>
          <w:bCs/>
          <w:sz w:val="22"/>
          <w:szCs w:val="22"/>
        </w:rPr>
        <w:t xml:space="preserve">sa dlhodobo venuje rodinnej politike – podpore rodín, zlepšovaniu ich sociálnej aj finančnej situácie a odstraňovaniu neodôvodnených znevýhodnení medzi jednotlivými skupinami občanov. </w:t>
      </w:r>
    </w:p>
    <w:p w:rsidR="001A15E9" w:rsidRDefault="001A15E9" w:rsidP="001A15E9">
      <w:pPr>
        <w:spacing w:before="120" w:line="276" w:lineRule="auto"/>
        <w:ind w:firstLine="708"/>
        <w:jc w:val="both"/>
        <w:rPr>
          <w:rFonts w:ascii="Book Antiqua" w:eastAsia="Times New Roman" w:hAnsi="Book Antiqua" w:cs="Arial"/>
          <w:sz w:val="22"/>
          <w:szCs w:val="22"/>
        </w:rPr>
      </w:pPr>
      <w:r w:rsidRPr="001A15E9">
        <w:rPr>
          <w:rFonts w:ascii="Book Antiqua" w:eastAsia="Times New Roman" w:hAnsi="Book Antiqua" w:cs="Arial"/>
          <w:b/>
          <w:sz w:val="22"/>
          <w:szCs w:val="22"/>
        </w:rPr>
        <w:t xml:space="preserve">Návrh zákona </w:t>
      </w:r>
      <w:r w:rsidR="002860E8" w:rsidRPr="001A15E9">
        <w:rPr>
          <w:rFonts w:ascii="Book Antiqua" w:eastAsia="Times New Roman" w:hAnsi="Book Antiqua" w:cs="Arial"/>
          <w:b/>
          <w:sz w:val="22"/>
          <w:szCs w:val="22"/>
        </w:rPr>
        <w:t>predstavuje opatrenie na zvýšenie pôrodnosti zavedením niektorých nových prvkov v sociálnom, presnejšie v nemocenskom poistení.</w:t>
      </w:r>
      <w:r w:rsidR="002860E8" w:rsidRPr="003265C0">
        <w:rPr>
          <w:rFonts w:ascii="Book Antiqua" w:eastAsia="Times New Roman" w:hAnsi="Book Antiqua" w:cs="Arial"/>
          <w:sz w:val="22"/>
          <w:szCs w:val="22"/>
        </w:rPr>
        <w:t xml:space="preserve"> Z dostupných analýz vyplýva, že sú dve cieľové skupiny obyvateľov, ktoré by vhodne zvolené nástroje mohli motivovať k zvýšeniu pôrodnosti.  Ide o</w:t>
      </w:r>
      <w:r w:rsidR="00676EB9" w:rsidRPr="003265C0">
        <w:rPr>
          <w:rFonts w:ascii="Book Antiqua" w:eastAsia="Times New Roman" w:hAnsi="Book Antiqua" w:cs="Arial"/>
          <w:sz w:val="22"/>
          <w:szCs w:val="22"/>
        </w:rPr>
        <w:t>:</w:t>
      </w:r>
    </w:p>
    <w:p w:rsidR="001A15E9" w:rsidRDefault="002860E8" w:rsidP="001A15E9">
      <w:pPr>
        <w:pStyle w:val="Odsekzoznamu"/>
        <w:numPr>
          <w:ilvl w:val="0"/>
          <w:numId w:val="25"/>
        </w:numPr>
        <w:spacing w:before="120" w:line="276" w:lineRule="auto"/>
        <w:jc w:val="both"/>
        <w:rPr>
          <w:rFonts w:ascii="Book Antiqua" w:hAnsi="Book Antiqua" w:cs="Arial"/>
          <w:sz w:val="22"/>
          <w:szCs w:val="22"/>
        </w:rPr>
      </w:pPr>
      <w:r w:rsidRPr="001A15E9">
        <w:rPr>
          <w:rFonts w:ascii="Book Antiqua" w:hAnsi="Book Antiqua" w:cs="Arial"/>
          <w:sz w:val="22"/>
          <w:szCs w:val="22"/>
        </w:rPr>
        <w:t xml:space="preserve">študentov </w:t>
      </w:r>
      <w:r w:rsidR="00676EB9" w:rsidRPr="001A15E9">
        <w:rPr>
          <w:rFonts w:ascii="Book Antiqua" w:hAnsi="Book Antiqua" w:cs="Arial"/>
          <w:sz w:val="22"/>
          <w:szCs w:val="22"/>
        </w:rPr>
        <w:t xml:space="preserve">najmä </w:t>
      </w:r>
      <w:r w:rsidRPr="001A15E9">
        <w:rPr>
          <w:rFonts w:ascii="Book Antiqua" w:hAnsi="Book Antiqua" w:cs="Arial"/>
          <w:sz w:val="22"/>
          <w:szCs w:val="22"/>
        </w:rPr>
        <w:t>vysokých škôl, ktorí po skončení štúdia odkladajú rodičovstvo z dôvodu nedostat</w:t>
      </w:r>
      <w:r w:rsidR="001A15E9">
        <w:rPr>
          <w:rFonts w:ascii="Book Antiqua" w:hAnsi="Book Antiqua" w:cs="Arial"/>
          <w:sz w:val="22"/>
          <w:szCs w:val="22"/>
        </w:rPr>
        <w:t>očného finančného zabezpečenia; p</w:t>
      </w:r>
      <w:r w:rsidR="00676EB9" w:rsidRPr="001A15E9">
        <w:rPr>
          <w:rFonts w:ascii="Book Antiqua" w:hAnsi="Book Antiqua" w:cs="Arial"/>
          <w:sz w:val="22"/>
          <w:szCs w:val="22"/>
        </w:rPr>
        <w:t>očas štúdia n</w:t>
      </w:r>
      <w:r w:rsidRPr="001A15E9">
        <w:rPr>
          <w:rFonts w:ascii="Book Antiqua" w:hAnsi="Book Antiqua" w:cs="Arial"/>
          <w:sz w:val="22"/>
          <w:szCs w:val="22"/>
        </w:rPr>
        <w:t>emajú nárok na materské a rodičovský príspevok je slabou náhradou pot</w:t>
      </w:r>
      <w:r w:rsidR="00676EB9" w:rsidRPr="001A15E9">
        <w:rPr>
          <w:rFonts w:ascii="Book Antiqua" w:hAnsi="Book Antiqua" w:cs="Arial"/>
          <w:sz w:val="22"/>
          <w:szCs w:val="22"/>
        </w:rPr>
        <w:t>enciálneho príjmu matky dieťaťa,</w:t>
      </w:r>
      <w:r w:rsidR="000254F6" w:rsidRPr="001A15E9">
        <w:rPr>
          <w:rFonts w:ascii="Book Antiqua" w:hAnsi="Book Antiqua" w:cs="Arial"/>
          <w:sz w:val="22"/>
          <w:szCs w:val="22"/>
        </w:rPr>
        <w:t xml:space="preserve"> a</w:t>
      </w:r>
    </w:p>
    <w:p w:rsidR="002860E8" w:rsidRPr="001A15E9" w:rsidRDefault="002860E8" w:rsidP="001A15E9">
      <w:pPr>
        <w:pStyle w:val="Odsekzoznamu"/>
        <w:numPr>
          <w:ilvl w:val="0"/>
          <w:numId w:val="25"/>
        </w:numPr>
        <w:spacing w:before="120" w:line="276" w:lineRule="auto"/>
        <w:jc w:val="both"/>
        <w:rPr>
          <w:rFonts w:ascii="Book Antiqua" w:hAnsi="Book Antiqua" w:cs="Arial"/>
          <w:sz w:val="22"/>
          <w:szCs w:val="22"/>
        </w:rPr>
      </w:pPr>
      <w:r w:rsidRPr="001A15E9">
        <w:rPr>
          <w:rFonts w:ascii="Book Antiqua" w:hAnsi="Book Antiqua" w:cs="Arial"/>
          <w:sz w:val="22"/>
          <w:szCs w:val="22"/>
        </w:rPr>
        <w:t>ženy, ktoré stratia zamestnanie a prekážkou otehotnenia počas obdobia nezamestnanosti je skutočnosť, že im nevznikne nárok na materské.</w:t>
      </w:r>
    </w:p>
    <w:p w:rsidR="002860E8" w:rsidRPr="001A15E9" w:rsidRDefault="002860E8" w:rsidP="001A15E9">
      <w:pPr>
        <w:spacing w:before="120" w:line="276" w:lineRule="auto"/>
        <w:ind w:firstLine="708"/>
        <w:contextualSpacing/>
        <w:jc w:val="both"/>
        <w:rPr>
          <w:rFonts w:ascii="Book Antiqua" w:hAnsi="Book Antiqua" w:cs="Arial"/>
          <w:b/>
          <w:sz w:val="22"/>
          <w:szCs w:val="22"/>
        </w:rPr>
      </w:pPr>
      <w:r w:rsidRPr="001A15E9">
        <w:rPr>
          <w:rFonts w:ascii="Book Antiqua" w:hAnsi="Book Antiqua" w:cs="Arial"/>
          <w:b/>
          <w:sz w:val="22"/>
          <w:szCs w:val="22"/>
        </w:rPr>
        <w:t xml:space="preserve">Na podporu pôrodnosti uvedených dvoch cieľových skupín navrhujeme zaviesť dobrovoľné nemocenské poistenie študentov </w:t>
      </w:r>
      <w:r w:rsidR="00676EB9" w:rsidRPr="001A15E9">
        <w:rPr>
          <w:rFonts w:ascii="Book Antiqua" w:hAnsi="Book Antiqua" w:cs="Arial"/>
          <w:b/>
          <w:sz w:val="22"/>
          <w:szCs w:val="22"/>
        </w:rPr>
        <w:t xml:space="preserve">najmä </w:t>
      </w:r>
      <w:r w:rsidRPr="001A15E9">
        <w:rPr>
          <w:rFonts w:ascii="Book Antiqua" w:hAnsi="Book Antiqua" w:cs="Arial"/>
          <w:b/>
          <w:sz w:val="22"/>
          <w:szCs w:val="22"/>
        </w:rPr>
        <w:t>vysokých škôl, z ktorého sa bude poskytovať výlučne materské. Sadzbu poistného navrhujeme určiť na 2</w:t>
      </w:r>
      <w:r w:rsidR="00676EB9" w:rsidRPr="001A15E9">
        <w:rPr>
          <w:rFonts w:ascii="Book Antiqua" w:hAnsi="Book Antiqua" w:cs="Arial"/>
          <w:b/>
          <w:sz w:val="22"/>
          <w:szCs w:val="22"/>
        </w:rPr>
        <w:t xml:space="preserve"> </w:t>
      </w:r>
      <w:r w:rsidRPr="001A15E9">
        <w:rPr>
          <w:rFonts w:ascii="Book Antiqua" w:hAnsi="Book Antiqua" w:cs="Arial"/>
          <w:b/>
          <w:sz w:val="22"/>
          <w:szCs w:val="22"/>
        </w:rPr>
        <w:t>% zo zv</w:t>
      </w:r>
      <w:r w:rsidR="001A15E9">
        <w:rPr>
          <w:rFonts w:ascii="Book Antiqua" w:hAnsi="Book Antiqua" w:cs="Arial"/>
          <w:b/>
          <w:sz w:val="22"/>
          <w:szCs w:val="22"/>
        </w:rPr>
        <w:t xml:space="preserve">oleného vymeriavacieho základu. </w:t>
      </w:r>
      <w:r w:rsidRPr="001A15E9">
        <w:rPr>
          <w:rFonts w:ascii="Book Antiqua" w:hAnsi="Book Antiqua" w:cs="Arial"/>
          <w:b/>
          <w:sz w:val="22"/>
          <w:szCs w:val="22"/>
        </w:rPr>
        <w:t>Druhým opatrením je zavedenie ochrannej lehoty, ktorá sa bude uplatňovať výlučne pri materskom, v trvaní 1</w:t>
      </w:r>
      <w:r w:rsidR="00833B00">
        <w:rPr>
          <w:rFonts w:ascii="Book Antiqua" w:hAnsi="Book Antiqua" w:cs="Arial"/>
          <w:b/>
          <w:sz w:val="22"/>
          <w:szCs w:val="22"/>
        </w:rPr>
        <w:t>5</w:t>
      </w:r>
      <w:r w:rsidRPr="001A15E9">
        <w:rPr>
          <w:rFonts w:ascii="Book Antiqua" w:hAnsi="Book Antiqua" w:cs="Arial"/>
          <w:b/>
          <w:sz w:val="22"/>
          <w:szCs w:val="22"/>
        </w:rPr>
        <w:t xml:space="preserve"> mesiacov od zániku nemocenského poistenia. Ochranná lehota bude patriť poistenkyni, ktorej nemocenské poistenie zanikne pred </w:t>
      </w:r>
      <w:r w:rsidR="00676EB9" w:rsidRPr="001A15E9">
        <w:rPr>
          <w:rFonts w:ascii="Book Antiqua" w:hAnsi="Book Antiqua" w:cs="Arial"/>
          <w:b/>
          <w:sz w:val="22"/>
          <w:szCs w:val="22"/>
        </w:rPr>
        <w:t>začiatkom obdobia</w:t>
      </w:r>
      <w:r w:rsidRPr="001A15E9">
        <w:rPr>
          <w:rFonts w:ascii="Book Antiqua" w:hAnsi="Book Antiqua" w:cs="Arial"/>
          <w:b/>
          <w:sz w:val="22"/>
          <w:szCs w:val="22"/>
        </w:rPr>
        <w:t xml:space="preserve"> </w:t>
      </w:r>
      <w:r w:rsidR="00676EB9" w:rsidRPr="001A15E9">
        <w:rPr>
          <w:rFonts w:ascii="Book Antiqua" w:hAnsi="Book Antiqua" w:cs="Arial"/>
          <w:b/>
          <w:sz w:val="22"/>
          <w:szCs w:val="22"/>
        </w:rPr>
        <w:t>tehotenstva,</w:t>
      </w:r>
      <w:r w:rsidRPr="001A15E9">
        <w:rPr>
          <w:rFonts w:ascii="Book Antiqua" w:hAnsi="Book Antiqua" w:cs="Arial"/>
          <w:b/>
          <w:sz w:val="22"/>
          <w:szCs w:val="22"/>
        </w:rPr>
        <w:t xml:space="preserve"> ak termín pôrodu nastane do 1</w:t>
      </w:r>
      <w:r w:rsidR="00833B00">
        <w:rPr>
          <w:rFonts w:ascii="Book Antiqua" w:hAnsi="Book Antiqua" w:cs="Arial"/>
          <w:b/>
          <w:sz w:val="22"/>
          <w:szCs w:val="22"/>
        </w:rPr>
        <w:t>5</w:t>
      </w:r>
      <w:r w:rsidRPr="001A15E9">
        <w:rPr>
          <w:rFonts w:ascii="Book Antiqua" w:hAnsi="Book Antiqua" w:cs="Arial"/>
          <w:b/>
          <w:sz w:val="22"/>
          <w:szCs w:val="22"/>
        </w:rPr>
        <w:t xml:space="preserve"> mesiacov od zániku nemocenského poistenia. Ochranná lehota bol</w:t>
      </w:r>
      <w:r w:rsidR="001A15E9" w:rsidRPr="001A15E9">
        <w:rPr>
          <w:rFonts w:ascii="Book Antiqua" w:hAnsi="Book Antiqua" w:cs="Arial"/>
          <w:b/>
          <w:sz w:val="22"/>
          <w:szCs w:val="22"/>
        </w:rPr>
        <w:t xml:space="preserve">a stanovená s prihliadnutím na </w:t>
      </w:r>
      <w:r w:rsidRPr="001A15E9">
        <w:rPr>
          <w:rFonts w:ascii="Book Antiqua" w:hAnsi="Book Antiqua"/>
          <w:b/>
          <w:bCs/>
          <w:sz w:val="22"/>
          <w:szCs w:val="22"/>
        </w:rPr>
        <w:t>zámer navrhovat</w:t>
      </w:r>
      <w:r w:rsidR="000254F6" w:rsidRPr="001A15E9">
        <w:rPr>
          <w:rFonts w:ascii="Book Antiqua" w:hAnsi="Book Antiqua"/>
          <w:b/>
          <w:bCs/>
          <w:sz w:val="22"/>
          <w:szCs w:val="22"/>
        </w:rPr>
        <w:t>eľov, aby nárok na materské</w:t>
      </w:r>
      <w:r w:rsidRPr="001A15E9">
        <w:rPr>
          <w:rFonts w:ascii="Book Antiqua" w:hAnsi="Book Antiqua"/>
          <w:b/>
          <w:bCs/>
          <w:sz w:val="22"/>
          <w:szCs w:val="22"/>
        </w:rPr>
        <w:t xml:space="preserve"> mala aj poistenkyňa, ktorá otehotnie do 6 mesiacov od zániku nemocenského poistenia.</w:t>
      </w:r>
    </w:p>
    <w:p w:rsidR="001A15E9" w:rsidRDefault="001A15E9" w:rsidP="001A15E9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</w:t>
      </w:r>
      <w:r w:rsidR="00B0461E" w:rsidRPr="003265C0">
        <w:rPr>
          <w:rFonts w:ascii="Book Antiqua" w:hAnsi="Book Antiqua"/>
          <w:sz w:val="22"/>
          <w:szCs w:val="22"/>
        </w:rPr>
        <w:t>ávrh zákona vyvoláva pozitívne sociálne vplyvy. Nepredpokladá sa vplyv na podnikateľské prostredie, na životné prostredie a ani vplyv na informatizáciu spoločnosti. Návrh zákona však vyvoláva negatívny vply</w:t>
      </w:r>
      <w:r>
        <w:rPr>
          <w:rFonts w:ascii="Book Antiqua" w:hAnsi="Book Antiqua"/>
          <w:sz w:val="22"/>
          <w:szCs w:val="22"/>
        </w:rPr>
        <w:t>v na rozpočet verejnej správy.</w:t>
      </w:r>
    </w:p>
    <w:p w:rsidR="00C55540" w:rsidRPr="003265C0" w:rsidRDefault="00C55540" w:rsidP="001A15E9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265C0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401BC0" w:rsidRPr="003265C0" w:rsidRDefault="00096AAC" w:rsidP="003265C0">
      <w:pPr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  <w:r w:rsidRPr="003265C0">
        <w:rPr>
          <w:rFonts w:ascii="Book Antiqua" w:hAnsi="Book Antiqua"/>
          <w:b/>
          <w:bCs/>
          <w:sz w:val="22"/>
          <w:szCs w:val="22"/>
        </w:rPr>
        <w:br w:type="page"/>
      </w:r>
      <w:r w:rsidR="00401BC0" w:rsidRPr="003265C0">
        <w:rPr>
          <w:rFonts w:ascii="Book Antiqua" w:hAnsi="Book Antiqua"/>
          <w:b/>
          <w:bCs/>
          <w:sz w:val="22"/>
          <w:szCs w:val="22"/>
        </w:rPr>
        <w:lastRenderedPageBreak/>
        <w:t>B. Osobitná časť</w:t>
      </w:r>
    </w:p>
    <w:p w:rsidR="00401BC0" w:rsidRPr="003265C0" w:rsidRDefault="00401BC0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3265C0">
        <w:rPr>
          <w:rFonts w:ascii="Book Antiqua" w:hAnsi="Book Antiqua"/>
          <w:b/>
          <w:bCs/>
          <w:sz w:val="22"/>
          <w:szCs w:val="22"/>
        </w:rPr>
        <w:t>K Čl. I</w:t>
      </w:r>
    </w:p>
    <w:p w:rsidR="005C5FD8" w:rsidRPr="003265C0" w:rsidRDefault="005C5FD8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3265C0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E565ED" w:rsidRPr="003265C0" w:rsidRDefault="00AA5D57" w:rsidP="003265C0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Prv</w:t>
      </w:r>
      <w:r w:rsidR="000254F6" w:rsidRPr="003265C0">
        <w:rPr>
          <w:rFonts w:ascii="Book Antiqua" w:hAnsi="Book Antiqua"/>
          <w:bCs/>
          <w:sz w:val="22"/>
          <w:szCs w:val="22"/>
        </w:rPr>
        <w:t>ým</w:t>
      </w:r>
      <w:r w:rsidRPr="003265C0">
        <w:rPr>
          <w:rFonts w:ascii="Book Antiqua" w:hAnsi="Book Antiqua"/>
          <w:bCs/>
          <w:sz w:val="22"/>
          <w:szCs w:val="22"/>
        </w:rPr>
        <w:t xml:space="preserve"> významn</w:t>
      </w:r>
      <w:r w:rsidR="000254F6" w:rsidRPr="003265C0">
        <w:rPr>
          <w:rFonts w:ascii="Book Antiqua" w:hAnsi="Book Antiqua"/>
          <w:bCs/>
          <w:sz w:val="22"/>
          <w:szCs w:val="22"/>
        </w:rPr>
        <w:t>ým</w:t>
      </w:r>
      <w:r w:rsidRPr="003265C0">
        <w:rPr>
          <w:rFonts w:ascii="Book Antiqua" w:hAnsi="Book Antiqua"/>
          <w:bCs/>
          <w:sz w:val="22"/>
          <w:szCs w:val="22"/>
        </w:rPr>
        <w:t xml:space="preserve"> </w:t>
      </w:r>
      <w:r w:rsidR="000254F6" w:rsidRPr="003265C0">
        <w:rPr>
          <w:rFonts w:ascii="Book Antiqua" w:hAnsi="Book Antiqua"/>
          <w:bCs/>
          <w:sz w:val="22"/>
          <w:szCs w:val="22"/>
        </w:rPr>
        <w:t>opatrením</w:t>
      </w:r>
      <w:r w:rsidRPr="003265C0">
        <w:rPr>
          <w:rFonts w:ascii="Book Antiqua" w:hAnsi="Book Antiqua"/>
          <w:bCs/>
          <w:sz w:val="22"/>
          <w:szCs w:val="22"/>
        </w:rPr>
        <w:t xml:space="preserve"> tohto návrhu zákona je zavedenie dobrovoľného nemocenského poistenia výlučne pre študentky</w:t>
      </w:r>
      <w:r w:rsidR="00F7590F" w:rsidRPr="003265C0">
        <w:rPr>
          <w:rFonts w:ascii="Book Antiqua" w:hAnsi="Book Antiqua"/>
          <w:bCs/>
          <w:sz w:val="22"/>
          <w:szCs w:val="22"/>
        </w:rPr>
        <w:t xml:space="preserve"> (príp. študentov)</w:t>
      </w:r>
      <w:r w:rsidR="00491B16" w:rsidRPr="003265C0">
        <w:rPr>
          <w:rFonts w:ascii="Book Antiqua" w:hAnsi="Book Antiqua"/>
          <w:bCs/>
          <w:sz w:val="22"/>
          <w:szCs w:val="22"/>
        </w:rPr>
        <w:t xml:space="preserve"> </w:t>
      </w:r>
      <w:r w:rsidR="00D03F74" w:rsidRPr="003265C0">
        <w:rPr>
          <w:rFonts w:ascii="Book Antiqua" w:hAnsi="Book Antiqua"/>
          <w:bCs/>
          <w:sz w:val="22"/>
          <w:szCs w:val="22"/>
        </w:rPr>
        <w:t>s výhodným poistným.</w:t>
      </w:r>
      <w:r w:rsidRPr="003265C0">
        <w:rPr>
          <w:rFonts w:ascii="Book Antiqua" w:hAnsi="Book Antiqua"/>
          <w:bCs/>
          <w:sz w:val="22"/>
          <w:szCs w:val="22"/>
        </w:rPr>
        <w:t xml:space="preserve"> Od súčasnému modelu dobrovoľného nemocenského poistenia sa líši tým, že</w:t>
      </w:r>
      <w:r w:rsidR="00E565ED" w:rsidRPr="003265C0">
        <w:rPr>
          <w:rFonts w:ascii="Book Antiqua" w:hAnsi="Book Antiqua"/>
          <w:bCs/>
          <w:sz w:val="22"/>
          <w:szCs w:val="22"/>
        </w:rPr>
        <w:t>:</w:t>
      </w:r>
    </w:p>
    <w:p w:rsidR="00E565ED" w:rsidRPr="003265C0" w:rsidRDefault="00B04F29" w:rsidP="003265C0">
      <w:pPr>
        <w:pStyle w:val="Normlnywebov"/>
        <w:numPr>
          <w:ilvl w:val="0"/>
          <w:numId w:val="22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sa z neho bude </w:t>
      </w:r>
      <w:r w:rsidR="00676EB9" w:rsidRPr="003265C0">
        <w:rPr>
          <w:rFonts w:ascii="Book Antiqua" w:hAnsi="Book Antiqua"/>
          <w:bCs/>
          <w:sz w:val="22"/>
          <w:szCs w:val="22"/>
        </w:rPr>
        <w:t>poskytovať výlučne materské</w:t>
      </w:r>
      <w:r w:rsidR="00E565ED" w:rsidRPr="003265C0">
        <w:rPr>
          <w:rFonts w:ascii="Book Antiqua" w:hAnsi="Book Antiqua"/>
          <w:bCs/>
          <w:sz w:val="22"/>
          <w:szCs w:val="22"/>
        </w:rPr>
        <w:t xml:space="preserve">, </w:t>
      </w:r>
    </w:p>
    <w:p w:rsidR="00491B16" w:rsidRPr="003265C0" w:rsidRDefault="00626F62" w:rsidP="003265C0">
      <w:pPr>
        <w:pStyle w:val="Normlnywebov"/>
        <w:numPr>
          <w:ilvl w:val="0"/>
          <w:numId w:val="22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znižuje sa sadzba poistného na 2 % z vymeriavacieho základu,</w:t>
      </w:r>
    </w:p>
    <w:p w:rsidR="00F7590F" w:rsidRPr="003265C0" w:rsidRDefault="00F7590F" w:rsidP="003265C0">
      <w:pPr>
        <w:pStyle w:val="Normlnywebov"/>
        <w:numPr>
          <w:ilvl w:val="0"/>
          <w:numId w:val="22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 xml:space="preserve">dobrovoľne nemocensky poistená osoba si </w:t>
      </w:r>
      <w:r w:rsidR="00B04F29">
        <w:rPr>
          <w:rFonts w:ascii="Book Antiqua" w:hAnsi="Book Antiqua"/>
          <w:bCs/>
          <w:sz w:val="22"/>
          <w:szCs w:val="22"/>
        </w:rPr>
        <w:t xml:space="preserve">sama </w:t>
      </w:r>
      <w:r w:rsidRPr="003265C0">
        <w:rPr>
          <w:rFonts w:ascii="Book Antiqua" w:hAnsi="Book Antiqua"/>
          <w:bCs/>
          <w:sz w:val="22"/>
          <w:szCs w:val="22"/>
        </w:rPr>
        <w:t xml:space="preserve">určí vymeriavací základ, </w:t>
      </w:r>
    </w:p>
    <w:p w:rsidR="00F7590F" w:rsidRPr="003265C0" w:rsidRDefault="00F7590F" w:rsidP="003265C0">
      <w:pPr>
        <w:pStyle w:val="Normlnywebov"/>
        <w:numPr>
          <w:ilvl w:val="0"/>
          <w:numId w:val="22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neuplatňuje sa minimálny vymeriavací základ,</w:t>
      </w:r>
    </w:p>
    <w:p w:rsidR="00626F62" w:rsidRPr="003265C0" w:rsidRDefault="00626F62" w:rsidP="003265C0">
      <w:pPr>
        <w:pStyle w:val="Normlnywebov"/>
        <w:numPr>
          <w:ilvl w:val="0"/>
          <w:numId w:val="22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nie je potrebné byť súčasne dobrovoľne dôchodkovo poistený,</w:t>
      </w:r>
    </w:p>
    <w:p w:rsidR="00E565ED" w:rsidRPr="003265C0" w:rsidRDefault="00E565ED" w:rsidP="003265C0">
      <w:pPr>
        <w:pStyle w:val="Normlnywebov"/>
        <w:numPr>
          <w:ilvl w:val="0"/>
          <w:numId w:val="22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môže sa naň prihlásiť len fyzická osoba po dovŕšení 16 rokov veku:</w:t>
      </w:r>
    </w:p>
    <w:p w:rsidR="00E565ED" w:rsidRPr="003265C0" w:rsidRDefault="00E565ED" w:rsidP="003265C0">
      <w:pPr>
        <w:pStyle w:val="Normlnywebov"/>
        <w:numPr>
          <w:ilvl w:val="0"/>
          <w:numId w:val="23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ktorá je nezaopatreným dieťaťom</w:t>
      </w:r>
      <w:r w:rsidR="00AA5D57" w:rsidRPr="003265C0">
        <w:rPr>
          <w:rFonts w:ascii="Book Antiqua" w:hAnsi="Book Antiqua"/>
          <w:bCs/>
          <w:sz w:val="22"/>
          <w:szCs w:val="22"/>
        </w:rPr>
        <w:t xml:space="preserve"> po skončení povinnej školskej dochádzky, najdlhšie do dovŕšenia 26 rokov veku, ak sa sústavne pripravuj</w:t>
      </w:r>
      <w:r w:rsidRPr="003265C0">
        <w:rPr>
          <w:rFonts w:ascii="Book Antiqua" w:hAnsi="Book Antiqua"/>
          <w:bCs/>
          <w:sz w:val="22"/>
          <w:szCs w:val="22"/>
        </w:rPr>
        <w:t xml:space="preserve">e na povolanie, </w:t>
      </w:r>
    </w:p>
    <w:p w:rsidR="00E565ED" w:rsidRPr="003265C0" w:rsidRDefault="00E565ED" w:rsidP="003265C0">
      <w:pPr>
        <w:pStyle w:val="Normlnywebov"/>
        <w:numPr>
          <w:ilvl w:val="0"/>
          <w:numId w:val="23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 xml:space="preserve">ktorá </w:t>
      </w:r>
      <w:r w:rsidRPr="003265C0">
        <w:rPr>
          <w:rFonts w:ascii="Book Antiqua" w:hAnsi="Book Antiqua" w:cs="Segoe UI"/>
          <w:sz w:val="22"/>
          <w:szCs w:val="22"/>
          <w:shd w:val="clear" w:color="auto" w:fill="FFFFFF"/>
        </w:rPr>
        <w:t>má na území Slovenskej republiky trvalý pobyt, povolenie na prechodný pobyt</w:t>
      </w:r>
      <w:r w:rsidRPr="003265C0">
        <w:rPr>
          <w:rFonts w:ascii="Book Antiqua" w:hAnsi="Book Antiqua"/>
          <w:sz w:val="22"/>
          <w:szCs w:val="22"/>
        </w:rPr>
        <w:t xml:space="preserve"> </w:t>
      </w:r>
      <w:r w:rsidRPr="003265C0">
        <w:rPr>
          <w:rFonts w:ascii="Book Antiqua" w:hAnsi="Book Antiqua" w:cs="Segoe UI"/>
          <w:sz w:val="22"/>
          <w:szCs w:val="22"/>
          <w:shd w:val="clear" w:color="auto" w:fill="FFFFFF"/>
        </w:rPr>
        <w:t>alebo povolenie na trvalý pobyt</w:t>
      </w:r>
      <w:r w:rsidR="00ED4136" w:rsidRPr="003265C0">
        <w:rPr>
          <w:rFonts w:ascii="Book Antiqua" w:hAnsi="Book Antiqua" w:cs="Segoe UI"/>
          <w:sz w:val="22"/>
          <w:szCs w:val="22"/>
          <w:shd w:val="clear" w:color="auto" w:fill="FFFFFF"/>
        </w:rPr>
        <w:t xml:space="preserve"> a</w:t>
      </w:r>
    </w:p>
    <w:p w:rsidR="00E565ED" w:rsidRPr="003265C0" w:rsidRDefault="00491B16" w:rsidP="003265C0">
      <w:pPr>
        <w:pStyle w:val="Normlnywebov"/>
        <w:numPr>
          <w:ilvl w:val="0"/>
          <w:numId w:val="23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 w:cs="Segoe UI"/>
          <w:sz w:val="22"/>
          <w:szCs w:val="22"/>
          <w:shd w:val="clear" w:color="auto" w:fill="FFFFFF"/>
        </w:rPr>
        <w:t>nie je povinne nemocensky poistená</w:t>
      </w:r>
      <w:r w:rsidR="00ED4136" w:rsidRPr="003265C0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</w:p>
    <w:p w:rsidR="00ED4136" w:rsidRPr="003265C0" w:rsidRDefault="00ED4136" w:rsidP="003265C0">
      <w:pPr>
        <w:widowControl w:val="0"/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Dobrovoľne nemocensky poistená osoba</w:t>
      </w:r>
      <w:r w:rsidR="00B04F29">
        <w:rPr>
          <w:rFonts w:ascii="Book Antiqua" w:hAnsi="Book Antiqua"/>
          <w:bCs/>
          <w:sz w:val="22"/>
          <w:szCs w:val="22"/>
        </w:rPr>
        <w:t xml:space="preserve"> podľa platnej právnej </w:t>
      </w:r>
      <w:r w:rsidRPr="003265C0">
        <w:rPr>
          <w:rFonts w:ascii="Book Antiqua" w:hAnsi="Book Antiqua"/>
          <w:bCs/>
          <w:sz w:val="22"/>
          <w:szCs w:val="22"/>
        </w:rPr>
        <w:t xml:space="preserve">úpravy môže byť fyzická osoba </w:t>
      </w:r>
      <w:r w:rsidR="00B04F29">
        <w:rPr>
          <w:rFonts w:ascii="Book Antiqua" w:hAnsi="Book Antiqua"/>
          <w:bCs/>
          <w:sz w:val="22"/>
          <w:szCs w:val="22"/>
        </w:rPr>
        <w:t>len vtedy, ak je zároveň</w:t>
      </w:r>
      <w:r w:rsidRPr="003265C0">
        <w:rPr>
          <w:rFonts w:ascii="Book Antiqua" w:hAnsi="Book Antiqua"/>
          <w:bCs/>
          <w:sz w:val="22"/>
          <w:szCs w:val="22"/>
        </w:rPr>
        <w:t xml:space="preserve"> dobrovoľne dôchodkovo poistená. To znamená, že platí okrem sadzby 4,4 % zo zvoleného vymeriavacieho základu na nemocenské poistenie aj dôchodkové poistenie, invalidné poistenie a do rezervného fondu </w:t>
      </w:r>
      <w:r w:rsidR="000254F6" w:rsidRPr="003265C0">
        <w:rPr>
          <w:rFonts w:ascii="Book Antiqua" w:hAnsi="Book Antiqua"/>
          <w:bCs/>
          <w:sz w:val="22"/>
          <w:szCs w:val="22"/>
        </w:rPr>
        <w:t xml:space="preserve">úhrnne </w:t>
      </w:r>
      <w:r w:rsidRPr="003265C0">
        <w:rPr>
          <w:rFonts w:ascii="Book Antiqua" w:hAnsi="Book Antiqua"/>
          <w:bCs/>
          <w:sz w:val="22"/>
          <w:szCs w:val="22"/>
        </w:rPr>
        <w:t>v sadzbe 28,75 % vymeriavacieho základu. Spolu je to 33,1</w:t>
      </w:r>
      <w:r w:rsidR="00B04F29">
        <w:rPr>
          <w:rFonts w:ascii="Book Antiqua" w:hAnsi="Book Antiqua"/>
          <w:bCs/>
          <w:sz w:val="22"/>
          <w:szCs w:val="22"/>
        </w:rPr>
        <w:t>5 %. Návrhom zákona sa percentuálna sadzba</w:t>
      </w:r>
      <w:r w:rsidRPr="003265C0">
        <w:rPr>
          <w:rFonts w:ascii="Book Antiqua" w:hAnsi="Book Antiqua"/>
          <w:bCs/>
          <w:sz w:val="22"/>
          <w:szCs w:val="22"/>
        </w:rPr>
        <w:t xml:space="preserve"> dobrovoľného nemocenského poistenia osôb podľa § 14 ods. 3 </w:t>
      </w:r>
      <w:r w:rsidR="00AD7128" w:rsidRPr="003265C0">
        <w:rPr>
          <w:rFonts w:ascii="Book Antiqua" w:hAnsi="Book Antiqua"/>
          <w:bCs/>
          <w:sz w:val="22"/>
          <w:szCs w:val="22"/>
        </w:rPr>
        <w:t xml:space="preserve">návrhu zákona </w:t>
      </w:r>
      <w:r w:rsidRPr="003265C0">
        <w:rPr>
          <w:rFonts w:ascii="Book Antiqua" w:hAnsi="Book Antiqua"/>
          <w:bCs/>
          <w:sz w:val="22"/>
          <w:szCs w:val="22"/>
        </w:rPr>
        <w:t>zníži na 2 %.</w:t>
      </w:r>
    </w:p>
    <w:p w:rsidR="00ED4136" w:rsidRPr="003265C0" w:rsidRDefault="00ED4136" w:rsidP="003265C0">
      <w:pPr>
        <w:widowControl w:val="0"/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 xml:space="preserve">Týmto opatrením sa umožní prístupnosť dobrovoľného nemocenského poistenia, ak ide o materské pre širší okruh osôb – študentov, s prihliadnutím na ich individuálne finančné možnosti. </w:t>
      </w:r>
    </w:p>
    <w:p w:rsidR="008565C9" w:rsidRPr="003265C0" w:rsidRDefault="008565C9" w:rsidP="003265C0">
      <w:pPr>
        <w:widowControl w:val="0"/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 xml:space="preserve">Po zániku statusu nezaopatreného dieťaťa podľa § 9 ods. 1 písm. b) prvého bodu </w:t>
      </w:r>
      <w:r w:rsidR="00B04F29" w:rsidRPr="003265C0">
        <w:rPr>
          <w:rFonts w:ascii="Book Antiqua" w:hAnsi="Book Antiqua"/>
          <w:bCs/>
          <w:sz w:val="22"/>
          <w:szCs w:val="22"/>
        </w:rPr>
        <w:t xml:space="preserve">zákon č. 461/2003 Z. z. o sociálnom poistení v znení neskorších predpisov </w:t>
      </w:r>
      <w:r w:rsidR="00B04F29">
        <w:rPr>
          <w:rFonts w:ascii="Book Antiqua" w:hAnsi="Book Antiqua"/>
          <w:bCs/>
          <w:sz w:val="22"/>
          <w:szCs w:val="22"/>
        </w:rPr>
        <w:t xml:space="preserve">(ďalej len „zákon o sociálnom poistení“) </w:t>
      </w:r>
      <w:r w:rsidRPr="003265C0">
        <w:rPr>
          <w:rFonts w:ascii="Book Antiqua" w:hAnsi="Book Antiqua"/>
          <w:bCs/>
          <w:sz w:val="22"/>
          <w:szCs w:val="22"/>
        </w:rPr>
        <w:t xml:space="preserve">sa na poistencov bude vzťahovať ochranná lehota podľa § 32 ods. 2 písm. c) – </w:t>
      </w:r>
      <w:r w:rsidR="00B04F29">
        <w:rPr>
          <w:rFonts w:ascii="Book Antiqua" w:hAnsi="Book Antiqua"/>
          <w:bCs/>
          <w:sz w:val="22"/>
          <w:szCs w:val="22"/>
        </w:rPr>
        <w:t xml:space="preserve">čl. I </w:t>
      </w:r>
      <w:r w:rsidRPr="003265C0">
        <w:rPr>
          <w:rFonts w:ascii="Book Antiqua" w:hAnsi="Book Antiqua"/>
          <w:bCs/>
          <w:sz w:val="22"/>
          <w:szCs w:val="22"/>
        </w:rPr>
        <w:t xml:space="preserve">bod 3 návrhu zákona. </w:t>
      </w:r>
    </w:p>
    <w:p w:rsidR="00D9617F" w:rsidRPr="003265C0" w:rsidRDefault="00096AAC" w:rsidP="003265C0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3265C0">
        <w:rPr>
          <w:rFonts w:ascii="Book Antiqua" w:hAnsi="Book Antiqua"/>
          <w:bCs/>
          <w:sz w:val="22"/>
          <w:szCs w:val="22"/>
          <w:u w:val="single"/>
        </w:rPr>
        <w:t>K bodu 2</w:t>
      </w:r>
    </w:p>
    <w:p w:rsidR="00642BF6" w:rsidRPr="003265C0" w:rsidRDefault="00642BF6" w:rsidP="003265C0">
      <w:pPr>
        <w:widowControl w:val="0"/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Ide o legislatívno-technickú úpravu, ktorá bezprostredne súvisí s</w:t>
      </w:r>
      <w:r w:rsidR="00B04F29">
        <w:rPr>
          <w:rFonts w:ascii="Book Antiqua" w:hAnsi="Book Antiqua"/>
          <w:bCs/>
          <w:sz w:val="22"/>
          <w:szCs w:val="22"/>
        </w:rPr>
        <w:t xml:space="preserve"> čl. I </w:t>
      </w:r>
      <w:r w:rsidRPr="003265C0">
        <w:rPr>
          <w:rFonts w:ascii="Book Antiqua" w:hAnsi="Book Antiqua"/>
          <w:bCs/>
          <w:sz w:val="22"/>
          <w:szCs w:val="22"/>
        </w:rPr>
        <w:t>bodom 1 tohto návrhu zákona (s doplnením § 14 ods. 3). Na vznik dobrovoľného nemocenského poistenia je potrebné splniť všetky podmienky § 14 ods. 3</w:t>
      </w:r>
      <w:r w:rsidR="00AD7128" w:rsidRPr="003265C0">
        <w:rPr>
          <w:rFonts w:ascii="Book Antiqua" w:hAnsi="Book Antiqua"/>
          <w:bCs/>
          <w:sz w:val="22"/>
          <w:szCs w:val="22"/>
        </w:rPr>
        <w:t xml:space="preserve"> návrhu zákona</w:t>
      </w:r>
      <w:r w:rsidRPr="003265C0">
        <w:rPr>
          <w:rFonts w:ascii="Book Antiqua" w:hAnsi="Book Antiqua"/>
          <w:bCs/>
          <w:sz w:val="22"/>
          <w:szCs w:val="22"/>
        </w:rPr>
        <w:t>, napr. že pôjde o nezaopatrené dieťa po skončení povinnej školskej dochádzky, najdlhšie do dovŕšenia 26 rokov veku, ak sa sústavne pripravuje na povolanie. Z toho vyplýva, že ak takáto osoba dovŕši 26 rokov veku alebo ukončí štúdium, st</w:t>
      </w:r>
      <w:r w:rsidR="00676EB9" w:rsidRPr="003265C0">
        <w:rPr>
          <w:rFonts w:ascii="Book Antiqua" w:hAnsi="Book Antiqua"/>
          <w:bCs/>
          <w:sz w:val="22"/>
          <w:szCs w:val="22"/>
        </w:rPr>
        <w:t>r</w:t>
      </w:r>
      <w:r w:rsidRPr="003265C0">
        <w:rPr>
          <w:rFonts w:ascii="Book Antiqua" w:hAnsi="Book Antiqua"/>
          <w:bCs/>
          <w:sz w:val="22"/>
          <w:szCs w:val="22"/>
        </w:rPr>
        <w:t>áca status nezaopatreného dieťaťa</w:t>
      </w:r>
      <w:r w:rsidR="00B04F29">
        <w:rPr>
          <w:rFonts w:ascii="Book Antiqua" w:hAnsi="Book Antiqua"/>
          <w:bCs/>
          <w:sz w:val="22"/>
          <w:szCs w:val="22"/>
        </w:rPr>
        <w:t>,</w:t>
      </w:r>
      <w:r w:rsidRPr="003265C0">
        <w:rPr>
          <w:rFonts w:ascii="Book Antiqua" w:hAnsi="Book Antiqua"/>
          <w:bCs/>
          <w:sz w:val="22"/>
          <w:szCs w:val="22"/>
        </w:rPr>
        <w:t xml:space="preserve"> a teda aj nárok na uplatnenie si </w:t>
      </w:r>
      <w:r w:rsidRPr="003265C0">
        <w:rPr>
          <w:rFonts w:ascii="Book Antiqua" w:hAnsi="Book Antiqua"/>
          <w:bCs/>
          <w:sz w:val="22"/>
          <w:szCs w:val="22"/>
        </w:rPr>
        <w:lastRenderedPageBreak/>
        <w:t xml:space="preserve">dobrovoľného nemocenského poistenia podľa § 14 ods. 3 návrhu zákona. </w:t>
      </w:r>
    </w:p>
    <w:p w:rsidR="00B177E5" w:rsidRPr="003265C0" w:rsidRDefault="00B177E5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3265C0">
        <w:rPr>
          <w:rFonts w:ascii="Book Antiqua" w:hAnsi="Book Antiqua"/>
          <w:bCs/>
          <w:sz w:val="22"/>
          <w:szCs w:val="22"/>
          <w:u w:val="single"/>
        </w:rPr>
        <w:t>K bodu 3</w:t>
      </w:r>
    </w:p>
    <w:p w:rsidR="00712043" w:rsidRPr="003265C0" w:rsidRDefault="00D36823" w:rsidP="003265C0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V porad</w:t>
      </w:r>
      <w:r w:rsidR="00B04F29">
        <w:rPr>
          <w:rFonts w:ascii="Book Antiqua" w:hAnsi="Book Antiqua"/>
          <w:bCs/>
          <w:sz w:val="22"/>
          <w:szCs w:val="22"/>
        </w:rPr>
        <w:t xml:space="preserve">í druhou významnou zmenou </w:t>
      </w:r>
      <w:r w:rsidRPr="003265C0">
        <w:rPr>
          <w:rFonts w:ascii="Book Antiqua" w:hAnsi="Book Antiqua"/>
          <w:bCs/>
          <w:sz w:val="22"/>
          <w:szCs w:val="22"/>
        </w:rPr>
        <w:t xml:space="preserve">návrhu zákona je zavedenie novej ochrannej lehoty, ktorá sa bude týkať len nemocenskej dávky materské. Terajšia úprava ochrannej lehoty pre tehotné poistenkyne nie je postačujúca, pretože pokrýva len situácie, v ktorých je žena najskôr tehotná, až následne jej zanikne nemocenské poistenie. </w:t>
      </w:r>
      <w:r w:rsidR="000254F6" w:rsidRPr="003265C0">
        <w:rPr>
          <w:rFonts w:ascii="Book Antiqua" w:hAnsi="Book Antiqua"/>
          <w:bCs/>
          <w:sz w:val="22"/>
          <w:szCs w:val="22"/>
        </w:rPr>
        <w:t>Nerieši opačnú situáciu</w:t>
      </w:r>
      <w:r w:rsidR="005D4E12" w:rsidRPr="003265C0">
        <w:rPr>
          <w:rFonts w:ascii="Book Antiqua" w:hAnsi="Book Antiqua"/>
          <w:bCs/>
          <w:sz w:val="22"/>
          <w:szCs w:val="22"/>
        </w:rPr>
        <w:t xml:space="preserve"> </w:t>
      </w:r>
      <w:r w:rsidR="000254F6" w:rsidRPr="003265C0">
        <w:rPr>
          <w:rFonts w:ascii="Book Antiqua" w:hAnsi="Book Antiqua"/>
          <w:bCs/>
          <w:sz w:val="22"/>
          <w:szCs w:val="22"/>
        </w:rPr>
        <w:t>-</w:t>
      </w:r>
      <w:r w:rsidR="007701D1" w:rsidRPr="003265C0">
        <w:rPr>
          <w:rFonts w:ascii="Book Antiqua" w:hAnsi="Book Antiqua"/>
          <w:bCs/>
          <w:sz w:val="22"/>
          <w:szCs w:val="22"/>
        </w:rPr>
        <w:t xml:space="preserve"> ak žena stratí zamestnanie a následne otehotnie. Podľ</w:t>
      </w:r>
      <w:r w:rsidR="005D4E12" w:rsidRPr="003265C0">
        <w:rPr>
          <w:rFonts w:ascii="Book Antiqua" w:hAnsi="Book Antiqua"/>
          <w:bCs/>
          <w:sz w:val="22"/>
          <w:szCs w:val="22"/>
        </w:rPr>
        <w:t>a súčasného modelu stráca nárok</w:t>
      </w:r>
      <w:r w:rsidR="007701D1" w:rsidRPr="003265C0">
        <w:rPr>
          <w:rFonts w:ascii="Book Antiqua" w:hAnsi="Book Antiqua"/>
          <w:bCs/>
          <w:sz w:val="22"/>
          <w:szCs w:val="22"/>
        </w:rPr>
        <w:t xml:space="preserve"> na materské (pretože nie je nemocensky poistená ani nie je v och</w:t>
      </w:r>
      <w:r w:rsidR="005D4E12" w:rsidRPr="003265C0">
        <w:rPr>
          <w:rFonts w:ascii="Book Antiqua" w:hAnsi="Book Antiqua"/>
          <w:bCs/>
          <w:sz w:val="22"/>
          <w:szCs w:val="22"/>
        </w:rPr>
        <w:t xml:space="preserve">rannej lehote), </w:t>
      </w:r>
      <w:r w:rsidR="007701D1" w:rsidRPr="003265C0">
        <w:rPr>
          <w:rFonts w:ascii="Book Antiqua" w:hAnsi="Book Antiqua"/>
          <w:bCs/>
          <w:sz w:val="22"/>
          <w:szCs w:val="22"/>
        </w:rPr>
        <w:t>a to i napriek skutočnosti, že by dovtedy nepretržite pracovala povedzme 5 rokov.</w:t>
      </w:r>
    </w:p>
    <w:p w:rsidR="00D36823" w:rsidRPr="003265C0" w:rsidRDefault="005D4E12" w:rsidP="003265C0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Ďalším dôvodom pre zvolenie</w:t>
      </w:r>
      <w:r w:rsidR="00226340" w:rsidRPr="003265C0">
        <w:rPr>
          <w:rFonts w:ascii="Book Antiqua" w:hAnsi="Book Antiqua"/>
          <w:bCs/>
          <w:sz w:val="22"/>
          <w:szCs w:val="22"/>
        </w:rPr>
        <w:t xml:space="preserve"> dan</w:t>
      </w:r>
      <w:r w:rsidRPr="003265C0">
        <w:rPr>
          <w:rFonts w:ascii="Book Antiqua" w:hAnsi="Book Antiqua"/>
          <w:bCs/>
          <w:sz w:val="22"/>
          <w:szCs w:val="22"/>
        </w:rPr>
        <w:t>ej</w:t>
      </w:r>
      <w:r w:rsidR="00226340" w:rsidRPr="003265C0">
        <w:rPr>
          <w:rFonts w:ascii="Book Antiqua" w:hAnsi="Book Antiqua"/>
          <w:bCs/>
          <w:sz w:val="22"/>
          <w:szCs w:val="22"/>
        </w:rPr>
        <w:t xml:space="preserve"> úprav</w:t>
      </w:r>
      <w:r w:rsidRPr="003265C0">
        <w:rPr>
          <w:rFonts w:ascii="Book Antiqua" w:hAnsi="Book Antiqua"/>
          <w:bCs/>
          <w:sz w:val="22"/>
          <w:szCs w:val="22"/>
        </w:rPr>
        <w:t>y</w:t>
      </w:r>
      <w:r w:rsidR="00226340" w:rsidRPr="003265C0">
        <w:rPr>
          <w:rFonts w:ascii="Book Antiqua" w:hAnsi="Book Antiqua"/>
          <w:bCs/>
          <w:sz w:val="22"/>
          <w:szCs w:val="22"/>
        </w:rPr>
        <w:t xml:space="preserve"> je, že m</w:t>
      </w:r>
      <w:r w:rsidR="00D36823" w:rsidRPr="003265C0">
        <w:rPr>
          <w:rFonts w:ascii="Book Antiqua" w:hAnsi="Book Antiqua"/>
          <w:bCs/>
          <w:sz w:val="22"/>
          <w:szCs w:val="22"/>
        </w:rPr>
        <w:t xml:space="preserve">noho žien by práve obdobie nezamestnanosti chcelo využiť na založenie si rodiny. </w:t>
      </w:r>
      <w:r w:rsidR="00226340" w:rsidRPr="003265C0">
        <w:rPr>
          <w:rFonts w:ascii="Book Antiqua" w:hAnsi="Book Antiqua"/>
          <w:bCs/>
          <w:sz w:val="22"/>
          <w:szCs w:val="22"/>
        </w:rPr>
        <w:t>Preto</w:t>
      </w:r>
      <w:r w:rsidR="00D36823" w:rsidRPr="003265C0">
        <w:rPr>
          <w:rFonts w:ascii="Book Antiqua" w:hAnsi="Book Antiqua"/>
          <w:bCs/>
          <w:sz w:val="22"/>
          <w:szCs w:val="22"/>
        </w:rPr>
        <w:t xml:space="preserve"> sa navrhuje zaviesť ochrann</w:t>
      </w:r>
      <w:r w:rsidR="00226340" w:rsidRPr="003265C0">
        <w:rPr>
          <w:rFonts w:ascii="Book Antiqua" w:hAnsi="Book Antiqua"/>
          <w:bCs/>
          <w:sz w:val="22"/>
          <w:szCs w:val="22"/>
        </w:rPr>
        <w:t>ú</w:t>
      </w:r>
      <w:r w:rsidR="00D36823" w:rsidRPr="003265C0">
        <w:rPr>
          <w:rFonts w:ascii="Book Antiqua" w:hAnsi="Book Antiqua"/>
          <w:bCs/>
          <w:sz w:val="22"/>
          <w:szCs w:val="22"/>
        </w:rPr>
        <w:t xml:space="preserve"> lehot</w:t>
      </w:r>
      <w:r w:rsidR="00226340" w:rsidRPr="003265C0">
        <w:rPr>
          <w:rFonts w:ascii="Book Antiqua" w:hAnsi="Book Antiqua"/>
          <w:bCs/>
          <w:sz w:val="22"/>
          <w:szCs w:val="22"/>
        </w:rPr>
        <w:t>u</w:t>
      </w:r>
      <w:r w:rsidR="00D36823" w:rsidRPr="003265C0">
        <w:rPr>
          <w:rFonts w:ascii="Book Antiqua" w:hAnsi="Book Antiqua"/>
          <w:bCs/>
          <w:sz w:val="22"/>
          <w:szCs w:val="22"/>
        </w:rPr>
        <w:t xml:space="preserve"> 1</w:t>
      </w:r>
      <w:r w:rsidR="00833B00">
        <w:rPr>
          <w:rFonts w:ascii="Book Antiqua" w:hAnsi="Book Antiqua"/>
          <w:bCs/>
          <w:sz w:val="22"/>
          <w:szCs w:val="22"/>
        </w:rPr>
        <w:t>5</w:t>
      </w:r>
      <w:r w:rsidR="00D36823" w:rsidRPr="003265C0">
        <w:rPr>
          <w:rFonts w:ascii="Book Antiqua" w:hAnsi="Book Antiqua"/>
          <w:bCs/>
          <w:sz w:val="22"/>
          <w:szCs w:val="22"/>
        </w:rPr>
        <w:t xml:space="preserve"> mesiacov pre poistenkyňu, ktorej nemocenské poistenie zaniklo ešte pred otehotnením</w:t>
      </w:r>
      <w:r w:rsidR="00D03F74" w:rsidRPr="003265C0">
        <w:rPr>
          <w:rFonts w:ascii="Book Antiqua" w:hAnsi="Book Antiqua"/>
          <w:bCs/>
          <w:sz w:val="22"/>
          <w:szCs w:val="22"/>
        </w:rPr>
        <w:t xml:space="preserve"> (pred začiatkom obdobia tehotenstva)</w:t>
      </w:r>
      <w:r w:rsidR="00D36823" w:rsidRPr="003265C0">
        <w:rPr>
          <w:rFonts w:ascii="Book Antiqua" w:hAnsi="Book Antiqua"/>
          <w:bCs/>
          <w:sz w:val="22"/>
          <w:szCs w:val="22"/>
        </w:rPr>
        <w:t>, pričom termín jej pôrodu nastal v tejto lehote. Ochranná lehota sa viaže na zánik nemocenského poistenia a uplatňuje sa len pri materskom, keďže c</w:t>
      </w:r>
      <w:r w:rsidR="00F87C86">
        <w:rPr>
          <w:rFonts w:ascii="Book Antiqua" w:hAnsi="Book Antiqua"/>
          <w:bCs/>
          <w:sz w:val="22"/>
          <w:szCs w:val="22"/>
        </w:rPr>
        <w:t>ieľom návrhu je podpora pôrodnosti</w:t>
      </w:r>
      <w:r w:rsidR="00D36823" w:rsidRPr="003265C0">
        <w:rPr>
          <w:rFonts w:ascii="Book Antiqua" w:hAnsi="Book Antiqua"/>
          <w:bCs/>
          <w:sz w:val="22"/>
          <w:szCs w:val="22"/>
        </w:rPr>
        <w:t xml:space="preserve">. </w:t>
      </w:r>
      <w:r w:rsidR="00F87C86">
        <w:rPr>
          <w:rFonts w:ascii="Book Antiqua" w:hAnsi="Book Antiqua"/>
          <w:bCs/>
          <w:sz w:val="22"/>
          <w:szCs w:val="22"/>
        </w:rPr>
        <w:t xml:space="preserve">Dĺžka ochrannej lehoty </w:t>
      </w:r>
      <w:r w:rsidR="00D36823" w:rsidRPr="003265C0">
        <w:rPr>
          <w:rFonts w:ascii="Book Antiqua" w:hAnsi="Book Antiqua"/>
          <w:bCs/>
          <w:sz w:val="22"/>
          <w:szCs w:val="22"/>
        </w:rPr>
        <w:t>1</w:t>
      </w:r>
      <w:r w:rsidR="00833B00">
        <w:rPr>
          <w:rFonts w:ascii="Book Antiqua" w:hAnsi="Book Antiqua"/>
          <w:bCs/>
          <w:sz w:val="22"/>
          <w:szCs w:val="22"/>
        </w:rPr>
        <w:t>5</w:t>
      </w:r>
      <w:r w:rsidR="00D36823" w:rsidRPr="003265C0">
        <w:rPr>
          <w:rFonts w:ascii="Book Antiqua" w:hAnsi="Book Antiqua"/>
          <w:bCs/>
          <w:sz w:val="22"/>
          <w:szCs w:val="22"/>
        </w:rPr>
        <w:t xml:space="preserve"> </w:t>
      </w:r>
      <w:r w:rsidR="00F87C86">
        <w:rPr>
          <w:rFonts w:ascii="Book Antiqua" w:hAnsi="Book Antiqua"/>
          <w:bCs/>
          <w:sz w:val="22"/>
          <w:szCs w:val="22"/>
        </w:rPr>
        <w:t xml:space="preserve">mesiacov </w:t>
      </w:r>
      <w:r w:rsidR="00D36823" w:rsidRPr="003265C0">
        <w:rPr>
          <w:rFonts w:ascii="Book Antiqua" w:hAnsi="Book Antiqua"/>
          <w:bCs/>
          <w:sz w:val="22"/>
          <w:szCs w:val="22"/>
        </w:rPr>
        <w:t>bola stano</w:t>
      </w:r>
      <w:r w:rsidR="00F87C86">
        <w:rPr>
          <w:rFonts w:ascii="Book Antiqua" w:hAnsi="Book Antiqua"/>
          <w:bCs/>
          <w:sz w:val="22"/>
          <w:szCs w:val="22"/>
        </w:rPr>
        <w:t>vená tak</w:t>
      </w:r>
      <w:r w:rsidR="00C84290" w:rsidRPr="003265C0">
        <w:rPr>
          <w:rFonts w:ascii="Book Antiqua" w:hAnsi="Book Antiqua"/>
          <w:bCs/>
          <w:sz w:val="22"/>
          <w:szCs w:val="22"/>
        </w:rPr>
        <w:t>, aby nárok na materské mala aj poistenkyňa, ktorá otehotnie do 6 mesiacov od zániku nemocenského poistenia</w:t>
      </w:r>
      <w:r w:rsidR="00F87C86">
        <w:rPr>
          <w:rFonts w:ascii="Book Antiqua" w:hAnsi="Book Antiqua"/>
          <w:bCs/>
          <w:sz w:val="22"/>
          <w:szCs w:val="22"/>
        </w:rPr>
        <w:t xml:space="preserve"> </w:t>
      </w:r>
      <w:r w:rsidR="00226340" w:rsidRPr="003265C0">
        <w:rPr>
          <w:rFonts w:ascii="Book Antiqua" w:hAnsi="Book Antiqua"/>
          <w:bCs/>
          <w:sz w:val="22"/>
          <w:szCs w:val="22"/>
        </w:rPr>
        <w:t>za súčasného splnenia</w:t>
      </w:r>
      <w:r w:rsidR="00C84290" w:rsidRPr="003265C0">
        <w:rPr>
          <w:rFonts w:ascii="Book Antiqua" w:hAnsi="Book Antiqua"/>
          <w:bCs/>
          <w:sz w:val="22"/>
          <w:szCs w:val="22"/>
        </w:rPr>
        <w:t xml:space="preserve"> </w:t>
      </w:r>
      <w:r w:rsidR="0081680E" w:rsidRPr="003265C0">
        <w:rPr>
          <w:rFonts w:ascii="Book Antiqua" w:hAnsi="Book Antiqua"/>
          <w:bCs/>
          <w:sz w:val="22"/>
          <w:szCs w:val="22"/>
        </w:rPr>
        <w:t>ďalších zákonných podmienok (napr. podmienk</w:t>
      </w:r>
      <w:r w:rsidRPr="003265C0">
        <w:rPr>
          <w:rFonts w:ascii="Book Antiqua" w:hAnsi="Book Antiqua"/>
          <w:bCs/>
          <w:sz w:val="22"/>
          <w:szCs w:val="22"/>
        </w:rPr>
        <w:t>y</w:t>
      </w:r>
      <w:r w:rsidR="0081680E" w:rsidRPr="003265C0">
        <w:rPr>
          <w:rFonts w:ascii="Book Antiqua" w:hAnsi="Book Antiqua"/>
          <w:bCs/>
          <w:sz w:val="22"/>
          <w:szCs w:val="22"/>
        </w:rPr>
        <w:t xml:space="preserve"> byť nemocensky poistená </w:t>
      </w:r>
      <w:r w:rsidR="00226340" w:rsidRPr="003265C0">
        <w:rPr>
          <w:rFonts w:ascii="Book Antiqua" w:hAnsi="Book Antiqua"/>
          <w:bCs/>
          <w:sz w:val="22"/>
          <w:szCs w:val="22"/>
        </w:rPr>
        <w:t xml:space="preserve">najmenej 270 dní </w:t>
      </w:r>
      <w:r w:rsidR="0081680E" w:rsidRPr="003265C0">
        <w:rPr>
          <w:rFonts w:ascii="Book Antiqua" w:hAnsi="Book Antiqua"/>
          <w:bCs/>
          <w:sz w:val="22"/>
          <w:szCs w:val="22"/>
        </w:rPr>
        <w:t>v posledných dvoch rokoch pred pôrodom).</w:t>
      </w:r>
    </w:p>
    <w:p w:rsidR="00A15DA2" w:rsidRPr="00271B10" w:rsidRDefault="00B177E5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271B10">
        <w:rPr>
          <w:rFonts w:ascii="Book Antiqua" w:hAnsi="Book Antiqua"/>
          <w:bCs/>
          <w:sz w:val="22"/>
          <w:szCs w:val="22"/>
          <w:u w:val="single"/>
        </w:rPr>
        <w:t>K bod</w:t>
      </w:r>
      <w:r w:rsidR="00A15DA2" w:rsidRPr="00271B10">
        <w:rPr>
          <w:rFonts w:ascii="Book Antiqua" w:hAnsi="Book Antiqua"/>
          <w:bCs/>
          <w:sz w:val="22"/>
          <w:szCs w:val="22"/>
          <w:u w:val="single"/>
        </w:rPr>
        <w:t>om</w:t>
      </w:r>
      <w:r w:rsidRPr="00271B10">
        <w:rPr>
          <w:rFonts w:ascii="Book Antiqua" w:hAnsi="Book Antiqua"/>
          <w:bCs/>
          <w:sz w:val="22"/>
          <w:szCs w:val="22"/>
          <w:u w:val="single"/>
        </w:rPr>
        <w:t xml:space="preserve"> 4</w:t>
      </w:r>
      <w:r w:rsidR="00712043" w:rsidRPr="00271B10">
        <w:rPr>
          <w:rFonts w:ascii="Book Antiqua" w:hAnsi="Book Antiqua"/>
          <w:bCs/>
          <w:sz w:val="22"/>
          <w:szCs w:val="22"/>
          <w:u w:val="single"/>
        </w:rPr>
        <w:t xml:space="preserve"> až 7</w:t>
      </w:r>
      <w:r w:rsidR="00A15DA2" w:rsidRPr="00271B10">
        <w:rPr>
          <w:rFonts w:ascii="Book Antiqua" w:hAnsi="Book Antiqua"/>
          <w:bCs/>
          <w:sz w:val="22"/>
          <w:szCs w:val="22"/>
          <w:u w:val="single"/>
        </w:rPr>
        <w:t xml:space="preserve">, </w:t>
      </w:r>
      <w:r w:rsidR="002E20E7" w:rsidRPr="00271B10">
        <w:rPr>
          <w:rFonts w:ascii="Book Antiqua" w:hAnsi="Book Antiqua"/>
          <w:bCs/>
          <w:sz w:val="22"/>
          <w:szCs w:val="22"/>
          <w:u w:val="single"/>
        </w:rPr>
        <w:t>9</w:t>
      </w:r>
      <w:r w:rsidR="00F87C86" w:rsidRPr="00271B10">
        <w:rPr>
          <w:rFonts w:ascii="Book Antiqua" w:hAnsi="Book Antiqua"/>
          <w:bCs/>
          <w:sz w:val="22"/>
          <w:szCs w:val="22"/>
          <w:u w:val="single"/>
        </w:rPr>
        <w:t>,</w:t>
      </w:r>
      <w:r w:rsidR="00A15DA2" w:rsidRPr="00271B10">
        <w:rPr>
          <w:rFonts w:ascii="Book Antiqua" w:hAnsi="Book Antiqua"/>
          <w:bCs/>
          <w:sz w:val="22"/>
          <w:szCs w:val="22"/>
          <w:u w:val="single"/>
        </w:rPr>
        <w:t xml:space="preserve"> 1</w:t>
      </w:r>
      <w:r w:rsidR="002E20E7" w:rsidRPr="00271B10">
        <w:rPr>
          <w:rFonts w:ascii="Book Antiqua" w:hAnsi="Book Antiqua"/>
          <w:bCs/>
          <w:sz w:val="22"/>
          <w:szCs w:val="22"/>
          <w:u w:val="single"/>
        </w:rPr>
        <w:t>3</w:t>
      </w:r>
      <w:r w:rsidR="00A15DA2" w:rsidRPr="00271B10">
        <w:rPr>
          <w:rFonts w:ascii="Book Antiqua" w:hAnsi="Book Antiqua"/>
          <w:bCs/>
          <w:sz w:val="22"/>
          <w:szCs w:val="22"/>
          <w:u w:val="single"/>
        </w:rPr>
        <w:t xml:space="preserve"> </w:t>
      </w:r>
      <w:r w:rsidR="002E20E7" w:rsidRPr="00271B10">
        <w:rPr>
          <w:rFonts w:ascii="Book Antiqua" w:hAnsi="Book Antiqua"/>
          <w:bCs/>
          <w:sz w:val="22"/>
          <w:szCs w:val="22"/>
          <w:u w:val="single"/>
        </w:rPr>
        <w:t xml:space="preserve">a </w:t>
      </w:r>
      <w:r w:rsidR="00A15DA2" w:rsidRPr="00271B10">
        <w:rPr>
          <w:rFonts w:ascii="Book Antiqua" w:hAnsi="Book Antiqua"/>
          <w:bCs/>
          <w:sz w:val="22"/>
          <w:szCs w:val="22"/>
          <w:u w:val="single"/>
        </w:rPr>
        <w:t>1</w:t>
      </w:r>
      <w:r w:rsidR="002E20E7" w:rsidRPr="00271B10">
        <w:rPr>
          <w:rFonts w:ascii="Book Antiqua" w:hAnsi="Book Antiqua"/>
          <w:bCs/>
          <w:sz w:val="22"/>
          <w:szCs w:val="22"/>
          <w:u w:val="single"/>
        </w:rPr>
        <w:t>4</w:t>
      </w:r>
      <w:r w:rsidR="00A15DA2" w:rsidRPr="00271B10">
        <w:rPr>
          <w:rFonts w:ascii="Book Antiqua" w:hAnsi="Book Antiqua"/>
          <w:bCs/>
          <w:sz w:val="22"/>
          <w:szCs w:val="22"/>
          <w:u w:val="single"/>
        </w:rPr>
        <w:t xml:space="preserve"> </w:t>
      </w:r>
    </w:p>
    <w:p w:rsidR="00712043" w:rsidRPr="00271B10" w:rsidRDefault="00712043" w:rsidP="003265C0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271B10">
        <w:rPr>
          <w:rFonts w:ascii="Book Antiqua" w:hAnsi="Book Antiqua"/>
          <w:bCs/>
          <w:sz w:val="22"/>
          <w:szCs w:val="22"/>
        </w:rPr>
        <w:t>Ide o legislatívno-technickú úpravu, ktorá bezprostredne súvisí s</w:t>
      </w:r>
      <w:r w:rsidR="00F87C86" w:rsidRPr="00271B10">
        <w:rPr>
          <w:rFonts w:ascii="Book Antiqua" w:hAnsi="Book Antiqua"/>
          <w:bCs/>
          <w:sz w:val="22"/>
          <w:szCs w:val="22"/>
        </w:rPr>
        <w:t xml:space="preserve"> čl. I </w:t>
      </w:r>
      <w:r w:rsidRPr="00271B10">
        <w:rPr>
          <w:rFonts w:ascii="Book Antiqua" w:hAnsi="Book Antiqua"/>
          <w:bCs/>
          <w:sz w:val="22"/>
          <w:szCs w:val="22"/>
        </w:rPr>
        <w:t xml:space="preserve">bodom 1 tohto návrhu zákona (s doplnením § 14 ods. 3). </w:t>
      </w:r>
    </w:p>
    <w:p w:rsidR="00642BF6" w:rsidRPr="00271B10" w:rsidRDefault="00642BF6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271B10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 w:rsidR="00712043" w:rsidRPr="00271B10">
        <w:rPr>
          <w:rFonts w:ascii="Book Antiqua" w:hAnsi="Book Antiqua"/>
          <w:bCs/>
          <w:sz w:val="22"/>
          <w:szCs w:val="22"/>
          <w:u w:val="single"/>
        </w:rPr>
        <w:t>8</w:t>
      </w:r>
    </w:p>
    <w:p w:rsidR="000060E4" w:rsidRPr="00271B10" w:rsidRDefault="000060E4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71B10">
        <w:rPr>
          <w:rFonts w:ascii="Book Antiqua" w:hAnsi="Book Antiqua"/>
          <w:bCs/>
          <w:sz w:val="22"/>
          <w:szCs w:val="22"/>
        </w:rPr>
        <w:tab/>
      </w:r>
      <w:r w:rsidR="00712043" w:rsidRPr="00271B10">
        <w:rPr>
          <w:rFonts w:ascii="Book Antiqua" w:hAnsi="Book Antiqua"/>
          <w:bCs/>
          <w:sz w:val="22"/>
          <w:szCs w:val="22"/>
        </w:rPr>
        <w:t>Ide o legislatívno-technickú úpravu, ktorá bezprostredne súvisí s</w:t>
      </w:r>
      <w:r w:rsidR="00F87C86" w:rsidRPr="00271B10">
        <w:rPr>
          <w:rFonts w:ascii="Book Antiqua" w:hAnsi="Book Antiqua"/>
          <w:bCs/>
          <w:sz w:val="22"/>
          <w:szCs w:val="22"/>
        </w:rPr>
        <w:t xml:space="preserve"> čl. I </w:t>
      </w:r>
      <w:r w:rsidR="00712043" w:rsidRPr="00271B10">
        <w:rPr>
          <w:rFonts w:ascii="Book Antiqua" w:hAnsi="Book Antiqua"/>
          <w:bCs/>
          <w:sz w:val="22"/>
          <w:szCs w:val="22"/>
        </w:rPr>
        <w:t xml:space="preserve">bodom 3 tohto návrhu zákona - s doplnením </w:t>
      </w:r>
      <w:r w:rsidR="00106EFF" w:rsidRPr="00271B10">
        <w:rPr>
          <w:rFonts w:ascii="Book Antiqua" w:hAnsi="Book Antiqua" w:cs="Arial"/>
          <w:sz w:val="22"/>
          <w:szCs w:val="22"/>
          <w:shd w:val="clear" w:color="auto" w:fill="FFFFFF"/>
        </w:rPr>
        <w:t>[</w:t>
      </w:r>
      <w:r w:rsidR="00712043" w:rsidRPr="00271B10">
        <w:rPr>
          <w:rFonts w:ascii="Book Antiqua" w:hAnsi="Book Antiqua"/>
          <w:bCs/>
          <w:sz w:val="22"/>
          <w:szCs w:val="22"/>
        </w:rPr>
        <w:t>§ 32 ods. 2 písm. c</w:t>
      </w:r>
      <w:r w:rsidR="002B7F02" w:rsidRPr="00271B10">
        <w:rPr>
          <w:rFonts w:ascii="Book Antiqua" w:hAnsi="Book Antiqua"/>
          <w:bCs/>
          <w:sz w:val="22"/>
          <w:szCs w:val="22"/>
        </w:rPr>
        <w:t>)</w:t>
      </w:r>
      <w:r w:rsidR="00106EFF" w:rsidRPr="00271B10">
        <w:rPr>
          <w:rFonts w:ascii="Book Antiqua" w:hAnsi="Book Antiqua" w:cs="Arial"/>
          <w:sz w:val="22"/>
          <w:szCs w:val="22"/>
          <w:shd w:val="clear" w:color="auto" w:fill="FFFFFF"/>
        </w:rPr>
        <w:t>]</w:t>
      </w:r>
      <w:r w:rsidR="00712043" w:rsidRPr="00271B10">
        <w:rPr>
          <w:rFonts w:ascii="Book Antiqua" w:hAnsi="Book Antiqua"/>
          <w:bCs/>
          <w:sz w:val="22"/>
          <w:szCs w:val="22"/>
        </w:rPr>
        <w:t xml:space="preserve">. </w:t>
      </w:r>
      <w:r w:rsidRPr="00271B10">
        <w:rPr>
          <w:rFonts w:ascii="Book Antiqua" w:hAnsi="Book Antiqua"/>
          <w:bCs/>
          <w:sz w:val="22"/>
          <w:szCs w:val="22"/>
        </w:rPr>
        <w:t xml:space="preserve"> </w:t>
      </w:r>
    </w:p>
    <w:p w:rsidR="00712043" w:rsidRPr="00271B10" w:rsidRDefault="00A15DA2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271B10">
        <w:rPr>
          <w:rFonts w:ascii="Book Antiqua" w:hAnsi="Book Antiqua"/>
          <w:bCs/>
          <w:sz w:val="22"/>
          <w:szCs w:val="22"/>
          <w:u w:val="single"/>
        </w:rPr>
        <w:t>K bodu 1</w:t>
      </w:r>
      <w:r w:rsidR="002E20E7" w:rsidRPr="00271B10">
        <w:rPr>
          <w:rFonts w:ascii="Book Antiqua" w:hAnsi="Book Antiqua"/>
          <w:bCs/>
          <w:sz w:val="22"/>
          <w:szCs w:val="22"/>
          <w:u w:val="single"/>
        </w:rPr>
        <w:t>0</w:t>
      </w:r>
    </w:p>
    <w:p w:rsidR="00A15DA2" w:rsidRPr="00271B10" w:rsidRDefault="00626F62" w:rsidP="003265C0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271B10">
        <w:rPr>
          <w:rFonts w:ascii="Book Antiqua" w:hAnsi="Book Antiqua"/>
          <w:bCs/>
          <w:sz w:val="22"/>
          <w:szCs w:val="22"/>
        </w:rPr>
        <w:t xml:space="preserve">Upravuje sa sadzba poistného na nemocenské poistenie dobrovoľne nemocensky poistenej osoby podľa § 14 ods. 3 </w:t>
      </w:r>
      <w:r w:rsidR="00106EFF" w:rsidRPr="00271B10">
        <w:rPr>
          <w:rFonts w:ascii="Book Antiqua" w:hAnsi="Book Antiqua"/>
          <w:bCs/>
          <w:sz w:val="22"/>
          <w:szCs w:val="22"/>
        </w:rPr>
        <w:t xml:space="preserve">návrhu zákona </w:t>
      </w:r>
      <w:r w:rsidRPr="00271B10">
        <w:rPr>
          <w:rFonts w:ascii="Book Antiqua" w:hAnsi="Book Antiqua"/>
          <w:bCs/>
          <w:sz w:val="22"/>
          <w:szCs w:val="22"/>
        </w:rPr>
        <w:t xml:space="preserve">na 2 % z vymeriavacieho základu. Zníženie sadzby oproti súčasnej sadzbe 4,4 % pre dobrovoľne nemocensky poistenú osobu predstavuje zvýhodnenie pre študentov, ktorí počas štúdia nedosahujú dostatočné príjmy. </w:t>
      </w:r>
    </w:p>
    <w:p w:rsidR="00626F62" w:rsidRPr="00271B10" w:rsidRDefault="00626F62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71B10">
        <w:rPr>
          <w:rFonts w:ascii="Book Antiqua" w:hAnsi="Book Antiqua"/>
          <w:bCs/>
          <w:sz w:val="22"/>
          <w:szCs w:val="22"/>
        </w:rPr>
        <w:tab/>
      </w:r>
      <w:r w:rsidRPr="00271B10">
        <w:rPr>
          <w:rFonts w:ascii="Book Antiqua" w:eastAsia="Times New Roman" w:hAnsi="Book Antiqua" w:cs="Helvetica"/>
          <w:sz w:val="22"/>
          <w:szCs w:val="22"/>
        </w:rPr>
        <w:t xml:space="preserve">Výdavky na materské vykrýva sadzba 1,4 %. Predpokladá sa, že podporná doba na poberanie materského sa bude predlžovať až na jeden rok, čo bude vyžadovať sadzbu poistného o 27 % vyššiu ako je v súčasnosti  a s istou rezervou do budúcnosti sa navrhuje stanoviť sadzbu na úrovni 2 %. </w:t>
      </w:r>
    </w:p>
    <w:p w:rsidR="00A15DA2" w:rsidRPr="003265C0" w:rsidRDefault="00A15DA2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271B10">
        <w:rPr>
          <w:rFonts w:ascii="Book Antiqua" w:hAnsi="Book Antiqua"/>
          <w:bCs/>
          <w:sz w:val="22"/>
          <w:szCs w:val="22"/>
          <w:u w:val="single"/>
        </w:rPr>
        <w:t>K bodu 1</w:t>
      </w:r>
      <w:r w:rsidR="002E20E7" w:rsidRPr="00271B10">
        <w:rPr>
          <w:rFonts w:ascii="Book Antiqua" w:hAnsi="Book Antiqua"/>
          <w:bCs/>
          <w:sz w:val="22"/>
          <w:szCs w:val="22"/>
          <w:u w:val="single"/>
        </w:rPr>
        <w:t>1</w:t>
      </w:r>
    </w:p>
    <w:p w:rsidR="00A15DA2" w:rsidRPr="003265C0" w:rsidRDefault="00F7590F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ab/>
        <w:t>Vymeriavací základ dobrovoľne nemocensky poisten</w:t>
      </w:r>
      <w:r w:rsidR="00226340" w:rsidRPr="003265C0">
        <w:rPr>
          <w:rFonts w:ascii="Book Antiqua" w:hAnsi="Book Antiqua"/>
          <w:bCs/>
          <w:sz w:val="22"/>
          <w:szCs w:val="22"/>
        </w:rPr>
        <w:t>ej osoby</w:t>
      </w:r>
      <w:r w:rsidRPr="003265C0">
        <w:rPr>
          <w:rFonts w:ascii="Book Antiqua" w:hAnsi="Book Antiqua"/>
          <w:bCs/>
          <w:sz w:val="22"/>
          <w:szCs w:val="22"/>
        </w:rPr>
        <w:t xml:space="preserve"> podľa § 14 ods. 3</w:t>
      </w:r>
      <w:r w:rsidR="00106EFF" w:rsidRPr="003265C0">
        <w:rPr>
          <w:rFonts w:ascii="Book Antiqua" w:hAnsi="Book Antiqua"/>
          <w:bCs/>
          <w:sz w:val="22"/>
          <w:szCs w:val="22"/>
        </w:rPr>
        <w:t xml:space="preserve"> návrhu zákona</w:t>
      </w:r>
      <w:r w:rsidRPr="003265C0">
        <w:rPr>
          <w:rFonts w:ascii="Book Antiqua" w:hAnsi="Book Antiqua"/>
          <w:bCs/>
          <w:sz w:val="22"/>
          <w:szCs w:val="22"/>
        </w:rPr>
        <w:t xml:space="preserve"> bude </w:t>
      </w:r>
      <w:r w:rsidR="00226340" w:rsidRPr="003265C0">
        <w:rPr>
          <w:rFonts w:ascii="Book Antiqua" w:hAnsi="Book Antiqua"/>
          <w:bCs/>
          <w:sz w:val="22"/>
          <w:szCs w:val="22"/>
        </w:rPr>
        <w:t>ňou</w:t>
      </w:r>
      <w:r w:rsidR="00F87C86">
        <w:rPr>
          <w:rFonts w:ascii="Book Antiqua" w:hAnsi="Book Antiqua"/>
          <w:bCs/>
          <w:sz w:val="22"/>
          <w:szCs w:val="22"/>
        </w:rPr>
        <w:t xml:space="preserve"> určená suma</w:t>
      </w:r>
      <w:r w:rsidRPr="003265C0">
        <w:rPr>
          <w:rFonts w:ascii="Book Antiqua" w:hAnsi="Book Antiqua"/>
          <w:bCs/>
          <w:sz w:val="22"/>
          <w:szCs w:val="22"/>
        </w:rPr>
        <w:t xml:space="preserve"> podľa </w:t>
      </w:r>
      <w:r w:rsidR="00226340" w:rsidRPr="003265C0">
        <w:rPr>
          <w:rFonts w:ascii="Book Antiqua" w:hAnsi="Book Antiqua"/>
          <w:bCs/>
          <w:sz w:val="22"/>
          <w:szCs w:val="22"/>
        </w:rPr>
        <w:t>jej</w:t>
      </w:r>
      <w:r w:rsidRPr="003265C0">
        <w:rPr>
          <w:rFonts w:ascii="Book Antiqua" w:hAnsi="Book Antiqua"/>
          <w:bCs/>
          <w:sz w:val="22"/>
          <w:szCs w:val="22"/>
        </w:rPr>
        <w:t xml:space="preserve"> finančných možností.  Súčasne zostáva zachovaná </w:t>
      </w:r>
      <w:r w:rsidR="00332E71" w:rsidRPr="003265C0">
        <w:rPr>
          <w:rFonts w:ascii="Book Antiqua" w:hAnsi="Book Antiqua"/>
          <w:bCs/>
          <w:sz w:val="22"/>
          <w:szCs w:val="22"/>
        </w:rPr>
        <w:t>podmienka, že si dobrovoľne nemocensky poistná osoba môže zmeniť vymeriavací základ najskôr po uplynutí šiestich mesiacov od posledného určenia vymeriavacieho základu (§ 142 ods. 5 zákona</w:t>
      </w:r>
      <w:r w:rsidR="00F87C86">
        <w:rPr>
          <w:rFonts w:ascii="Book Antiqua" w:hAnsi="Book Antiqua"/>
          <w:bCs/>
          <w:sz w:val="22"/>
          <w:szCs w:val="22"/>
        </w:rPr>
        <w:t xml:space="preserve"> o sociálnom poistení</w:t>
      </w:r>
      <w:r w:rsidR="00332E71" w:rsidRPr="003265C0">
        <w:rPr>
          <w:rFonts w:ascii="Book Antiqua" w:hAnsi="Book Antiqua"/>
          <w:bCs/>
          <w:sz w:val="22"/>
          <w:szCs w:val="22"/>
        </w:rPr>
        <w:t xml:space="preserve">). </w:t>
      </w:r>
    </w:p>
    <w:p w:rsidR="00A15DA2" w:rsidRPr="00271B10" w:rsidRDefault="00A15DA2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271B10">
        <w:rPr>
          <w:rFonts w:ascii="Book Antiqua" w:hAnsi="Book Antiqua"/>
          <w:bCs/>
          <w:sz w:val="22"/>
          <w:szCs w:val="22"/>
          <w:u w:val="single"/>
        </w:rPr>
        <w:lastRenderedPageBreak/>
        <w:t>K bodu 1</w:t>
      </w:r>
      <w:r w:rsidR="002E20E7" w:rsidRPr="00271B10">
        <w:rPr>
          <w:rFonts w:ascii="Book Antiqua" w:hAnsi="Book Antiqua"/>
          <w:bCs/>
          <w:sz w:val="22"/>
          <w:szCs w:val="22"/>
          <w:u w:val="single"/>
        </w:rPr>
        <w:t>2</w:t>
      </w:r>
      <w:r w:rsidRPr="00271B10">
        <w:rPr>
          <w:rFonts w:ascii="Book Antiqua" w:hAnsi="Book Antiqua"/>
          <w:bCs/>
          <w:sz w:val="22"/>
          <w:szCs w:val="22"/>
          <w:u w:val="single"/>
        </w:rPr>
        <w:t xml:space="preserve"> </w:t>
      </w:r>
    </w:p>
    <w:p w:rsidR="00A15DA2" w:rsidRPr="00271B10" w:rsidRDefault="00A15DA2" w:rsidP="003265C0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271B10">
        <w:rPr>
          <w:rFonts w:ascii="Book Antiqua" w:hAnsi="Book Antiqua"/>
          <w:bCs/>
          <w:sz w:val="22"/>
          <w:szCs w:val="22"/>
        </w:rPr>
        <w:t>Ide o legislatívno-technickú úpravu, ktorá bezprostredne súvisí s</w:t>
      </w:r>
      <w:r w:rsidR="00F87C86" w:rsidRPr="00271B10">
        <w:rPr>
          <w:rFonts w:ascii="Book Antiqua" w:hAnsi="Book Antiqua"/>
          <w:bCs/>
          <w:sz w:val="22"/>
          <w:szCs w:val="22"/>
        </w:rPr>
        <w:t xml:space="preserve"> čl. I </w:t>
      </w:r>
      <w:r w:rsidRPr="00271B10">
        <w:rPr>
          <w:rFonts w:ascii="Book Antiqua" w:hAnsi="Book Antiqua"/>
          <w:bCs/>
          <w:sz w:val="22"/>
          <w:szCs w:val="22"/>
        </w:rPr>
        <w:t xml:space="preserve">bodom 1 tohto návrhu zákona (s doplnením § 14 ods. 3). </w:t>
      </w:r>
      <w:r w:rsidR="00F7590F" w:rsidRPr="00271B10">
        <w:rPr>
          <w:rFonts w:ascii="Book Antiqua" w:hAnsi="Book Antiqua"/>
          <w:bCs/>
          <w:sz w:val="22"/>
          <w:szCs w:val="22"/>
        </w:rPr>
        <w:t>S prihliadnutím na zmenu sadzby dobrovoľne nemocensky poistenej osoby podľa § 14 ods. 3 (</w:t>
      </w:r>
      <w:r w:rsidR="00F87C86" w:rsidRPr="00271B10">
        <w:rPr>
          <w:rFonts w:ascii="Book Antiqua" w:hAnsi="Book Antiqua"/>
          <w:bCs/>
          <w:sz w:val="22"/>
          <w:szCs w:val="22"/>
        </w:rPr>
        <w:t xml:space="preserve">čl. I </w:t>
      </w:r>
      <w:r w:rsidR="00F7590F" w:rsidRPr="00271B10">
        <w:rPr>
          <w:rFonts w:ascii="Book Antiqua" w:hAnsi="Book Antiqua"/>
          <w:bCs/>
          <w:sz w:val="22"/>
          <w:szCs w:val="22"/>
        </w:rPr>
        <w:t>bod 1</w:t>
      </w:r>
      <w:r w:rsidR="002E20E7" w:rsidRPr="00271B10">
        <w:rPr>
          <w:rFonts w:ascii="Book Antiqua" w:hAnsi="Book Antiqua"/>
          <w:bCs/>
          <w:sz w:val="22"/>
          <w:szCs w:val="22"/>
        </w:rPr>
        <w:t>0</w:t>
      </w:r>
      <w:r w:rsidR="00F7590F" w:rsidRPr="00271B10">
        <w:rPr>
          <w:rFonts w:ascii="Book Antiqua" w:hAnsi="Book Antiqua"/>
          <w:bCs/>
          <w:sz w:val="22"/>
          <w:szCs w:val="22"/>
        </w:rPr>
        <w:t xml:space="preserve"> návrhu zákona), zvolenie si vymeriavacieho základu (bod 1</w:t>
      </w:r>
      <w:r w:rsidR="002E20E7" w:rsidRPr="00271B10">
        <w:rPr>
          <w:rFonts w:ascii="Book Antiqua" w:hAnsi="Book Antiqua"/>
          <w:bCs/>
          <w:sz w:val="22"/>
          <w:szCs w:val="22"/>
        </w:rPr>
        <w:t>1</w:t>
      </w:r>
      <w:r w:rsidR="00F7590F" w:rsidRPr="00271B10">
        <w:rPr>
          <w:rFonts w:ascii="Book Antiqua" w:hAnsi="Book Antiqua"/>
          <w:bCs/>
          <w:sz w:val="22"/>
          <w:szCs w:val="22"/>
        </w:rPr>
        <w:t xml:space="preserve"> návrhu zákona) a na realizovanie zámeru sprístupniť dobrovoľné nemocenské poistenie, pre </w:t>
      </w:r>
      <w:r w:rsidR="00A52935" w:rsidRPr="00271B10">
        <w:rPr>
          <w:rFonts w:ascii="Book Antiqua" w:hAnsi="Book Antiqua"/>
          <w:bCs/>
          <w:sz w:val="22"/>
          <w:szCs w:val="22"/>
        </w:rPr>
        <w:t>študentov,</w:t>
      </w:r>
      <w:r w:rsidR="00F7590F" w:rsidRPr="00271B10">
        <w:rPr>
          <w:rFonts w:ascii="Book Antiqua" w:hAnsi="Book Antiqua"/>
          <w:bCs/>
          <w:sz w:val="22"/>
          <w:szCs w:val="22"/>
        </w:rPr>
        <w:t xml:space="preserve"> sa navrhuje neuplatňovať minimálny vymeriavací základ na dobrovoľné nemocenské poistenie podľa § 14 ods. 3</w:t>
      </w:r>
      <w:r w:rsidR="00106EFF" w:rsidRPr="00271B10">
        <w:rPr>
          <w:rFonts w:ascii="Book Antiqua" w:hAnsi="Book Antiqua"/>
          <w:bCs/>
          <w:sz w:val="22"/>
          <w:szCs w:val="22"/>
        </w:rPr>
        <w:t xml:space="preserve"> návrhu zákona</w:t>
      </w:r>
      <w:r w:rsidR="00F7590F" w:rsidRPr="00271B10">
        <w:rPr>
          <w:rFonts w:ascii="Book Antiqua" w:hAnsi="Book Antiqua"/>
          <w:bCs/>
          <w:sz w:val="22"/>
          <w:szCs w:val="22"/>
        </w:rPr>
        <w:t>.</w:t>
      </w:r>
    </w:p>
    <w:p w:rsidR="00A15DA2" w:rsidRPr="00271B10" w:rsidRDefault="00A15DA2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271B10">
        <w:rPr>
          <w:rFonts w:ascii="Book Antiqua" w:hAnsi="Book Antiqua"/>
          <w:bCs/>
          <w:sz w:val="22"/>
          <w:szCs w:val="22"/>
          <w:u w:val="single"/>
        </w:rPr>
        <w:t>K bodu 1</w:t>
      </w:r>
      <w:r w:rsidR="002E20E7" w:rsidRPr="00271B10">
        <w:rPr>
          <w:rFonts w:ascii="Book Antiqua" w:hAnsi="Book Antiqua"/>
          <w:bCs/>
          <w:sz w:val="22"/>
          <w:szCs w:val="22"/>
          <w:u w:val="single"/>
        </w:rPr>
        <w:t>5</w:t>
      </w:r>
    </w:p>
    <w:p w:rsidR="00332E71" w:rsidRPr="003265C0" w:rsidRDefault="00332E71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71B10">
        <w:rPr>
          <w:rFonts w:ascii="Book Antiqua" w:hAnsi="Book Antiqua"/>
          <w:bCs/>
          <w:sz w:val="22"/>
          <w:szCs w:val="22"/>
        </w:rPr>
        <w:tab/>
      </w:r>
      <w:r w:rsidR="002E20E7" w:rsidRPr="00271B10">
        <w:rPr>
          <w:rFonts w:ascii="Book Antiqua" w:hAnsi="Book Antiqua"/>
          <w:bCs/>
          <w:sz w:val="22"/>
          <w:szCs w:val="22"/>
        </w:rPr>
        <w:t>Je</w:t>
      </w:r>
      <w:r w:rsidRPr="00271B10">
        <w:rPr>
          <w:rFonts w:ascii="Book Antiqua" w:hAnsi="Book Antiqua"/>
          <w:bCs/>
          <w:sz w:val="22"/>
          <w:szCs w:val="22"/>
        </w:rPr>
        <w:t xml:space="preserve"> potrebné upraviť vylúčenie povinnosti platiť poistné poistencom aj v prípade dobrovoľne nemocensky poistenej osoby podľa § 14 ods. 3 </w:t>
      </w:r>
      <w:r w:rsidR="00106EFF" w:rsidRPr="00271B10">
        <w:rPr>
          <w:rFonts w:ascii="Book Antiqua" w:hAnsi="Book Antiqua"/>
          <w:bCs/>
          <w:sz w:val="22"/>
          <w:szCs w:val="22"/>
        </w:rPr>
        <w:t xml:space="preserve">návrhu zákona </w:t>
      </w:r>
      <w:r w:rsidRPr="00271B10">
        <w:rPr>
          <w:rFonts w:ascii="Book Antiqua" w:hAnsi="Book Antiqua"/>
          <w:bCs/>
          <w:sz w:val="22"/>
          <w:szCs w:val="22"/>
        </w:rPr>
        <w:t xml:space="preserve">v období, počas ktorého sa jej poskytuje materské. Pri iných druhoch nemocenských dávok nie je vylúčenie opodstatnené, keďže sa </w:t>
      </w:r>
      <w:r w:rsidR="00BE4BCB" w:rsidRPr="00271B10">
        <w:rPr>
          <w:rFonts w:ascii="Book Antiqua" w:hAnsi="Book Antiqua"/>
          <w:bCs/>
          <w:sz w:val="22"/>
          <w:szCs w:val="22"/>
        </w:rPr>
        <w:t>dobrovoľné</w:t>
      </w:r>
      <w:r w:rsidRPr="00271B10">
        <w:rPr>
          <w:rFonts w:ascii="Book Antiqua" w:hAnsi="Book Antiqua"/>
          <w:bCs/>
          <w:sz w:val="22"/>
          <w:szCs w:val="22"/>
        </w:rPr>
        <w:t xml:space="preserve"> nemocenské </w:t>
      </w:r>
      <w:r w:rsidR="00BE4BCB" w:rsidRPr="00271B10">
        <w:rPr>
          <w:rFonts w:ascii="Book Antiqua" w:hAnsi="Book Antiqua"/>
          <w:bCs/>
          <w:sz w:val="22"/>
          <w:szCs w:val="22"/>
        </w:rPr>
        <w:t>poistenie</w:t>
      </w:r>
      <w:r w:rsidRPr="00271B10">
        <w:rPr>
          <w:rFonts w:ascii="Book Antiqua" w:hAnsi="Book Antiqua"/>
          <w:bCs/>
          <w:sz w:val="22"/>
          <w:szCs w:val="22"/>
        </w:rPr>
        <w:t xml:space="preserve"> podľa § 14 ods. 3 </w:t>
      </w:r>
      <w:r w:rsidR="00106EFF" w:rsidRPr="00271B10">
        <w:rPr>
          <w:rFonts w:ascii="Book Antiqua" w:hAnsi="Book Antiqua"/>
          <w:bCs/>
          <w:sz w:val="22"/>
          <w:szCs w:val="22"/>
        </w:rPr>
        <w:t xml:space="preserve">návrhu zákona </w:t>
      </w:r>
      <w:r w:rsidRPr="00271B10">
        <w:rPr>
          <w:rFonts w:ascii="Book Antiqua" w:hAnsi="Book Antiqua"/>
          <w:bCs/>
          <w:sz w:val="22"/>
          <w:szCs w:val="22"/>
        </w:rPr>
        <w:t xml:space="preserve">vzťahuje len na </w:t>
      </w:r>
      <w:r w:rsidR="007B7C7C" w:rsidRPr="00271B10">
        <w:rPr>
          <w:rFonts w:ascii="Book Antiqua" w:hAnsi="Book Antiqua"/>
          <w:bCs/>
          <w:sz w:val="22"/>
          <w:szCs w:val="22"/>
        </w:rPr>
        <w:t>materské</w:t>
      </w:r>
      <w:r w:rsidRPr="00271B10">
        <w:rPr>
          <w:rFonts w:ascii="Book Antiqua" w:hAnsi="Book Antiqua"/>
          <w:bCs/>
          <w:sz w:val="22"/>
          <w:szCs w:val="22"/>
        </w:rPr>
        <w:t>.</w:t>
      </w:r>
      <w:r w:rsidRPr="003265C0">
        <w:rPr>
          <w:rFonts w:ascii="Book Antiqua" w:hAnsi="Book Antiqua"/>
          <w:bCs/>
          <w:sz w:val="22"/>
          <w:szCs w:val="22"/>
        </w:rPr>
        <w:t xml:space="preserve"> </w:t>
      </w:r>
    </w:p>
    <w:p w:rsidR="00096AAC" w:rsidRPr="00271B10" w:rsidRDefault="00096AAC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271B10">
        <w:rPr>
          <w:rFonts w:ascii="Book Antiqua" w:hAnsi="Book Antiqua"/>
          <w:bCs/>
          <w:sz w:val="22"/>
          <w:szCs w:val="22"/>
          <w:u w:val="single"/>
        </w:rPr>
        <w:t>K</w:t>
      </w:r>
      <w:r w:rsidR="00B177E5" w:rsidRPr="00271B10">
        <w:rPr>
          <w:rFonts w:ascii="Book Antiqua" w:hAnsi="Book Antiqua"/>
          <w:bCs/>
          <w:sz w:val="22"/>
          <w:szCs w:val="22"/>
          <w:u w:val="single"/>
        </w:rPr>
        <w:t> </w:t>
      </w:r>
      <w:r w:rsidRPr="00271B10">
        <w:rPr>
          <w:rFonts w:ascii="Book Antiqua" w:hAnsi="Book Antiqua"/>
          <w:bCs/>
          <w:sz w:val="22"/>
          <w:szCs w:val="22"/>
          <w:u w:val="single"/>
        </w:rPr>
        <w:t>bodu</w:t>
      </w:r>
      <w:r w:rsidR="00B177E5" w:rsidRPr="00271B10">
        <w:rPr>
          <w:rFonts w:ascii="Book Antiqua" w:hAnsi="Book Antiqua"/>
          <w:bCs/>
          <w:sz w:val="22"/>
          <w:szCs w:val="22"/>
          <w:u w:val="single"/>
        </w:rPr>
        <w:t xml:space="preserve"> </w:t>
      </w:r>
      <w:r w:rsidR="002E20E7" w:rsidRPr="00271B10">
        <w:rPr>
          <w:rFonts w:ascii="Book Antiqua" w:hAnsi="Book Antiqua"/>
          <w:bCs/>
          <w:sz w:val="22"/>
          <w:szCs w:val="22"/>
          <w:u w:val="single"/>
        </w:rPr>
        <w:t>16</w:t>
      </w:r>
    </w:p>
    <w:p w:rsidR="00642BF6" w:rsidRPr="00271B10" w:rsidRDefault="00642BF6" w:rsidP="003265C0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71B10">
        <w:rPr>
          <w:rFonts w:ascii="Book Antiqua" w:hAnsi="Book Antiqua"/>
          <w:sz w:val="22"/>
          <w:szCs w:val="22"/>
        </w:rPr>
        <w:t>S cieľom zabrániť nejednoznačnému výkladu ustanovení tohto návrhu zákona, ako aj v snahe posilniť právnu istotu účastníkov právnych vzťahov, sa uprav</w:t>
      </w:r>
      <w:r w:rsidR="00C34E60" w:rsidRPr="00271B10">
        <w:rPr>
          <w:rFonts w:ascii="Book Antiqua" w:hAnsi="Book Antiqua"/>
          <w:sz w:val="22"/>
          <w:szCs w:val="22"/>
        </w:rPr>
        <w:t>uje</w:t>
      </w:r>
      <w:r w:rsidRPr="00271B10">
        <w:rPr>
          <w:rFonts w:ascii="Book Antiqua" w:hAnsi="Book Antiqua"/>
          <w:sz w:val="22"/>
          <w:szCs w:val="22"/>
        </w:rPr>
        <w:t xml:space="preserve"> prechodné ustanoveni</w:t>
      </w:r>
      <w:r w:rsidR="00C34E60" w:rsidRPr="00271B10">
        <w:rPr>
          <w:rFonts w:ascii="Book Antiqua" w:hAnsi="Book Antiqua"/>
          <w:sz w:val="22"/>
          <w:szCs w:val="22"/>
        </w:rPr>
        <w:t>e</w:t>
      </w:r>
      <w:r w:rsidRPr="00271B10">
        <w:rPr>
          <w:rFonts w:ascii="Book Antiqua" w:hAnsi="Book Antiqua"/>
          <w:sz w:val="22"/>
          <w:szCs w:val="22"/>
        </w:rPr>
        <w:t xml:space="preserve">. </w:t>
      </w:r>
      <w:r w:rsidR="00C34E60" w:rsidRPr="00271B10">
        <w:rPr>
          <w:rFonts w:ascii="Book Antiqua" w:hAnsi="Book Antiqua"/>
          <w:sz w:val="22"/>
          <w:szCs w:val="22"/>
        </w:rPr>
        <w:t xml:space="preserve">Prechodným ustanovením sa priznáva ochranná lehota podľa § 32 ods. 2 písm. c) návrhu zákona aj poistenkyni, </w:t>
      </w:r>
      <w:r w:rsidR="00C34E60" w:rsidRPr="00271B10">
        <w:rPr>
          <w:rFonts w:ascii="Book Antiqua" w:hAnsi="Book Antiqua" w:cs="Segoe UI"/>
          <w:sz w:val="22"/>
          <w:szCs w:val="22"/>
          <w:shd w:val="clear" w:color="auto" w:fill="FFFFFF"/>
        </w:rPr>
        <w:t xml:space="preserve">ktorej zaniklo nemocenské poistenie do 31. </w:t>
      </w:r>
      <w:r w:rsidR="00C96C90" w:rsidRPr="00271B10">
        <w:rPr>
          <w:rFonts w:ascii="Book Antiqua" w:hAnsi="Book Antiqua" w:cs="Segoe UI"/>
          <w:shd w:val="clear" w:color="auto" w:fill="FFFFFF"/>
        </w:rPr>
        <w:t xml:space="preserve">júla 2019 </w:t>
      </w:r>
      <w:r w:rsidR="00C34E60" w:rsidRPr="00271B10">
        <w:rPr>
          <w:rFonts w:ascii="Book Antiqua" w:hAnsi="Book Antiqua" w:cs="Segoe UI"/>
          <w:sz w:val="22"/>
          <w:szCs w:val="22"/>
          <w:shd w:val="clear" w:color="auto" w:fill="FFFFFF"/>
        </w:rPr>
        <w:t xml:space="preserve">a ktorá otehotnela do 31. </w:t>
      </w:r>
      <w:r w:rsidR="00C96C90" w:rsidRPr="00271B10">
        <w:rPr>
          <w:rFonts w:ascii="Book Antiqua" w:hAnsi="Book Antiqua" w:cs="Segoe UI"/>
          <w:shd w:val="clear" w:color="auto" w:fill="FFFFFF"/>
        </w:rPr>
        <w:t xml:space="preserve">júla 2019 </w:t>
      </w:r>
      <w:r w:rsidR="00C34E60" w:rsidRPr="00271B10">
        <w:rPr>
          <w:rFonts w:ascii="Book Antiqua" w:hAnsi="Book Antiqua" w:cs="Segoe UI"/>
          <w:sz w:val="22"/>
          <w:szCs w:val="22"/>
          <w:shd w:val="clear" w:color="auto" w:fill="FFFFFF"/>
        </w:rPr>
        <w:t xml:space="preserve">a nezačala jej plynúť ochranná lehota podľa § 32 ods. 2 písm. b) zákona, </w:t>
      </w:r>
      <w:r w:rsidR="004771D1" w:rsidRPr="00271B10">
        <w:rPr>
          <w:rFonts w:ascii="Book Antiqua" w:hAnsi="Book Antiqua" w:cs="Segoe UI"/>
          <w:sz w:val="22"/>
          <w:szCs w:val="22"/>
          <w:shd w:val="clear" w:color="auto" w:fill="FFFFFF"/>
        </w:rPr>
        <w:t>aby nebola ukrátená na svojich právach</w:t>
      </w:r>
      <w:r w:rsidR="00C34E60" w:rsidRPr="00271B10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</w:p>
    <w:p w:rsidR="00A06D10" w:rsidRPr="00271B10" w:rsidRDefault="00A06D10" w:rsidP="003265C0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401BC0" w:rsidRPr="00271B10" w:rsidRDefault="00401BC0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271B10">
        <w:rPr>
          <w:rFonts w:ascii="Book Antiqua" w:hAnsi="Book Antiqua"/>
          <w:b/>
          <w:sz w:val="22"/>
          <w:szCs w:val="22"/>
        </w:rPr>
        <w:t>K Čl. II</w:t>
      </w:r>
    </w:p>
    <w:p w:rsidR="00401BC0" w:rsidRPr="003265C0" w:rsidRDefault="00401BC0" w:rsidP="003265C0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71B10">
        <w:rPr>
          <w:rFonts w:ascii="Book Antiqua" w:hAnsi="Book Antiqua"/>
          <w:sz w:val="22"/>
          <w:szCs w:val="22"/>
        </w:rPr>
        <w:t>Navrhuje sa účinnosť predkladaného zákona so zohľadnením legisvakančnej lehoty</w:t>
      </w:r>
      <w:r w:rsidR="00664A22" w:rsidRPr="00271B10">
        <w:rPr>
          <w:rFonts w:ascii="Book Antiqua" w:hAnsi="Book Antiqua"/>
          <w:sz w:val="22"/>
          <w:szCs w:val="22"/>
        </w:rPr>
        <w:t xml:space="preserve">, </w:t>
      </w:r>
      <w:r w:rsidRPr="00271B10">
        <w:rPr>
          <w:rFonts w:ascii="Book Antiqua" w:hAnsi="Book Antiqua"/>
          <w:sz w:val="22"/>
          <w:szCs w:val="22"/>
        </w:rPr>
        <w:t xml:space="preserve">a to od 1. </w:t>
      </w:r>
      <w:r w:rsidR="00C96C90" w:rsidRPr="00271B10">
        <w:rPr>
          <w:rFonts w:ascii="Book Antiqua" w:hAnsi="Book Antiqua"/>
          <w:sz w:val="22"/>
          <w:szCs w:val="22"/>
        </w:rPr>
        <w:t>augusta</w:t>
      </w:r>
      <w:r w:rsidR="00B177E5" w:rsidRPr="00271B10">
        <w:rPr>
          <w:rFonts w:ascii="Book Antiqua" w:hAnsi="Book Antiqua"/>
          <w:sz w:val="22"/>
          <w:szCs w:val="22"/>
        </w:rPr>
        <w:t xml:space="preserve"> 201</w:t>
      </w:r>
      <w:r w:rsidR="00642BF6" w:rsidRPr="00271B10">
        <w:rPr>
          <w:rFonts w:ascii="Book Antiqua" w:hAnsi="Book Antiqua"/>
          <w:sz w:val="22"/>
          <w:szCs w:val="22"/>
        </w:rPr>
        <w:t>9</w:t>
      </w:r>
      <w:r w:rsidRPr="00271B10">
        <w:rPr>
          <w:rFonts w:ascii="Book Antiqua" w:hAnsi="Book Antiqua"/>
          <w:sz w:val="22"/>
          <w:szCs w:val="22"/>
        </w:rPr>
        <w:t>.</w:t>
      </w:r>
    </w:p>
    <w:p w:rsidR="00401BC0" w:rsidRPr="003265C0" w:rsidRDefault="00A06D10" w:rsidP="003265C0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3265C0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="00401BC0" w:rsidRPr="003265C0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:rsidR="00401BC0" w:rsidRPr="003265C0" w:rsidRDefault="00401BC0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F5399E" w:rsidRPr="003265C0" w:rsidRDefault="00401BC0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highlight w:val="yellow"/>
        </w:rPr>
      </w:pPr>
      <w:r w:rsidRPr="003265C0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3265C0">
        <w:rPr>
          <w:rFonts w:ascii="Book Antiqua" w:hAnsi="Book Antiqua"/>
          <w:sz w:val="22"/>
          <w:szCs w:val="22"/>
        </w:rPr>
        <w:t xml:space="preserve"> </w:t>
      </w:r>
      <w:r w:rsidR="00472E74" w:rsidRPr="003265C0">
        <w:rPr>
          <w:rFonts w:ascii="Book Antiqua" w:hAnsi="Book Antiqua"/>
          <w:sz w:val="22"/>
          <w:szCs w:val="22"/>
        </w:rPr>
        <w:t>skupina poslancov</w:t>
      </w:r>
      <w:r w:rsidRPr="003265C0">
        <w:rPr>
          <w:rFonts w:ascii="Book Antiqua" w:hAnsi="Book Antiqua"/>
          <w:sz w:val="22"/>
          <w:szCs w:val="22"/>
        </w:rPr>
        <w:t xml:space="preserve"> Národnej rady Slovenskej republiky </w:t>
      </w:r>
    </w:p>
    <w:p w:rsidR="00401BC0" w:rsidRPr="003265C0" w:rsidRDefault="00401BC0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3265C0">
        <w:rPr>
          <w:rFonts w:ascii="Book Antiqua" w:hAnsi="Book Antiqua"/>
          <w:sz w:val="22"/>
          <w:szCs w:val="22"/>
        </w:rPr>
        <w:t> </w:t>
      </w:r>
    </w:p>
    <w:p w:rsidR="00A61020" w:rsidRPr="003265C0" w:rsidRDefault="00401BC0" w:rsidP="003265C0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3265C0">
        <w:rPr>
          <w:rFonts w:ascii="Book Antiqua" w:hAnsi="Book Antiqua"/>
          <w:sz w:val="22"/>
          <w:szCs w:val="22"/>
        </w:rPr>
        <w:t xml:space="preserve"> návrh zákona, </w:t>
      </w:r>
      <w:r w:rsidR="00A61020" w:rsidRPr="003265C0">
        <w:rPr>
          <w:rFonts w:ascii="Book Antiqua" w:hAnsi="Book Antiqua"/>
          <w:sz w:val="22"/>
          <w:szCs w:val="22"/>
        </w:rPr>
        <w:t xml:space="preserve">ktorým sa mení a </w:t>
      </w:r>
      <w:r w:rsidR="00A61020" w:rsidRPr="003265C0">
        <w:rPr>
          <w:rFonts w:ascii="Book Antiqua" w:hAnsi="Book Antiqua"/>
          <w:bCs/>
          <w:sz w:val="22"/>
          <w:szCs w:val="22"/>
        </w:rPr>
        <w:t>dopĺňa zákon č. 461/2003 Z. z. o sociálnom poistení v znení neskorších predpisov</w:t>
      </w:r>
    </w:p>
    <w:p w:rsidR="00401BC0" w:rsidRPr="003265C0" w:rsidRDefault="00401BC0" w:rsidP="003265C0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32C0E" w:rsidRPr="003265C0" w:rsidRDefault="00E32C0E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4F27F8" w:rsidRPr="003265C0" w:rsidRDefault="004771D1" w:rsidP="003265C0">
      <w:pPr>
        <w:pStyle w:val="Normlnywebov"/>
        <w:numPr>
          <w:ilvl w:val="0"/>
          <w:numId w:val="10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</w:t>
      </w:r>
      <w:r w:rsidR="00E32C0E" w:rsidRPr="003265C0">
        <w:rPr>
          <w:rFonts w:ascii="Book Antiqua" w:hAnsi="Book Antiqua"/>
          <w:bCs/>
          <w:sz w:val="22"/>
          <w:szCs w:val="22"/>
        </w:rPr>
        <w:t>je upravený v primárnom práve Európskej únie</w:t>
      </w:r>
      <w:r w:rsidR="008E2E0C" w:rsidRPr="003265C0">
        <w:rPr>
          <w:rFonts w:ascii="Book Antiqua" w:hAnsi="Book Antiqua" w:cs="Lucida Sans Unicode"/>
          <w:iCs/>
          <w:sz w:val="22"/>
          <w:szCs w:val="22"/>
        </w:rPr>
        <w:t>,</w:t>
      </w:r>
    </w:p>
    <w:p w:rsidR="00B0461E" w:rsidRPr="003265C0" w:rsidRDefault="00B0461E" w:rsidP="003265C0">
      <w:pPr>
        <w:pStyle w:val="Odsekzoznamu"/>
        <w:numPr>
          <w:ilvl w:val="0"/>
          <w:numId w:val="10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B0461E" w:rsidRPr="003265C0" w:rsidRDefault="00B0461E" w:rsidP="003265C0">
      <w:pPr>
        <w:pStyle w:val="Odsekzoznamu"/>
        <w:numPr>
          <w:ilvl w:val="0"/>
          <w:numId w:val="10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3265C0">
        <w:rPr>
          <w:rFonts w:ascii="Book Antiqua" w:hAnsi="Book Antiqua"/>
          <w:sz w:val="22"/>
          <w:szCs w:val="22"/>
        </w:rPr>
        <w:t> </w:t>
      </w:r>
    </w:p>
    <w:p w:rsidR="00B0461E" w:rsidRPr="003265C0" w:rsidRDefault="00B0461E" w:rsidP="003265C0">
      <w:pPr>
        <w:pStyle w:val="Normlnywebov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b/>
          <w:bCs/>
          <w:sz w:val="22"/>
          <w:szCs w:val="22"/>
        </w:rPr>
      </w:pPr>
    </w:p>
    <w:p w:rsidR="00B0461E" w:rsidRPr="002860E8" w:rsidRDefault="00B0461E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3265C0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B0461E" w:rsidRPr="002860E8" w:rsidRDefault="00B0461E" w:rsidP="002860E8">
      <w:pPr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2860E8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</w:p>
    <w:p w:rsidR="00401BC0" w:rsidRPr="002860E8" w:rsidRDefault="00401BC0" w:rsidP="002860E8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2860E8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</w:t>
      </w:r>
    </w:p>
    <w:p w:rsidR="00401BC0" w:rsidRPr="002860E8" w:rsidRDefault="00401BC0" w:rsidP="002860E8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2860E8">
        <w:rPr>
          <w:rFonts w:ascii="Book Antiqua" w:hAnsi="Book Antiqua"/>
          <w:b/>
          <w:bCs/>
          <w:sz w:val="22"/>
          <w:szCs w:val="22"/>
        </w:rPr>
        <w:t>vybraných vplyvov</w:t>
      </w:r>
    </w:p>
    <w:p w:rsidR="00401BC0" w:rsidRPr="002860E8" w:rsidRDefault="00401BC0" w:rsidP="002860E8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2860E8">
        <w:rPr>
          <w:rFonts w:ascii="Book Antiqua" w:hAnsi="Book Antiqua"/>
          <w:sz w:val="22"/>
          <w:szCs w:val="22"/>
        </w:rPr>
        <w:t> </w:t>
      </w:r>
    </w:p>
    <w:p w:rsidR="002C04A6" w:rsidRDefault="00401BC0" w:rsidP="004771D1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860E8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2860E8">
        <w:rPr>
          <w:rFonts w:ascii="Book Antiqua" w:hAnsi="Book Antiqua"/>
          <w:bCs/>
          <w:sz w:val="22"/>
          <w:szCs w:val="22"/>
        </w:rPr>
        <w:t>n</w:t>
      </w:r>
      <w:r w:rsidRPr="002860E8">
        <w:rPr>
          <w:rFonts w:ascii="Book Antiqua" w:hAnsi="Book Antiqua"/>
          <w:sz w:val="22"/>
          <w:szCs w:val="22"/>
        </w:rPr>
        <w:t xml:space="preserve">ávrh zákona, </w:t>
      </w:r>
      <w:r w:rsidR="00A61020" w:rsidRPr="002860E8">
        <w:rPr>
          <w:rFonts w:ascii="Book Antiqua" w:hAnsi="Book Antiqua"/>
          <w:sz w:val="22"/>
          <w:szCs w:val="22"/>
        </w:rPr>
        <w:t xml:space="preserve">ktorým sa mení a </w:t>
      </w:r>
      <w:r w:rsidR="00A61020" w:rsidRPr="002860E8">
        <w:rPr>
          <w:rFonts w:ascii="Book Antiqua" w:hAnsi="Book Antiqua"/>
          <w:bCs/>
          <w:sz w:val="22"/>
          <w:szCs w:val="22"/>
        </w:rPr>
        <w:t>dopĺňa zákon č. 461/2003 Z. z. o sociálnom poistení v znení neskorších predpisov</w:t>
      </w:r>
    </w:p>
    <w:p w:rsidR="00FB7437" w:rsidRPr="004771D1" w:rsidRDefault="00FB7437" w:rsidP="004771D1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01BC0" w:rsidRDefault="00401BC0" w:rsidP="002860E8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2860E8">
        <w:rPr>
          <w:rFonts w:ascii="Book Antiqua" w:hAnsi="Book Antiqua"/>
          <w:b/>
          <w:bCs/>
          <w:sz w:val="22"/>
          <w:szCs w:val="22"/>
        </w:rPr>
        <w:t>Termín začatia a ukončenia PPK:</w:t>
      </w:r>
      <w:r w:rsidRPr="002860E8">
        <w:rPr>
          <w:rFonts w:ascii="Book Antiqua" w:hAnsi="Book Antiqua"/>
          <w:sz w:val="22"/>
          <w:szCs w:val="22"/>
        </w:rPr>
        <w:t xml:space="preserve"> </w:t>
      </w:r>
      <w:r w:rsidRPr="002860E8">
        <w:rPr>
          <w:rFonts w:ascii="Book Antiqua" w:hAnsi="Book Antiqua"/>
          <w:i/>
          <w:iCs/>
          <w:sz w:val="22"/>
          <w:szCs w:val="22"/>
        </w:rPr>
        <w:t>bezpredmetné</w:t>
      </w:r>
    </w:p>
    <w:p w:rsidR="00FB7437" w:rsidRPr="002860E8" w:rsidRDefault="00FB7437" w:rsidP="002860E8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01BC0" w:rsidRPr="002860E8" w:rsidRDefault="00401BC0" w:rsidP="002860E8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860E8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8"/>
        <w:gridCol w:w="1192"/>
        <w:gridCol w:w="1181"/>
        <w:gridCol w:w="1197"/>
      </w:tblGrid>
      <w:tr w:rsidR="002860E8" w:rsidRPr="002860E8" w:rsidTr="006E740A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 w:rsidR="002860E8" w:rsidRPr="002860E8" w:rsidTr="006E740A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A6102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</w:tr>
      <w:tr w:rsidR="002860E8" w:rsidRPr="002860E8" w:rsidTr="006E740A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860E8" w:rsidRPr="002860E8" w:rsidTr="006E740A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A6102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860E8" w:rsidRPr="002860E8" w:rsidTr="006E740A">
        <w:trPr>
          <w:trHeight w:val="441"/>
        </w:trPr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E32C0E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860E8" w:rsidRPr="002860E8" w:rsidTr="006E740A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E32C0E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860E8" w:rsidRPr="002860E8" w:rsidTr="006E740A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031841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2860E8" w:rsidRPr="002860E8" w:rsidTr="006E740A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2860E8" w:rsidRPr="002860E8" w:rsidTr="006E740A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:rsidR="00FB7437" w:rsidRDefault="00401BC0" w:rsidP="002860E8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2860E8">
        <w:rPr>
          <w:rFonts w:ascii="Book Antiqua" w:hAnsi="Book Antiqua"/>
          <w:sz w:val="22"/>
          <w:szCs w:val="22"/>
        </w:rPr>
        <w:t> </w:t>
      </w:r>
    </w:p>
    <w:p w:rsidR="00401BC0" w:rsidRPr="004771D1" w:rsidRDefault="00401BC0" w:rsidP="002860E8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2860E8">
        <w:rPr>
          <w:rFonts w:ascii="Book Antiqua" w:hAnsi="Book Antiqua"/>
          <w:b/>
          <w:bCs/>
          <w:sz w:val="22"/>
          <w:szCs w:val="22"/>
        </w:rPr>
        <w:t>A.3. Poznámky</w:t>
      </w:r>
    </w:p>
    <w:p w:rsidR="00E32C0E" w:rsidRPr="002860E8" w:rsidRDefault="00E32C0E" w:rsidP="002860E8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i/>
          <w:sz w:val="22"/>
          <w:szCs w:val="22"/>
        </w:rPr>
      </w:pPr>
      <w:r w:rsidRPr="002860E8">
        <w:rPr>
          <w:rFonts w:ascii="Book Antiqua" w:hAnsi="Book Antiqua"/>
          <w:i/>
          <w:sz w:val="22"/>
          <w:szCs w:val="22"/>
        </w:rPr>
        <w:t xml:space="preserve">Celkový vplyv na rozpočet verejnej správy bude negatívny z dôvodu </w:t>
      </w:r>
      <w:r w:rsidR="00031841" w:rsidRPr="002860E8">
        <w:rPr>
          <w:rFonts w:ascii="Book Antiqua" w:hAnsi="Book Antiqua"/>
          <w:i/>
          <w:sz w:val="22"/>
          <w:szCs w:val="22"/>
        </w:rPr>
        <w:t xml:space="preserve">predĺženia a priznania ochrannej lehoty pre niektoré poistenkyne, ktoré otehotnejú po zániku nemocenského poistenia, ako i  zníženia </w:t>
      </w:r>
      <w:r w:rsidR="00106EFF">
        <w:rPr>
          <w:rFonts w:ascii="Book Antiqua" w:hAnsi="Book Antiqua"/>
          <w:i/>
          <w:sz w:val="22"/>
          <w:szCs w:val="22"/>
        </w:rPr>
        <w:t>sadzby</w:t>
      </w:r>
      <w:r w:rsidR="00031841" w:rsidRPr="002860E8">
        <w:rPr>
          <w:rFonts w:ascii="Book Antiqua" w:hAnsi="Book Antiqua"/>
          <w:i/>
          <w:sz w:val="22"/>
          <w:szCs w:val="22"/>
        </w:rPr>
        <w:t xml:space="preserve"> dobrovoľného nemocenského poistenia</w:t>
      </w:r>
      <w:r w:rsidR="00106EFF">
        <w:rPr>
          <w:rFonts w:ascii="Book Antiqua" w:hAnsi="Book Antiqua"/>
          <w:i/>
          <w:sz w:val="22"/>
          <w:szCs w:val="22"/>
        </w:rPr>
        <w:t xml:space="preserve"> </w:t>
      </w:r>
      <w:r w:rsidR="00106EFF" w:rsidRPr="002860E8">
        <w:rPr>
          <w:rFonts w:ascii="Book Antiqua" w:hAnsi="Book Antiqua"/>
          <w:i/>
          <w:sz w:val="22"/>
          <w:szCs w:val="22"/>
        </w:rPr>
        <w:t>pre študentov</w:t>
      </w:r>
      <w:r w:rsidR="00106EFF">
        <w:rPr>
          <w:rFonts w:ascii="Book Antiqua" w:hAnsi="Book Antiqua"/>
          <w:i/>
          <w:sz w:val="22"/>
          <w:szCs w:val="22"/>
        </w:rPr>
        <w:t xml:space="preserve"> s vylúčením povinnosti byť súčasne dobrovoľne dôchodkovo poistený</w:t>
      </w:r>
      <w:r w:rsidR="00031841" w:rsidRPr="002860E8">
        <w:rPr>
          <w:rFonts w:ascii="Book Antiqua" w:hAnsi="Book Antiqua"/>
          <w:i/>
          <w:sz w:val="22"/>
          <w:szCs w:val="22"/>
        </w:rPr>
        <w:t xml:space="preserve">. </w:t>
      </w:r>
      <w:r w:rsidRPr="002860E8">
        <w:rPr>
          <w:rFonts w:ascii="Book Antiqua" w:hAnsi="Book Antiqua"/>
          <w:i/>
          <w:sz w:val="22"/>
          <w:szCs w:val="22"/>
        </w:rPr>
        <w:t xml:space="preserve">Vzhľadom na objektívnu nemožnosť stanoviť počet </w:t>
      </w:r>
      <w:r w:rsidR="00031841" w:rsidRPr="002860E8">
        <w:rPr>
          <w:rFonts w:ascii="Book Antiqua" w:hAnsi="Book Antiqua"/>
          <w:i/>
          <w:sz w:val="22"/>
          <w:szCs w:val="22"/>
        </w:rPr>
        <w:t>poisten</w:t>
      </w:r>
      <w:r w:rsidR="00106EFF">
        <w:rPr>
          <w:rFonts w:ascii="Book Antiqua" w:hAnsi="Book Antiqua"/>
          <w:i/>
          <w:sz w:val="22"/>
          <w:szCs w:val="22"/>
        </w:rPr>
        <w:t>cov</w:t>
      </w:r>
      <w:r w:rsidRPr="002860E8">
        <w:rPr>
          <w:rFonts w:ascii="Book Antiqua" w:hAnsi="Book Antiqua"/>
          <w:i/>
          <w:sz w:val="22"/>
          <w:szCs w:val="22"/>
        </w:rPr>
        <w:t xml:space="preserve">, ktorých </w:t>
      </w:r>
      <w:r w:rsidR="00031841" w:rsidRPr="002860E8">
        <w:rPr>
          <w:rFonts w:ascii="Book Antiqua" w:hAnsi="Book Antiqua"/>
          <w:i/>
          <w:sz w:val="22"/>
          <w:szCs w:val="22"/>
        </w:rPr>
        <w:t xml:space="preserve">sa táto úprava dotkne </w:t>
      </w:r>
      <w:r w:rsidR="00FB7437">
        <w:rPr>
          <w:rFonts w:ascii="Book Antiqua" w:hAnsi="Book Antiqua"/>
          <w:i/>
          <w:sz w:val="22"/>
          <w:szCs w:val="22"/>
        </w:rPr>
        <w:t xml:space="preserve">(napr. nevieme povedať, aký počet žien stratí prácu) </w:t>
      </w:r>
      <w:r w:rsidR="00031841" w:rsidRPr="002860E8">
        <w:rPr>
          <w:rFonts w:ascii="Book Antiqua" w:hAnsi="Book Antiqua"/>
          <w:i/>
          <w:sz w:val="22"/>
          <w:szCs w:val="22"/>
        </w:rPr>
        <w:t>a využijú možnosť dobrovoľného nemocenského poistenia, ak ide o materské, alebo ktoré otehotnejú a porodia v stanovenej ochrannej lehote po zániku nemocenského poistenia, ak ide o materské,</w:t>
      </w:r>
      <w:r w:rsidR="004771D1">
        <w:rPr>
          <w:rFonts w:ascii="Book Antiqua" w:hAnsi="Book Antiqua"/>
          <w:i/>
          <w:sz w:val="22"/>
          <w:szCs w:val="22"/>
        </w:rPr>
        <w:t xml:space="preserve"> </w:t>
      </w:r>
      <w:r w:rsidRPr="002860E8">
        <w:rPr>
          <w:rFonts w:ascii="Book Antiqua" w:hAnsi="Book Antiqua"/>
          <w:i/>
          <w:sz w:val="22"/>
          <w:szCs w:val="22"/>
        </w:rPr>
        <w:t xml:space="preserve">dopad na rozpočet verejnej správy nie je možné vyčísliť. </w:t>
      </w:r>
    </w:p>
    <w:p w:rsidR="004E7BE7" w:rsidRPr="002860E8" w:rsidRDefault="00E32C0E" w:rsidP="002860E8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i/>
          <w:sz w:val="22"/>
          <w:szCs w:val="22"/>
        </w:rPr>
      </w:pPr>
      <w:r w:rsidRPr="002860E8">
        <w:rPr>
          <w:rFonts w:ascii="Book Antiqua" w:hAnsi="Book Antiqua"/>
          <w:i/>
          <w:sz w:val="22"/>
          <w:szCs w:val="22"/>
        </w:rPr>
        <w:t xml:space="preserve">Návrh zákona vyvoláva pozitívne sociálne vplyvy, </w:t>
      </w:r>
      <w:r w:rsidR="00031841" w:rsidRPr="002860E8">
        <w:rPr>
          <w:rFonts w:ascii="Book Antiqua" w:hAnsi="Book Antiqua"/>
          <w:i/>
          <w:sz w:val="22"/>
          <w:szCs w:val="22"/>
        </w:rPr>
        <w:t xml:space="preserve">a to priznanie materského širšiemu okruhu </w:t>
      </w:r>
      <w:r w:rsidR="00106EFF">
        <w:rPr>
          <w:rFonts w:ascii="Book Antiqua" w:hAnsi="Book Antiqua"/>
          <w:i/>
          <w:sz w:val="22"/>
          <w:szCs w:val="22"/>
        </w:rPr>
        <w:t>poistencov</w:t>
      </w:r>
      <w:r w:rsidR="00031841" w:rsidRPr="002860E8">
        <w:rPr>
          <w:rFonts w:ascii="Book Antiqua" w:hAnsi="Book Antiqua"/>
          <w:i/>
          <w:sz w:val="22"/>
          <w:szCs w:val="22"/>
        </w:rPr>
        <w:t xml:space="preserve">, čím sa predpokladá pozitívny vplyv na hospodárenie obyvateľstva a sociálnu exklúziu. Danými opatreniami sa vytvára prostredie na zvýšenie pôrodnosti žien na Slovensku. </w:t>
      </w:r>
    </w:p>
    <w:p w:rsidR="00E32C0E" w:rsidRPr="002860E8" w:rsidRDefault="00E32C0E" w:rsidP="002860E8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2860E8">
        <w:rPr>
          <w:rFonts w:ascii="Book Antiqua" w:hAnsi="Book Antiqua"/>
          <w:i/>
          <w:sz w:val="22"/>
          <w:szCs w:val="22"/>
        </w:rPr>
        <w:t xml:space="preserve">Nepredpokladá sa dopad návrhu zákona na podnikateľské prostredie, životné prostredie ani vplyv na informatizáciu spoločnosti. </w:t>
      </w:r>
    </w:p>
    <w:p w:rsidR="00FB7437" w:rsidRDefault="00FB7437" w:rsidP="002860E8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01BC0" w:rsidRPr="002860E8" w:rsidRDefault="00401BC0" w:rsidP="002860E8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860E8">
        <w:rPr>
          <w:rFonts w:ascii="Book Antiqua" w:hAnsi="Book Antiqua"/>
          <w:b/>
          <w:bCs/>
          <w:sz w:val="22"/>
          <w:szCs w:val="22"/>
        </w:rPr>
        <w:lastRenderedPageBreak/>
        <w:t>A.4. Alternatívne riešenia</w:t>
      </w:r>
    </w:p>
    <w:p w:rsidR="00401BC0" w:rsidRPr="002860E8" w:rsidRDefault="00401BC0" w:rsidP="002860E8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2860E8">
        <w:rPr>
          <w:rFonts w:ascii="Book Antiqua" w:hAnsi="Book Antiqua"/>
          <w:i/>
          <w:iCs/>
          <w:sz w:val="22"/>
          <w:szCs w:val="22"/>
        </w:rPr>
        <w:t>bezpredmetné</w:t>
      </w:r>
    </w:p>
    <w:p w:rsidR="00FB7437" w:rsidRDefault="00FB7437" w:rsidP="002860E8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01BC0" w:rsidRPr="002860E8" w:rsidRDefault="00401BC0" w:rsidP="002860E8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860E8">
        <w:rPr>
          <w:rFonts w:ascii="Book Antiqua" w:hAnsi="Book Antiqua"/>
          <w:b/>
          <w:bCs/>
          <w:sz w:val="22"/>
          <w:szCs w:val="22"/>
        </w:rPr>
        <w:t>A.5. Stanovisko gestorov</w:t>
      </w:r>
    </w:p>
    <w:p w:rsidR="00401BC0" w:rsidRPr="002860E8" w:rsidRDefault="00401BC0" w:rsidP="00FB7437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2860E8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R="00401BC0" w:rsidRPr="002860E8" w:rsidSect="00D829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650" w:rsidRDefault="000E6650">
      <w:r>
        <w:separator/>
      </w:r>
    </w:p>
  </w:endnote>
  <w:endnote w:type="continuationSeparator" w:id="0">
    <w:p w:rsidR="000E6650" w:rsidRDefault="000E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5E1" w:rsidRPr="00D82961" w:rsidRDefault="008D2911" w:rsidP="000C5A62">
    <w:pPr>
      <w:pStyle w:val="Pta"/>
      <w:framePr w:wrap="auto" w:vAnchor="text" w:hAnchor="margin" w:xAlign="right" w:y="1"/>
      <w:rPr>
        <w:rStyle w:val="slostrany"/>
        <w:rFonts w:ascii="Book Antiqua" w:hAnsi="Book Antiqua"/>
        <w:sz w:val="22"/>
        <w:szCs w:val="22"/>
      </w:rPr>
    </w:pPr>
    <w:r w:rsidRPr="00D82961">
      <w:rPr>
        <w:rStyle w:val="slostrany"/>
        <w:rFonts w:ascii="Book Antiqua" w:hAnsi="Book Antiqua"/>
        <w:sz w:val="22"/>
        <w:szCs w:val="22"/>
      </w:rPr>
      <w:fldChar w:fldCharType="begin"/>
    </w:r>
    <w:r w:rsidR="00A645E1" w:rsidRPr="00D82961">
      <w:rPr>
        <w:rStyle w:val="slostrany"/>
        <w:rFonts w:ascii="Book Antiqua" w:hAnsi="Book Antiqua"/>
        <w:sz w:val="22"/>
        <w:szCs w:val="22"/>
      </w:rPr>
      <w:instrText xml:space="preserve">PAGE  </w:instrText>
    </w:r>
    <w:r w:rsidRPr="00D82961">
      <w:rPr>
        <w:rStyle w:val="slostrany"/>
        <w:rFonts w:ascii="Book Antiqua" w:hAnsi="Book Antiqua"/>
        <w:sz w:val="22"/>
        <w:szCs w:val="22"/>
      </w:rPr>
      <w:fldChar w:fldCharType="separate"/>
    </w:r>
    <w:r w:rsidR="00EE676F">
      <w:rPr>
        <w:rStyle w:val="slostrany"/>
        <w:rFonts w:ascii="Book Antiqua" w:hAnsi="Book Antiqua"/>
        <w:noProof/>
        <w:sz w:val="22"/>
        <w:szCs w:val="22"/>
      </w:rPr>
      <w:t>1</w:t>
    </w:r>
    <w:r w:rsidRPr="00D82961">
      <w:rPr>
        <w:rStyle w:val="slostrany"/>
        <w:rFonts w:ascii="Book Antiqua" w:hAnsi="Book Antiqua"/>
        <w:sz w:val="22"/>
        <w:szCs w:val="22"/>
      </w:rPr>
      <w:fldChar w:fldCharType="end"/>
    </w:r>
  </w:p>
  <w:p w:rsidR="00A645E1" w:rsidRDefault="00A645E1" w:rsidP="00D82961">
    <w:pPr>
      <w:pStyle w:val="Pta"/>
      <w:ind w:right="360"/>
      <w:jc w:val="right"/>
    </w:pPr>
  </w:p>
  <w:p w:rsidR="00A645E1" w:rsidRDefault="00A645E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650" w:rsidRDefault="000E6650">
      <w:r>
        <w:separator/>
      </w:r>
    </w:p>
  </w:footnote>
  <w:footnote w:type="continuationSeparator" w:id="0">
    <w:p w:rsidR="000E6650" w:rsidRDefault="000E6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5E1" w:rsidRDefault="00A645E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8F69CA4"/>
    <w:lvl w:ilvl="0" w:tplc="B712C42A">
      <w:start w:val="5"/>
      <w:numFmt w:val="decimal"/>
      <w:lvlText w:val="%1."/>
      <w:lvlJc w:val="left"/>
      <w:pPr>
        <w:tabs>
          <w:tab w:val="left" w:pos="341"/>
        </w:tabs>
        <w:ind w:left="341" w:hanging="284"/>
      </w:pPr>
      <w:rPr>
        <w:rFonts w:cs="Times New Roman"/>
        <w:b/>
        <w:i w:val="0"/>
      </w:rPr>
    </w:lvl>
    <w:lvl w:ilvl="1" w:tplc="FDD81206">
      <w:start w:val="6"/>
      <w:numFmt w:val="decimal"/>
      <w:lvlText w:val="%2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</w:rPr>
    </w:lvl>
    <w:lvl w:ilvl="2" w:tplc="B898325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8C3E8DA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9149CD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6D0C6E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2132FA9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A4586E1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5AAAC0A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B68CBE52"/>
    <w:lvl w:ilvl="0" w:tplc="2E6408EC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hint="default"/>
      </w:rPr>
    </w:lvl>
    <w:lvl w:ilvl="1" w:tplc="A51E242A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EAEC196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94376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534382E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C9A2FD0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704DA1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9D4C274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90F8231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DAEB0CE"/>
    <w:lvl w:ilvl="0" w:tplc="A3A6A78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32A4F4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CB868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3A631C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6829E8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BFC88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1C01F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A889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2FA68C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62D4DC4E"/>
    <w:lvl w:ilvl="0" w:tplc="CB620900">
      <w:start w:val="1"/>
      <w:numFmt w:val="bullet"/>
      <w:lvlText w:val=""/>
      <w:lvlJc w:val="left"/>
      <w:pPr>
        <w:tabs>
          <w:tab w:val="left" w:pos="567"/>
        </w:tabs>
        <w:ind w:left="567" w:hanging="397"/>
      </w:pPr>
      <w:rPr>
        <w:rFonts w:ascii="Symbol" w:hAnsi="Symbol"/>
      </w:rPr>
    </w:lvl>
    <w:lvl w:ilvl="1" w:tplc="835E2DF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F8C8B140">
      <w:start w:val="2"/>
      <w:numFmt w:val="lowerLetter"/>
      <w:lvlText w:val="%3)"/>
      <w:lvlJc w:val="left"/>
      <w:pPr>
        <w:tabs>
          <w:tab w:val="left" w:pos="510"/>
        </w:tabs>
        <w:ind w:left="567" w:hanging="510"/>
      </w:pPr>
      <w:rPr>
        <w:rFonts w:cs="Times New Roman"/>
        <w:b w:val="0"/>
        <w:i w:val="0"/>
      </w:rPr>
    </w:lvl>
    <w:lvl w:ilvl="3" w:tplc="6E123024">
      <w:start w:val="4"/>
      <w:numFmt w:val="decimal"/>
      <w:lvlText w:val="%4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</w:rPr>
    </w:lvl>
    <w:lvl w:ilvl="4" w:tplc="3296EF2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C5DE764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3CACE0E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EA2C38B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69344BA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2A11474"/>
    <w:multiLevelType w:val="hybridMultilevel"/>
    <w:tmpl w:val="D272E4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D4838"/>
    <w:multiLevelType w:val="hybridMultilevel"/>
    <w:tmpl w:val="660A272E"/>
    <w:lvl w:ilvl="0" w:tplc="31E0A4C4">
      <w:numFmt w:val="bullet"/>
      <w:lvlText w:val="-"/>
      <w:lvlJc w:val="left"/>
      <w:pPr>
        <w:ind w:left="1068" w:hanging="360"/>
      </w:pPr>
      <w:rPr>
        <w:rFonts w:ascii="Book Antiqua" w:eastAsia="Calibri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451445D"/>
    <w:multiLevelType w:val="hybridMultilevel"/>
    <w:tmpl w:val="947E0AFE"/>
    <w:lvl w:ilvl="0" w:tplc="D8ACBB1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EC9A58C4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D968FC04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D98A3944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5BAC36F0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21AABFC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1E5E7C3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7EF2AB9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7B4A533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0A261774"/>
    <w:multiLevelType w:val="hybridMultilevel"/>
    <w:tmpl w:val="FA88CD4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CA071A"/>
    <w:multiLevelType w:val="hybridMultilevel"/>
    <w:tmpl w:val="C98487F6"/>
    <w:lvl w:ilvl="0" w:tplc="E44A90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FDF76BF"/>
    <w:multiLevelType w:val="hybridMultilevel"/>
    <w:tmpl w:val="FF42295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EF2D5B"/>
    <w:multiLevelType w:val="hybridMultilevel"/>
    <w:tmpl w:val="65C25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34B52"/>
    <w:multiLevelType w:val="hybridMultilevel"/>
    <w:tmpl w:val="028AB61E"/>
    <w:lvl w:ilvl="0" w:tplc="8D266C1C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sz w:val="27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5E5194"/>
    <w:multiLevelType w:val="hybridMultilevel"/>
    <w:tmpl w:val="C29672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E3A2B"/>
    <w:multiLevelType w:val="hybridMultilevel"/>
    <w:tmpl w:val="A17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83794B"/>
    <w:multiLevelType w:val="hybridMultilevel"/>
    <w:tmpl w:val="8DC64EC4"/>
    <w:lvl w:ilvl="0" w:tplc="37B44A8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792445F"/>
    <w:multiLevelType w:val="hybridMultilevel"/>
    <w:tmpl w:val="BECE9846"/>
    <w:lvl w:ilvl="0" w:tplc="F7C87428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51CC7F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9043B6F"/>
    <w:multiLevelType w:val="hybridMultilevel"/>
    <w:tmpl w:val="9CD0443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A0DCB"/>
    <w:multiLevelType w:val="hybridMultilevel"/>
    <w:tmpl w:val="BF4EA50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9B018B"/>
    <w:multiLevelType w:val="hybridMultilevel"/>
    <w:tmpl w:val="06368D40"/>
    <w:lvl w:ilvl="0" w:tplc="095C62F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0B95C51"/>
    <w:multiLevelType w:val="hybridMultilevel"/>
    <w:tmpl w:val="E8021E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305EAE"/>
    <w:multiLevelType w:val="hybridMultilevel"/>
    <w:tmpl w:val="8ADA39E2"/>
    <w:lvl w:ilvl="0" w:tplc="915619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E795E"/>
    <w:multiLevelType w:val="hybridMultilevel"/>
    <w:tmpl w:val="A5FAD09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A74058F"/>
    <w:multiLevelType w:val="hybridMultilevel"/>
    <w:tmpl w:val="8DC64EC4"/>
    <w:lvl w:ilvl="0" w:tplc="37B44A8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5"/>
  </w:num>
  <w:num w:numId="9">
    <w:abstractNumId w:val="14"/>
  </w:num>
  <w:num w:numId="10">
    <w:abstractNumId w:val="22"/>
  </w:num>
  <w:num w:numId="11">
    <w:abstractNumId w:val="19"/>
  </w:num>
  <w:num w:numId="12">
    <w:abstractNumId w:val="21"/>
  </w:num>
  <w:num w:numId="13">
    <w:abstractNumId w:val="8"/>
  </w:num>
  <w:num w:numId="14">
    <w:abstractNumId w:val="13"/>
  </w:num>
  <w:num w:numId="15">
    <w:abstractNumId w:val="17"/>
  </w:num>
  <w:num w:numId="16">
    <w:abstractNumId w:val="10"/>
  </w:num>
  <w:num w:numId="17">
    <w:abstractNumId w:val="9"/>
  </w:num>
  <w:num w:numId="18">
    <w:abstractNumId w:val="4"/>
  </w:num>
  <w:num w:numId="19">
    <w:abstractNumId w:val="7"/>
  </w:num>
  <w:num w:numId="20">
    <w:abstractNumId w:val="11"/>
  </w:num>
  <w:num w:numId="21">
    <w:abstractNumId w:val="12"/>
  </w:num>
  <w:num w:numId="22">
    <w:abstractNumId w:val="5"/>
  </w:num>
  <w:num w:numId="23">
    <w:abstractNumId w:val="18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2C"/>
    <w:rsid w:val="000060E4"/>
    <w:rsid w:val="00015689"/>
    <w:rsid w:val="0002339C"/>
    <w:rsid w:val="000254F6"/>
    <w:rsid w:val="0002568E"/>
    <w:rsid w:val="00030666"/>
    <w:rsid w:val="00031841"/>
    <w:rsid w:val="00046D6E"/>
    <w:rsid w:val="000529D5"/>
    <w:rsid w:val="000622DE"/>
    <w:rsid w:val="0008193B"/>
    <w:rsid w:val="00086310"/>
    <w:rsid w:val="00092312"/>
    <w:rsid w:val="00096AAC"/>
    <w:rsid w:val="000A0A58"/>
    <w:rsid w:val="000B0960"/>
    <w:rsid w:val="000C5A62"/>
    <w:rsid w:val="000C76EB"/>
    <w:rsid w:val="000E18EC"/>
    <w:rsid w:val="000E20A1"/>
    <w:rsid w:val="000E4E29"/>
    <w:rsid w:val="000E6650"/>
    <w:rsid w:val="000F1130"/>
    <w:rsid w:val="000F5233"/>
    <w:rsid w:val="00106EFF"/>
    <w:rsid w:val="00116DFE"/>
    <w:rsid w:val="00117C68"/>
    <w:rsid w:val="00126DE2"/>
    <w:rsid w:val="00132C49"/>
    <w:rsid w:val="00147577"/>
    <w:rsid w:val="00161A2D"/>
    <w:rsid w:val="00164A6B"/>
    <w:rsid w:val="0018663C"/>
    <w:rsid w:val="00197FCE"/>
    <w:rsid w:val="001A15E9"/>
    <w:rsid w:val="001A6C43"/>
    <w:rsid w:val="001C1E94"/>
    <w:rsid w:val="001F31C0"/>
    <w:rsid w:val="001F3365"/>
    <w:rsid w:val="002013A4"/>
    <w:rsid w:val="00226340"/>
    <w:rsid w:val="00226F4F"/>
    <w:rsid w:val="002318BB"/>
    <w:rsid w:val="00237F87"/>
    <w:rsid w:val="00247514"/>
    <w:rsid w:val="00247FBC"/>
    <w:rsid w:val="00251CC5"/>
    <w:rsid w:val="00271B10"/>
    <w:rsid w:val="002860E8"/>
    <w:rsid w:val="002917C4"/>
    <w:rsid w:val="002A08FD"/>
    <w:rsid w:val="002B7F02"/>
    <w:rsid w:val="002C04A6"/>
    <w:rsid w:val="002C29C8"/>
    <w:rsid w:val="002E0307"/>
    <w:rsid w:val="002E0B07"/>
    <w:rsid w:val="002E20E7"/>
    <w:rsid w:val="002F0EC7"/>
    <w:rsid w:val="00314C54"/>
    <w:rsid w:val="00322B2C"/>
    <w:rsid w:val="00325F58"/>
    <w:rsid w:val="003265C0"/>
    <w:rsid w:val="00332E71"/>
    <w:rsid w:val="00350F28"/>
    <w:rsid w:val="00367040"/>
    <w:rsid w:val="00380A73"/>
    <w:rsid w:val="0039772C"/>
    <w:rsid w:val="003A24D3"/>
    <w:rsid w:val="003A2C4E"/>
    <w:rsid w:val="003A356E"/>
    <w:rsid w:val="003D1619"/>
    <w:rsid w:val="003E4B0A"/>
    <w:rsid w:val="00401BC0"/>
    <w:rsid w:val="00405310"/>
    <w:rsid w:val="00405ECC"/>
    <w:rsid w:val="004508F7"/>
    <w:rsid w:val="00452775"/>
    <w:rsid w:val="00453A8E"/>
    <w:rsid w:val="00456DF2"/>
    <w:rsid w:val="00461442"/>
    <w:rsid w:val="004648CC"/>
    <w:rsid w:val="00470806"/>
    <w:rsid w:val="00472E74"/>
    <w:rsid w:val="004771D1"/>
    <w:rsid w:val="00491B16"/>
    <w:rsid w:val="00497D39"/>
    <w:rsid w:val="004A0FAE"/>
    <w:rsid w:val="004A6B71"/>
    <w:rsid w:val="004B1F2E"/>
    <w:rsid w:val="004E7BE7"/>
    <w:rsid w:val="004F241A"/>
    <w:rsid w:val="004F2546"/>
    <w:rsid w:val="004F27F8"/>
    <w:rsid w:val="004F3FCB"/>
    <w:rsid w:val="004F5039"/>
    <w:rsid w:val="005046DE"/>
    <w:rsid w:val="00512CDB"/>
    <w:rsid w:val="00513725"/>
    <w:rsid w:val="005341EB"/>
    <w:rsid w:val="00551EBE"/>
    <w:rsid w:val="00553823"/>
    <w:rsid w:val="0059103B"/>
    <w:rsid w:val="00596668"/>
    <w:rsid w:val="005B04A2"/>
    <w:rsid w:val="005C5FD8"/>
    <w:rsid w:val="005D4E12"/>
    <w:rsid w:val="005D7438"/>
    <w:rsid w:val="005F5A3E"/>
    <w:rsid w:val="00610AE8"/>
    <w:rsid w:val="00622B06"/>
    <w:rsid w:val="00626F62"/>
    <w:rsid w:val="00642BF6"/>
    <w:rsid w:val="00655D6C"/>
    <w:rsid w:val="00657413"/>
    <w:rsid w:val="00664A22"/>
    <w:rsid w:val="00676EB9"/>
    <w:rsid w:val="006A0F0F"/>
    <w:rsid w:val="006A7CFA"/>
    <w:rsid w:val="006D6F93"/>
    <w:rsid w:val="006E740A"/>
    <w:rsid w:val="00703111"/>
    <w:rsid w:val="0070319D"/>
    <w:rsid w:val="00712043"/>
    <w:rsid w:val="0073371B"/>
    <w:rsid w:val="00735999"/>
    <w:rsid w:val="00744E14"/>
    <w:rsid w:val="007701D1"/>
    <w:rsid w:val="00795CAA"/>
    <w:rsid w:val="007B7C7C"/>
    <w:rsid w:val="007E7AAC"/>
    <w:rsid w:val="0080704B"/>
    <w:rsid w:val="00814F7C"/>
    <w:rsid w:val="0081680E"/>
    <w:rsid w:val="00827133"/>
    <w:rsid w:val="00833B00"/>
    <w:rsid w:val="00840136"/>
    <w:rsid w:val="00851077"/>
    <w:rsid w:val="008565C9"/>
    <w:rsid w:val="00870B16"/>
    <w:rsid w:val="00891FAF"/>
    <w:rsid w:val="008C1446"/>
    <w:rsid w:val="008D2911"/>
    <w:rsid w:val="008E2E0C"/>
    <w:rsid w:val="008F47C2"/>
    <w:rsid w:val="00910D1F"/>
    <w:rsid w:val="00912561"/>
    <w:rsid w:val="00914037"/>
    <w:rsid w:val="0091412D"/>
    <w:rsid w:val="00916862"/>
    <w:rsid w:val="00970F11"/>
    <w:rsid w:val="009A5009"/>
    <w:rsid w:val="009B4DCD"/>
    <w:rsid w:val="009C2886"/>
    <w:rsid w:val="009D019C"/>
    <w:rsid w:val="009D740B"/>
    <w:rsid w:val="009E038D"/>
    <w:rsid w:val="009E654F"/>
    <w:rsid w:val="009E6883"/>
    <w:rsid w:val="009E71BB"/>
    <w:rsid w:val="009F3A00"/>
    <w:rsid w:val="009F3D4C"/>
    <w:rsid w:val="00A06BEA"/>
    <w:rsid w:val="00A06D10"/>
    <w:rsid w:val="00A11F9E"/>
    <w:rsid w:val="00A12B54"/>
    <w:rsid w:val="00A149CB"/>
    <w:rsid w:val="00A15DA2"/>
    <w:rsid w:val="00A52935"/>
    <w:rsid w:val="00A57283"/>
    <w:rsid w:val="00A61020"/>
    <w:rsid w:val="00A645E1"/>
    <w:rsid w:val="00A70ABC"/>
    <w:rsid w:val="00A7681F"/>
    <w:rsid w:val="00A76F81"/>
    <w:rsid w:val="00AA5D57"/>
    <w:rsid w:val="00AB41DC"/>
    <w:rsid w:val="00AC5CFD"/>
    <w:rsid w:val="00AD7128"/>
    <w:rsid w:val="00AE40BE"/>
    <w:rsid w:val="00AE471D"/>
    <w:rsid w:val="00AF1500"/>
    <w:rsid w:val="00AF7FF0"/>
    <w:rsid w:val="00B0461E"/>
    <w:rsid w:val="00B04F29"/>
    <w:rsid w:val="00B1085C"/>
    <w:rsid w:val="00B17506"/>
    <w:rsid w:val="00B177E5"/>
    <w:rsid w:val="00B318AD"/>
    <w:rsid w:val="00B354A5"/>
    <w:rsid w:val="00B44AD3"/>
    <w:rsid w:val="00B7029B"/>
    <w:rsid w:val="00B82A5B"/>
    <w:rsid w:val="00BA0270"/>
    <w:rsid w:val="00BC1FE6"/>
    <w:rsid w:val="00BE4BCB"/>
    <w:rsid w:val="00BF7CA8"/>
    <w:rsid w:val="00BF7CEC"/>
    <w:rsid w:val="00C0011A"/>
    <w:rsid w:val="00C00605"/>
    <w:rsid w:val="00C00B00"/>
    <w:rsid w:val="00C00EF4"/>
    <w:rsid w:val="00C10D5D"/>
    <w:rsid w:val="00C17AAC"/>
    <w:rsid w:val="00C21D1A"/>
    <w:rsid w:val="00C34E60"/>
    <w:rsid w:val="00C466DF"/>
    <w:rsid w:val="00C5385E"/>
    <w:rsid w:val="00C55540"/>
    <w:rsid w:val="00C66B0C"/>
    <w:rsid w:val="00C7065A"/>
    <w:rsid w:val="00C84290"/>
    <w:rsid w:val="00C84C48"/>
    <w:rsid w:val="00C953AC"/>
    <w:rsid w:val="00C96C90"/>
    <w:rsid w:val="00C9749D"/>
    <w:rsid w:val="00CA64A3"/>
    <w:rsid w:val="00CB6982"/>
    <w:rsid w:val="00CC55A2"/>
    <w:rsid w:val="00CC775E"/>
    <w:rsid w:val="00CD5C80"/>
    <w:rsid w:val="00CE12F3"/>
    <w:rsid w:val="00CE6280"/>
    <w:rsid w:val="00D02C54"/>
    <w:rsid w:val="00D03F74"/>
    <w:rsid w:val="00D151D6"/>
    <w:rsid w:val="00D260BB"/>
    <w:rsid w:val="00D276DD"/>
    <w:rsid w:val="00D36823"/>
    <w:rsid w:val="00D42FBB"/>
    <w:rsid w:val="00D763AA"/>
    <w:rsid w:val="00D82961"/>
    <w:rsid w:val="00D82A20"/>
    <w:rsid w:val="00D86BF6"/>
    <w:rsid w:val="00D92B5C"/>
    <w:rsid w:val="00D9617F"/>
    <w:rsid w:val="00DA2DBD"/>
    <w:rsid w:val="00DB0A24"/>
    <w:rsid w:val="00DC47BF"/>
    <w:rsid w:val="00DE412F"/>
    <w:rsid w:val="00DE466C"/>
    <w:rsid w:val="00DE7F17"/>
    <w:rsid w:val="00DF212E"/>
    <w:rsid w:val="00E0266F"/>
    <w:rsid w:val="00E11632"/>
    <w:rsid w:val="00E32C0E"/>
    <w:rsid w:val="00E34024"/>
    <w:rsid w:val="00E34F61"/>
    <w:rsid w:val="00E565ED"/>
    <w:rsid w:val="00EB4937"/>
    <w:rsid w:val="00ED1BEE"/>
    <w:rsid w:val="00ED3C18"/>
    <w:rsid w:val="00ED4136"/>
    <w:rsid w:val="00EE652D"/>
    <w:rsid w:val="00EE676F"/>
    <w:rsid w:val="00EE7CE9"/>
    <w:rsid w:val="00EF7E77"/>
    <w:rsid w:val="00F04E08"/>
    <w:rsid w:val="00F135B9"/>
    <w:rsid w:val="00F16311"/>
    <w:rsid w:val="00F21D50"/>
    <w:rsid w:val="00F22FB7"/>
    <w:rsid w:val="00F26CEA"/>
    <w:rsid w:val="00F30741"/>
    <w:rsid w:val="00F369BA"/>
    <w:rsid w:val="00F40294"/>
    <w:rsid w:val="00F403E7"/>
    <w:rsid w:val="00F5399E"/>
    <w:rsid w:val="00F64B19"/>
    <w:rsid w:val="00F754CE"/>
    <w:rsid w:val="00F7590F"/>
    <w:rsid w:val="00F87C86"/>
    <w:rsid w:val="00FA05AC"/>
    <w:rsid w:val="00FB7437"/>
    <w:rsid w:val="00FD0DC4"/>
    <w:rsid w:val="00FD764B"/>
    <w:rsid w:val="00FE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2F1C00-0E74-417D-B3DF-83B7605F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4B19"/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F64B1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F64B19"/>
    <w:rPr>
      <w:rFonts w:ascii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F64B19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rsid w:val="00F64B19"/>
    <w:pPr>
      <w:jc w:val="both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locked/>
    <w:rsid w:val="00F64B19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F64B19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F64B19"/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rsid w:val="00F64B19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F64B19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locked/>
    <w:rsid w:val="00F64B19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rsid w:val="00F64B19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F64B1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locked/>
    <w:rsid w:val="00F64B19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8663C"/>
    <w:pPr>
      <w:ind w:left="708"/>
    </w:pPr>
    <w:rPr>
      <w:rFonts w:eastAsia="Times New Roman"/>
    </w:rPr>
  </w:style>
  <w:style w:type="character" w:customStyle="1" w:styleId="odsekChar">
    <w:name w:val="odsek Char"/>
    <w:link w:val="odsek"/>
    <w:uiPriority w:val="99"/>
    <w:locked/>
    <w:rsid w:val="0018663C"/>
    <w:rPr>
      <w:sz w:val="24"/>
    </w:rPr>
  </w:style>
  <w:style w:type="paragraph" w:customStyle="1" w:styleId="odsek">
    <w:name w:val="odsek"/>
    <w:basedOn w:val="Normlny"/>
    <w:link w:val="odsekChar"/>
    <w:uiPriority w:val="99"/>
    <w:rsid w:val="0018663C"/>
    <w:pPr>
      <w:keepNext/>
      <w:ind w:firstLine="709"/>
      <w:jc w:val="both"/>
    </w:pPr>
    <w:rPr>
      <w:rFonts w:ascii="Calibri" w:hAnsi="Calibri"/>
      <w:szCs w:val="20"/>
    </w:rPr>
  </w:style>
  <w:style w:type="paragraph" w:customStyle="1" w:styleId="odsek1">
    <w:name w:val="odsek1"/>
    <w:basedOn w:val="Normlny"/>
    <w:uiPriority w:val="99"/>
    <w:rsid w:val="0018663C"/>
    <w:pPr>
      <w:keepNext/>
      <w:numPr>
        <w:numId w:val="6"/>
      </w:numPr>
      <w:spacing w:before="120" w:after="120"/>
      <w:ind w:left="0" w:firstLine="709"/>
      <w:jc w:val="both"/>
    </w:pPr>
  </w:style>
  <w:style w:type="character" w:customStyle="1" w:styleId="Textzstupnhosymbolu1">
    <w:name w:val="Text zástupného symbolu1"/>
    <w:semiHidden/>
    <w:rsid w:val="0018663C"/>
    <w:rPr>
      <w:rFonts w:ascii="Times New Roman" w:hAnsi="Times New Roman"/>
      <w:color w:val="808080"/>
    </w:rPr>
  </w:style>
  <w:style w:type="character" w:styleId="slostrany">
    <w:name w:val="page number"/>
    <w:uiPriority w:val="99"/>
    <w:rsid w:val="00D82961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D8296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353FB4"/>
    <w:rPr>
      <w:rFonts w:ascii="Times New Roman" w:hAnsi="Times New Roman"/>
      <w:sz w:val="24"/>
      <w:szCs w:val="24"/>
    </w:rPr>
  </w:style>
  <w:style w:type="character" w:styleId="PremennHTML">
    <w:name w:val="HTML Variable"/>
    <w:uiPriority w:val="99"/>
    <w:semiHidden/>
    <w:unhideWhenUsed/>
    <w:rsid w:val="0080704B"/>
    <w:rPr>
      <w:i/>
      <w:iCs/>
    </w:rPr>
  </w:style>
  <w:style w:type="character" w:styleId="Siln">
    <w:name w:val="Strong"/>
    <w:uiPriority w:val="22"/>
    <w:qFormat/>
    <w:locked/>
    <w:rsid w:val="00E32C0E"/>
    <w:rPr>
      <w:rFonts w:cs="Times New Roman"/>
      <w:b/>
    </w:rPr>
  </w:style>
  <w:style w:type="character" w:customStyle="1" w:styleId="italic">
    <w:name w:val="italic"/>
    <w:rsid w:val="00E34F61"/>
  </w:style>
  <w:style w:type="paragraph" w:customStyle="1" w:styleId="Standard">
    <w:name w:val="Standard"/>
    <w:rsid w:val="00C55540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7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Miroslav_Kaduc</dc:creator>
  <cp:lastModifiedBy>Lukáč, Jozef (asistent)</cp:lastModifiedBy>
  <cp:revision>2</cp:revision>
  <cp:lastPrinted>2019-04-24T09:11:00Z</cp:lastPrinted>
  <dcterms:created xsi:type="dcterms:W3CDTF">2019-04-24T09:37:00Z</dcterms:created>
  <dcterms:modified xsi:type="dcterms:W3CDTF">2019-04-24T09:37:00Z</dcterms:modified>
</cp:coreProperties>
</file>