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6E1933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6E1933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4136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4136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4136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4136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</w:tr>
      <w:tr w:rsidR="007D5748" w:rsidRPr="007D5748" w:rsidTr="006E193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6E1933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6E193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6E193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6E193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6E193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6E193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6E193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6E1933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1725B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15 744 846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1725B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47 234 539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1725B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47 234 539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1725B2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47 234 539</w:t>
            </w:r>
          </w:p>
        </w:tc>
      </w:tr>
      <w:tr w:rsidR="007D5748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725B2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1725B2" w:rsidRPr="007D5748" w:rsidRDefault="001725B2" w:rsidP="001725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1725B2" w:rsidRPr="007D5748" w:rsidRDefault="001725B2" w:rsidP="00172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15 744 846</w:t>
            </w:r>
          </w:p>
        </w:tc>
        <w:tc>
          <w:tcPr>
            <w:tcW w:w="1267" w:type="dxa"/>
            <w:noWrap/>
            <w:vAlign w:val="center"/>
          </w:tcPr>
          <w:p w:rsidR="001725B2" w:rsidRPr="007D5748" w:rsidRDefault="001725B2" w:rsidP="00172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47 234 539</w:t>
            </w:r>
          </w:p>
        </w:tc>
        <w:tc>
          <w:tcPr>
            <w:tcW w:w="1267" w:type="dxa"/>
            <w:noWrap/>
            <w:vAlign w:val="center"/>
          </w:tcPr>
          <w:p w:rsidR="001725B2" w:rsidRPr="007D5748" w:rsidRDefault="001725B2" w:rsidP="00172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47 234 539</w:t>
            </w:r>
          </w:p>
        </w:tc>
        <w:tc>
          <w:tcPr>
            <w:tcW w:w="1267" w:type="dxa"/>
            <w:noWrap/>
            <w:vAlign w:val="center"/>
          </w:tcPr>
          <w:p w:rsidR="001725B2" w:rsidRPr="007D5748" w:rsidRDefault="001725B2" w:rsidP="00172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47 234 539</w:t>
            </w:r>
          </w:p>
        </w:tc>
      </w:tr>
      <w:tr w:rsidR="001725B2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1725B2" w:rsidRPr="007D5748" w:rsidRDefault="001725B2" w:rsidP="001725B2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1725B2" w:rsidRPr="007D5748" w:rsidRDefault="001725B2" w:rsidP="00172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15 744 846</w:t>
            </w:r>
          </w:p>
        </w:tc>
        <w:tc>
          <w:tcPr>
            <w:tcW w:w="1267" w:type="dxa"/>
            <w:noWrap/>
            <w:vAlign w:val="center"/>
          </w:tcPr>
          <w:p w:rsidR="001725B2" w:rsidRPr="007D5748" w:rsidRDefault="001725B2" w:rsidP="00172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47 234 539</w:t>
            </w:r>
          </w:p>
        </w:tc>
        <w:tc>
          <w:tcPr>
            <w:tcW w:w="1267" w:type="dxa"/>
            <w:noWrap/>
            <w:vAlign w:val="center"/>
          </w:tcPr>
          <w:p w:rsidR="001725B2" w:rsidRPr="007D5748" w:rsidRDefault="001725B2" w:rsidP="00172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47 234 539</w:t>
            </w:r>
          </w:p>
        </w:tc>
        <w:tc>
          <w:tcPr>
            <w:tcW w:w="1267" w:type="dxa"/>
            <w:noWrap/>
            <w:vAlign w:val="center"/>
          </w:tcPr>
          <w:p w:rsidR="001725B2" w:rsidRPr="007D5748" w:rsidRDefault="001725B2" w:rsidP="001725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47 234 539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2440C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</w:tcPr>
          <w:p w:rsidR="002440C9" w:rsidRPr="00C56FBA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</w:tcPr>
          <w:p w:rsidR="002440C9" w:rsidRPr="00C56FBA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</w:tcPr>
          <w:p w:rsidR="002440C9" w:rsidRPr="00C56FBA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</w:tcPr>
          <w:p w:rsidR="002440C9" w:rsidRPr="00C56FBA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6E193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813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813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813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813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813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813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813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813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3 004 848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9 014 544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9 014 544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9 014 544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3 004 848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9 014 544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9 014 544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9 014 544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2440C9" w:rsidRPr="007D5748" w:rsidRDefault="000F10AE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2440C9" w:rsidRPr="007D5748" w:rsidRDefault="000F10AE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2440C9" w:rsidRPr="007D5748" w:rsidRDefault="000F10AE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2440C9" w:rsidRPr="007D5748" w:rsidRDefault="000F10AE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2440C9" w:rsidRPr="007D5748" w:rsidTr="006E193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2440C9" w:rsidRPr="007D5748" w:rsidRDefault="002440C9" w:rsidP="00244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0F10AE" w:rsidRPr="007D5748" w:rsidTr="008C18A1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0F10AE" w:rsidRPr="007D5748" w:rsidRDefault="000F10AE" w:rsidP="000F1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</w:tcPr>
          <w:p w:rsidR="000F10AE" w:rsidRPr="000F10AE" w:rsidRDefault="000F10AE" w:rsidP="000F10AE">
            <w:pPr>
              <w:rPr>
                <w:b/>
              </w:rPr>
            </w:pPr>
            <w:r w:rsidRPr="000F10AE">
              <w:rPr>
                <w:b/>
              </w:rPr>
              <w:t>+</w:t>
            </w:r>
            <w:r w:rsidRPr="000F10AE">
              <w:rPr>
                <w:b/>
              </w:rPr>
              <w:t>15 744 846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</w:tcPr>
          <w:p w:rsidR="000F10AE" w:rsidRPr="000F10AE" w:rsidRDefault="000F10AE" w:rsidP="000F10AE">
            <w:pPr>
              <w:rPr>
                <w:b/>
              </w:rPr>
            </w:pPr>
            <w:r w:rsidRPr="000F10AE">
              <w:rPr>
                <w:b/>
              </w:rPr>
              <w:t>+</w:t>
            </w:r>
            <w:r w:rsidRPr="000F10AE">
              <w:rPr>
                <w:b/>
              </w:rPr>
              <w:t>47 234 539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</w:tcPr>
          <w:p w:rsidR="000F10AE" w:rsidRPr="000F10AE" w:rsidRDefault="000F10AE" w:rsidP="000F10AE">
            <w:pPr>
              <w:rPr>
                <w:b/>
              </w:rPr>
            </w:pPr>
            <w:r w:rsidRPr="000F10AE">
              <w:rPr>
                <w:b/>
              </w:rPr>
              <w:t>+</w:t>
            </w:r>
            <w:r w:rsidRPr="000F10AE">
              <w:rPr>
                <w:b/>
              </w:rPr>
              <w:t>47 234 539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</w:tcPr>
          <w:p w:rsidR="000F10AE" w:rsidRPr="000F10AE" w:rsidRDefault="000F10AE" w:rsidP="000F10AE">
            <w:pPr>
              <w:rPr>
                <w:b/>
              </w:rPr>
            </w:pPr>
            <w:r w:rsidRPr="000F10AE">
              <w:rPr>
                <w:b/>
              </w:rPr>
              <w:t>+</w:t>
            </w:r>
            <w:r w:rsidRPr="000F10AE">
              <w:rPr>
                <w:b/>
              </w:rPr>
              <w:t>47 234 539</w:t>
            </w:r>
          </w:p>
        </w:tc>
      </w:tr>
      <w:bookmarkEnd w:id="0"/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23F60" w:rsidRDefault="00623F60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23F60" w:rsidRDefault="00623F60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BB7E75" w:rsidRDefault="00BB7E75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3A8D" w:rsidRDefault="006B3A8D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B3A8D" w:rsidRDefault="006B3A8D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AD3A5C" w:rsidRDefault="00AD3A5C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23F60" w:rsidRDefault="00623F60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23F60" w:rsidRDefault="00623F60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E5A61" w:rsidRPr="0052027E" w:rsidRDefault="00A84DA8" w:rsidP="000F10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E5A6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Predpokladané zvýšené  výdavky verejnej správy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nie sú </w:t>
      </w:r>
      <w:r w:rsidRPr="00DE5A6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kryté</w:t>
      </w:r>
      <w:r w:rsidR="000F10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D050CC" w:rsidRDefault="00D050CC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DE5A61" w:rsidRPr="007D5748" w:rsidRDefault="00DE5A61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DE5A61" w:rsidP="00115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rieši zavedenie povinnej školskej dochád</w:t>
      </w:r>
      <w:r w:rsidR="003917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zky pre </w:t>
      </w:r>
      <w:r w:rsidR="003917D3" w:rsidRPr="00BB343D">
        <w:rPr>
          <w:rFonts w:ascii="Times New Roman" w:hAnsi="Times New Roman" w:cs="Times New Roman"/>
          <w:sz w:val="24"/>
          <w:szCs w:val="24"/>
        </w:rPr>
        <w:t>deti, ktoré dovŕšia alebo dovŕšili päť rokov najneskôr 31. augus</w:t>
      </w:r>
      <w:r w:rsidR="003917D3">
        <w:rPr>
          <w:rFonts w:ascii="Times New Roman" w:hAnsi="Times New Roman" w:cs="Times New Roman"/>
          <w:sz w:val="24"/>
          <w:szCs w:val="24"/>
        </w:rPr>
        <w:t>ta kalendárneho roku. V takom prípade je</w:t>
      </w:r>
      <w:r w:rsidR="003917D3" w:rsidRPr="00BB343D">
        <w:rPr>
          <w:rFonts w:ascii="Times New Roman" w:hAnsi="Times New Roman" w:cs="Times New Roman"/>
          <w:sz w:val="24"/>
          <w:szCs w:val="24"/>
        </w:rPr>
        <w:t xml:space="preserve"> zákonný zástupca </w:t>
      </w:r>
      <w:r w:rsidR="003917D3">
        <w:rPr>
          <w:rFonts w:ascii="Times New Roman" w:hAnsi="Times New Roman" w:cs="Times New Roman"/>
          <w:sz w:val="24"/>
          <w:szCs w:val="24"/>
        </w:rPr>
        <w:t xml:space="preserve">povinný </w:t>
      </w:r>
      <w:r w:rsidR="003917D3" w:rsidRPr="00BB343D">
        <w:rPr>
          <w:rFonts w:ascii="Times New Roman" w:hAnsi="Times New Roman" w:cs="Times New Roman"/>
          <w:sz w:val="24"/>
          <w:szCs w:val="24"/>
        </w:rPr>
        <w:t>dieťa prihlásiť na plnenie povinnej školskej dochádzky</w:t>
      </w:r>
      <w:r w:rsidR="003917D3">
        <w:rPr>
          <w:rFonts w:ascii="Times New Roman" w:hAnsi="Times New Roman" w:cs="Times New Roman"/>
          <w:sz w:val="24"/>
          <w:szCs w:val="24"/>
        </w:rPr>
        <w:t xml:space="preserve">. V tejto súvislosti sa očakáva nárast počtu detí, vzhľadom na vyššiu personálnu a prevádzkovú náročnosť vzdelávania detí v materskej škole počas plnenia povinnej školskej dochádzky sa navrhuje navýšiť príspevok na výchovu a vzdelávanie </w:t>
      </w:r>
      <w:r w:rsidR="004D5B98">
        <w:rPr>
          <w:rFonts w:ascii="Times New Roman" w:hAnsi="Times New Roman" w:cs="Times New Roman"/>
          <w:sz w:val="24"/>
          <w:szCs w:val="24"/>
        </w:rPr>
        <w:t>pre materskú školu zo s</w:t>
      </w:r>
      <w:r w:rsidR="003917D3">
        <w:rPr>
          <w:rFonts w:ascii="Times New Roman" w:hAnsi="Times New Roman" w:cs="Times New Roman"/>
          <w:sz w:val="24"/>
          <w:szCs w:val="24"/>
        </w:rPr>
        <w:t>účasných 15</w:t>
      </w:r>
      <w:r w:rsidR="001725B2">
        <w:rPr>
          <w:rFonts w:ascii="Times New Roman" w:hAnsi="Times New Roman" w:cs="Times New Roman"/>
          <w:sz w:val="24"/>
          <w:szCs w:val="24"/>
        </w:rPr>
        <w:t>% na 80</w:t>
      </w:r>
      <w:r w:rsidR="004D5B98">
        <w:rPr>
          <w:rFonts w:ascii="Times New Roman" w:hAnsi="Times New Roman" w:cs="Times New Roman"/>
          <w:sz w:val="24"/>
          <w:szCs w:val="24"/>
        </w:rPr>
        <w:t>% životného minima</w:t>
      </w:r>
      <w:r w:rsidR="001725B2">
        <w:rPr>
          <w:rFonts w:ascii="Times New Roman" w:hAnsi="Times New Roman" w:cs="Times New Roman"/>
          <w:sz w:val="24"/>
          <w:szCs w:val="24"/>
        </w:rPr>
        <w:t xml:space="preserve"> pre jedno nezaopatrené dieťa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4D5B98" w:rsidP="00115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MV SR v súčasnosti poskytuje finančné prostriedky obciam na čiastočnú </w:t>
      </w:r>
      <w:r w:rsidR="00B772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úhradu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nákladov na výchovu a vzdelávanie detí materských škôl, ktoré majú jeden rok pred plnením povinnej školskej dochádzky </w:t>
      </w:r>
      <w:r w:rsidR="00ED1E39">
        <w:rPr>
          <w:rFonts w:ascii="Times New Roman" w:eastAsia="Times New Roman" w:hAnsi="Times New Roman" w:cs="Times New Roman"/>
          <w:sz w:val="24"/>
          <w:szCs w:val="24"/>
          <w:lang w:eastAsia="sk-SK"/>
        </w:rPr>
        <w:t>na jedno nezaopatrené dieťa podľa § 6b ods.2 ako súčin 8 - násobku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D1E39">
        <w:rPr>
          <w:rFonts w:ascii="Times New Roman" w:eastAsia="Times New Roman" w:hAnsi="Times New Roman" w:cs="Times New Roman"/>
          <w:sz w:val="24"/>
          <w:szCs w:val="24"/>
          <w:lang w:eastAsia="sk-SK"/>
        </w:rPr>
        <w:t>objemu finančných prostriedkov pripad</w:t>
      </w:r>
      <w:r w:rsidR="000E05F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D1E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júceho na 15% sumy životného minima pre jedno nezaopatrené dieťa platnej k prvému januáru príslušného kalendárneho roka a počtu detí materskej školy v školskom roku, ktorý začal v predchádzajúcom roku. Na nový školský rok </w:t>
      </w:r>
      <w:r w:rsidR="007154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určí ako súčin 4 – násobku objemu finančných prostriedkov pripadajúceho na 15% sumy životného minima pre jedno nezaopatrené dieťa platnej k 1. septembru príslušného kalendárneho roka a počtu detí materskej školy v školskom roku, ktorý sa začína v bežnom kalendárnom roku. </w:t>
      </w:r>
    </w:p>
    <w:p w:rsidR="00E25DEF" w:rsidRDefault="007154BA" w:rsidP="001153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Zavedením povinnej školskej dochádzky pre </w:t>
      </w:r>
      <w:r w:rsidRPr="00BB343D">
        <w:rPr>
          <w:rFonts w:ascii="Times New Roman" w:hAnsi="Times New Roman" w:cs="Times New Roman"/>
          <w:sz w:val="24"/>
          <w:szCs w:val="24"/>
        </w:rPr>
        <w:t>deti, ktoré dovŕšia alebo dovŕšili päť rokov najneskôr 31. augus</w:t>
      </w:r>
      <w:r>
        <w:rPr>
          <w:rFonts w:ascii="Times New Roman" w:hAnsi="Times New Roman" w:cs="Times New Roman"/>
          <w:sz w:val="24"/>
          <w:szCs w:val="24"/>
        </w:rPr>
        <w:t xml:space="preserve">ta kalendárneho roku a s tým súvisiacou zvýšenou personálnou a prevádzkovou náročnosťou </w:t>
      </w:r>
      <w:r w:rsidR="00A56682">
        <w:rPr>
          <w:rFonts w:ascii="Times New Roman" w:hAnsi="Times New Roman" w:cs="Times New Roman"/>
          <w:sz w:val="24"/>
          <w:szCs w:val="24"/>
        </w:rPr>
        <w:t>na základe pripravovaného inovovaného vzdelávacieho programu</w:t>
      </w:r>
      <w:r>
        <w:rPr>
          <w:rFonts w:ascii="Times New Roman" w:hAnsi="Times New Roman" w:cs="Times New Roman"/>
          <w:sz w:val="24"/>
          <w:szCs w:val="24"/>
        </w:rPr>
        <w:t>, zvýšenia počtu detí navštevujúcich materskú školu sa navrhuje navýšiť príspevok na výchovu a vzdelávanie pre mate</w:t>
      </w:r>
      <w:r w:rsidR="00435DA2">
        <w:rPr>
          <w:rFonts w:ascii="Times New Roman" w:hAnsi="Times New Roman" w:cs="Times New Roman"/>
          <w:sz w:val="24"/>
          <w:szCs w:val="24"/>
        </w:rPr>
        <w:t>rskú školu zo súčasných 15% na 8</w:t>
      </w:r>
      <w:r>
        <w:rPr>
          <w:rFonts w:ascii="Times New Roman" w:hAnsi="Times New Roman" w:cs="Times New Roman"/>
          <w:sz w:val="24"/>
          <w:szCs w:val="24"/>
        </w:rPr>
        <w:t>0% životného minima</w:t>
      </w:r>
      <w:r w:rsidR="00571223">
        <w:rPr>
          <w:rFonts w:ascii="Times New Roman" w:hAnsi="Times New Roman" w:cs="Times New Roman"/>
          <w:sz w:val="24"/>
          <w:szCs w:val="24"/>
        </w:rPr>
        <w:t xml:space="preserve"> pre jedno nezaopatrené dieťa. </w:t>
      </w:r>
      <w:r w:rsidR="00D43B28">
        <w:rPr>
          <w:rFonts w:ascii="Times New Roman" w:hAnsi="Times New Roman" w:cs="Times New Roman"/>
          <w:sz w:val="24"/>
          <w:szCs w:val="24"/>
        </w:rPr>
        <w:t>Nárast počtu detí sa očakáva zo súčasných 55 673 na 63 000 detí</w:t>
      </w:r>
      <w:r w:rsidR="0085458C">
        <w:rPr>
          <w:rFonts w:ascii="Times New Roman" w:hAnsi="Times New Roman" w:cs="Times New Roman"/>
          <w:sz w:val="24"/>
          <w:szCs w:val="24"/>
        </w:rPr>
        <w:t xml:space="preserve">, z toho dôvodu sa očakáva nárast počtu zamestnancov – predpokladaný počet učiteliek, ktoré budú zabezpečovať výchovu a vzdelávanie detí, ktoré budú plniť povinnú školskú dochádzku bude 6 300, čo predstavuje nárast o 743 učiteliek oproti súčasnému stavu. Predpokladá sa aj zvýšenie počtu asistentov učiteľa minimálne o 70 asistentov z dnešných 180 na 250. </w:t>
      </w:r>
      <w:r w:rsidR="00D43B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43B28">
        <w:rPr>
          <w:rFonts w:ascii="Times New Roman" w:hAnsi="Times New Roman" w:cs="Times New Roman"/>
          <w:sz w:val="24"/>
          <w:szCs w:val="24"/>
        </w:rPr>
        <w:t>Vzhľadom na účinnosť zákona od 1.9.2020 dopad na rozpočet v roku 2020</w:t>
      </w:r>
      <w:r w:rsidR="0078153F">
        <w:rPr>
          <w:rFonts w:ascii="Times New Roman" w:hAnsi="Times New Roman" w:cs="Times New Roman"/>
          <w:sz w:val="24"/>
          <w:szCs w:val="24"/>
        </w:rPr>
        <w:t xml:space="preserve"> bude </w:t>
      </w:r>
      <w:r w:rsidR="001725B2">
        <w:rPr>
          <w:rFonts w:ascii="Times New Roman" w:hAnsi="Times New Roman" w:cs="Times New Roman"/>
          <w:sz w:val="24"/>
          <w:szCs w:val="24"/>
        </w:rPr>
        <w:t>15 744 846</w:t>
      </w:r>
      <w:r w:rsidR="00D43B28">
        <w:rPr>
          <w:rFonts w:ascii="Times New Roman" w:hAnsi="Times New Roman" w:cs="Times New Roman"/>
          <w:sz w:val="24"/>
          <w:szCs w:val="24"/>
        </w:rPr>
        <w:t xml:space="preserve"> Eur a v ďalších rokoch minimálne </w:t>
      </w:r>
      <w:r w:rsidR="001725B2">
        <w:rPr>
          <w:rFonts w:ascii="Times New Roman" w:hAnsi="Times New Roman" w:cs="Times New Roman"/>
          <w:sz w:val="24"/>
          <w:szCs w:val="24"/>
        </w:rPr>
        <w:t xml:space="preserve">47 234 539 </w:t>
      </w:r>
      <w:r w:rsidR="00D43B28">
        <w:rPr>
          <w:rFonts w:ascii="Times New Roman" w:hAnsi="Times New Roman" w:cs="Times New Roman"/>
          <w:sz w:val="24"/>
          <w:szCs w:val="24"/>
        </w:rPr>
        <w:t>Eur v závislosti od výšky životného m</w:t>
      </w:r>
      <w:r w:rsidR="004072EC">
        <w:rPr>
          <w:rFonts w:ascii="Times New Roman" w:hAnsi="Times New Roman" w:cs="Times New Roman"/>
          <w:sz w:val="24"/>
          <w:szCs w:val="24"/>
        </w:rPr>
        <w:t>i</w:t>
      </w:r>
      <w:r w:rsidR="00D43B28">
        <w:rPr>
          <w:rFonts w:ascii="Times New Roman" w:hAnsi="Times New Roman" w:cs="Times New Roman"/>
          <w:sz w:val="24"/>
          <w:szCs w:val="24"/>
        </w:rPr>
        <w:t xml:space="preserve">nima a skutočného </w:t>
      </w:r>
      <w:r w:rsidR="00E25DEF">
        <w:rPr>
          <w:rFonts w:ascii="Times New Roman" w:hAnsi="Times New Roman" w:cs="Times New Roman"/>
          <w:sz w:val="24"/>
          <w:szCs w:val="24"/>
        </w:rPr>
        <w:t>počtu detí</w:t>
      </w:r>
    </w:p>
    <w:p w:rsidR="00E25DEF" w:rsidRDefault="00E25DEF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0E05FA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Popísané v 2.2.2.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0E05FA" w:rsidRPr="007D5748" w:rsidRDefault="000E05FA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0F10AE" w:rsidP="00E045D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6E193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Popísané v 2.2.2.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6E1933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6E1933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43B2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43B2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43B2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D43B2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6E193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DDE" w:rsidRPr="007D5748" w:rsidRDefault="00321DDE" w:rsidP="00321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11538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321DDE"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11538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321DDE"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115383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7D5748"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11538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321DDE"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11538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321DDE"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11538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321DDE"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11538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321DDE"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115383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321DDE" w:rsidRPr="001153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3065D" w:rsidRDefault="0043065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3065D" w:rsidRDefault="0043065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3065D" w:rsidRPr="007D5748" w:rsidRDefault="0043065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6E1933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6E1933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6E193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DDE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435DA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15 744 846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435DA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47 234 539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435DA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47 234 539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435DA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47 234 539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C6068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9-12/2020</w:t>
            </w:r>
          </w:p>
        </w:tc>
      </w:tr>
      <w:tr w:rsidR="007D5748" w:rsidRPr="007D5748" w:rsidTr="006E193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22142E" w:rsidP="00221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2 226 638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6 679 914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6F52E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6 679 914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396950" w:rsidRDefault="006F52E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6 679 914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C6068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9-12/2020</w:t>
            </w:r>
          </w:p>
        </w:tc>
      </w:tr>
      <w:tr w:rsidR="007D5748" w:rsidRPr="007D5748" w:rsidTr="006E193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22142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778 210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6F52E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2 334 630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6F52E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2 334 630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6F52E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2 334 630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C6068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9-12/2020</w:t>
            </w:r>
          </w:p>
        </w:tc>
      </w:tr>
      <w:tr w:rsidR="007D5748" w:rsidRPr="007D5748" w:rsidTr="006E193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435DA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12 739 998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435DA2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</w:t>
            </w:r>
            <w:r w:rsidR="008B5A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219 995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8B5A4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38 219 995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8B5A4F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38 219 995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C6068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9-12/2020</w:t>
            </w:r>
          </w:p>
        </w:tc>
      </w:tr>
      <w:tr w:rsidR="007D5748" w:rsidRPr="007D5748" w:rsidTr="006E193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="008D339D"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E193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321D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321D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EA212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15 744 846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EA212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47 234 539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EA212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47 234 539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EA212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47 234 539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C6068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9-12/2020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E045D1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:rsidTr="006E1933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6E1933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21DDE" w:rsidP="004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321DD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43065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43065D" w:rsidP="00430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6E193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D6202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17 471 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D6202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17 471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D6202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17 471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D6202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17 471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E692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D6202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813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D6202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813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D6202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813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E193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E692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924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D6202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924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D6202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924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D6202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924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1C00E9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D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924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D62026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924</w:t>
            </w:r>
            <w:r w:rsidR="007D5748"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D6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924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E692C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9E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="009E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656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9E51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136 656 456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136 656 456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136 656 456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2 226 638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6 679 914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6 679 914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6 679 914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D620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9-12/2020</w:t>
            </w:r>
          </w:p>
        </w:tc>
      </w:tr>
      <w:tr w:rsidR="007D5748" w:rsidRPr="007D5748" w:rsidTr="006E193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9E517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47 726 481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47 726 481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47 726 481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47 726 481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E1933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778 210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2 334 630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2 334 630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92A0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2 334 630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D620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9-12/2020</w:t>
            </w:r>
          </w:p>
        </w:tc>
      </w:tr>
      <w:tr w:rsidR="007D5748" w:rsidRPr="007D5748" w:rsidTr="006E1933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E1933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E1933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115383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11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E1933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1153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7D57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id="1" w:name="_GoBack"/>
      <w:bookmarkEnd w:id="1"/>
    </w:p>
    <w:p w:rsidR="00CB3623" w:rsidRDefault="00CB3623" w:rsidP="00E045D1">
      <w:pPr>
        <w:spacing w:after="0" w:line="240" w:lineRule="auto"/>
      </w:pPr>
    </w:p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E7" w:rsidRDefault="004646E7">
      <w:pPr>
        <w:spacing w:after="0" w:line="240" w:lineRule="auto"/>
      </w:pPr>
      <w:r>
        <w:separator/>
      </w:r>
    </w:p>
  </w:endnote>
  <w:endnote w:type="continuationSeparator" w:id="0">
    <w:p w:rsidR="004646E7" w:rsidRDefault="00464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F" w:rsidRDefault="008B5A4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8B5A4F" w:rsidRDefault="008B5A4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F" w:rsidRDefault="008B5A4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045D1">
      <w:rPr>
        <w:noProof/>
      </w:rPr>
      <w:t>6</w:t>
    </w:r>
    <w:r>
      <w:fldChar w:fldCharType="end"/>
    </w:r>
  </w:p>
  <w:p w:rsidR="008B5A4F" w:rsidRDefault="008B5A4F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F" w:rsidRDefault="008B5A4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8B5A4F" w:rsidRDefault="008B5A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E7" w:rsidRDefault="004646E7">
      <w:pPr>
        <w:spacing w:after="0" w:line="240" w:lineRule="auto"/>
      </w:pPr>
      <w:r>
        <w:separator/>
      </w:r>
    </w:p>
  </w:footnote>
  <w:footnote w:type="continuationSeparator" w:id="0">
    <w:p w:rsidR="004646E7" w:rsidRDefault="00464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F" w:rsidRDefault="008B5A4F" w:rsidP="006E1933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8B5A4F" w:rsidRPr="00EB59C8" w:rsidRDefault="008B5A4F" w:rsidP="006E1933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F" w:rsidRPr="0024067A" w:rsidRDefault="008B5A4F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A4F" w:rsidRPr="000A15AE" w:rsidRDefault="008B5A4F" w:rsidP="006E1933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F7CB9"/>
    <w:multiLevelType w:val="hybridMultilevel"/>
    <w:tmpl w:val="53B48852"/>
    <w:lvl w:ilvl="0" w:tplc="E3A021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35EB6"/>
    <w:rsid w:val="00057135"/>
    <w:rsid w:val="000873C3"/>
    <w:rsid w:val="000C51D1"/>
    <w:rsid w:val="000E05FA"/>
    <w:rsid w:val="000F10AE"/>
    <w:rsid w:val="001127A8"/>
    <w:rsid w:val="0011498E"/>
    <w:rsid w:val="001150AE"/>
    <w:rsid w:val="00115383"/>
    <w:rsid w:val="00170D2B"/>
    <w:rsid w:val="001725B2"/>
    <w:rsid w:val="001C00E9"/>
    <w:rsid w:val="00200898"/>
    <w:rsid w:val="002028EC"/>
    <w:rsid w:val="00212894"/>
    <w:rsid w:val="00212E61"/>
    <w:rsid w:val="0022142E"/>
    <w:rsid w:val="002440C9"/>
    <w:rsid w:val="00255054"/>
    <w:rsid w:val="00294DA2"/>
    <w:rsid w:val="002D4CA3"/>
    <w:rsid w:val="00317B90"/>
    <w:rsid w:val="00321DDE"/>
    <w:rsid w:val="00334759"/>
    <w:rsid w:val="00381578"/>
    <w:rsid w:val="003917D3"/>
    <w:rsid w:val="00396950"/>
    <w:rsid w:val="003A6FD0"/>
    <w:rsid w:val="003A7859"/>
    <w:rsid w:val="003C2B77"/>
    <w:rsid w:val="003E2D08"/>
    <w:rsid w:val="003E5E8C"/>
    <w:rsid w:val="003E692C"/>
    <w:rsid w:val="003F0579"/>
    <w:rsid w:val="003F23DD"/>
    <w:rsid w:val="004072EC"/>
    <w:rsid w:val="0041368D"/>
    <w:rsid w:val="00414141"/>
    <w:rsid w:val="0043065D"/>
    <w:rsid w:val="00434E65"/>
    <w:rsid w:val="00435DA2"/>
    <w:rsid w:val="00455CFD"/>
    <w:rsid w:val="004646E7"/>
    <w:rsid w:val="00487203"/>
    <w:rsid w:val="004C58DF"/>
    <w:rsid w:val="004D5B98"/>
    <w:rsid w:val="005005EC"/>
    <w:rsid w:val="0051240C"/>
    <w:rsid w:val="0052027E"/>
    <w:rsid w:val="00571223"/>
    <w:rsid w:val="005B7AA6"/>
    <w:rsid w:val="005E3548"/>
    <w:rsid w:val="006163B9"/>
    <w:rsid w:val="00623F60"/>
    <w:rsid w:val="00634415"/>
    <w:rsid w:val="006A1CF5"/>
    <w:rsid w:val="006B3A8D"/>
    <w:rsid w:val="006C18EF"/>
    <w:rsid w:val="006E1933"/>
    <w:rsid w:val="006F52E1"/>
    <w:rsid w:val="006F5440"/>
    <w:rsid w:val="00706AA7"/>
    <w:rsid w:val="007118D5"/>
    <w:rsid w:val="007154BA"/>
    <w:rsid w:val="007246BD"/>
    <w:rsid w:val="00734973"/>
    <w:rsid w:val="0078153F"/>
    <w:rsid w:val="00792A0E"/>
    <w:rsid w:val="007D2A1A"/>
    <w:rsid w:val="007D5748"/>
    <w:rsid w:val="007E6E60"/>
    <w:rsid w:val="007F1AEE"/>
    <w:rsid w:val="008271E6"/>
    <w:rsid w:val="008335B7"/>
    <w:rsid w:val="0085458C"/>
    <w:rsid w:val="008752EB"/>
    <w:rsid w:val="0087753A"/>
    <w:rsid w:val="008B1D5F"/>
    <w:rsid w:val="008B5A4F"/>
    <w:rsid w:val="008C629E"/>
    <w:rsid w:val="008D339D"/>
    <w:rsid w:val="008D557B"/>
    <w:rsid w:val="008E2736"/>
    <w:rsid w:val="0094724E"/>
    <w:rsid w:val="00950080"/>
    <w:rsid w:val="00955EA8"/>
    <w:rsid w:val="009706B7"/>
    <w:rsid w:val="009920AF"/>
    <w:rsid w:val="009E517A"/>
    <w:rsid w:val="009F03CC"/>
    <w:rsid w:val="009F7E5A"/>
    <w:rsid w:val="00A00863"/>
    <w:rsid w:val="00A10A44"/>
    <w:rsid w:val="00A47A6C"/>
    <w:rsid w:val="00A56682"/>
    <w:rsid w:val="00A84DA8"/>
    <w:rsid w:val="00A90ADA"/>
    <w:rsid w:val="00A90F84"/>
    <w:rsid w:val="00AD3A5C"/>
    <w:rsid w:val="00B3302D"/>
    <w:rsid w:val="00B544D1"/>
    <w:rsid w:val="00B5535C"/>
    <w:rsid w:val="00B77286"/>
    <w:rsid w:val="00BA2184"/>
    <w:rsid w:val="00BB7E75"/>
    <w:rsid w:val="00C15212"/>
    <w:rsid w:val="00C2402C"/>
    <w:rsid w:val="00C34A89"/>
    <w:rsid w:val="00C51FD4"/>
    <w:rsid w:val="00C56FBA"/>
    <w:rsid w:val="00C6068F"/>
    <w:rsid w:val="00C6144A"/>
    <w:rsid w:val="00CB3623"/>
    <w:rsid w:val="00CC4804"/>
    <w:rsid w:val="00CC506B"/>
    <w:rsid w:val="00CE299A"/>
    <w:rsid w:val="00D050CC"/>
    <w:rsid w:val="00D43B28"/>
    <w:rsid w:val="00D45375"/>
    <w:rsid w:val="00D62026"/>
    <w:rsid w:val="00D67F42"/>
    <w:rsid w:val="00DA2BBC"/>
    <w:rsid w:val="00DE5A61"/>
    <w:rsid w:val="00DE5BF1"/>
    <w:rsid w:val="00DF5582"/>
    <w:rsid w:val="00E02C5D"/>
    <w:rsid w:val="00E045D1"/>
    <w:rsid w:val="00E07CE9"/>
    <w:rsid w:val="00E25DEF"/>
    <w:rsid w:val="00E33971"/>
    <w:rsid w:val="00E54404"/>
    <w:rsid w:val="00E963A3"/>
    <w:rsid w:val="00EA1E90"/>
    <w:rsid w:val="00EA212E"/>
    <w:rsid w:val="00EB283F"/>
    <w:rsid w:val="00EB45AF"/>
    <w:rsid w:val="00EC1323"/>
    <w:rsid w:val="00ED0B35"/>
    <w:rsid w:val="00ED1E39"/>
    <w:rsid w:val="00ED65CF"/>
    <w:rsid w:val="00F40136"/>
    <w:rsid w:val="00FF62A7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A2AE"/>
  <w15:docId w15:val="{74BECEA7-E05D-4BAB-90F7-16524BD3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20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Analýza-vplyvov-na-rozpočet-verejnej-správy"/>
    <f:field ref="objsubject" par="" edit="true" text=""/>
    <f:field ref="objcreatedby" par="" text="Tokárová, Zuzana, Mgr."/>
    <f:field ref="objcreatedat" par="" text="10.4.2019 14:57:51"/>
    <f:field ref="objchangedby" par="" text="Administrator, System"/>
    <f:field ref="objmodifiedat" par="" text="10.4.2019 14:57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E5F9175-39A2-42D6-9634-1553A389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Gilányi Marek</cp:lastModifiedBy>
  <cp:revision>12</cp:revision>
  <cp:lastPrinted>2019-04-09T06:53:00Z</cp:lastPrinted>
  <dcterms:created xsi:type="dcterms:W3CDTF">2019-04-11T08:16:00Z</dcterms:created>
  <dcterms:modified xsi:type="dcterms:W3CDTF">2019-04-15T13:52:00Z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align="center"&gt;&amp;nbsp;&lt;/p&gt;&lt;p&gt;Verejnosť bola o príprave materiálu informovaná prostredníctvom predbežnej informácie&lt;br /&gt;č. PI/2019/78, zverejnenej na portáli Slov-Lex.&lt;/p&gt;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Školstvo a vzdelávanie_x000d_
Predškolská výchova_x000d_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Tokárová</vt:lpwstr>
  </property>
  <property fmtid="{D5CDD505-2E9C-101B-9397-08002B2CF9AE}" pid="12" name="FSC#SKEDITIONSLOVLEX@103.510:zodppredkladatel">
    <vt:lpwstr>Martina Lubyová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Plnenie akčného plánu č. 1 Implementačného plánu Národného programu rozvoja výchovy a vzdelávania schváleného vládou Slovenskej republiky dňa 27. júna 2018. 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spis. č. 2019/8257-A1810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LP/2019/264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t.j. neprijatie právneho predpisu, čo by znamenalo, že nedôjde k zavedeniu povinného predprimárneho vzdelávania a k nenaplneniu úloh  Národného programu rozvoja výchovy a vzdelávania.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ministerka školstva, vedy, výskumu a športu Slovenskej republiky</vt:lpwstr>
  </property>
  <property fmtid="{D5CDD505-2E9C-101B-9397-08002B2CF9AE}" pid="142" name="FSC#SKEDITIONSLOVLEX@103.510:funkciaZodpPredAkuzativ">
    <vt:lpwstr>ministerke školstva, vedy, výskumu a športu Slovenskej republiky</vt:lpwstr>
  </property>
  <property fmtid="{D5CDD505-2E9C-101B-9397-08002B2CF9AE}" pid="143" name="FSC#SKEDITIONSLOVLEX@103.510:funkciaZodpPredDativ">
    <vt:lpwstr>ministerky školstva, vedy, výskumu a športu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Martina Lubyová_x000d_
ministerka školstva, vedy, výskumu a športu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a&amp;nbsp;športu SR predkladá návrh zákona, ktorým sa mení a dopĺňa zákon č. 245/2008 Z. z. o výchove a vzdelávaní (školský zákon) a o zmene a doplnení niektorých zákonov v znení neskorších predpisov a ktorým sa menia </vt:lpwstr>
  </property>
  <property fmtid="{D5CDD505-2E9C-101B-9397-08002B2CF9AE}" pid="150" name="FSC#SKEDITIONSLOVLEX@103.510:vytvorenedna">
    <vt:lpwstr>10. 4. 2019</vt:lpwstr>
  </property>
  <property fmtid="{D5CDD505-2E9C-101B-9397-08002B2CF9AE}" pid="151" name="FSC#COOSYSTEM@1.1:Container">
    <vt:lpwstr>COO.2145.1000.3.3298893</vt:lpwstr>
  </property>
  <property fmtid="{D5CDD505-2E9C-101B-9397-08002B2CF9AE}" pid="152" name="FSC#FSCFOLIO@1.1001:docpropproject">
    <vt:lpwstr/>
  </property>
</Properties>
</file>