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3B1D39" w14:paraId="79820755" w14:textId="77777777" w:rsidTr="002E6DF8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35D1DA93" w14:textId="77777777" w:rsidR="00224847" w:rsidRPr="003B1D39" w:rsidRDefault="00224847" w:rsidP="002E6DF8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3B1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Analýza sociálnych vplyvov</w:t>
            </w:r>
          </w:p>
          <w:p w14:paraId="4EBB10D8" w14:textId="77777777" w:rsidR="00224847" w:rsidRPr="003B1D39" w:rsidRDefault="00224847" w:rsidP="002E6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3B1D39" w14:paraId="616D0565" w14:textId="77777777" w:rsidTr="002E6DF8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0C60320E" w14:textId="77777777" w:rsidR="00224847" w:rsidRPr="003B1D39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2E74EA61" w14:textId="77777777" w:rsidR="00224847" w:rsidRPr="003B1D39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3B1D39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3B1D39" w14:paraId="3945B7CB" w14:textId="77777777" w:rsidTr="002E6DF8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56505A49" w14:textId="77777777" w:rsidR="00224847" w:rsidRPr="003B1D39" w:rsidRDefault="00224847" w:rsidP="002E6DF8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63A4948F" w14:textId="77777777" w:rsidR="00224847" w:rsidRPr="003B1D39" w:rsidRDefault="00224847" w:rsidP="002E6DF8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E41D52" w14:textId="77777777" w:rsidR="00224847" w:rsidRPr="003B1D39" w:rsidRDefault="00224847" w:rsidP="002E6DF8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42A8BAE4" w14:textId="77777777" w:rsidR="00224847" w:rsidRPr="003B1D39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3B1D3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9"/>
        <w:gridCol w:w="5936"/>
      </w:tblGrid>
      <w:tr w:rsidR="00224847" w:rsidRPr="003B1D39" w14:paraId="3D461E4A" w14:textId="77777777" w:rsidTr="00523331">
        <w:trPr>
          <w:trHeight w:val="759"/>
          <w:jc w:val="center"/>
        </w:trPr>
        <w:tc>
          <w:tcPr>
            <w:tcW w:w="191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E1695FE" w14:textId="77777777" w:rsidR="00224847" w:rsidRPr="003B1D39" w:rsidRDefault="00224847" w:rsidP="00EB06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3B1D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309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D41BFF5" w14:textId="5AE88D4E" w:rsidR="00C523BD" w:rsidRPr="003B1D39" w:rsidRDefault="002B18B1" w:rsidP="0047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Návrh novely zákona môže mať</w:t>
            </w:r>
            <w:r w:rsidR="00C523BD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pozitívny vplyv na hospodárenie domácností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viď bod 4.2</w:t>
            </w:r>
            <w:r w:rsidR="00C523BD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Predpoklad pozitívneho vplyvu, ale závisí od </w:t>
            </w:r>
            <w:r w:rsidR="00935AEF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konkrétneho 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rozhodnutia</w:t>
            </w:r>
            <w:r w:rsidR="00935AEF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každého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sporiteľa a preto nie je možná jeho kvantifikácia.</w:t>
            </w:r>
          </w:p>
          <w:p w14:paraId="55C68E18" w14:textId="77777777" w:rsidR="00EB069A" w:rsidRPr="003B1D39" w:rsidRDefault="00EB069A" w:rsidP="003F68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3B1D39" w14:paraId="626ABB00" w14:textId="77777777" w:rsidTr="00523331">
        <w:trPr>
          <w:trHeight w:val="624"/>
          <w:jc w:val="center"/>
        </w:trPr>
        <w:tc>
          <w:tcPr>
            <w:tcW w:w="1910" w:type="pct"/>
            <w:tcBorders>
              <w:top w:val="dotted" w:sz="4" w:space="0" w:color="auto"/>
            </w:tcBorders>
            <w:shd w:val="clear" w:color="auto" w:fill="auto"/>
          </w:tcPr>
          <w:p w14:paraId="4604C21E" w14:textId="2E6DC790" w:rsidR="00224847" w:rsidRPr="003B1D39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3B1D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3090" w:type="pct"/>
            <w:tcBorders>
              <w:top w:val="dotted" w:sz="4" w:space="0" w:color="auto"/>
            </w:tcBorders>
            <w:shd w:val="clear" w:color="auto" w:fill="auto"/>
          </w:tcPr>
          <w:p w14:paraId="2984B043" w14:textId="77777777" w:rsidR="00EB069A" w:rsidRPr="003B1D39" w:rsidRDefault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3B1D39" w14:paraId="6DC80C5E" w14:textId="77777777" w:rsidTr="00523331">
        <w:trPr>
          <w:trHeight w:val="759"/>
          <w:jc w:val="center"/>
        </w:trPr>
        <w:tc>
          <w:tcPr>
            <w:tcW w:w="1910" w:type="pct"/>
            <w:tcBorders>
              <w:bottom w:val="dotted" w:sz="4" w:space="0" w:color="auto"/>
            </w:tcBorders>
            <w:shd w:val="clear" w:color="auto" w:fill="auto"/>
          </w:tcPr>
          <w:p w14:paraId="3394E5D6" w14:textId="77777777" w:rsidR="00224847" w:rsidRPr="003B1D39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3B1D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3090" w:type="pct"/>
            <w:tcBorders>
              <w:bottom w:val="dotted" w:sz="4" w:space="0" w:color="auto"/>
            </w:tcBorders>
            <w:shd w:val="clear" w:color="auto" w:fill="auto"/>
          </w:tcPr>
          <w:p w14:paraId="72421FBA" w14:textId="77777777" w:rsidR="00224847" w:rsidRPr="003B1D39" w:rsidRDefault="007E3ABB" w:rsidP="004C6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Navrhovaná právna úprava nemá negatívny vplyv na hospodárenie domácností.</w:t>
            </w:r>
          </w:p>
        </w:tc>
      </w:tr>
      <w:tr w:rsidR="00224847" w:rsidRPr="003B1D39" w14:paraId="6D53CCB5" w14:textId="77777777" w:rsidTr="00523331">
        <w:trPr>
          <w:trHeight w:val="624"/>
          <w:jc w:val="center"/>
        </w:trPr>
        <w:tc>
          <w:tcPr>
            <w:tcW w:w="1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8F5E45" w14:textId="77777777" w:rsidR="00224847" w:rsidRPr="003B1D39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3B1D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309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205B1A" w14:textId="77777777" w:rsidR="00224847" w:rsidRPr="003B1D39" w:rsidRDefault="00224847" w:rsidP="007E3A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3B1D39" w14:paraId="1EE496A4" w14:textId="77777777" w:rsidTr="00523331">
        <w:trPr>
          <w:trHeight w:val="680"/>
          <w:jc w:val="center"/>
        </w:trPr>
        <w:tc>
          <w:tcPr>
            <w:tcW w:w="1910" w:type="pct"/>
            <w:tcBorders>
              <w:bottom w:val="nil"/>
            </w:tcBorders>
            <w:shd w:val="clear" w:color="auto" w:fill="auto"/>
          </w:tcPr>
          <w:p w14:paraId="42E13AE8" w14:textId="77777777" w:rsidR="00224847" w:rsidRPr="003B1D39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3B1D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3090" w:type="pct"/>
            <w:tcBorders>
              <w:bottom w:val="nil"/>
            </w:tcBorders>
            <w:shd w:val="clear" w:color="auto" w:fill="auto"/>
          </w:tcPr>
          <w:p w14:paraId="559DB98F" w14:textId="77777777" w:rsidR="00224847" w:rsidRPr="003B1D39" w:rsidRDefault="00224847" w:rsidP="002E6D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273D670" w14:textId="77777777" w:rsidR="00224847" w:rsidRPr="003B1D39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3B1D3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3B1D39" w14:paraId="6FA6DE9A" w14:textId="77777777" w:rsidTr="002E6DF8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70F65DC0" w14:textId="77777777" w:rsidR="00224847" w:rsidRPr="003B1D39" w:rsidRDefault="00224847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36779180" w14:textId="77777777" w:rsidR="00224847" w:rsidRPr="003B1D39" w:rsidRDefault="00224847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2415B3FE" w14:textId="77777777" w:rsidR="00224847" w:rsidRPr="003B1D39" w:rsidRDefault="00224847" w:rsidP="002E6DF8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6FB6B726" w14:textId="77777777" w:rsidR="00224847" w:rsidRPr="003B1D39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RPr="003B1D3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F436DD" w:rsidRPr="003B1D39" w14:paraId="185D50C9" w14:textId="77777777" w:rsidTr="00F436DD">
        <w:trPr>
          <w:trHeight w:val="3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2224928" w14:textId="56204580" w:rsidR="00F436DD" w:rsidRPr="003B1D39" w:rsidRDefault="0047556F" w:rsidP="00F3356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</w:t>
            </w:r>
            <w:r w:rsidR="00A55D03" w:rsidRPr="003B1D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436DD" w:rsidRPr="003B1D39" w14:paraId="002AA465" w14:textId="77777777" w:rsidTr="002E6DF8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EF0ECE9" w14:textId="77777777" w:rsidR="00F436DD" w:rsidRPr="003B1D39" w:rsidRDefault="00F436DD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14:paraId="0BBD81D6" w14:textId="2F172FD2" w:rsidR="003900BC" w:rsidRPr="003B1D39" w:rsidRDefault="003256C4" w:rsidP="00325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436DD" w:rsidRPr="003B1D39" w14:paraId="598B4AF6" w14:textId="77777777" w:rsidTr="002E6DF8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7EF16C43" w14:textId="77777777" w:rsidR="00F436DD" w:rsidRPr="003B1D39" w:rsidRDefault="00F436DD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shd w:val="clear" w:color="auto" w:fill="auto"/>
          </w:tcPr>
          <w:p w14:paraId="0ED341AD" w14:textId="2792497B" w:rsidR="00F436DD" w:rsidRPr="003B1D39" w:rsidRDefault="00F436DD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F436DD" w:rsidRPr="003B1D39" w14:paraId="25784B20" w14:textId="77777777" w:rsidTr="002E6DF8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FC79349" w14:textId="77777777" w:rsidR="00F436DD" w:rsidRPr="003B1D39" w:rsidRDefault="00F436DD" w:rsidP="002E6D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14:paraId="366A4225" w14:textId="218FAF22" w:rsidR="00125B4E" w:rsidRPr="003B1D39" w:rsidRDefault="00125B4E" w:rsidP="0047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14:paraId="12E6E19F" w14:textId="77777777" w:rsidR="00224847" w:rsidRPr="003B1D39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3E6A3FD1" w14:textId="77777777" w:rsidR="008B1BED" w:rsidRPr="003B1D39" w:rsidRDefault="008B1BED" w:rsidP="002248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sectPr w:rsidR="008B1BED" w:rsidRPr="003B1D3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3B1D39" w14:paraId="7BEDC237" w14:textId="77777777" w:rsidTr="002E6DF8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0D1F1177" w14:textId="77777777" w:rsidR="00A30F1C" w:rsidRPr="003B1D39" w:rsidRDefault="00A30F1C" w:rsidP="002E6D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3B1D39" w14:paraId="5EC161F1" w14:textId="77777777" w:rsidTr="002E6DF8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B40BCD3" w14:textId="77777777" w:rsidR="00A30F1C" w:rsidRPr="003B1D39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vplyv na prístup k zdrojom, právam, tovarom a službám? </w:t>
            </w:r>
          </w:p>
          <w:p w14:paraId="2D98ECCE" w14:textId="77777777" w:rsidR="00A30F1C" w:rsidRPr="003B1D39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3BD742DA" w14:textId="77777777" w:rsidR="00A30F1C" w:rsidRPr="003B1D39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RPr="003B1D3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3B1D39" w14:paraId="289F5158" w14:textId="77777777" w:rsidTr="002E6DF8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4C2C790A" w14:textId="77777777" w:rsidR="00A30F1C" w:rsidRPr="003B1D39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Rozumie sa najmä na prístup k:</w:t>
            </w:r>
          </w:p>
          <w:p w14:paraId="612C5849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7D43D8AF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EDCAE8E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pomoci pri úhrade výdavkov súvisiacich so zdravotným postihnutím, </w:t>
            </w:r>
          </w:p>
          <w:p w14:paraId="63215686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zamestnaniu, na trh práce (napr. uľahčenie zosúladenia rodinných 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a pracovných povinností, služby zamestnanosti), k školeniam, odbornému vzdelávaniu a príprave na trh práce,</w:t>
            </w:r>
          </w:p>
          <w:p w14:paraId="110143D3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7893B3C4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formálnemu i neformálnemu vzdelávaniu a celo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softHyphen/>
              <w:t xml:space="preserve">životnému vzdelávaniu, </w:t>
            </w:r>
          </w:p>
          <w:p w14:paraId="5564564B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bývaniu a súvisiacim základným komunálnym službám,</w:t>
            </w:r>
          </w:p>
          <w:p w14:paraId="054F7143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doprave,</w:t>
            </w:r>
          </w:p>
          <w:p w14:paraId="53B8CE09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ďalším službám najmä službám všeobecného záujmu a tovarom,</w:t>
            </w:r>
          </w:p>
          <w:p w14:paraId="73C52009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spravodlivosti, právnej ochrane, právnym službám,</w:t>
            </w:r>
          </w:p>
          <w:p w14:paraId="6C6AE145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informáciám</w:t>
            </w:r>
          </w:p>
          <w:p w14:paraId="5B50F266" w14:textId="77777777" w:rsidR="00A30F1C" w:rsidRPr="003B1D39" w:rsidRDefault="00A30F1C" w:rsidP="002E6D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4B702745" w14:textId="203E626D" w:rsidR="00A30F1C" w:rsidRPr="003B1D39" w:rsidRDefault="002E6DF8" w:rsidP="00694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Návrh novely zákona má </w:t>
            </w:r>
            <w:r w:rsidR="00C523BD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pozitívny 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vplyv na prístup k</w:t>
            </w:r>
            <w:r w:rsidR="006943D5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523BD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informáciám.</w:t>
            </w:r>
            <w:r w:rsidR="006943D5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Sporitelia v II. pilieri budú informovaní o svojich budúcich nasporených sumách a výške dôchodku, čím budú motivovaní sa viac zaujímať o svoje úspory (pozitívny vplyv na výšku nasporenej sumy a budúceho dôchodku). Počet dotknutých osôb je cca 1,49 mil. (údaj k 31.12.2018).</w:t>
            </w:r>
          </w:p>
        </w:tc>
      </w:tr>
    </w:tbl>
    <w:p w14:paraId="03005731" w14:textId="77777777" w:rsidR="00A30F1C" w:rsidRPr="003B1D39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RPr="003B1D3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3B1D39" w14:paraId="72D22713" w14:textId="77777777" w:rsidTr="002E6DF8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3F1DAB72" w14:textId="77777777" w:rsidR="00A30F1C" w:rsidRPr="003B1D39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70471A8B" w14:textId="77777777" w:rsidR="00A30F1C" w:rsidRPr="003B1D39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332095B" w14:textId="77777777" w:rsidR="00A30F1C" w:rsidRPr="003B1D39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RPr="003B1D39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3B1D39" w14:paraId="1F61A57D" w14:textId="77777777" w:rsidTr="002E6DF8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319D8881" w14:textId="77777777" w:rsidR="00A30F1C" w:rsidRPr="003B1D39" w:rsidRDefault="00A30F1C" w:rsidP="002E6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Zraniteľné skupiny alebo skupiny v riziku chudoby alebo sociálneho vylúčenia sú napr.:</w:t>
            </w:r>
          </w:p>
          <w:p w14:paraId="038A894C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74C1D736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nezamestnaní, najmä dlhodobo nezamestnaní, mladí nezamestnaní a nezamestnaní nad 50 rokov,</w:t>
            </w:r>
          </w:p>
          <w:p w14:paraId="4B6A3212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deti (0 – 17),</w:t>
            </w:r>
          </w:p>
          <w:p w14:paraId="440FB554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mladí ľudia (18 – 25 rokov),</w:t>
            </w:r>
          </w:p>
          <w:p w14:paraId="29AC3AB9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starší ľudia, napr. ľudia vo veku nad 65 rokov alebo dôchodcovia,</w:t>
            </w:r>
          </w:p>
          <w:p w14:paraId="4F559190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ľudia so zdravotným postihnutím,</w:t>
            </w:r>
          </w:p>
          <w:p w14:paraId="20BE30A8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marginalizované rómske komunity </w:t>
            </w:r>
          </w:p>
          <w:p w14:paraId="3B5D73B9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3 a viac deťmi,</w:t>
            </w:r>
          </w:p>
          <w:p w14:paraId="0B2D601E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jednorodičovské domácnosti s deťmi (neúplné rodiny, ktoré tvoria najmä osamelé matky s deťmi),</w:t>
            </w:r>
          </w:p>
          <w:p w14:paraId="66CD258E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príslušníci tretích krajín, azylanti, žiadatelia o azyl,</w:t>
            </w:r>
          </w:p>
          <w:p w14:paraId="67269D70" w14:textId="77777777" w:rsidR="00A30F1C" w:rsidRPr="003B1D39" w:rsidRDefault="00A30F1C" w:rsidP="002E6DF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4F72BE42" w14:textId="58380902" w:rsidR="00246C9C" w:rsidRPr="003B1D39" w:rsidRDefault="003B1D39" w:rsidP="00246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Vládny n</w:t>
            </w:r>
            <w:r w:rsidR="00BE5EFF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ávrh zákona</w:t>
            </w:r>
            <w:r w:rsidR="00C8596F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má významný vplyv</w:t>
            </w:r>
            <w:r w:rsidR="00F3356A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596F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najmä na mladých ľudí</w:t>
            </w:r>
            <w:r w:rsidR="006943D5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8596F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 </w:t>
            </w:r>
            <w:r w:rsidR="00C43C3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dôchodkové správcovské spoločnosti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 z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avádza</w:t>
            </w:r>
            <w:r w:rsidR="00EE4E54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povinnosť informovať o budúcich dávkach zo systému starobného dôchodkového sporenia</w:t>
            </w:r>
            <w:r w:rsidR="0085043A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čo môže mať pozitívny vplyv na </w:t>
            </w:r>
            <w:r w:rsidR="00390B51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spomínanú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skupinu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Cieľom poskytnutej informácie je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zvýš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iť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záuj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m o</w:t>
            </w:r>
            <w:r w:rsidR="00A27D2F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primerané 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zabezpečenie v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starobe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 podporiť inform</w:t>
            </w:r>
            <w:r w:rsidR="005133EE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ované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rozhodovanie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F3356A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ýber vhodnej investičnej stratégie </w:t>
            </w:r>
            <w:r w:rsidR="00F3356A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začiatku sporenia 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determinuj</w:t>
            </w:r>
            <w:r w:rsidR="00F3356A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výšku nasporenej sumy a</w:t>
            </w:r>
            <w:r w:rsidR="005133EE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budúceho 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dôchodku. Pomôcť pri správnom rozhodnutí môžu aj nové kľúčové informácie k jednotlivým </w:t>
            </w:r>
            <w:r w:rsidR="005133EE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dôchodkovým 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fondom, ktoré nahrádzajú pôvodné informačn</w:t>
            </w:r>
            <w:r w:rsidR="005133EE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é</w:t>
            </w:r>
            <w:r w:rsidR="00246C9C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prospekty.</w:t>
            </w:r>
          </w:p>
          <w:p w14:paraId="2CFC4D8A" w14:textId="77777777" w:rsidR="00A27D2F" w:rsidRPr="003B1D39" w:rsidRDefault="00A27D2F" w:rsidP="00246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376000" w14:textId="219E0B0E" w:rsidR="00246C9C" w:rsidRPr="003B1D39" w:rsidRDefault="00A27D2F" w:rsidP="00ED79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Osôb</w:t>
            </w:r>
            <w:r w:rsidR="00ED796D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 preddôchodkovom veku sa dot</w:t>
            </w:r>
            <w:r w:rsidR="00390B51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kne</w:t>
            </w:r>
            <w:r w:rsidR="00ED796D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nový typ informačnej povinnosti, resp. pretransformovanie súčasnej informácie o dôchodkoch podľa § 94 ods. 11 a</w:t>
            </w:r>
            <w:r w:rsidR="00EE4E54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ED796D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EE4E54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zákona č. 43/2004 Z. z.</w:t>
            </w:r>
            <w:r w:rsidR="00ED796D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. Navrhuje sa automatické zasielanie dokumentu, nielen na vyžiadanie ako tomu je v súčasnosti. Informácie budú koncipované tak, aby viac pomohli s finančným plánovaním v súvislosti s odchodom do dôchodku.</w:t>
            </w:r>
          </w:p>
          <w:p w14:paraId="756ADB08" w14:textId="00B074C9" w:rsidR="00F436DD" w:rsidRPr="003B1D39" w:rsidRDefault="00F436DD" w:rsidP="00246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0166F53" w14:textId="77777777" w:rsidR="00C63956" w:rsidRPr="003B1D39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sectPr w:rsidR="00C63956" w:rsidRPr="003B1D39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3B1D39" w14:paraId="25080A84" w14:textId="77777777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7B97E7E" w14:textId="77777777" w:rsidR="00CD4982" w:rsidRPr="003B1D39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4.3 Identifikujte a popíšte vplyv na rovnosť príležitostí.</w:t>
            </w:r>
          </w:p>
          <w:p w14:paraId="2236A296" w14:textId="77777777" w:rsidR="00CD4982" w:rsidRPr="003B1D39" w:rsidRDefault="00CD4982" w:rsidP="00DA4453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 na rodovú rovnosť.</w:t>
            </w:r>
          </w:p>
        </w:tc>
      </w:tr>
      <w:tr w:rsidR="00CD4982" w:rsidRPr="003B1D39" w14:paraId="4666F6E0" w14:textId="77777777" w:rsidTr="00DA4453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088425E" w14:textId="77777777" w:rsidR="00CD4982" w:rsidRPr="003B1D39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3B1D39" w14:paraId="7869BE06" w14:textId="77777777" w:rsidTr="007B003C">
        <w:trPr>
          <w:trHeight w:val="928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719CA56" w14:textId="77777777" w:rsidR="00CD4982" w:rsidRPr="003B1D39" w:rsidRDefault="00EB069A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Návrh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novely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zákona nemá vplyv na rovnosť príležitostí.</w:t>
            </w:r>
          </w:p>
          <w:p w14:paraId="337432B7" w14:textId="77777777" w:rsidR="00CD4982" w:rsidRPr="003B1D39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0BCA587F" w14:textId="77777777" w:rsidR="00CD4982" w:rsidRPr="003B1D39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6CB1B496" w14:textId="77777777" w:rsidR="00CD4982" w:rsidRPr="003B1D39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D4982" w:rsidRPr="003B1D39" w14:paraId="5B42583F" w14:textId="77777777" w:rsidTr="00DA4453">
        <w:trPr>
          <w:trHeight w:val="34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ABDCCD" w14:textId="77777777" w:rsidR="00CD4982" w:rsidRPr="003B1D39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3B1D39" w14:paraId="1980F0AE" w14:textId="77777777" w:rsidTr="007B003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1B40566F" w14:textId="77777777" w:rsidR="00CD4982" w:rsidRPr="003B1D39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0E40A93C" w14:textId="77777777" w:rsidR="00CD4982" w:rsidRPr="003B1D39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vyrovnávania ekonomickej nezávislosti, </w:t>
            </w:r>
          </w:p>
          <w:p w14:paraId="61A90C28" w14:textId="77777777" w:rsidR="00CD4982" w:rsidRPr="003B1D39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zosúladenie pracovného, súkromného a rodinného života, </w:t>
            </w:r>
          </w:p>
          <w:p w14:paraId="2D443E90" w14:textId="77777777" w:rsidR="00CD4982" w:rsidRPr="003B1D39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rovnej participácie na rozhodovaní, </w:t>
            </w:r>
          </w:p>
          <w:p w14:paraId="2E20E099" w14:textId="77777777" w:rsidR="00CD4982" w:rsidRPr="003B1D39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boj proti rodovo podmienenému násiliu a obchodovaniu s ľuďmi, </w:t>
            </w:r>
          </w:p>
          <w:p w14:paraId="3E550F98" w14:textId="77777777" w:rsidR="00CD4982" w:rsidRPr="003B1D39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60441508" w14:textId="77777777" w:rsidR="00EB069A" w:rsidRPr="003B1D39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Návrh </w:t>
            </w:r>
            <w:r w:rsidR="002E6DF8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novely 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zákona nemá odlišný vplyv na ženy a mužov.</w:t>
            </w:r>
          </w:p>
          <w:p w14:paraId="2EE7B371" w14:textId="77777777" w:rsidR="00CA6BAF" w:rsidRPr="003B1D39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09DBC03C" w14:textId="77777777" w:rsidR="00CA6BAF" w:rsidRPr="003B1D39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4E6A6A87" w14:textId="77777777" w:rsidR="00CA6BAF" w:rsidRPr="003B1D39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6385A7BD" w14:textId="77777777" w:rsidR="00CA6BAF" w:rsidRPr="003B1D39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4982" w:rsidRPr="003B1D39" w14:paraId="70B6B53B" w14:textId="77777777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029DEFB9" w14:textId="77777777" w:rsidR="00994C53" w:rsidRPr="003B1D39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4.4 </w:t>
            </w:r>
            <w:r w:rsidR="00994C53" w:rsidRPr="003B1D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vplyvy na zamestnanosť a na trh práce.</w:t>
            </w:r>
          </w:p>
          <w:p w14:paraId="00023BA4" w14:textId="77777777" w:rsidR="00A87D5B" w:rsidRPr="003B1D39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prípade kladnej odpovede pripojte </w:t>
            </w:r>
            <w:r w:rsidRPr="003B1D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odôvodnenie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3B1D39" w14:paraId="1A8F8839" w14:textId="77777777" w:rsidTr="002E6DF8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C53812E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3B1D39" w14:paraId="0ACF990B" w14:textId="77777777" w:rsidTr="002E6DF8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F69A344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2A90FCA" w14:textId="77777777" w:rsidR="00994C53" w:rsidRPr="003B1D39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Návrh novely zákona neuľahčuje vznik nových pracovných miest.</w:t>
            </w:r>
          </w:p>
        </w:tc>
      </w:tr>
      <w:tr w:rsidR="00994C53" w:rsidRPr="003B1D39" w14:paraId="7A5114AD" w14:textId="77777777" w:rsidTr="002E6DF8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92EFA9C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3B1D39" w14:paraId="6702D821" w14:textId="77777777" w:rsidTr="002E6DF8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1393212B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0E6C2CE4" w14:textId="77777777" w:rsidR="00994C53" w:rsidRPr="003B1D39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Návrh novely zákona nevedie k zániku pracovných miest.</w:t>
            </w:r>
          </w:p>
        </w:tc>
      </w:tr>
      <w:tr w:rsidR="00994C53" w:rsidRPr="003B1D39" w14:paraId="3A758B4A" w14:textId="77777777" w:rsidTr="002E6DF8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32A57C1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3B1D39" w14:paraId="4EBFC2EE" w14:textId="77777777" w:rsidTr="002E6DF8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6D593E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00584AD" w14:textId="77777777" w:rsidR="00994C53" w:rsidRPr="003B1D39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Návrh novely zákona nemá vplyv na dopyt po práci.</w:t>
            </w:r>
          </w:p>
        </w:tc>
      </w:tr>
      <w:tr w:rsidR="00994C53" w:rsidRPr="003B1D39" w14:paraId="52C39109" w14:textId="77777777" w:rsidTr="002E6DF8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DA5F563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3B1D39" w14:paraId="4185C9A7" w14:textId="77777777" w:rsidTr="002E6DF8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39FD758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Týka sa makroekonomických dosahov ako je napr. participácia na trhu práce, dlhodobá nezamestnanosť, regionálne rozdiely v mierach zamestnanosti.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161512FA" w14:textId="77777777" w:rsidR="00994C53" w:rsidRPr="003B1D39" w:rsidRDefault="00A55D03" w:rsidP="00A55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Návrh novely zákona nemá vplyv </w:t>
            </w:r>
            <w:r w:rsidR="005E7BFD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</w:t>
            </w:r>
            <w:r w:rsidR="00EB069A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fungovanie trhu práce.</w:t>
            </w:r>
          </w:p>
        </w:tc>
      </w:tr>
      <w:tr w:rsidR="00994C53" w:rsidRPr="003B1D39" w14:paraId="43031B63" w14:textId="77777777" w:rsidTr="002E6DF8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495D46C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3B1D39" w14:paraId="280C2BB4" w14:textId="77777777" w:rsidTr="002E6DF8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693E6ADF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1A96D8E9" w14:textId="77777777" w:rsidR="00994C53" w:rsidRPr="003B1D39" w:rsidRDefault="00EB069A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Návrh novely zákona nemá negatívny dopad na isté skupiny profesií, skupín zamestnancov či živnostníkov.</w:t>
            </w:r>
          </w:p>
        </w:tc>
      </w:tr>
      <w:tr w:rsidR="00994C53" w:rsidRPr="003B1D39" w14:paraId="5EFEEEB9" w14:textId="77777777" w:rsidTr="002E6DF8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5F54FAF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3B1D39" w14:paraId="1A2EE2A7" w14:textId="77777777" w:rsidTr="002E6DF8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5191CAD" w14:textId="77777777" w:rsidR="00994C53" w:rsidRPr="003B1D39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F6E0125" w14:textId="77777777" w:rsidR="00994C53" w:rsidRPr="003B1D39" w:rsidRDefault="00EB069A" w:rsidP="00A55D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Návrh novely zákona </w:t>
            </w:r>
            <w:r w:rsidR="00A55D03" w:rsidRPr="003B1D39">
              <w:rPr>
                <w:rFonts w:ascii="Times New Roman" w:eastAsia="Calibri" w:hAnsi="Times New Roman" w:cs="Times New Roman"/>
                <w:sz w:val="20"/>
                <w:szCs w:val="20"/>
              </w:rPr>
              <w:t>nemá vplyv na rozhodnutia zamestnancov alebo zamestnávateľov.</w:t>
            </w:r>
          </w:p>
        </w:tc>
      </w:tr>
    </w:tbl>
    <w:p w14:paraId="13B9DDF6" w14:textId="77777777" w:rsidR="00CB3623" w:rsidRPr="003B1D39" w:rsidRDefault="00CB3623" w:rsidP="00BE5EF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B3623" w:rsidRPr="003B1D39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D27EB" w14:textId="77777777" w:rsidR="00087232" w:rsidRDefault="00087232" w:rsidP="001D6749">
      <w:pPr>
        <w:spacing w:after="0" w:line="240" w:lineRule="auto"/>
      </w:pPr>
      <w:r>
        <w:separator/>
      </w:r>
    </w:p>
  </w:endnote>
  <w:endnote w:type="continuationSeparator" w:id="0">
    <w:p w14:paraId="2FA72AA2" w14:textId="77777777" w:rsidR="00087232" w:rsidRDefault="0008723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35720"/>
      <w:docPartObj>
        <w:docPartGallery w:val="Page Numbers (Bottom of Page)"/>
        <w:docPartUnique/>
      </w:docPartObj>
    </w:sdtPr>
    <w:sdtEndPr/>
    <w:sdtContent>
      <w:p w14:paraId="4FA4F796" w14:textId="4F79365F" w:rsidR="00516A8A" w:rsidRDefault="00516A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32">
          <w:rPr>
            <w:noProof/>
          </w:rPr>
          <w:t>1</w:t>
        </w:r>
        <w:r>
          <w:fldChar w:fldCharType="end"/>
        </w:r>
      </w:p>
    </w:sdtContent>
  </w:sdt>
  <w:p w14:paraId="44BE23DD" w14:textId="149C6A41" w:rsidR="00224847" w:rsidRPr="001D6749" w:rsidRDefault="00224847">
    <w:pPr>
      <w:pStyle w:val="Pt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48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17A8E2" w14:textId="77777777" w:rsidR="001D6749" w:rsidRPr="001D6749" w:rsidRDefault="001D6749" w:rsidP="00E36635">
        <w:pPr>
          <w:pStyle w:val="Pta"/>
          <w:jc w:val="center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002AF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82A9" w14:textId="77777777" w:rsidR="00087232" w:rsidRDefault="00087232" w:rsidP="001D6749">
      <w:pPr>
        <w:spacing w:after="0" w:line="240" w:lineRule="auto"/>
      </w:pPr>
      <w:r>
        <w:separator/>
      </w:r>
    </w:p>
  </w:footnote>
  <w:footnote w:type="continuationSeparator" w:id="0">
    <w:p w14:paraId="726209BA" w14:textId="77777777" w:rsidR="00087232" w:rsidRDefault="0008723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25AD4" w14:textId="36B08B4F" w:rsidR="001D6749" w:rsidRPr="00E36635" w:rsidRDefault="001D6749" w:rsidP="00E366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835B8"/>
    <w:multiLevelType w:val="hybridMultilevel"/>
    <w:tmpl w:val="B3963216"/>
    <w:lvl w:ilvl="0" w:tplc="52EC9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321E8"/>
    <w:multiLevelType w:val="hybridMultilevel"/>
    <w:tmpl w:val="E09C45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15633"/>
    <w:multiLevelType w:val="hybridMultilevel"/>
    <w:tmpl w:val="26BEA5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B7744"/>
    <w:multiLevelType w:val="hybridMultilevel"/>
    <w:tmpl w:val="F6A26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95945"/>
    <w:multiLevelType w:val="hybridMultilevel"/>
    <w:tmpl w:val="26BEA5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D2BBA"/>
    <w:multiLevelType w:val="hybridMultilevel"/>
    <w:tmpl w:val="1668F1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13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0050"/>
    <w:rsid w:val="000274D0"/>
    <w:rsid w:val="00052F35"/>
    <w:rsid w:val="0005392B"/>
    <w:rsid w:val="00056D3E"/>
    <w:rsid w:val="000603FA"/>
    <w:rsid w:val="00076FE1"/>
    <w:rsid w:val="00087232"/>
    <w:rsid w:val="000951FC"/>
    <w:rsid w:val="000C3AA5"/>
    <w:rsid w:val="000C6533"/>
    <w:rsid w:val="000F11CE"/>
    <w:rsid w:val="00125B4E"/>
    <w:rsid w:val="00136579"/>
    <w:rsid w:val="00165321"/>
    <w:rsid w:val="001C33D2"/>
    <w:rsid w:val="001D6749"/>
    <w:rsid w:val="001F7932"/>
    <w:rsid w:val="00202AC0"/>
    <w:rsid w:val="00204D10"/>
    <w:rsid w:val="00211656"/>
    <w:rsid w:val="002116EF"/>
    <w:rsid w:val="002174D9"/>
    <w:rsid w:val="00224847"/>
    <w:rsid w:val="00227A26"/>
    <w:rsid w:val="00246C9C"/>
    <w:rsid w:val="00272C25"/>
    <w:rsid w:val="00275F99"/>
    <w:rsid w:val="0029383E"/>
    <w:rsid w:val="002B18B1"/>
    <w:rsid w:val="002B22B0"/>
    <w:rsid w:val="002B46B5"/>
    <w:rsid w:val="002C5897"/>
    <w:rsid w:val="002E4238"/>
    <w:rsid w:val="002E6DF8"/>
    <w:rsid w:val="003100B9"/>
    <w:rsid w:val="003178F0"/>
    <w:rsid w:val="0032473D"/>
    <w:rsid w:val="003256C4"/>
    <w:rsid w:val="003306BE"/>
    <w:rsid w:val="00337B5D"/>
    <w:rsid w:val="003453A4"/>
    <w:rsid w:val="0035208D"/>
    <w:rsid w:val="003541E9"/>
    <w:rsid w:val="00357E2A"/>
    <w:rsid w:val="00362CBF"/>
    <w:rsid w:val="00377F67"/>
    <w:rsid w:val="00380644"/>
    <w:rsid w:val="00380A7F"/>
    <w:rsid w:val="003849C7"/>
    <w:rsid w:val="003900BC"/>
    <w:rsid w:val="00390B51"/>
    <w:rsid w:val="003B1D39"/>
    <w:rsid w:val="003D333C"/>
    <w:rsid w:val="003D33E4"/>
    <w:rsid w:val="003F68C8"/>
    <w:rsid w:val="0040544D"/>
    <w:rsid w:val="00415780"/>
    <w:rsid w:val="004359BE"/>
    <w:rsid w:val="0044253D"/>
    <w:rsid w:val="00466149"/>
    <w:rsid w:val="00466488"/>
    <w:rsid w:val="0047556F"/>
    <w:rsid w:val="00493D93"/>
    <w:rsid w:val="00495441"/>
    <w:rsid w:val="004C6544"/>
    <w:rsid w:val="004F2664"/>
    <w:rsid w:val="0050275B"/>
    <w:rsid w:val="005133EE"/>
    <w:rsid w:val="0051643C"/>
    <w:rsid w:val="00516A8A"/>
    <w:rsid w:val="00520808"/>
    <w:rsid w:val="00523331"/>
    <w:rsid w:val="00533BE8"/>
    <w:rsid w:val="0055687B"/>
    <w:rsid w:val="005619A9"/>
    <w:rsid w:val="00575355"/>
    <w:rsid w:val="00585AD3"/>
    <w:rsid w:val="005A57C8"/>
    <w:rsid w:val="005D6985"/>
    <w:rsid w:val="005D7158"/>
    <w:rsid w:val="005E7BFD"/>
    <w:rsid w:val="005E7CCA"/>
    <w:rsid w:val="006002AF"/>
    <w:rsid w:val="00600AF9"/>
    <w:rsid w:val="00624569"/>
    <w:rsid w:val="00642B8B"/>
    <w:rsid w:val="00645AB8"/>
    <w:rsid w:val="00645C2A"/>
    <w:rsid w:val="0066138A"/>
    <w:rsid w:val="00664873"/>
    <w:rsid w:val="00674AE8"/>
    <w:rsid w:val="00692144"/>
    <w:rsid w:val="006943D5"/>
    <w:rsid w:val="006A4E9C"/>
    <w:rsid w:val="006B34DA"/>
    <w:rsid w:val="006B78DD"/>
    <w:rsid w:val="007021DB"/>
    <w:rsid w:val="00740F2C"/>
    <w:rsid w:val="0074497A"/>
    <w:rsid w:val="00756F67"/>
    <w:rsid w:val="00761248"/>
    <w:rsid w:val="007643EF"/>
    <w:rsid w:val="007964D3"/>
    <w:rsid w:val="007A18EB"/>
    <w:rsid w:val="007A5BD0"/>
    <w:rsid w:val="007B003C"/>
    <w:rsid w:val="007B653C"/>
    <w:rsid w:val="007C48EB"/>
    <w:rsid w:val="007D1FD9"/>
    <w:rsid w:val="007E3ABB"/>
    <w:rsid w:val="007F5CCC"/>
    <w:rsid w:val="00804E91"/>
    <w:rsid w:val="00824C2F"/>
    <w:rsid w:val="00825452"/>
    <w:rsid w:val="00825958"/>
    <w:rsid w:val="0085043A"/>
    <w:rsid w:val="00864FF2"/>
    <w:rsid w:val="00881728"/>
    <w:rsid w:val="008A4F7C"/>
    <w:rsid w:val="008B1BED"/>
    <w:rsid w:val="008B3CE7"/>
    <w:rsid w:val="008C2739"/>
    <w:rsid w:val="00900489"/>
    <w:rsid w:val="00911712"/>
    <w:rsid w:val="009137F6"/>
    <w:rsid w:val="00921D53"/>
    <w:rsid w:val="00924B6F"/>
    <w:rsid w:val="00927BA8"/>
    <w:rsid w:val="00935AEF"/>
    <w:rsid w:val="00940B05"/>
    <w:rsid w:val="00943698"/>
    <w:rsid w:val="00972E46"/>
    <w:rsid w:val="00987B93"/>
    <w:rsid w:val="00994C53"/>
    <w:rsid w:val="00997B26"/>
    <w:rsid w:val="009B755F"/>
    <w:rsid w:val="009C02C2"/>
    <w:rsid w:val="009C0CFA"/>
    <w:rsid w:val="009D77C5"/>
    <w:rsid w:val="009E78DE"/>
    <w:rsid w:val="009F385D"/>
    <w:rsid w:val="00A15342"/>
    <w:rsid w:val="00A27D2F"/>
    <w:rsid w:val="00A30F1C"/>
    <w:rsid w:val="00A53AFA"/>
    <w:rsid w:val="00A55D03"/>
    <w:rsid w:val="00A605B0"/>
    <w:rsid w:val="00A87D5B"/>
    <w:rsid w:val="00A93A6E"/>
    <w:rsid w:val="00A95EFA"/>
    <w:rsid w:val="00AC3F51"/>
    <w:rsid w:val="00AD2767"/>
    <w:rsid w:val="00AD2BAF"/>
    <w:rsid w:val="00AF39B8"/>
    <w:rsid w:val="00B03F4B"/>
    <w:rsid w:val="00B043BB"/>
    <w:rsid w:val="00B4080A"/>
    <w:rsid w:val="00B437B3"/>
    <w:rsid w:val="00B4737C"/>
    <w:rsid w:val="00B65FFA"/>
    <w:rsid w:val="00B90A2F"/>
    <w:rsid w:val="00BA4E73"/>
    <w:rsid w:val="00BC22E3"/>
    <w:rsid w:val="00BE5EFF"/>
    <w:rsid w:val="00BF0881"/>
    <w:rsid w:val="00BF33AA"/>
    <w:rsid w:val="00BF7011"/>
    <w:rsid w:val="00C12CD0"/>
    <w:rsid w:val="00C4020D"/>
    <w:rsid w:val="00C43C3C"/>
    <w:rsid w:val="00C45939"/>
    <w:rsid w:val="00C47FFC"/>
    <w:rsid w:val="00C523BD"/>
    <w:rsid w:val="00C63956"/>
    <w:rsid w:val="00C77AA2"/>
    <w:rsid w:val="00C8596F"/>
    <w:rsid w:val="00CA023C"/>
    <w:rsid w:val="00CA3E12"/>
    <w:rsid w:val="00CA6BAF"/>
    <w:rsid w:val="00CB3623"/>
    <w:rsid w:val="00CD4982"/>
    <w:rsid w:val="00CF0367"/>
    <w:rsid w:val="00D5545A"/>
    <w:rsid w:val="00D70B10"/>
    <w:rsid w:val="00D829FE"/>
    <w:rsid w:val="00D921AE"/>
    <w:rsid w:val="00DA4453"/>
    <w:rsid w:val="00DC7668"/>
    <w:rsid w:val="00DF432B"/>
    <w:rsid w:val="00E22685"/>
    <w:rsid w:val="00E27A55"/>
    <w:rsid w:val="00E27AA1"/>
    <w:rsid w:val="00E31A45"/>
    <w:rsid w:val="00E36635"/>
    <w:rsid w:val="00E40428"/>
    <w:rsid w:val="00E413A4"/>
    <w:rsid w:val="00E47B59"/>
    <w:rsid w:val="00E538C0"/>
    <w:rsid w:val="00E77E99"/>
    <w:rsid w:val="00E85707"/>
    <w:rsid w:val="00E96A04"/>
    <w:rsid w:val="00EB069A"/>
    <w:rsid w:val="00EB7232"/>
    <w:rsid w:val="00EC0A4F"/>
    <w:rsid w:val="00ED796D"/>
    <w:rsid w:val="00EE01FC"/>
    <w:rsid w:val="00EE02FF"/>
    <w:rsid w:val="00EE4E54"/>
    <w:rsid w:val="00EF0C21"/>
    <w:rsid w:val="00EF31BB"/>
    <w:rsid w:val="00EF32B6"/>
    <w:rsid w:val="00F2597D"/>
    <w:rsid w:val="00F30B4E"/>
    <w:rsid w:val="00F3356A"/>
    <w:rsid w:val="00F436DD"/>
    <w:rsid w:val="00F47B74"/>
    <w:rsid w:val="00F74B56"/>
    <w:rsid w:val="00F7696B"/>
    <w:rsid w:val="00F77D10"/>
    <w:rsid w:val="00F938A1"/>
    <w:rsid w:val="00F95DF5"/>
    <w:rsid w:val="00FA11DD"/>
    <w:rsid w:val="00FA1C54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A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3A4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C5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C5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D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3A4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C5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C5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D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A5AC-6D77-4AAC-8258-03D404B2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Duricova Elena</cp:lastModifiedBy>
  <cp:revision>2</cp:revision>
  <cp:lastPrinted>2019-04-16T12:59:00Z</cp:lastPrinted>
  <dcterms:created xsi:type="dcterms:W3CDTF">2019-04-24T09:16:00Z</dcterms:created>
  <dcterms:modified xsi:type="dcterms:W3CDTF">2019-04-24T09:16:00Z</dcterms:modified>
</cp:coreProperties>
</file>