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48E02" w14:textId="77777777" w:rsidR="004E1E66" w:rsidRPr="004E1E66" w:rsidRDefault="004E1E66" w:rsidP="004E1E66">
      <w:pPr>
        <w:widowControl/>
        <w:autoSpaceDE/>
        <w:autoSpaceDN/>
        <w:spacing w:after="200" w:line="276" w:lineRule="auto"/>
        <w:jc w:val="center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bookmarkStart w:id="0" w:name="_GoBack"/>
      <w:bookmarkEnd w:id="0"/>
      <w:r w:rsidRPr="004E1E6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Dôvodová správa</w:t>
      </w:r>
    </w:p>
    <w:p w14:paraId="4ED8B79F" w14:textId="77777777" w:rsidR="00212AA0" w:rsidRPr="009F6924" w:rsidRDefault="00212AA0" w:rsidP="00212AA0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70" w:hanging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Všeobecná časť</w:t>
      </w:r>
    </w:p>
    <w:p w14:paraId="6B0920E1" w14:textId="77777777" w:rsidR="00212AA0" w:rsidRPr="009F6924" w:rsidRDefault="009C4EFE" w:rsidP="00212AA0">
      <w:pPr>
        <w:widowControl/>
        <w:autoSpaceDE/>
        <w:autoSpaceDN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</w:rPr>
        <w:pict w14:anchorId="3940739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35pt;margin-top:2.75pt;width:455pt;height:0;z-index:251658241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"/>
        </w:pict>
      </w:r>
    </w:p>
    <w:p w14:paraId="583F5AF0" w14:textId="77777777" w:rsidR="00AF1256" w:rsidRPr="00AF1256" w:rsidRDefault="008D60E9" w:rsidP="009B2ACD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sz w:val="22"/>
          <w:szCs w:val="22"/>
          <w:lang w:bidi="ar-SA"/>
        </w:rPr>
      </w:pPr>
      <w:r w:rsidRPr="008D60E9">
        <w:rPr>
          <w:rFonts w:ascii="Book Antiqua" w:hAnsi="Book Antiqua" w:cs="Arial"/>
          <w:sz w:val="22"/>
          <w:szCs w:val="22"/>
          <w:lang w:bidi="ar-SA"/>
        </w:rPr>
        <w:t>Poslanci za stranu Kotleba – Ľudová strana Naše Slovensko Marian Kotleba, Ján Kecskés</w:t>
      </w:r>
      <w:r w:rsidR="00314FC9">
        <w:rPr>
          <w:rFonts w:ascii="Book Antiqua" w:hAnsi="Book Antiqua" w:cs="Arial"/>
          <w:sz w:val="22"/>
          <w:szCs w:val="22"/>
          <w:lang w:bidi="ar-SA"/>
        </w:rPr>
        <w:t>,</w:t>
      </w:r>
      <w:r w:rsidRPr="008D60E9">
        <w:rPr>
          <w:rFonts w:ascii="Book Antiqua" w:hAnsi="Book Antiqua" w:cs="Arial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sz w:val="22"/>
          <w:szCs w:val="22"/>
          <w:lang w:bidi="ar-SA"/>
        </w:rPr>
        <w:t>Rastislav Schlosár a Stanislav Drobný</w:t>
      </w:r>
      <w:r w:rsidRPr="008D60E9">
        <w:rPr>
          <w:rFonts w:ascii="Book Antiqua" w:hAnsi="Book Antiqua" w:cs="Arial"/>
          <w:sz w:val="22"/>
          <w:szCs w:val="22"/>
          <w:lang w:bidi="ar-SA"/>
        </w:rPr>
        <w:t xml:space="preserve"> predkladajú do Národnej rady Slovenskej republiky návrh </w:t>
      </w:r>
      <w:r w:rsidR="00314FC9" w:rsidRPr="00314FC9">
        <w:rPr>
          <w:rFonts w:ascii="Book Antiqua" w:hAnsi="Book Antiqua" w:cs="Arial"/>
          <w:sz w:val="22"/>
          <w:szCs w:val="22"/>
          <w:lang w:bidi="ar-SA"/>
        </w:rPr>
        <w:t>zákona, ktorým sa mení a dopĺňa zákon Národnej rady Slovenskej republiky č. 233/1995 Z.</w:t>
      </w:r>
      <w:r w:rsidR="00D03332">
        <w:rPr>
          <w:rFonts w:ascii="Book Antiqua" w:hAnsi="Book Antiqua" w:cs="Arial"/>
          <w:sz w:val="22"/>
          <w:szCs w:val="22"/>
          <w:lang w:bidi="ar-SA"/>
        </w:rPr>
        <w:t xml:space="preserve"> </w:t>
      </w:r>
      <w:r w:rsidR="00314FC9" w:rsidRPr="00314FC9">
        <w:rPr>
          <w:rFonts w:ascii="Book Antiqua" w:hAnsi="Book Antiqua" w:cs="Arial"/>
          <w:sz w:val="22"/>
          <w:szCs w:val="22"/>
          <w:lang w:bidi="ar-SA"/>
        </w:rPr>
        <w:t xml:space="preserve">z. </w:t>
      </w:r>
      <w:r w:rsidR="009B2ACD">
        <w:rPr>
          <w:rFonts w:ascii="Book Antiqua" w:hAnsi="Book Antiqua" w:cs="Arial"/>
          <w:sz w:val="22"/>
          <w:szCs w:val="22"/>
          <w:lang w:bidi="ar-SA"/>
        </w:rPr>
        <w:br/>
      </w:r>
      <w:r w:rsidR="00314FC9" w:rsidRPr="00314FC9">
        <w:rPr>
          <w:rFonts w:ascii="Book Antiqua" w:hAnsi="Book Antiqua" w:cs="Arial"/>
          <w:sz w:val="22"/>
          <w:szCs w:val="22"/>
          <w:lang w:bidi="ar-SA"/>
        </w:rPr>
        <w:t>o súdnych exekútoroch a exekučnej činnosti (Exekučný poriadok) a o zmene a doplnení ďalších zákonov v znení neskorších predpisov</w:t>
      </w:r>
      <w:r w:rsidRPr="008D60E9">
        <w:rPr>
          <w:rFonts w:ascii="Book Antiqua" w:hAnsi="Book Antiqua" w:cs="Arial"/>
          <w:sz w:val="22"/>
          <w:szCs w:val="22"/>
          <w:lang w:bidi="ar-SA"/>
        </w:rPr>
        <w:t>.</w:t>
      </w:r>
    </w:p>
    <w:p w14:paraId="11908521" w14:textId="77777777" w:rsidR="00AF1256" w:rsidRPr="00C229C1" w:rsidRDefault="009B2ACD" w:rsidP="009B2ACD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b/>
          <w:sz w:val="22"/>
          <w:szCs w:val="22"/>
          <w:lang w:bidi="ar-SA"/>
        </w:rPr>
      </w:pPr>
      <w:r w:rsidRPr="00C229C1">
        <w:rPr>
          <w:rFonts w:ascii="Book Antiqua" w:hAnsi="Book Antiqua" w:cs="Arial"/>
          <w:b/>
          <w:sz w:val="22"/>
          <w:szCs w:val="22"/>
          <w:lang w:bidi="ar-SA"/>
        </w:rPr>
        <w:t>Cieľom predlože</w:t>
      </w:r>
      <w:r w:rsidR="006C523F" w:rsidRPr="00C229C1">
        <w:rPr>
          <w:rFonts w:ascii="Book Antiqua" w:hAnsi="Book Antiqua" w:cs="Arial"/>
          <w:b/>
          <w:sz w:val="22"/>
          <w:szCs w:val="22"/>
          <w:lang w:bidi="ar-SA"/>
        </w:rPr>
        <w:t>nej</w:t>
      </w:r>
      <w:r w:rsidRPr="00C229C1">
        <w:rPr>
          <w:rFonts w:ascii="Book Antiqua" w:hAnsi="Book Antiqua" w:cs="Arial"/>
          <w:b/>
          <w:sz w:val="22"/>
          <w:szCs w:val="22"/>
          <w:lang w:bidi="ar-SA"/>
        </w:rPr>
        <w:t xml:space="preserve"> n</w:t>
      </w:r>
      <w:r w:rsidR="006C523F" w:rsidRPr="00C229C1">
        <w:rPr>
          <w:rFonts w:ascii="Book Antiqua" w:hAnsi="Book Antiqua" w:cs="Arial"/>
          <w:b/>
          <w:sz w:val="22"/>
          <w:szCs w:val="22"/>
          <w:lang w:bidi="ar-SA"/>
        </w:rPr>
        <w:t>ovely</w:t>
      </w:r>
      <w:r w:rsidRPr="00C229C1">
        <w:rPr>
          <w:rFonts w:ascii="Book Antiqua" w:hAnsi="Book Antiqua" w:cs="Arial"/>
          <w:b/>
          <w:sz w:val="22"/>
          <w:szCs w:val="22"/>
          <w:lang w:bidi="ar-SA"/>
        </w:rPr>
        <w:t xml:space="preserve"> zákona je zaviesť lehotu, v ktorej má byť rozhodnuté súdom a súdnym exekútorom o zastavení exekúcie, keďže dnes</w:t>
      </w:r>
      <w:r w:rsidR="00D03332" w:rsidRPr="00C229C1">
        <w:rPr>
          <w:rFonts w:ascii="Book Antiqua" w:hAnsi="Book Antiqua" w:cs="Arial"/>
          <w:b/>
          <w:sz w:val="22"/>
          <w:szCs w:val="22"/>
          <w:lang w:bidi="ar-SA"/>
        </w:rPr>
        <w:t xml:space="preserve"> sa</w:t>
      </w:r>
      <w:r w:rsidRPr="00C229C1">
        <w:rPr>
          <w:rFonts w:ascii="Book Antiqua" w:hAnsi="Book Antiqua" w:cs="Arial"/>
          <w:b/>
          <w:sz w:val="22"/>
          <w:szCs w:val="22"/>
          <w:lang w:bidi="ar-SA"/>
        </w:rPr>
        <w:t xml:space="preserve"> taká lehota v právnom poriadku  neupravuje. </w:t>
      </w:r>
    </w:p>
    <w:p w14:paraId="704FF197" w14:textId="77777777" w:rsidR="009B2ACD" w:rsidRDefault="00AF1256" w:rsidP="009B2ACD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sz w:val="22"/>
          <w:szCs w:val="22"/>
          <w:lang w:bidi="ar-SA"/>
        </w:rPr>
      </w:pPr>
      <w:r w:rsidRPr="00AF1256">
        <w:rPr>
          <w:rFonts w:ascii="Book Antiqua" w:hAnsi="Book Antiqua" w:cs="Arial"/>
          <w:sz w:val="22"/>
          <w:szCs w:val="22"/>
          <w:lang w:bidi="ar-SA"/>
        </w:rPr>
        <w:t xml:space="preserve">Je všeobecne známe, že v exekučných konania </w:t>
      </w:r>
      <w:r w:rsidR="009B2ACD">
        <w:rPr>
          <w:rFonts w:ascii="Book Antiqua" w:hAnsi="Book Antiqua" w:cs="Arial"/>
          <w:sz w:val="22"/>
          <w:szCs w:val="22"/>
          <w:lang w:bidi="ar-SA"/>
        </w:rPr>
        <w:t xml:space="preserve">častokrát </w:t>
      </w:r>
      <w:r w:rsidRPr="00AF1256">
        <w:rPr>
          <w:rFonts w:ascii="Book Antiqua" w:hAnsi="Book Antiqua" w:cs="Arial"/>
          <w:sz w:val="22"/>
          <w:szCs w:val="22"/>
          <w:lang w:bidi="ar-SA"/>
        </w:rPr>
        <w:t>dochádza k</w:t>
      </w:r>
      <w:r w:rsidR="009B2ACD">
        <w:rPr>
          <w:rFonts w:ascii="Book Antiqua" w:hAnsi="Book Antiqua" w:cs="Arial"/>
          <w:sz w:val="22"/>
          <w:szCs w:val="22"/>
          <w:lang w:bidi="ar-SA"/>
        </w:rPr>
        <w:t xml:space="preserve"> zbytočným </w:t>
      </w:r>
      <w:r w:rsidRPr="00AF1256">
        <w:rPr>
          <w:rFonts w:ascii="Book Antiqua" w:hAnsi="Book Antiqua" w:cs="Arial"/>
          <w:sz w:val="22"/>
          <w:szCs w:val="22"/>
          <w:lang w:bidi="ar-SA"/>
        </w:rPr>
        <w:t xml:space="preserve">prieťahom, </w:t>
      </w:r>
      <w:r w:rsidR="009B2ACD">
        <w:rPr>
          <w:rFonts w:ascii="Book Antiqua" w:hAnsi="Book Antiqua" w:cs="Arial"/>
          <w:sz w:val="22"/>
          <w:szCs w:val="22"/>
          <w:lang w:bidi="ar-SA"/>
        </w:rPr>
        <w:t>vďaka ktorým mnoho povinných prichádza o svoj majetok alebo nemôžu disponovať svojimi financiami na bankovom účte. Povinn</w:t>
      </w:r>
      <w:r w:rsidR="00E775F9">
        <w:rPr>
          <w:rFonts w:ascii="Book Antiqua" w:hAnsi="Book Antiqua" w:cs="Arial"/>
          <w:sz w:val="22"/>
          <w:szCs w:val="22"/>
          <w:lang w:bidi="ar-SA"/>
        </w:rPr>
        <w:t>í</w:t>
      </w:r>
      <w:r w:rsidR="009B2ACD">
        <w:rPr>
          <w:rFonts w:ascii="Book Antiqua" w:hAnsi="Book Antiqua" w:cs="Arial"/>
          <w:sz w:val="22"/>
          <w:szCs w:val="22"/>
          <w:lang w:bidi="ar-SA"/>
        </w:rPr>
        <w:t xml:space="preserve"> sa tak častokrát dostávajú do kolotoča dlhov, z ktorých </w:t>
      </w:r>
      <w:r w:rsidR="009B2ACD">
        <w:rPr>
          <w:rFonts w:ascii="Book Antiqua" w:hAnsi="Book Antiqua" w:cs="Arial"/>
          <w:sz w:val="22"/>
          <w:szCs w:val="22"/>
          <w:lang w:bidi="ar-SA"/>
        </w:rPr>
        <w:br/>
        <w:t xml:space="preserve">sa len veľmi ťažko môžu dostať. Treba mať na zreteli, že na Slovensku evidujeme dnes viac ako </w:t>
      </w:r>
      <w:r w:rsidR="006C523F">
        <w:rPr>
          <w:rFonts w:ascii="Book Antiqua" w:hAnsi="Book Antiqua" w:cs="Arial"/>
          <w:sz w:val="22"/>
          <w:szCs w:val="22"/>
          <w:lang w:bidi="ar-SA"/>
        </w:rPr>
        <w:br/>
      </w:r>
      <w:r w:rsidR="009B2ACD">
        <w:rPr>
          <w:rFonts w:ascii="Book Antiqua" w:hAnsi="Book Antiqua" w:cs="Arial"/>
          <w:sz w:val="22"/>
          <w:szCs w:val="22"/>
          <w:lang w:bidi="ar-SA"/>
        </w:rPr>
        <w:t>3,5 milióna exekúcií.</w:t>
      </w:r>
    </w:p>
    <w:p w14:paraId="45F42D4F" w14:textId="77777777" w:rsidR="00AF1256" w:rsidRPr="00AF1256" w:rsidRDefault="00D03332" w:rsidP="009B2ACD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sz w:val="22"/>
          <w:szCs w:val="22"/>
          <w:lang w:bidi="ar-SA"/>
        </w:rPr>
      </w:pPr>
      <w:r>
        <w:rPr>
          <w:rFonts w:ascii="Book Antiqua" w:hAnsi="Book Antiqua" w:cs="Arial"/>
          <w:sz w:val="22"/>
          <w:szCs w:val="22"/>
          <w:lang w:bidi="ar-SA"/>
        </w:rPr>
        <w:t>A</w:t>
      </w:r>
      <w:r w:rsidR="00AF1256" w:rsidRPr="00AF1256">
        <w:rPr>
          <w:rFonts w:ascii="Book Antiqua" w:hAnsi="Book Antiqua" w:cs="Arial"/>
          <w:sz w:val="22"/>
          <w:szCs w:val="22"/>
          <w:lang w:bidi="ar-SA"/>
        </w:rPr>
        <w:t xml:space="preserve">ko vyplýva z nálezu Ústavného súdu Slovenskej republiky III. ÚS 309/2015 zo dňa </w:t>
      </w:r>
      <w:r w:rsidR="0067077E">
        <w:rPr>
          <w:rFonts w:ascii="Book Antiqua" w:hAnsi="Book Antiqua" w:cs="Arial"/>
          <w:sz w:val="22"/>
          <w:szCs w:val="22"/>
          <w:lang w:bidi="ar-SA"/>
        </w:rPr>
        <w:br/>
      </w:r>
      <w:r w:rsidR="00AF1256" w:rsidRPr="00AF1256">
        <w:rPr>
          <w:rFonts w:ascii="Book Antiqua" w:hAnsi="Book Antiqua" w:cs="Arial"/>
          <w:sz w:val="22"/>
          <w:szCs w:val="22"/>
          <w:lang w:bidi="ar-SA"/>
        </w:rPr>
        <w:t>22. septembra 2015:</w:t>
      </w:r>
    </w:p>
    <w:p w14:paraId="437B087D" w14:textId="77777777" w:rsidR="00AF1256" w:rsidRPr="00AF1256" w:rsidRDefault="00AF1256" w:rsidP="00AF1256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sz w:val="22"/>
          <w:szCs w:val="22"/>
          <w:lang w:bidi="ar-SA"/>
        </w:rPr>
      </w:pPr>
      <w:r w:rsidRPr="00AF1256">
        <w:rPr>
          <w:rFonts w:ascii="Book Antiqua" w:hAnsi="Book Antiqua" w:cs="Arial"/>
          <w:sz w:val="22"/>
          <w:szCs w:val="22"/>
          <w:lang w:bidi="ar-SA"/>
        </w:rPr>
        <w:t>,,K obrane okresného súdu o nedostatočnom personálnom obsadení súdu  a s tým súvisiacou jeho neprimeranou zaťaženosťou predstavujúcou podľa okresného súdu objektívne okolnosti majúce negatívny dopad na plynulosť konania vo veci sťažovateľky poukázal ústavný súd na svoju ustálenú judikatúru, podľa ktorej v súlade s medzinárodným štandardom uplatňovania dohovoru platí, že personálne  problémy justičného systému nezbavujú štát zodpovednosti za zbytočné prieťahy v súdnom konaní (III. ÚS 17/02). Námietka personálnych komplikácií nemá povahu okolnosti, ktorá by vylučovala alebo znižovala zodpovednosť súdu za rozhodnutie vo veci občana, ktorý sa naň obrátil.“</w:t>
      </w:r>
    </w:p>
    <w:p w14:paraId="6201869D" w14:textId="77777777" w:rsidR="00D03332" w:rsidRDefault="00D03332" w:rsidP="00D03332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sz w:val="22"/>
          <w:szCs w:val="22"/>
          <w:lang w:bidi="ar-SA"/>
        </w:rPr>
      </w:pPr>
      <w:r>
        <w:rPr>
          <w:rFonts w:ascii="Book Antiqua" w:hAnsi="Book Antiqua" w:cs="Arial"/>
          <w:sz w:val="22"/>
          <w:szCs w:val="22"/>
          <w:lang w:bidi="ar-SA"/>
        </w:rPr>
        <w:t xml:space="preserve">V dnešnej spoločnosti je neakceptovateľné, aby sa </w:t>
      </w:r>
      <w:r w:rsidR="0067077E">
        <w:rPr>
          <w:rFonts w:ascii="Book Antiqua" w:hAnsi="Book Antiqua" w:cs="Arial"/>
          <w:sz w:val="22"/>
          <w:szCs w:val="22"/>
          <w:lang w:bidi="ar-SA"/>
        </w:rPr>
        <w:t xml:space="preserve">stal </w:t>
      </w:r>
      <w:r>
        <w:rPr>
          <w:rFonts w:ascii="Book Antiqua" w:hAnsi="Book Antiqua" w:cs="Arial"/>
          <w:sz w:val="22"/>
          <w:szCs w:val="22"/>
          <w:lang w:bidi="ar-SA"/>
        </w:rPr>
        <w:t xml:space="preserve">občan, ktorý bol povinným v exekučnom konaní </w:t>
      </w:r>
      <w:r w:rsidR="00E775F9">
        <w:rPr>
          <w:rFonts w:ascii="Book Antiqua" w:hAnsi="Book Antiqua" w:cs="Arial"/>
          <w:sz w:val="22"/>
          <w:szCs w:val="22"/>
          <w:lang w:bidi="ar-SA"/>
        </w:rPr>
        <w:t>a splatil si všetky svoje záväzky,</w:t>
      </w:r>
      <w:r w:rsidR="0067077E">
        <w:rPr>
          <w:rFonts w:ascii="Book Antiqua" w:hAnsi="Book Antiqua" w:cs="Arial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sz w:val="22"/>
          <w:szCs w:val="22"/>
          <w:lang w:bidi="ar-SA"/>
        </w:rPr>
        <w:t>obeťou zbytočn</w:t>
      </w:r>
      <w:r w:rsidR="00E775F9">
        <w:rPr>
          <w:rFonts w:ascii="Book Antiqua" w:hAnsi="Book Antiqua" w:cs="Arial"/>
          <w:sz w:val="22"/>
          <w:szCs w:val="22"/>
          <w:lang w:bidi="ar-SA"/>
        </w:rPr>
        <w:t>ých</w:t>
      </w:r>
      <w:r>
        <w:rPr>
          <w:rFonts w:ascii="Book Antiqua" w:hAnsi="Book Antiqua" w:cs="Arial"/>
          <w:sz w:val="22"/>
          <w:szCs w:val="22"/>
          <w:lang w:bidi="ar-SA"/>
        </w:rPr>
        <w:t xml:space="preserve"> prieťahov</w:t>
      </w:r>
      <w:r w:rsidR="00E775F9">
        <w:rPr>
          <w:rFonts w:ascii="Book Antiqua" w:hAnsi="Book Antiqua" w:cs="Arial"/>
          <w:sz w:val="22"/>
          <w:szCs w:val="22"/>
          <w:lang w:bidi="ar-SA"/>
        </w:rPr>
        <w:t xml:space="preserve"> súdu alebo súdneho exekútora a prakticky tak prišiel o možnosť disponovať so svojimi majetkovými právami.</w:t>
      </w:r>
    </w:p>
    <w:p w14:paraId="6F9621C1" w14:textId="77777777" w:rsidR="00B54239" w:rsidRDefault="00B54239" w:rsidP="00D03332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sz w:val="22"/>
          <w:szCs w:val="22"/>
          <w:lang w:bidi="ar-SA"/>
        </w:rPr>
      </w:pPr>
      <w:r>
        <w:rPr>
          <w:rFonts w:ascii="Book Antiqua" w:hAnsi="Book Antiqua" w:cs="Arial"/>
          <w:sz w:val="22"/>
          <w:szCs w:val="22"/>
          <w:lang w:bidi="ar-SA"/>
        </w:rPr>
        <w:t xml:space="preserve">Pre kohokoľvek je </w:t>
      </w:r>
      <w:r w:rsidR="0067077E">
        <w:rPr>
          <w:rFonts w:ascii="Book Antiqua" w:hAnsi="Book Antiqua" w:cs="Arial"/>
          <w:sz w:val="22"/>
          <w:szCs w:val="22"/>
          <w:lang w:bidi="ar-SA"/>
        </w:rPr>
        <w:t xml:space="preserve">mimoriadne </w:t>
      </w:r>
      <w:r>
        <w:rPr>
          <w:rFonts w:ascii="Book Antiqua" w:hAnsi="Book Antiqua" w:cs="Arial"/>
          <w:sz w:val="22"/>
          <w:szCs w:val="22"/>
          <w:lang w:bidi="ar-SA"/>
        </w:rPr>
        <w:t>nepríjemné</w:t>
      </w:r>
      <w:r w:rsidR="0067077E">
        <w:rPr>
          <w:rFonts w:ascii="Book Antiqua" w:hAnsi="Book Antiqua" w:cs="Arial"/>
          <w:sz w:val="22"/>
          <w:szCs w:val="22"/>
          <w:lang w:bidi="ar-SA"/>
        </w:rPr>
        <w:t xml:space="preserve"> a častokrát doslova likvidačne</w:t>
      </w:r>
      <w:r>
        <w:rPr>
          <w:rFonts w:ascii="Book Antiqua" w:hAnsi="Book Antiqua" w:cs="Arial"/>
          <w:sz w:val="22"/>
          <w:szCs w:val="22"/>
          <w:lang w:bidi="ar-SA"/>
        </w:rPr>
        <w:t>, ak sa z hľadiska krátkodobej, či dlhodobej zlej finančnej situáci</w:t>
      </w:r>
      <w:r w:rsidR="0067077E">
        <w:rPr>
          <w:rFonts w:ascii="Book Antiqua" w:hAnsi="Book Antiqua" w:cs="Arial"/>
          <w:sz w:val="22"/>
          <w:szCs w:val="22"/>
          <w:lang w:bidi="ar-SA"/>
        </w:rPr>
        <w:t>e</w:t>
      </w:r>
      <w:r>
        <w:rPr>
          <w:rFonts w:ascii="Book Antiqua" w:hAnsi="Book Antiqua" w:cs="Arial"/>
          <w:sz w:val="22"/>
          <w:szCs w:val="22"/>
          <w:lang w:bidi="ar-SA"/>
        </w:rPr>
        <w:t xml:space="preserve">, siaha na jeho majetok prostredníctvom exekútora. Nikto vo vyspelej spoločnosti nechce byť dlžníkom a spôsobovať tak druhému zbytočnú majetkovú škodu. </w:t>
      </w:r>
      <w:r w:rsidR="0067077E">
        <w:rPr>
          <w:rFonts w:ascii="Book Antiqua" w:hAnsi="Book Antiqua" w:cs="Arial"/>
          <w:sz w:val="22"/>
          <w:szCs w:val="22"/>
          <w:lang w:bidi="ar-SA"/>
        </w:rPr>
        <w:t xml:space="preserve">No napriek tomu môže takáto situácia nastať aj bez zavinenia dlžníka. </w:t>
      </w:r>
      <w:r>
        <w:rPr>
          <w:rFonts w:ascii="Book Antiqua" w:hAnsi="Book Antiqua" w:cs="Arial"/>
          <w:sz w:val="22"/>
          <w:szCs w:val="22"/>
          <w:lang w:bidi="ar-SA"/>
        </w:rPr>
        <w:t>Snaha povinného včas splatiť všetky dlhy exekútorovi a vrátiť sa naspäť do dobrej finančnej kondíci</w:t>
      </w:r>
      <w:r w:rsidR="0067077E">
        <w:rPr>
          <w:rFonts w:ascii="Book Antiqua" w:hAnsi="Book Antiqua" w:cs="Arial"/>
          <w:sz w:val="22"/>
          <w:szCs w:val="22"/>
          <w:lang w:bidi="ar-SA"/>
        </w:rPr>
        <w:t>e</w:t>
      </w:r>
      <w:r>
        <w:rPr>
          <w:rFonts w:ascii="Book Antiqua" w:hAnsi="Book Antiqua" w:cs="Arial"/>
          <w:sz w:val="22"/>
          <w:szCs w:val="22"/>
          <w:lang w:bidi="ar-SA"/>
        </w:rPr>
        <w:t xml:space="preserve"> je dnes marená úradníkmi, ktorí nemajú uzákonenú lehotu na faktické zastavenie exekúcie.</w:t>
      </w:r>
    </w:p>
    <w:p w14:paraId="6D99D874" w14:textId="77777777" w:rsidR="00D03332" w:rsidRDefault="00B54239" w:rsidP="00D03332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sz w:val="22"/>
          <w:szCs w:val="22"/>
          <w:lang w:bidi="ar-SA"/>
        </w:rPr>
      </w:pPr>
      <w:r>
        <w:rPr>
          <w:rFonts w:ascii="Book Antiqua" w:hAnsi="Book Antiqua" w:cs="Arial"/>
          <w:sz w:val="22"/>
          <w:szCs w:val="22"/>
          <w:lang w:bidi="ar-SA"/>
        </w:rPr>
        <w:t>Pre ochranu majetkových práv občanov Slovenskej republiky j</w:t>
      </w:r>
      <w:r w:rsidR="00AF1256" w:rsidRPr="00AF1256">
        <w:rPr>
          <w:rFonts w:ascii="Book Antiqua" w:hAnsi="Book Antiqua" w:cs="Arial"/>
          <w:sz w:val="22"/>
          <w:szCs w:val="22"/>
          <w:lang w:bidi="ar-SA"/>
        </w:rPr>
        <w:t>e preto nutné stanoviť zákonné lehoty na rozhodnutie súdu ako aj súdneho exekútora</w:t>
      </w:r>
      <w:r>
        <w:rPr>
          <w:rFonts w:ascii="Book Antiqua" w:hAnsi="Book Antiqua" w:cs="Arial"/>
          <w:sz w:val="22"/>
          <w:szCs w:val="22"/>
          <w:lang w:bidi="ar-SA"/>
        </w:rPr>
        <w:t xml:space="preserve"> </w:t>
      </w:r>
      <w:r w:rsidR="00AF1256" w:rsidRPr="00AF1256">
        <w:rPr>
          <w:rFonts w:ascii="Book Antiqua" w:hAnsi="Book Antiqua" w:cs="Arial"/>
          <w:sz w:val="22"/>
          <w:szCs w:val="22"/>
          <w:lang w:bidi="ar-SA"/>
        </w:rPr>
        <w:t xml:space="preserve">o zastavení exekúcie, nakoľko exekúcia </w:t>
      </w:r>
      <w:r w:rsidR="00646A1A">
        <w:rPr>
          <w:rFonts w:ascii="Book Antiqua" w:hAnsi="Book Antiqua" w:cs="Arial"/>
          <w:sz w:val="22"/>
          <w:szCs w:val="22"/>
          <w:lang w:bidi="ar-SA"/>
        </w:rPr>
        <w:br/>
      </w:r>
      <w:r w:rsidR="00AF1256" w:rsidRPr="00AF1256">
        <w:rPr>
          <w:rFonts w:ascii="Book Antiqua" w:hAnsi="Book Antiqua" w:cs="Arial"/>
          <w:sz w:val="22"/>
          <w:szCs w:val="22"/>
          <w:lang w:bidi="ar-SA"/>
        </w:rPr>
        <w:t xml:space="preserve">je závažným zásahom do majetkového práva povinného. </w:t>
      </w:r>
    </w:p>
    <w:p w14:paraId="4211D759" w14:textId="77777777" w:rsidR="00AF1256" w:rsidRDefault="00D03332" w:rsidP="00D03332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sz w:val="22"/>
          <w:szCs w:val="22"/>
          <w:lang w:bidi="ar-SA"/>
        </w:rPr>
      </w:pPr>
      <w:r>
        <w:rPr>
          <w:rFonts w:ascii="Book Antiqua" w:hAnsi="Book Antiqua" w:cs="Arial"/>
          <w:sz w:val="22"/>
          <w:szCs w:val="22"/>
          <w:lang w:bidi="ar-SA"/>
        </w:rPr>
        <w:t xml:space="preserve"> </w:t>
      </w:r>
      <w:r w:rsidR="00AF1256" w:rsidRPr="00AF1256">
        <w:rPr>
          <w:rFonts w:ascii="Book Antiqua" w:hAnsi="Book Antiqua" w:cs="Arial"/>
          <w:sz w:val="22"/>
          <w:szCs w:val="22"/>
          <w:lang w:bidi="ar-SA"/>
        </w:rPr>
        <w:t xml:space="preserve"> </w:t>
      </w:r>
    </w:p>
    <w:p w14:paraId="417F38E4" w14:textId="77777777" w:rsidR="009F6924" w:rsidRPr="009F6924" w:rsidRDefault="00212AA0" w:rsidP="008B1985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Pr="00AF1256">
        <w:rPr>
          <w:rFonts w:ascii="Book Antiqua" w:hAnsi="Book Antiqua" w:cs="Arial"/>
          <w:sz w:val="22"/>
          <w:szCs w:val="22"/>
          <w:lang w:bidi="ar-SA"/>
        </w:rPr>
        <w:br w:type="page"/>
      </w:r>
      <w:r w:rsidR="009F6924" w:rsidRPr="009F6924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lastRenderedPageBreak/>
        <w:t>Osobitná časť</w:t>
      </w:r>
    </w:p>
    <w:p w14:paraId="48B64836" w14:textId="77777777" w:rsidR="009F6924" w:rsidRPr="009F6924" w:rsidRDefault="009C4EFE" w:rsidP="009F6924">
      <w:pPr>
        <w:widowControl/>
        <w:autoSpaceDE/>
        <w:autoSpaceDN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</w:rPr>
        <w:pict w14:anchorId="789FAE1D">
          <v:shape id="Rovná spojovacia šípka 1" o:spid="_x0000_s1027" type="#_x0000_t32" style="position:absolute;left:0;text-align:left;margin-left:-.35pt;margin-top:2.75pt;width:455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"/>
        </w:pict>
      </w:r>
    </w:p>
    <w:p w14:paraId="13FD211A" w14:textId="77777777" w:rsidR="00AF1256" w:rsidRPr="00AF1256" w:rsidRDefault="00AF1256" w:rsidP="00AF1256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AF125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</w:t>
      </w: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ánok</w:t>
      </w:r>
      <w:r w:rsidRPr="00AF125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 I</w:t>
      </w:r>
    </w:p>
    <w:p w14:paraId="70EBA1FB" w14:textId="77777777" w:rsidR="00AF1256" w:rsidRPr="00AF1256" w:rsidRDefault="00AF1256" w:rsidP="00AF1256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AF1256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 bodu 1  </w:t>
      </w:r>
    </w:p>
    <w:p w14:paraId="1AB21B96" w14:textId="77777777" w:rsidR="00AF1256" w:rsidRPr="00AF1256" w:rsidRDefault="00AF1256" w:rsidP="00AF1256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AF125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Ustanovuje sa  zákonná lehota 15 dní na rozhodnutie o zastavení exekúcie súdom.</w:t>
      </w:r>
    </w:p>
    <w:p w14:paraId="3DD917A5" w14:textId="77777777" w:rsidR="00AF1256" w:rsidRPr="00AF1256" w:rsidRDefault="00AF1256" w:rsidP="00AF1256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AF1256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 bodu 2</w:t>
      </w:r>
    </w:p>
    <w:p w14:paraId="4C6CD9BA" w14:textId="77777777" w:rsidR="00AF1256" w:rsidRPr="00AF1256" w:rsidRDefault="00AF1256" w:rsidP="00AF1256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AF125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Ustanovuje sa  zákonná lehota 15 dní na zastavenie exekúcie súdnym exekútorom formou upovedomenia o zastavení exekúcie.</w:t>
      </w:r>
    </w:p>
    <w:p w14:paraId="06E984AC" w14:textId="77777777" w:rsidR="00AF1256" w:rsidRPr="00AF1256" w:rsidRDefault="00AF1256" w:rsidP="00AF1256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AF125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</w:t>
      </w: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ánok</w:t>
      </w:r>
      <w:r w:rsidRPr="00AF125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 II</w:t>
      </w:r>
    </w:p>
    <w:p w14:paraId="479374A1" w14:textId="77777777" w:rsidR="009F6924" w:rsidRDefault="00AF1256" w:rsidP="00AF1256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AF125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Zavádza sa primeraná legisvakačná lehota za účelom oboznámenia sa s novou právnou úpravou </w:t>
      </w:r>
      <w:r w:rsidR="00646A1A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AF125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 ohľadom na predpokladaný dátum vyhlásenia zákona v Zbierke zákonov SR.</w:t>
      </w:r>
    </w:p>
    <w:p w14:paraId="7EEE1C87" w14:textId="77777777" w:rsidR="00E42B84" w:rsidRPr="00E47BD0" w:rsidRDefault="00E42B84" w:rsidP="00E42B8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E47BD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Navrhuje sa účinnosť návrhu zákona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15</w:t>
      </w:r>
      <w:r w:rsidRPr="00E47BD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dňom vyhlásenia v Zbierke zákonov SR.</w:t>
      </w:r>
      <w:r w:rsidRPr="00E47BD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</w:p>
    <w:p w14:paraId="0FC9514B" w14:textId="77777777" w:rsidR="00E42B84" w:rsidRPr="001F67BC" w:rsidRDefault="00E42B84" w:rsidP="00AF1256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sectPr w:rsidR="00E42B84" w:rsidRPr="001F67BC" w:rsidSect="00BB35E1">
      <w:type w:val="continuous"/>
      <w:pgSz w:w="11906" w:h="16838"/>
      <w:pgMar w:top="1134" w:right="1134" w:bottom="1134" w:left="1134" w:header="709" w:footer="70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72DA5" w14:textId="77777777" w:rsidR="000C71FC" w:rsidRDefault="000C71FC">
      <w:r>
        <w:separator/>
      </w:r>
    </w:p>
  </w:endnote>
  <w:endnote w:type="continuationSeparator" w:id="0">
    <w:p w14:paraId="5779896E" w14:textId="77777777" w:rsidR="000C71FC" w:rsidRDefault="000C71FC">
      <w:r>
        <w:continuationSeparator/>
      </w:r>
    </w:p>
  </w:endnote>
  <w:endnote w:type="continuationNotice" w:id="1">
    <w:p w14:paraId="724496A3" w14:textId="77777777" w:rsidR="000C71FC" w:rsidRDefault="000C7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, Symbol">
    <w:panose1 w:val="00000000000000000000"/>
    <w:charset w:val="02"/>
    <w:family w:val="auto"/>
    <w:notTrueType/>
    <w:pitch w:val="variable"/>
  </w:font>
  <w:font w:name="Symbol, 'Times New Roman'">
    <w:panose1 w:val="00000000000000000000"/>
    <w:charset w:val="02"/>
    <w:family w:val="roman"/>
    <w:notTrueType/>
    <w:pitch w:val="variable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78034" w14:textId="77777777" w:rsidR="000C71FC" w:rsidRDefault="000C71FC">
      <w:r>
        <w:rPr>
          <w:color w:val="000000"/>
        </w:rPr>
        <w:separator/>
      </w:r>
    </w:p>
  </w:footnote>
  <w:footnote w:type="continuationSeparator" w:id="0">
    <w:p w14:paraId="3EAEC95A" w14:textId="77777777" w:rsidR="000C71FC" w:rsidRDefault="000C71FC">
      <w:r>
        <w:continuationSeparator/>
      </w:r>
    </w:p>
  </w:footnote>
  <w:footnote w:type="continuationNotice" w:id="1">
    <w:p w14:paraId="1356FC9F" w14:textId="77777777" w:rsidR="000C71FC" w:rsidRDefault="000C71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4A8D"/>
    <w:multiLevelType w:val="hybridMultilevel"/>
    <w:tmpl w:val="7F3809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B653D"/>
    <w:rsid w:val="0001147F"/>
    <w:rsid w:val="00013ABE"/>
    <w:rsid w:val="000470E8"/>
    <w:rsid w:val="00075798"/>
    <w:rsid w:val="000B5C2B"/>
    <w:rsid w:val="000C166D"/>
    <w:rsid w:val="000C71FC"/>
    <w:rsid w:val="000E26FA"/>
    <w:rsid w:val="000F4C13"/>
    <w:rsid w:val="0012480C"/>
    <w:rsid w:val="00145142"/>
    <w:rsid w:val="00153B16"/>
    <w:rsid w:val="001A55AD"/>
    <w:rsid w:val="001C334C"/>
    <w:rsid w:val="001C442D"/>
    <w:rsid w:val="001D2B93"/>
    <w:rsid w:val="001E4F50"/>
    <w:rsid w:val="001E6479"/>
    <w:rsid w:val="001F67BC"/>
    <w:rsid w:val="00212AA0"/>
    <w:rsid w:val="002163D3"/>
    <w:rsid w:val="00260531"/>
    <w:rsid w:val="002642EA"/>
    <w:rsid w:val="00294D6D"/>
    <w:rsid w:val="00297050"/>
    <w:rsid w:val="002A0A56"/>
    <w:rsid w:val="002A345F"/>
    <w:rsid w:val="002D180A"/>
    <w:rsid w:val="002E3CB8"/>
    <w:rsid w:val="00300757"/>
    <w:rsid w:val="00312F49"/>
    <w:rsid w:val="00314FC9"/>
    <w:rsid w:val="00322CBC"/>
    <w:rsid w:val="003254A1"/>
    <w:rsid w:val="003506A2"/>
    <w:rsid w:val="0036607B"/>
    <w:rsid w:val="003932B3"/>
    <w:rsid w:val="00393A7C"/>
    <w:rsid w:val="003C4853"/>
    <w:rsid w:val="003E4969"/>
    <w:rsid w:val="003F2C29"/>
    <w:rsid w:val="003F6F46"/>
    <w:rsid w:val="00401CEF"/>
    <w:rsid w:val="00403429"/>
    <w:rsid w:val="0043142A"/>
    <w:rsid w:val="00437F93"/>
    <w:rsid w:val="0044017D"/>
    <w:rsid w:val="00445805"/>
    <w:rsid w:val="0045139F"/>
    <w:rsid w:val="00470E08"/>
    <w:rsid w:val="004C7790"/>
    <w:rsid w:val="004C7C57"/>
    <w:rsid w:val="004D08D2"/>
    <w:rsid w:val="004E1E66"/>
    <w:rsid w:val="00531C6F"/>
    <w:rsid w:val="00544D0E"/>
    <w:rsid w:val="005469A9"/>
    <w:rsid w:val="00547196"/>
    <w:rsid w:val="0058452E"/>
    <w:rsid w:val="00600409"/>
    <w:rsid w:val="0060614C"/>
    <w:rsid w:val="00612323"/>
    <w:rsid w:val="00613831"/>
    <w:rsid w:val="006329D9"/>
    <w:rsid w:val="00646A1A"/>
    <w:rsid w:val="0067077E"/>
    <w:rsid w:val="00676D7A"/>
    <w:rsid w:val="00681AF9"/>
    <w:rsid w:val="00682454"/>
    <w:rsid w:val="006C15F7"/>
    <w:rsid w:val="006C523F"/>
    <w:rsid w:val="006F1FEF"/>
    <w:rsid w:val="00705202"/>
    <w:rsid w:val="00716123"/>
    <w:rsid w:val="007374A8"/>
    <w:rsid w:val="00755E04"/>
    <w:rsid w:val="0077381B"/>
    <w:rsid w:val="00784B25"/>
    <w:rsid w:val="0079622E"/>
    <w:rsid w:val="007B25B8"/>
    <w:rsid w:val="007E1102"/>
    <w:rsid w:val="00807C32"/>
    <w:rsid w:val="00854118"/>
    <w:rsid w:val="00872CE0"/>
    <w:rsid w:val="00880065"/>
    <w:rsid w:val="008B1985"/>
    <w:rsid w:val="008D50B9"/>
    <w:rsid w:val="008D60E9"/>
    <w:rsid w:val="009047AD"/>
    <w:rsid w:val="00906B87"/>
    <w:rsid w:val="00924BA2"/>
    <w:rsid w:val="00924F8D"/>
    <w:rsid w:val="009532D4"/>
    <w:rsid w:val="0096295C"/>
    <w:rsid w:val="00981E41"/>
    <w:rsid w:val="009B2ACD"/>
    <w:rsid w:val="009C044D"/>
    <w:rsid w:val="009C1FB6"/>
    <w:rsid w:val="009C4EFE"/>
    <w:rsid w:val="009E09E8"/>
    <w:rsid w:val="009F58A5"/>
    <w:rsid w:val="009F6924"/>
    <w:rsid w:val="00A3277D"/>
    <w:rsid w:val="00A6220D"/>
    <w:rsid w:val="00AA3D59"/>
    <w:rsid w:val="00AB758F"/>
    <w:rsid w:val="00AC1E33"/>
    <w:rsid w:val="00AC4D1E"/>
    <w:rsid w:val="00AD563D"/>
    <w:rsid w:val="00AE6541"/>
    <w:rsid w:val="00AF1256"/>
    <w:rsid w:val="00AF6E51"/>
    <w:rsid w:val="00AF78F2"/>
    <w:rsid w:val="00B35845"/>
    <w:rsid w:val="00B52ABA"/>
    <w:rsid w:val="00B54239"/>
    <w:rsid w:val="00B553D2"/>
    <w:rsid w:val="00BB06C3"/>
    <w:rsid w:val="00BB09A2"/>
    <w:rsid w:val="00BB35E1"/>
    <w:rsid w:val="00BD4273"/>
    <w:rsid w:val="00C07276"/>
    <w:rsid w:val="00C10C95"/>
    <w:rsid w:val="00C1413F"/>
    <w:rsid w:val="00C176E4"/>
    <w:rsid w:val="00C229C1"/>
    <w:rsid w:val="00C27C11"/>
    <w:rsid w:val="00C63173"/>
    <w:rsid w:val="00C63DA0"/>
    <w:rsid w:val="00CA3BF2"/>
    <w:rsid w:val="00CB653D"/>
    <w:rsid w:val="00CB79B8"/>
    <w:rsid w:val="00CD3F0A"/>
    <w:rsid w:val="00CF1C12"/>
    <w:rsid w:val="00CF3A95"/>
    <w:rsid w:val="00D03215"/>
    <w:rsid w:val="00D03332"/>
    <w:rsid w:val="00D2694F"/>
    <w:rsid w:val="00D3056C"/>
    <w:rsid w:val="00D37E72"/>
    <w:rsid w:val="00D458E1"/>
    <w:rsid w:val="00D46245"/>
    <w:rsid w:val="00D87946"/>
    <w:rsid w:val="00DA21B1"/>
    <w:rsid w:val="00DB39CF"/>
    <w:rsid w:val="00DE526F"/>
    <w:rsid w:val="00E10995"/>
    <w:rsid w:val="00E13DF0"/>
    <w:rsid w:val="00E23887"/>
    <w:rsid w:val="00E42B84"/>
    <w:rsid w:val="00E47BD0"/>
    <w:rsid w:val="00E771A7"/>
    <w:rsid w:val="00E775F9"/>
    <w:rsid w:val="00E81AD7"/>
    <w:rsid w:val="00E82BC3"/>
    <w:rsid w:val="00E84888"/>
    <w:rsid w:val="00ED6347"/>
    <w:rsid w:val="00EE702A"/>
    <w:rsid w:val="00EE74AB"/>
    <w:rsid w:val="00EF2548"/>
    <w:rsid w:val="00F45A13"/>
    <w:rsid w:val="00F55A58"/>
    <w:rsid w:val="00F70A0C"/>
    <w:rsid w:val="00F7206F"/>
    <w:rsid w:val="00FA57BF"/>
    <w:rsid w:val="00FC234C"/>
    <w:rsid w:val="00FC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A29858C"/>
  <w14:defaultImageDpi w14:val="0"/>
  <w15:docId w15:val="{8B1C58FE-FCB2-43AF-ADF9-C169D0A6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kern w:val="3"/>
      <w:sz w:val="24"/>
      <w:szCs w:val="24"/>
      <w:lang w:bidi="hi-IN"/>
    </w:rPr>
  </w:style>
  <w:style w:type="paragraph" w:styleId="Nzev">
    <w:name w:val="Title"/>
    <w:basedOn w:val="Standard"/>
    <w:next w:val="Textbody"/>
    <w:link w:val="NzevChar"/>
    <w:uiPriority w:val="99"/>
    <w:qFormat/>
    <w:pPr>
      <w:keepNext/>
      <w:spacing w:before="240" w:after="120"/>
    </w:pPr>
    <w:rPr>
      <w:rFonts w:ascii="Arial" w:hAnsi="Arial" w:cs="Microsoft YaHei"/>
      <w:sz w:val="28"/>
      <w:lang w:eastAsia="zh-CN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customStyle="1" w:styleId="Textbody">
    <w:name w:val="Text body"/>
    <w:basedOn w:val="Standard"/>
    <w:uiPriority w:val="99"/>
    <w:pPr>
      <w:spacing w:after="120"/>
    </w:pPr>
    <w:rPr>
      <w:lang w:eastAsia="zh-CN"/>
    </w:rPr>
  </w:style>
  <w:style w:type="paragraph" w:styleId="Seznam">
    <w:name w:val="List"/>
    <w:basedOn w:val="Textbody"/>
    <w:uiPriority w:val="99"/>
  </w:style>
  <w:style w:type="paragraph" w:styleId="Titulek">
    <w:name w:val="caption"/>
    <w:basedOn w:val="Standard"/>
    <w:uiPriority w:val="99"/>
    <w:qFormat/>
    <w:pPr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uiPriority w:val="99"/>
    <w:rPr>
      <w:lang w:eastAsia="zh-CN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RTFNum41">
    <w:name w:val="RTF_Num 4 1"/>
    <w:uiPriority w:val="99"/>
    <w:rPr>
      <w:rFonts w:eastAsia="Times New Roman"/>
    </w:rPr>
  </w:style>
  <w:style w:type="character" w:customStyle="1" w:styleId="RTFNum42">
    <w:name w:val="RTF_Num 4 2"/>
    <w:uiPriority w:val="99"/>
    <w:rPr>
      <w:rFonts w:eastAsia="Times New Roman"/>
    </w:rPr>
  </w:style>
  <w:style w:type="character" w:customStyle="1" w:styleId="RTFNum43">
    <w:name w:val="RTF_Num 4 3"/>
    <w:uiPriority w:val="99"/>
    <w:rPr>
      <w:rFonts w:eastAsia="Times New Roman"/>
    </w:rPr>
  </w:style>
  <w:style w:type="character" w:customStyle="1" w:styleId="RTFNum44">
    <w:name w:val="RTF_Num 4 4"/>
    <w:uiPriority w:val="99"/>
    <w:rPr>
      <w:rFonts w:eastAsia="Times New Roman"/>
    </w:rPr>
  </w:style>
  <w:style w:type="character" w:customStyle="1" w:styleId="RTFNum45">
    <w:name w:val="RTF_Num 4 5"/>
    <w:uiPriority w:val="99"/>
    <w:rPr>
      <w:rFonts w:eastAsia="Times New Roman"/>
    </w:rPr>
  </w:style>
  <w:style w:type="character" w:customStyle="1" w:styleId="RTFNum46">
    <w:name w:val="RTF_Num 4 6"/>
    <w:uiPriority w:val="99"/>
    <w:rPr>
      <w:rFonts w:eastAsia="Times New Roman"/>
    </w:rPr>
  </w:style>
  <w:style w:type="character" w:customStyle="1" w:styleId="RTFNum47">
    <w:name w:val="RTF_Num 4 7"/>
    <w:uiPriority w:val="99"/>
    <w:rPr>
      <w:rFonts w:eastAsia="Times New Roman"/>
    </w:rPr>
  </w:style>
  <w:style w:type="character" w:customStyle="1" w:styleId="RTFNum48">
    <w:name w:val="RTF_Num 4 8"/>
    <w:uiPriority w:val="99"/>
    <w:rPr>
      <w:rFonts w:eastAsia="Times New Roman"/>
    </w:rPr>
  </w:style>
  <w:style w:type="character" w:customStyle="1" w:styleId="RTFNum49">
    <w:name w:val="RTF_Num 4 9"/>
    <w:uiPriority w:val="99"/>
    <w:rPr>
      <w:rFonts w:eastAsia="Times New Roman"/>
    </w:rPr>
  </w:style>
  <w:style w:type="character" w:customStyle="1" w:styleId="RTFNum51">
    <w:name w:val="RTF_Num 5 1"/>
    <w:uiPriority w:val="99"/>
    <w:rPr>
      <w:rFonts w:ascii="Times New Roman" w:hAnsi="Times New Roman"/>
    </w:rPr>
  </w:style>
  <w:style w:type="character" w:customStyle="1" w:styleId="RTFNum52">
    <w:name w:val="RTF_Num 5 2"/>
    <w:uiPriority w:val="99"/>
    <w:rPr>
      <w:rFonts w:ascii="Courier New" w:hAnsi="Courier New"/>
    </w:rPr>
  </w:style>
  <w:style w:type="character" w:customStyle="1" w:styleId="RTFNum53">
    <w:name w:val="RTF_Num 5 3"/>
    <w:uiPriority w:val="99"/>
    <w:rPr>
      <w:rFonts w:ascii="Wingdings, Symbol" w:hAnsi="Wingdings, Symbol"/>
    </w:rPr>
  </w:style>
  <w:style w:type="character" w:customStyle="1" w:styleId="RTFNum54">
    <w:name w:val="RTF_Num 5 4"/>
    <w:uiPriority w:val="99"/>
    <w:rPr>
      <w:rFonts w:ascii="Symbol, 'Times New Roman'" w:hAnsi="Symbol, 'Times New Roman'"/>
    </w:rPr>
  </w:style>
  <w:style w:type="character" w:customStyle="1" w:styleId="RTFNum55">
    <w:name w:val="RTF_Num 5 5"/>
    <w:uiPriority w:val="99"/>
    <w:rPr>
      <w:rFonts w:ascii="Courier New" w:hAnsi="Courier New"/>
    </w:rPr>
  </w:style>
  <w:style w:type="character" w:customStyle="1" w:styleId="RTFNum56">
    <w:name w:val="RTF_Num 5 6"/>
    <w:uiPriority w:val="99"/>
    <w:rPr>
      <w:rFonts w:ascii="Wingdings, Symbol" w:hAnsi="Wingdings, Symbol"/>
    </w:rPr>
  </w:style>
  <w:style w:type="character" w:customStyle="1" w:styleId="RTFNum57">
    <w:name w:val="RTF_Num 5 7"/>
    <w:uiPriority w:val="99"/>
    <w:rPr>
      <w:rFonts w:ascii="Symbol, 'Times New Roman'" w:hAnsi="Symbol, 'Times New Roman'"/>
    </w:rPr>
  </w:style>
  <w:style w:type="character" w:customStyle="1" w:styleId="RTFNum58">
    <w:name w:val="RTF_Num 5 8"/>
    <w:uiPriority w:val="99"/>
    <w:rPr>
      <w:rFonts w:ascii="Courier New" w:hAnsi="Courier New"/>
    </w:rPr>
  </w:style>
  <w:style w:type="character" w:customStyle="1" w:styleId="RTFNum59">
    <w:name w:val="RTF_Num 5 9"/>
    <w:uiPriority w:val="99"/>
    <w:rPr>
      <w:rFonts w:ascii="Wingdings, Symbol" w:hAnsi="Wingdings, Symbol"/>
    </w:rPr>
  </w:style>
  <w:style w:type="paragraph" w:customStyle="1" w:styleId="Default">
    <w:name w:val="Default"/>
    <w:uiPriority w:val="99"/>
    <w:rsid w:val="009F6924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locked/>
    <w:rsid w:val="001E6479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locked/>
    <w:rsid w:val="00013AB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13ABE"/>
    <w:rPr>
      <w:rFonts w:ascii="Segoe UI" w:hAnsi="Segoe UI" w:cs="Mangal"/>
      <w:kern w:val="3"/>
      <w:sz w:val="16"/>
      <w:szCs w:val="16"/>
      <w:lang w:val="x-none" w:eastAsia="zh-CN" w:bidi="hi-IN"/>
    </w:rPr>
  </w:style>
  <w:style w:type="table" w:styleId="Mkatabulky">
    <w:name w:val="Table Grid"/>
    <w:basedOn w:val="Normlntabulka"/>
    <w:uiPriority w:val="59"/>
    <w:locked/>
    <w:rsid w:val="00D37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locked/>
    <w:rsid w:val="004513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5139F"/>
    <w:rPr>
      <w:rFonts w:cs="Mangal"/>
      <w:kern w:val="3"/>
      <w:sz w:val="21"/>
      <w:szCs w:val="21"/>
      <w:lang w:val="x-none" w:eastAsia="zh-CN" w:bidi="hi-IN"/>
    </w:rPr>
  </w:style>
  <w:style w:type="paragraph" w:styleId="Zpat">
    <w:name w:val="footer"/>
    <w:basedOn w:val="Normln"/>
    <w:link w:val="ZpatChar"/>
    <w:uiPriority w:val="99"/>
    <w:locked/>
    <w:rsid w:val="004513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locked/>
    <w:rsid w:val="0045139F"/>
    <w:rPr>
      <w:rFonts w:cs="Mangal"/>
      <w:kern w:val="3"/>
      <w:sz w:val="21"/>
      <w:szCs w:val="21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80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80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80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509AB-6E0A-45D0-9821-78B3C46A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subject/>
  <dc:creator>Bc. Ján Kecskés</dc:creator>
  <cp:keywords/>
  <dc:description/>
  <cp:lastModifiedBy>Ján Kecskés</cp:lastModifiedBy>
  <cp:revision>2</cp:revision>
  <cp:lastPrinted>2019-04-23T12:00:00Z</cp:lastPrinted>
  <dcterms:created xsi:type="dcterms:W3CDTF">2019-04-24T07:53:00Z</dcterms:created>
  <dcterms:modified xsi:type="dcterms:W3CDTF">2019-04-24T07:53:00Z</dcterms:modified>
</cp:coreProperties>
</file>