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4C" w:rsidRDefault="00821E4C" w:rsidP="000F5E2A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0F5E2A">
        <w:rPr>
          <w:rFonts w:ascii="Times New Roman" w:hAnsi="Times New Roman" w:cs="Times New Roman"/>
          <w:u w:val="none"/>
        </w:rPr>
        <w:t>N Á R O D N Á   R A D A   S L O V E N S K E J   R E P U B L I K Y</w:t>
      </w:r>
    </w:p>
    <w:p w:rsidR="000F5E2A" w:rsidRPr="000F5E2A" w:rsidRDefault="000F5E2A" w:rsidP="000F5E2A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  <w:lang w:val="sk-SK"/>
        </w:rPr>
      </w:pPr>
      <w:r>
        <w:rPr>
          <w:rFonts w:ascii="Times New Roman" w:hAnsi="Times New Roman" w:cs="Times New Roman"/>
          <w:u w:val="none"/>
          <w:lang w:val="sk-SK"/>
        </w:rPr>
        <w:t>VII. volebné obdobie</w:t>
      </w:r>
    </w:p>
    <w:p w:rsidR="00821E4C" w:rsidRDefault="00821E4C" w:rsidP="000F5E2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5E2A" w:rsidRPr="000F5E2A" w:rsidRDefault="00821E4C" w:rsidP="000F5E2A">
      <w:pPr>
        <w:spacing w:before="24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0F5E2A">
        <w:rPr>
          <w:rFonts w:ascii="Times New Roman" w:hAnsi="Times New Roman"/>
          <w:bCs/>
          <w:i/>
          <w:sz w:val="24"/>
          <w:szCs w:val="24"/>
        </w:rPr>
        <w:t xml:space="preserve">Návrh </w:t>
      </w:r>
    </w:p>
    <w:p w:rsidR="000F5E2A" w:rsidRDefault="000F5E2A" w:rsidP="000F5E2A">
      <w:pPr>
        <w:spacing w:before="24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1E4C" w:rsidRDefault="000F5E2A" w:rsidP="000F5E2A">
      <w:pPr>
        <w:spacing w:before="24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821E4C" w:rsidRPr="000F5E2A">
        <w:rPr>
          <w:rFonts w:ascii="Times New Roman" w:hAnsi="Times New Roman"/>
          <w:b/>
          <w:bCs/>
          <w:sz w:val="24"/>
          <w:szCs w:val="24"/>
        </w:rPr>
        <w:t>ákon</w:t>
      </w:r>
    </w:p>
    <w:p w:rsidR="00821E4C" w:rsidRPr="000F5E2A" w:rsidRDefault="000F5E2A" w:rsidP="000F5E2A">
      <w:pPr>
        <w:spacing w:before="24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821E4C" w:rsidRPr="000F5E2A">
        <w:rPr>
          <w:rFonts w:ascii="Times New Roman" w:hAnsi="Times New Roman"/>
          <w:b/>
          <w:bCs/>
          <w:sz w:val="24"/>
          <w:szCs w:val="24"/>
        </w:rPr>
        <w:t xml:space="preserve"> ................. 2019,</w:t>
      </w:r>
    </w:p>
    <w:p w:rsidR="00821E4C" w:rsidRPr="000F5E2A" w:rsidRDefault="00821E4C" w:rsidP="000F5E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E2A">
        <w:rPr>
          <w:rFonts w:ascii="Times New Roman" w:hAnsi="Times New Roman"/>
          <w:b/>
          <w:bCs/>
          <w:sz w:val="24"/>
          <w:szCs w:val="24"/>
        </w:rPr>
        <w:t>ktorým sa mení a dopĺňa zákon č. 36/2005 Z. z. o rodine a o zmene a doplnení niektorých zákonov v znení neskorších predpisov</w:t>
      </w:r>
    </w:p>
    <w:p w:rsidR="00821E4C" w:rsidRPr="000F5E2A" w:rsidRDefault="00821E4C" w:rsidP="000F5E2A">
      <w:pPr>
        <w:spacing w:before="240" w:line="480" w:lineRule="auto"/>
        <w:jc w:val="center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21E4C" w:rsidRPr="000F5E2A" w:rsidRDefault="00821E4C" w:rsidP="000F5E2A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b/>
          <w:bCs/>
          <w:sz w:val="24"/>
          <w:szCs w:val="24"/>
        </w:rPr>
        <w:t>Čl. I</w:t>
      </w:r>
    </w:p>
    <w:p w:rsidR="00821E4C" w:rsidRPr="000F5E2A" w:rsidRDefault="00821E4C" w:rsidP="000F5E2A">
      <w:pPr>
        <w:spacing w:before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 xml:space="preserve">Zákon č. 36/2005 Z. z. o rodine a o zmene a doplnení niektorých zákonov v znení nálezu Ústavného súdu Slovenskej republiky č. 615/2006 Z. z., zákona č. 201/2008 Z. z., zákona </w:t>
      </w:r>
      <w:r w:rsidR="000F5E2A">
        <w:rPr>
          <w:rFonts w:ascii="Times New Roman" w:hAnsi="Times New Roman"/>
          <w:sz w:val="24"/>
          <w:szCs w:val="24"/>
        </w:rPr>
        <w:t xml:space="preserve">                   </w:t>
      </w:r>
      <w:r w:rsidRPr="000F5E2A">
        <w:rPr>
          <w:rFonts w:ascii="Times New Roman" w:hAnsi="Times New Roman"/>
          <w:sz w:val="24"/>
          <w:szCs w:val="24"/>
        </w:rPr>
        <w:t xml:space="preserve">č. 217/2010 Z. z., nálezu Ústavného súdu Slovenskej republiky č. 290/2011 Z. z., zákona </w:t>
      </w:r>
      <w:r w:rsidR="000F5E2A"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0F5E2A">
        <w:rPr>
          <w:rFonts w:ascii="Times New Roman" w:hAnsi="Times New Roman"/>
          <w:sz w:val="24"/>
          <w:szCs w:val="24"/>
        </w:rPr>
        <w:t>č. 125/2013 Z. z., zákona č. 124/2015 Z. z., zákona č. 175/2015 Z. z., zákona č. 125/2016 Z. z. a zákona č. 2/2017 Z. z. sa mení a dopĺňa takto:</w:t>
      </w:r>
    </w:p>
    <w:p w:rsidR="00821E4C" w:rsidRPr="000F5E2A" w:rsidRDefault="00821E4C" w:rsidP="000F5E2A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>V § 47 ods. 1 sa vypúšťa písmeno f).</w:t>
      </w:r>
    </w:p>
    <w:p w:rsidR="00821E4C" w:rsidRPr="000F5E2A" w:rsidRDefault="00821E4C" w:rsidP="000F5E2A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>V § 47 odsek 3 znie:</w:t>
      </w:r>
    </w:p>
    <w:p w:rsidR="00821E4C" w:rsidRPr="000F5E2A" w:rsidRDefault="00821E4C" w:rsidP="000F5E2A">
      <w:pPr>
        <w:spacing w:before="24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>„(3) Súd v rozhodnutí, ktorým sa rozvádza manželstvo manželov, ktorým bolo maloleté dieťa zverené do spoločnej náhradnej osobnej starostlivosti, určí, ktorému z bývalých manželov ponechá dieťa v náhradnej osobnej starostlivosti; druhému z manželov náhradnú osobnú starostlivosť zruší. Ak ani jeden z manželov nemá záujem na pokračovaní náhradnej osobnej starostlivosti alebo ak je to v záujme maloletého dieťaťa, súd rozhodne o zrušení náhradnej osobnej starostlivosti obom bývalým manželom.“.</w:t>
      </w:r>
    </w:p>
    <w:p w:rsidR="00821E4C" w:rsidRPr="000F5E2A" w:rsidRDefault="00821E4C" w:rsidP="000F5E2A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 xml:space="preserve">V § 52 ods. 1 sa vypúšťa písmeno f). </w:t>
      </w:r>
    </w:p>
    <w:p w:rsidR="00821E4C" w:rsidRPr="000F5E2A" w:rsidRDefault="00821E4C" w:rsidP="000F5E2A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 xml:space="preserve"> V § 52 odsek 3 znie: </w:t>
      </w:r>
    </w:p>
    <w:p w:rsidR="000F5E2A" w:rsidRDefault="00821E4C" w:rsidP="000F5E2A">
      <w:pPr>
        <w:spacing w:before="24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>„(3) Súd v rozhodnutí, ktorým sa rozvádza manželstvo manželov, ktorým bolo maloleté dieťa zverené do spoločnej pestúnskej starostlivosti, určí, ktorému z bývalých manželov ponechá dieťa v pestúnskej starostlivosti; druhému z manželov pestúnsku starostlivosť zruší. Ak ani jeden z manželov nemá záujem na pokračovaní pestúnskej starostlivosti alebo ak je to v záujme maloletého dieťaťa, súd rozhodne o zrušení pestúnskej starostlivosti obom bývalým manželom.“.</w:t>
      </w:r>
    </w:p>
    <w:p w:rsidR="000F5E2A" w:rsidRPr="000F5E2A" w:rsidRDefault="000F5E2A" w:rsidP="000F5E2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E4C" w:rsidRDefault="00821E4C" w:rsidP="000F5E2A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lastRenderedPageBreak/>
        <w:t>Za § 119b sa vkladá § 119c, ktorý vrátane nadpisu znie</w:t>
      </w:r>
      <w:r w:rsidR="000F5E2A">
        <w:rPr>
          <w:rFonts w:ascii="Times New Roman" w:hAnsi="Times New Roman"/>
          <w:sz w:val="24"/>
          <w:szCs w:val="24"/>
        </w:rPr>
        <w:t>:</w:t>
      </w:r>
    </w:p>
    <w:p w:rsidR="000F5E2A" w:rsidRDefault="000F5E2A" w:rsidP="000F5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E4C" w:rsidRPr="000F5E2A" w:rsidRDefault="00821E4C" w:rsidP="000F5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>„</w:t>
      </w:r>
      <w:r w:rsidRPr="000F5E2A">
        <w:rPr>
          <w:rFonts w:ascii="Times New Roman" w:hAnsi="Times New Roman"/>
          <w:b/>
          <w:sz w:val="24"/>
          <w:szCs w:val="24"/>
        </w:rPr>
        <w:t>§ 119c</w:t>
      </w:r>
    </w:p>
    <w:p w:rsidR="00821E4C" w:rsidRDefault="00821E4C" w:rsidP="000F5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E2A">
        <w:rPr>
          <w:rFonts w:ascii="Times New Roman" w:hAnsi="Times New Roman"/>
          <w:b/>
          <w:sz w:val="24"/>
          <w:szCs w:val="24"/>
        </w:rPr>
        <w:t>Prechodné ustanovenie k úpravám účinným od 1. augusta 2019</w:t>
      </w:r>
    </w:p>
    <w:p w:rsidR="000F5E2A" w:rsidRPr="000F5E2A" w:rsidRDefault="000F5E2A" w:rsidP="000F5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1E4C" w:rsidRPr="000F5E2A" w:rsidRDefault="00821E4C" w:rsidP="000F5E2A">
      <w:pPr>
        <w:spacing w:before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 xml:space="preserve">Konanie o rozvode, o ktorom súd nerozhodol do 31. </w:t>
      </w:r>
      <w:r w:rsidR="000F5E2A" w:rsidRPr="000F5E2A">
        <w:rPr>
          <w:rFonts w:ascii="Times New Roman" w:hAnsi="Times New Roman"/>
          <w:sz w:val="24"/>
          <w:szCs w:val="24"/>
        </w:rPr>
        <w:t xml:space="preserve">júla </w:t>
      </w:r>
      <w:r w:rsidRPr="000F5E2A">
        <w:rPr>
          <w:rFonts w:ascii="Times New Roman" w:hAnsi="Times New Roman"/>
          <w:sz w:val="24"/>
          <w:szCs w:val="24"/>
        </w:rPr>
        <w:t>201</w:t>
      </w:r>
      <w:r w:rsidR="000F5E2A" w:rsidRPr="000F5E2A">
        <w:rPr>
          <w:rFonts w:ascii="Times New Roman" w:hAnsi="Times New Roman"/>
          <w:sz w:val="24"/>
          <w:szCs w:val="24"/>
        </w:rPr>
        <w:t>9</w:t>
      </w:r>
      <w:r w:rsidRPr="000F5E2A">
        <w:rPr>
          <w:rFonts w:ascii="Times New Roman" w:hAnsi="Times New Roman"/>
          <w:sz w:val="24"/>
          <w:szCs w:val="24"/>
        </w:rPr>
        <w:t xml:space="preserve"> sa dokončí podľa predpisu účinného od 1. </w:t>
      </w:r>
      <w:r w:rsidR="000F5E2A" w:rsidRPr="000F5E2A">
        <w:rPr>
          <w:rFonts w:ascii="Times New Roman" w:hAnsi="Times New Roman"/>
          <w:sz w:val="24"/>
          <w:szCs w:val="24"/>
        </w:rPr>
        <w:t xml:space="preserve">augusta </w:t>
      </w:r>
      <w:r w:rsidRPr="000F5E2A">
        <w:rPr>
          <w:rFonts w:ascii="Times New Roman" w:hAnsi="Times New Roman"/>
          <w:sz w:val="24"/>
          <w:szCs w:val="24"/>
        </w:rPr>
        <w:t>201</w:t>
      </w:r>
      <w:r w:rsidR="000F5E2A" w:rsidRPr="000F5E2A">
        <w:rPr>
          <w:rFonts w:ascii="Times New Roman" w:hAnsi="Times New Roman"/>
          <w:sz w:val="24"/>
          <w:szCs w:val="24"/>
        </w:rPr>
        <w:t>9</w:t>
      </w:r>
      <w:r w:rsidRPr="000F5E2A">
        <w:rPr>
          <w:rFonts w:ascii="Times New Roman" w:hAnsi="Times New Roman"/>
          <w:sz w:val="24"/>
          <w:szCs w:val="24"/>
        </w:rPr>
        <w:t>.“.</w:t>
      </w:r>
    </w:p>
    <w:p w:rsidR="00821E4C" w:rsidRPr="000F5E2A" w:rsidRDefault="00821E4C" w:rsidP="000F5E2A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b/>
          <w:bCs/>
          <w:sz w:val="24"/>
          <w:szCs w:val="24"/>
        </w:rPr>
        <w:t>Čl. II</w:t>
      </w:r>
    </w:p>
    <w:p w:rsidR="00821E4C" w:rsidRPr="000F5E2A" w:rsidRDefault="00821E4C" w:rsidP="000F5E2A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0F5E2A">
        <w:rPr>
          <w:rFonts w:ascii="Times New Roman" w:hAnsi="Times New Roman"/>
          <w:sz w:val="24"/>
          <w:szCs w:val="24"/>
        </w:rPr>
        <w:t>Tento zákon nadobúda účinnosť 1. augusta 2019.</w:t>
      </w:r>
    </w:p>
    <w:sectPr w:rsidR="00821E4C" w:rsidRPr="000F5E2A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3915E0"/>
    <w:multiLevelType w:val="hybridMultilevel"/>
    <w:tmpl w:val="A71A07D8"/>
    <w:lvl w:ilvl="0" w:tplc="D0B6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5E741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B3C9E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464D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3A02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5621E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BD08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24C46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A5EDD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0F5E2A"/>
    <w:rsid w:val="001C6929"/>
    <w:rsid w:val="002A5F17"/>
    <w:rsid w:val="002C256B"/>
    <w:rsid w:val="00312907"/>
    <w:rsid w:val="004E5772"/>
    <w:rsid w:val="005206B9"/>
    <w:rsid w:val="006A2E6A"/>
    <w:rsid w:val="0080214F"/>
    <w:rsid w:val="00821E4C"/>
    <w:rsid w:val="009275F3"/>
    <w:rsid w:val="00931509"/>
    <w:rsid w:val="00943B88"/>
    <w:rsid w:val="00967A91"/>
    <w:rsid w:val="009F7656"/>
    <w:rsid w:val="00A3142C"/>
    <w:rsid w:val="00A35036"/>
    <w:rsid w:val="00A5105A"/>
    <w:rsid w:val="00B205D0"/>
    <w:rsid w:val="00BE2431"/>
    <w:rsid w:val="00BF4A91"/>
    <w:rsid w:val="00C41B5D"/>
    <w:rsid w:val="00CE4DDD"/>
    <w:rsid w:val="00CE577C"/>
    <w:rsid w:val="00D7343C"/>
    <w:rsid w:val="00DA1D5F"/>
    <w:rsid w:val="00DA75F3"/>
    <w:rsid w:val="00E07042"/>
    <w:rsid w:val="00E77BBC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A9E8F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character" w:customStyle="1" w:styleId="NzovChar1">
    <w:name w:val="Názov Char1"/>
    <w:basedOn w:val="Predvolenpsmoodseku"/>
    <w:link w:val="Nzov"/>
    <w:uiPriority w:val="99"/>
    <w:locked/>
    <w:rsid w:val="00821E4C"/>
    <w:rPr>
      <w:rFonts w:ascii="Arial Narrow" w:hAnsi="Arial Narrow" w:cs="Arial Narrow"/>
      <w:b/>
      <w:bCs/>
      <w:sz w:val="24"/>
      <w:szCs w:val="24"/>
      <w:u w:val="single"/>
      <w:lang w:val="x-none" w:eastAsia="cs-CZ"/>
    </w:rPr>
  </w:style>
  <w:style w:type="paragraph" w:styleId="Nzov">
    <w:name w:val="Title"/>
    <w:basedOn w:val="Normlny"/>
    <w:link w:val="NzovChar1"/>
    <w:uiPriority w:val="99"/>
    <w:qFormat/>
    <w:rsid w:val="00821E4C"/>
    <w:pPr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u w:val="single"/>
      <w:lang w:val="x-none" w:eastAsia="cs-CZ"/>
    </w:rPr>
  </w:style>
  <w:style w:type="character" w:customStyle="1" w:styleId="NzovChar">
    <w:name w:val="Názov Char"/>
    <w:basedOn w:val="Predvolenpsmoodseku"/>
    <w:uiPriority w:val="10"/>
    <w:rsid w:val="00821E4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9</cp:revision>
  <cp:lastPrinted>2013-10-30T11:15:00Z</cp:lastPrinted>
  <dcterms:created xsi:type="dcterms:W3CDTF">2018-10-25T21:10:00Z</dcterms:created>
  <dcterms:modified xsi:type="dcterms:W3CDTF">2019-04-13T09:22:00Z</dcterms:modified>
</cp:coreProperties>
</file>