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C16EE9" w14:textId="77777777" w:rsidR="008E793B" w:rsidRDefault="008E793B" w:rsidP="008E793B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8003E">
        <w:rPr>
          <w:rFonts w:ascii="Times New Roman" w:hAnsi="Times New Roman" w:cs="Times New Roman"/>
          <w:b/>
          <w:sz w:val="24"/>
          <w:szCs w:val="24"/>
        </w:rPr>
        <w:t>TÉZY OPATRENIA ŠTATISTICKÉHO ÚRADU SLOVENSKEJ REPUBLKIKY</w:t>
      </w:r>
    </w:p>
    <w:p w14:paraId="70C5A282" w14:textId="21971CD3" w:rsidR="008E793B" w:rsidRPr="0088003E" w:rsidRDefault="008E793B" w:rsidP="008E793B">
      <w:pPr>
        <w:spacing w:after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03E">
        <w:rPr>
          <w:rFonts w:ascii="Times New Roman" w:hAnsi="Times New Roman" w:cs="Times New Roman"/>
          <w:b/>
          <w:sz w:val="24"/>
          <w:szCs w:val="24"/>
        </w:rPr>
        <w:t xml:space="preserve">podľa § 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88003E">
        <w:rPr>
          <w:rFonts w:ascii="Times New Roman" w:hAnsi="Times New Roman" w:cs="Times New Roman"/>
          <w:b/>
          <w:sz w:val="24"/>
          <w:szCs w:val="24"/>
        </w:rPr>
        <w:t xml:space="preserve"> ods. 3 návrhu zákona o sčítaní obyvateľov, domov a bytov v roku 2021 </w:t>
      </w:r>
      <w:r w:rsidR="004327BD">
        <w:rPr>
          <w:rFonts w:ascii="Times New Roman" w:hAnsi="Times New Roman" w:cs="Times New Roman"/>
          <w:b/>
          <w:sz w:val="24"/>
          <w:szCs w:val="24"/>
        </w:rPr>
        <w:t>a o zmene a doplnení niektorých zákonov</w:t>
      </w:r>
    </w:p>
    <w:p w14:paraId="68F84CF6" w14:textId="77777777" w:rsidR="008E793B" w:rsidRDefault="008E793B" w:rsidP="008E79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Názov a úvodná veta opatrenia:</w:t>
      </w:r>
    </w:p>
    <w:p w14:paraId="10B7D38D" w14:textId="77777777" w:rsidR="00047CF9" w:rsidRPr="009E6A7E" w:rsidRDefault="00047CF9" w:rsidP="008E793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9E6A7E">
        <w:rPr>
          <w:rFonts w:ascii="Times New Roman" w:hAnsi="Times New Roman" w:cs="Times New Roman"/>
          <w:sz w:val="24"/>
          <w:szCs w:val="24"/>
        </w:rPr>
        <w:t>OPATRENIE</w:t>
      </w:r>
    </w:p>
    <w:p w14:paraId="773B7D7E" w14:textId="77777777" w:rsidR="00047CF9" w:rsidRPr="009E6A7E" w:rsidRDefault="00047CF9" w:rsidP="008E793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Štatistického úradu</w:t>
      </w:r>
      <w:r w:rsidRPr="009E6A7E">
        <w:rPr>
          <w:rFonts w:ascii="Times New Roman" w:hAnsi="Times New Roman" w:cs="Times New Roman"/>
          <w:sz w:val="24"/>
          <w:szCs w:val="24"/>
        </w:rPr>
        <w:t xml:space="preserve"> Slovenskej republiky</w:t>
      </w:r>
    </w:p>
    <w:p w14:paraId="404A5098" w14:textId="77777777" w:rsidR="00047CF9" w:rsidRPr="009E6A7E" w:rsidRDefault="00047CF9" w:rsidP="008E793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9E6A7E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9E6A7E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E6A7E">
        <w:rPr>
          <w:rFonts w:ascii="Times New Roman" w:hAnsi="Times New Roman" w:cs="Times New Roman"/>
          <w:sz w:val="24"/>
          <w:szCs w:val="24"/>
        </w:rPr>
        <w:t>,</w:t>
      </w:r>
    </w:p>
    <w:p w14:paraId="4AB0C2B4" w14:textId="77777777" w:rsidR="00047CF9" w:rsidRDefault="00047CF9" w:rsidP="008E793B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9E6A7E">
        <w:rPr>
          <w:rFonts w:ascii="Times New Roman" w:hAnsi="Times New Roman" w:cs="Times New Roman"/>
          <w:sz w:val="24"/>
          <w:szCs w:val="24"/>
        </w:rPr>
        <w:t xml:space="preserve">ktorým sa </w:t>
      </w:r>
      <w:r>
        <w:rPr>
          <w:rFonts w:ascii="Times New Roman" w:hAnsi="Times New Roman" w:cs="Times New Roman"/>
          <w:sz w:val="24"/>
          <w:szCs w:val="24"/>
        </w:rPr>
        <w:t>určujú podmienky prevádzky kontaktného miesta</w:t>
      </w:r>
    </w:p>
    <w:p w14:paraId="4F3539D3" w14:textId="36516341" w:rsidR="00047CF9" w:rsidRDefault="00047CF9" w:rsidP="00C37C65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Štatistický úrad Slovenskej republiky podľa § </w:t>
      </w:r>
      <w:r w:rsidRPr="0061241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12416">
        <w:rPr>
          <w:rFonts w:ascii="Times New Roman" w:hAnsi="Times New Roman" w:cs="Times New Roman"/>
          <w:sz w:val="24"/>
          <w:szCs w:val="24"/>
        </w:rPr>
        <w:t xml:space="preserve"> ods. 3 zákona </w:t>
      </w:r>
      <w:r>
        <w:rPr>
          <w:rFonts w:ascii="Times New Roman" w:hAnsi="Times New Roman" w:cs="Times New Roman"/>
          <w:sz w:val="24"/>
          <w:szCs w:val="24"/>
        </w:rPr>
        <w:t xml:space="preserve">č. .../2019 Z. z. o sčítaní obyvateľov, domov a bytov v roku 2021 </w:t>
      </w:r>
      <w:r w:rsidR="004327BD" w:rsidRPr="004327BD">
        <w:rPr>
          <w:rFonts w:ascii="Times New Roman" w:hAnsi="Times New Roman" w:cs="Times New Roman"/>
          <w:sz w:val="24"/>
          <w:szCs w:val="24"/>
        </w:rPr>
        <w:t>a o zmene a doplnení niektorých zákonov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729">
        <w:rPr>
          <w:rFonts w:ascii="Times New Roman" w:hAnsi="Times New Roman" w:cs="Times New Roman"/>
          <w:sz w:val="24"/>
          <w:szCs w:val="24"/>
        </w:rPr>
        <w:t xml:space="preserve">(ďalej len „zákon“) </w:t>
      </w:r>
      <w:r w:rsidRPr="00612416">
        <w:rPr>
          <w:rFonts w:ascii="Times New Roman" w:hAnsi="Times New Roman" w:cs="Times New Roman"/>
          <w:sz w:val="24"/>
          <w:szCs w:val="24"/>
        </w:rPr>
        <w:t>ustanovuje:</w:t>
      </w:r>
    </w:p>
    <w:p w14:paraId="68D4D7DD" w14:textId="28E25EFF" w:rsidR="008E793B" w:rsidRDefault="008E793B" w:rsidP="00C37C65">
      <w:pPr>
        <w:pStyle w:val="Odsekzoznamu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 a obsah:</w:t>
      </w:r>
    </w:p>
    <w:p w14:paraId="21F80A2C" w14:textId="2B52DE35" w:rsidR="00047CF9" w:rsidRDefault="00047CF9" w:rsidP="00C37C65">
      <w:pPr>
        <w:pStyle w:val="Odsekzoznamu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Predmetom opatrenia sú </w:t>
      </w:r>
      <w:r w:rsidRPr="003D5DC8">
        <w:rPr>
          <w:rFonts w:ascii="Times New Roman" w:hAnsi="Times New Roman" w:cs="Times New Roman"/>
          <w:sz w:val="24"/>
          <w:szCs w:val="24"/>
        </w:rPr>
        <w:t>podmienky prevádzky kontaktného miesta</w:t>
      </w:r>
      <w:r w:rsidR="00015D37">
        <w:rPr>
          <w:rFonts w:ascii="Times New Roman" w:hAnsi="Times New Roman" w:cs="Times New Roman"/>
          <w:sz w:val="24"/>
          <w:szCs w:val="24"/>
        </w:rPr>
        <w:t>.</w:t>
      </w:r>
      <w:r w:rsidRPr="003D5DC8">
        <w:rPr>
          <w:rFonts w:ascii="Times New Roman" w:hAnsi="Times New Roman" w:cs="Times New Roman"/>
          <w:sz w:val="24"/>
          <w:szCs w:val="24"/>
        </w:rPr>
        <w:t xml:space="preserve"> Prevádzka kontaktného miesta (</w:t>
      </w:r>
      <w:r w:rsidR="00015D37">
        <w:rPr>
          <w:rFonts w:ascii="Times New Roman" w:hAnsi="Times New Roman" w:cs="Times New Roman"/>
          <w:sz w:val="24"/>
          <w:szCs w:val="24"/>
        </w:rPr>
        <w:t xml:space="preserve">obecný úrad, </w:t>
      </w:r>
      <w:r>
        <w:rPr>
          <w:rFonts w:ascii="Times New Roman" w:hAnsi="Times New Roman" w:cs="Times New Roman"/>
          <w:sz w:val="24"/>
          <w:szCs w:val="24"/>
        </w:rPr>
        <w:t>integrované obslužné miesto</w:t>
      </w:r>
      <w:r w:rsidRPr="003D5DC8">
        <w:rPr>
          <w:rFonts w:ascii="Times New Roman" w:hAnsi="Times New Roman" w:cs="Times New Roman"/>
          <w:sz w:val="24"/>
          <w:szCs w:val="24"/>
        </w:rPr>
        <w:t xml:space="preserve"> na obci alebo</w:t>
      </w:r>
      <w:r w:rsidR="00015D37">
        <w:rPr>
          <w:rFonts w:ascii="Times New Roman" w:hAnsi="Times New Roman" w:cs="Times New Roman"/>
          <w:sz w:val="24"/>
          <w:szCs w:val="24"/>
        </w:rPr>
        <w:t xml:space="preserve"> integrované obslužné miesto </w:t>
      </w:r>
      <w:r w:rsidRPr="003D5DC8">
        <w:rPr>
          <w:rFonts w:ascii="Times New Roman" w:hAnsi="Times New Roman" w:cs="Times New Roman"/>
          <w:sz w:val="24"/>
          <w:szCs w:val="24"/>
        </w:rPr>
        <w:t>na pošte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D5DC8">
        <w:rPr>
          <w:rFonts w:ascii="Times New Roman" w:hAnsi="Times New Roman" w:cs="Times New Roman"/>
          <w:sz w:val="24"/>
          <w:szCs w:val="24"/>
        </w:rPr>
        <w:t>  bude musieť  spĺňať priestorové, organizačné, technické a bezpečnostné požiadavky</w:t>
      </w:r>
      <w:r w:rsidR="0022035C">
        <w:rPr>
          <w:rFonts w:ascii="Times New Roman" w:hAnsi="Times New Roman" w:cs="Times New Roman"/>
          <w:sz w:val="24"/>
          <w:szCs w:val="24"/>
        </w:rPr>
        <w:t xml:space="preserve"> vrátane techn</w:t>
      </w:r>
      <w:r w:rsidR="0022035C" w:rsidRPr="00D05540">
        <w:rPr>
          <w:rFonts w:ascii="Times New Roman" w:hAnsi="Times New Roman" w:cs="Times New Roman"/>
          <w:sz w:val="24"/>
          <w:szCs w:val="24"/>
        </w:rPr>
        <w:t>ickej spôsobilosti</w:t>
      </w:r>
      <w:r w:rsidR="004F61B6">
        <w:rPr>
          <w:rFonts w:ascii="Times New Roman" w:hAnsi="Times New Roman" w:cs="Times New Roman"/>
          <w:sz w:val="24"/>
          <w:szCs w:val="24"/>
        </w:rPr>
        <w:t xml:space="preserve"> </w:t>
      </w:r>
      <w:r w:rsidR="0022035C" w:rsidRPr="00D05540">
        <w:rPr>
          <w:rFonts w:ascii="Times New Roman" w:hAnsi="Times New Roman" w:cs="Times New Roman"/>
          <w:sz w:val="24"/>
          <w:szCs w:val="24"/>
        </w:rPr>
        <w:t>vedenia evidencie a prevádzkových záznamov</w:t>
      </w:r>
      <w:r w:rsidR="0022035C">
        <w:rPr>
          <w:rFonts w:ascii="Times New Roman" w:hAnsi="Times New Roman" w:cs="Times New Roman"/>
          <w:sz w:val="24"/>
          <w:szCs w:val="24"/>
        </w:rPr>
        <w:t xml:space="preserve"> a</w:t>
      </w:r>
      <w:r w:rsidR="0022035C" w:rsidRPr="00D05540">
        <w:rPr>
          <w:rFonts w:ascii="Times New Roman" w:hAnsi="Times New Roman" w:cs="Times New Roman"/>
          <w:sz w:val="24"/>
          <w:szCs w:val="24"/>
        </w:rPr>
        <w:t xml:space="preserve"> bezpečnosti informačných systémov</w:t>
      </w:r>
      <w:r w:rsidR="0022035C">
        <w:rPr>
          <w:rFonts w:ascii="Times New Roman" w:hAnsi="Times New Roman" w:cs="Times New Roman"/>
          <w:sz w:val="24"/>
          <w:szCs w:val="24"/>
        </w:rPr>
        <w:t xml:space="preserve"> verejnej správy</w:t>
      </w:r>
      <w:r w:rsidR="0022035C" w:rsidRPr="00D05540">
        <w:rPr>
          <w:rFonts w:ascii="Times New Roman" w:hAnsi="Times New Roman" w:cs="Times New Roman"/>
          <w:sz w:val="24"/>
          <w:szCs w:val="24"/>
        </w:rPr>
        <w:t>.</w:t>
      </w:r>
    </w:p>
    <w:p w14:paraId="66062024" w14:textId="1CC9F1E2" w:rsidR="0022035C" w:rsidRPr="00D05540" w:rsidRDefault="0022035C" w:rsidP="00C37C6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Opatrenie</w:t>
      </w:r>
      <w:r w:rsidR="00750E50">
        <w:rPr>
          <w:rFonts w:ascii="Times New Roman" w:hAnsi="Times New Roman" w:cs="Times New Roman"/>
          <w:sz w:val="24"/>
          <w:szCs w:val="24"/>
        </w:rPr>
        <w:t xml:space="preserve"> ustanoví napríklad tieto podmienky</w:t>
      </w:r>
      <w:r w:rsidRPr="00D05540">
        <w:rPr>
          <w:rFonts w:ascii="Times New Roman" w:hAnsi="Times New Roman" w:cs="Times New Roman"/>
          <w:sz w:val="24"/>
          <w:szCs w:val="24"/>
        </w:rPr>
        <w:t xml:space="preserve"> prevádzky</w:t>
      </w:r>
      <w:r w:rsidR="00750E5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9BBF3B" w14:textId="01969EC0" w:rsidR="00750E50" w:rsidRDefault="00047CF9" w:rsidP="00C37C65">
      <w:pPr>
        <w:pStyle w:val="Odsekzoznamu"/>
        <w:numPr>
          <w:ilvl w:val="0"/>
          <w:numId w:val="20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5DC8">
        <w:rPr>
          <w:rFonts w:ascii="Times New Roman" w:hAnsi="Times New Roman" w:cs="Times New Roman"/>
          <w:sz w:val="24"/>
          <w:szCs w:val="24"/>
        </w:rPr>
        <w:t xml:space="preserve">Priestorové požiadavky vyžadujú stôl, stoličku, </w:t>
      </w:r>
      <w:r w:rsidR="00750E50">
        <w:rPr>
          <w:rFonts w:ascii="Times New Roman" w:hAnsi="Times New Roman" w:cs="Times New Roman"/>
          <w:sz w:val="24"/>
          <w:szCs w:val="24"/>
        </w:rPr>
        <w:t>počítač</w:t>
      </w:r>
      <w:r w:rsidRPr="003D5DC8">
        <w:rPr>
          <w:rFonts w:ascii="Times New Roman" w:hAnsi="Times New Roman" w:cs="Times New Roman"/>
          <w:sz w:val="24"/>
          <w:szCs w:val="24"/>
        </w:rPr>
        <w:t xml:space="preserve"> s myšou a miesto na sedenie pre</w:t>
      </w:r>
      <w:r w:rsidR="008E793B">
        <w:rPr>
          <w:rFonts w:ascii="Times New Roman" w:hAnsi="Times New Roman" w:cs="Times New Roman"/>
          <w:sz w:val="24"/>
          <w:szCs w:val="24"/>
        </w:rPr>
        <w:t> </w:t>
      </w:r>
      <w:r w:rsidRPr="003D5DC8">
        <w:rPr>
          <w:rFonts w:ascii="Times New Roman" w:hAnsi="Times New Roman" w:cs="Times New Roman"/>
          <w:sz w:val="24"/>
          <w:szCs w:val="24"/>
        </w:rPr>
        <w:t>obyvateľa.</w:t>
      </w:r>
    </w:p>
    <w:p w14:paraId="2C50007B" w14:textId="195CA01B" w:rsidR="00047CF9" w:rsidRDefault="00047CF9" w:rsidP="00C37C65">
      <w:pPr>
        <w:pStyle w:val="Odsekzoznamu"/>
        <w:numPr>
          <w:ilvl w:val="0"/>
          <w:numId w:val="20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5DC8">
        <w:rPr>
          <w:rFonts w:ascii="Times New Roman" w:hAnsi="Times New Roman" w:cs="Times New Roman"/>
          <w:sz w:val="24"/>
          <w:szCs w:val="24"/>
        </w:rPr>
        <w:t>Priestor s </w:t>
      </w:r>
      <w:r w:rsidR="00750E50">
        <w:rPr>
          <w:rFonts w:ascii="Times New Roman" w:hAnsi="Times New Roman" w:cs="Times New Roman"/>
          <w:sz w:val="24"/>
          <w:szCs w:val="24"/>
        </w:rPr>
        <w:t>počítačom</w:t>
      </w:r>
      <w:r w:rsidRPr="003D5DC8">
        <w:rPr>
          <w:rFonts w:ascii="Times New Roman" w:hAnsi="Times New Roman" w:cs="Times New Roman"/>
          <w:sz w:val="24"/>
          <w:szCs w:val="24"/>
        </w:rPr>
        <w:t xml:space="preserve"> bude označený bannerom s logom sčítania. Rovnako plagátom a názvom  „Kontaktné miesto pre SODB</w:t>
      </w:r>
      <w:r w:rsidR="00FF1DB9">
        <w:rPr>
          <w:rFonts w:ascii="Times New Roman" w:hAnsi="Times New Roman" w:cs="Times New Roman"/>
          <w:sz w:val="24"/>
          <w:szCs w:val="24"/>
        </w:rPr>
        <w:t xml:space="preserve"> </w:t>
      </w:r>
      <w:r w:rsidRPr="003D5DC8">
        <w:rPr>
          <w:rFonts w:ascii="Times New Roman" w:hAnsi="Times New Roman" w:cs="Times New Roman"/>
          <w:sz w:val="24"/>
          <w:szCs w:val="24"/>
        </w:rPr>
        <w:t xml:space="preserve">2021“ bude označená príslušná budova a príslušná miestnosť. </w:t>
      </w:r>
    </w:p>
    <w:p w14:paraId="0354DAB7" w14:textId="6126F6AC" w:rsidR="00047CF9" w:rsidRDefault="00047CF9" w:rsidP="00C37C65">
      <w:pPr>
        <w:pStyle w:val="Odsekzoznamu"/>
        <w:numPr>
          <w:ilvl w:val="0"/>
          <w:numId w:val="20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5DC8">
        <w:rPr>
          <w:rFonts w:ascii="Times New Roman" w:hAnsi="Times New Roman" w:cs="Times New Roman"/>
          <w:sz w:val="24"/>
          <w:szCs w:val="24"/>
        </w:rPr>
        <w:t xml:space="preserve">Z organizačného hľadiska bude vymedzený odporúčaný čas prevádzky kontaktného miesta, v dobe sčítania sa uprednostní na </w:t>
      </w:r>
      <w:r w:rsidR="00D466D3">
        <w:rPr>
          <w:rFonts w:ascii="Times New Roman" w:hAnsi="Times New Roman" w:cs="Times New Roman"/>
          <w:sz w:val="24"/>
          <w:szCs w:val="24"/>
        </w:rPr>
        <w:t>integrovaných obslužných miestach</w:t>
      </w:r>
      <w:r w:rsidRPr="003D5DC8">
        <w:rPr>
          <w:rFonts w:ascii="Times New Roman" w:hAnsi="Times New Roman" w:cs="Times New Roman"/>
          <w:sz w:val="24"/>
          <w:szCs w:val="24"/>
        </w:rPr>
        <w:t xml:space="preserve"> služba pre sčítanie.</w:t>
      </w:r>
      <w:r>
        <w:rPr>
          <w:rFonts w:ascii="Times New Roman" w:hAnsi="Times New Roman" w:cs="Times New Roman"/>
          <w:sz w:val="24"/>
          <w:szCs w:val="24"/>
        </w:rPr>
        <w:t xml:space="preserve"> Čas prevádzky môže prevádzkovateľ určiť </w:t>
      </w:r>
      <w:r w:rsidR="00015D37">
        <w:rPr>
          <w:rFonts w:ascii="Times New Roman" w:hAnsi="Times New Roman" w:cs="Times New Roman"/>
          <w:sz w:val="24"/>
          <w:szCs w:val="24"/>
        </w:rPr>
        <w:t>iný</w:t>
      </w:r>
      <w:r>
        <w:rPr>
          <w:rFonts w:ascii="Times New Roman" w:hAnsi="Times New Roman" w:cs="Times New Roman"/>
          <w:sz w:val="24"/>
          <w:szCs w:val="24"/>
        </w:rPr>
        <w:t xml:space="preserve"> ako sú jeho otváracie hodiny alebo úradné hodiny.</w:t>
      </w:r>
    </w:p>
    <w:p w14:paraId="7A5A6045" w14:textId="386D6ABE" w:rsidR="00750E50" w:rsidRDefault="00047CF9" w:rsidP="00C37C65">
      <w:pPr>
        <w:pStyle w:val="Odsekzoznamu"/>
        <w:numPr>
          <w:ilvl w:val="0"/>
          <w:numId w:val="20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5DC8">
        <w:rPr>
          <w:rFonts w:ascii="Times New Roman" w:hAnsi="Times New Roman" w:cs="Times New Roman"/>
          <w:sz w:val="24"/>
          <w:szCs w:val="24"/>
        </w:rPr>
        <w:t xml:space="preserve">K technickým požiadavkám bude patriť vymedzenie osobitného počítača pre účel sčítania s prístupom k aplikácii pre e-zber údajov o  obyvateľoch. </w:t>
      </w:r>
    </w:p>
    <w:p w14:paraId="49865560" w14:textId="69DA79DA" w:rsidR="0022035C" w:rsidRDefault="00047CF9" w:rsidP="00C37C65">
      <w:pPr>
        <w:pStyle w:val="Odsekzoznamu"/>
        <w:numPr>
          <w:ilvl w:val="0"/>
          <w:numId w:val="20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5DC8">
        <w:rPr>
          <w:rFonts w:ascii="Times New Roman" w:hAnsi="Times New Roman" w:cs="Times New Roman"/>
          <w:sz w:val="24"/>
          <w:szCs w:val="24"/>
        </w:rPr>
        <w:t>Bezpečnostné požiadavky sa týkajú napríklad  dodržania diskrétneho priestoru pre asistenta</w:t>
      </w:r>
      <w:r>
        <w:rPr>
          <w:rFonts w:ascii="Times New Roman" w:hAnsi="Times New Roman" w:cs="Times New Roman"/>
          <w:sz w:val="24"/>
          <w:szCs w:val="24"/>
        </w:rPr>
        <w:t xml:space="preserve"> sčítania aj </w:t>
      </w:r>
      <w:r w:rsidRPr="003D5DC8">
        <w:rPr>
          <w:rFonts w:ascii="Times New Roman" w:hAnsi="Times New Roman" w:cs="Times New Roman"/>
          <w:sz w:val="24"/>
          <w:szCs w:val="24"/>
        </w:rPr>
        <w:t xml:space="preserve">pre obyvateľa, </w:t>
      </w:r>
      <w:r>
        <w:rPr>
          <w:rFonts w:ascii="Times New Roman" w:hAnsi="Times New Roman" w:cs="Times New Roman"/>
          <w:sz w:val="24"/>
          <w:szCs w:val="24"/>
        </w:rPr>
        <w:t>informačnej bezpečnosti</w:t>
      </w:r>
      <w:r w:rsidRPr="003D5DC8">
        <w:rPr>
          <w:rFonts w:ascii="Times New Roman" w:hAnsi="Times New Roman" w:cs="Times New Roman"/>
          <w:sz w:val="24"/>
          <w:szCs w:val="24"/>
        </w:rPr>
        <w:t xml:space="preserve"> (vypnutie </w:t>
      </w:r>
      <w:r w:rsidR="00750E50">
        <w:rPr>
          <w:rFonts w:ascii="Times New Roman" w:hAnsi="Times New Roman" w:cs="Times New Roman"/>
          <w:sz w:val="24"/>
          <w:szCs w:val="24"/>
        </w:rPr>
        <w:t>počítača</w:t>
      </w:r>
      <w:r w:rsidRPr="003D5DC8">
        <w:rPr>
          <w:rFonts w:ascii="Times New Roman" w:hAnsi="Times New Roman" w:cs="Times New Roman"/>
          <w:sz w:val="24"/>
          <w:szCs w:val="24"/>
        </w:rPr>
        <w:t xml:space="preserve"> pred</w:t>
      </w:r>
      <w:r w:rsidR="008E793B">
        <w:rPr>
          <w:rFonts w:ascii="Times New Roman" w:hAnsi="Times New Roman" w:cs="Times New Roman"/>
          <w:sz w:val="24"/>
          <w:szCs w:val="24"/>
        </w:rPr>
        <w:t> </w:t>
      </w:r>
      <w:r w:rsidRPr="003D5DC8">
        <w:rPr>
          <w:rFonts w:ascii="Times New Roman" w:hAnsi="Times New Roman" w:cs="Times New Roman"/>
          <w:sz w:val="24"/>
          <w:szCs w:val="24"/>
        </w:rPr>
        <w:t>odchodom,  prístup cez heslo a identifikáciu konkrétneho asistenta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D5DC8">
        <w:rPr>
          <w:rFonts w:ascii="Times New Roman" w:hAnsi="Times New Roman" w:cs="Times New Roman"/>
          <w:sz w:val="24"/>
          <w:szCs w:val="24"/>
        </w:rPr>
        <w:t>, požiadavky na</w:t>
      </w:r>
      <w:r w:rsidR="008E793B">
        <w:rPr>
          <w:rFonts w:ascii="Times New Roman" w:hAnsi="Times New Roman" w:cs="Times New Roman"/>
          <w:sz w:val="24"/>
          <w:szCs w:val="24"/>
        </w:rPr>
        <w:t> </w:t>
      </w:r>
      <w:r w:rsidRPr="003D5DC8">
        <w:rPr>
          <w:rFonts w:ascii="Times New Roman" w:hAnsi="Times New Roman" w:cs="Times New Roman"/>
          <w:sz w:val="24"/>
          <w:szCs w:val="24"/>
        </w:rPr>
        <w:t>bezpečnosť z hľadiska ochrany a bezpečnosť  pri práci a z hľadiska požiarnej ochrany.</w:t>
      </w:r>
    </w:p>
    <w:p w14:paraId="16B0FD81" w14:textId="2915532A" w:rsidR="00047CF9" w:rsidRDefault="00047CF9" w:rsidP="00C37C65">
      <w:pPr>
        <w:pStyle w:val="Odsekzoznamu"/>
        <w:numPr>
          <w:ilvl w:val="0"/>
          <w:numId w:val="20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Prevádzkova</w:t>
      </w:r>
      <w:r w:rsidR="0022035C">
        <w:rPr>
          <w:rFonts w:ascii="Times New Roman" w:hAnsi="Times New Roman" w:cs="Times New Roman"/>
          <w:sz w:val="24"/>
          <w:szCs w:val="24"/>
        </w:rPr>
        <w:t>teľ kontaktného miesta má zabezp</w:t>
      </w:r>
      <w:r>
        <w:rPr>
          <w:rFonts w:ascii="Times New Roman" w:hAnsi="Times New Roman" w:cs="Times New Roman"/>
          <w:sz w:val="24"/>
          <w:szCs w:val="24"/>
        </w:rPr>
        <w:t xml:space="preserve">ečiť čo najlepšiu </w:t>
      </w:r>
      <w:r w:rsidR="00FC1576">
        <w:rPr>
          <w:rFonts w:ascii="Times New Roman" w:hAnsi="Times New Roman" w:cs="Times New Roman"/>
          <w:sz w:val="24"/>
          <w:szCs w:val="24"/>
        </w:rPr>
        <w:t>prís</w:t>
      </w:r>
      <w:r>
        <w:rPr>
          <w:rFonts w:ascii="Times New Roman" w:hAnsi="Times New Roman" w:cs="Times New Roman"/>
          <w:sz w:val="24"/>
          <w:szCs w:val="24"/>
        </w:rPr>
        <w:t>tupnosť kontaktného miesta pr</w:t>
      </w:r>
      <w:r w:rsidR="0022035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zdravotne postihnutých </w:t>
      </w:r>
      <w:r w:rsidR="0022035C">
        <w:rPr>
          <w:rFonts w:ascii="Times New Roman" w:hAnsi="Times New Roman" w:cs="Times New Roman"/>
          <w:sz w:val="24"/>
          <w:szCs w:val="24"/>
        </w:rPr>
        <w:t xml:space="preserve">občanov. </w:t>
      </w:r>
    </w:p>
    <w:p w14:paraId="5A3B4671" w14:textId="2EF36F0D" w:rsidR="00750E50" w:rsidRPr="008E793B" w:rsidRDefault="00750E50" w:rsidP="008E79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93B">
        <w:rPr>
          <w:rFonts w:ascii="Times New Roman" w:hAnsi="Times New Roman" w:cs="Times New Roman"/>
          <w:sz w:val="24"/>
          <w:szCs w:val="24"/>
        </w:rPr>
        <w:t xml:space="preserve">Navrhovaná účinnosť opatrenia je </w:t>
      </w:r>
      <w:r w:rsidR="004F61B6" w:rsidRPr="008E793B">
        <w:rPr>
          <w:rFonts w:ascii="Times New Roman" w:hAnsi="Times New Roman" w:cs="Times New Roman"/>
          <w:sz w:val="24"/>
          <w:szCs w:val="24"/>
        </w:rPr>
        <w:t xml:space="preserve">1. </w:t>
      </w:r>
      <w:r w:rsidR="008E793B">
        <w:rPr>
          <w:rFonts w:ascii="Times New Roman" w:hAnsi="Times New Roman" w:cs="Times New Roman"/>
          <w:sz w:val="24"/>
          <w:szCs w:val="24"/>
        </w:rPr>
        <w:t>február</w:t>
      </w:r>
      <w:r w:rsidR="004F61B6" w:rsidRPr="008E793B">
        <w:rPr>
          <w:rFonts w:ascii="Times New Roman" w:hAnsi="Times New Roman" w:cs="Times New Roman"/>
          <w:sz w:val="24"/>
          <w:szCs w:val="24"/>
        </w:rPr>
        <w:t xml:space="preserve"> 2020</w:t>
      </w:r>
      <w:r w:rsidR="00FC1576" w:rsidRPr="008E793B">
        <w:rPr>
          <w:rFonts w:ascii="Times New Roman" w:hAnsi="Times New Roman" w:cs="Times New Roman"/>
          <w:sz w:val="24"/>
          <w:szCs w:val="24"/>
        </w:rPr>
        <w:t>.</w:t>
      </w:r>
    </w:p>
    <w:p w14:paraId="1B5A2265" w14:textId="56E04AD6" w:rsidR="00447054" w:rsidRPr="008E793B" w:rsidRDefault="00750E50" w:rsidP="008E793B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93B">
        <w:rPr>
          <w:rFonts w:ascii="Times New Roman" w:hAnsi="Times New Roman" w:cs="Times New Roman"/>
          <w:sz w:val="24"/>
          <w:szCs w:val="24"/>
        </w:rPr>
        <w:t xml:space="preserve">Opatrenie úradu </w:t>
      </w:r>
      <w:r w:rsidRPr="008E793B">
        <w:rPr>
          <w:rFonts w:ascii="Times New Roman" w:eastAsia="Times New Roman" w:hAnsi="Times New Roman" w:cs="Times New Roman"/>
          <w:sz w:val="24"/>
          <w:szCs w:val="24"/>
          <w:lang w:eastAsia="sk-SK"/>
        </w:rPr>
        <w:t>sa vyhlási uverejnením jeho úplného znenia v Zbierke zákonov Slovenskej republiky.</w:t>
      </w:r>
      <w:r w:rsidRPr="008E793B">
        <w:rPr>
          <w:rStyle w:val="Zstupntext"/>
          <w:color w:val="000000"/>
          <w:sz w:val="24"/>
          <w:szCs w:val="24"/>
        </w:rPr>
        <w:t xml:space="preserve"> Návrh opatrenia </w:t>
      </w:r>
      <w:r w:rsidR="00FC1576" w:rsidRPr="008E793B">
        <w:rPr>
          <w:rStyle w:val="Zstupntext"/>
          <w:color w:val="000000"/>
          <w:sz w:val="24"/>
          <w:szCs w:val="24"/>
        </w:rPr>
        <w:t xml:space="preserve">bude </w:t>
      </w:r>
      <w:r w:rsidRPr="008E793B">
        <w:rPr>
          <w:rStyle w:val="Zstupntext"/>
          <w:color w:val="000000"/>
          <w:sz w:val="24"/>
          <w:szCs w:val="24"/>
        </w:rPr>
        <w:t>predložený na samostatné medzirezortné pripomienkové konanie.</w:t>
      </w:r>
    </w:p>
    <w:sectPr w:rsidR="00447054" w:rsidRPr="008E7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BBB1FC" w14:textId="77777777" w:rsidR="0089290D" w:rsidRDefault="0089290D" w:rsidP="00C74DB9">
      <w:pPr>
        <w:spacing w:after="0" w:line="240" w:lineRule="auto"/>
      </w:pPr>
      <w:r>
        <w:separator/>
      </w:r>
    </w:p>
  </w:endnote>
  <w:endnote w:type="continuationSeparator" w:id="0">
    <w:p w14:paraId="16E5DD7C" w14:textId="77777777" w:rsidR="0089290D" w:rsidRDefault="0089290D" w:rsidP="00C74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71F61F" w14:textId="77777777" w:rsidR="0089290D" w:rsidRDefault="0089290D" w:rsidP="00C74DB9">
      <w:pPr>
        <w:spacing w:after="0" w:line="240" w:lineRule="auto"/>
      </w:pPr>
      <w:r>
        <w:separator/>
      </w:r>
    </w:p>
  </w:footnote>
  <w:footnote w:type="continuationSeparator" w:id="0">
    <w:p w14:paraId="48BF64C6" w14:textId="77777777" w:rsidR="0089290D" w:rsidRDefault="0089290D" w:rsidP="00C74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62CBD"/>
    <w:multiLevelType w:val="hybridMultilevel"/>
    <w:tmpl w:val="8E6096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D1D98"/>
    <w:multiLevelType w:val="hybridMultilevel"/>
    <w:tmpl w:val="23DC1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F0ABC"/>
    <w:multiLevelType w:val="hybridMultilevel"/>
    <w:tmpl w:val="13449C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839A7"/>
    <w:multiLevelType w:val="hybridMultilevel"/>
    <w:tmpl w:val="0FC2F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92E0D"/>
    <w:multiLevelType w:val="hybridMultilevel"/>
    <w:tmpl w:val="AEAC9D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8F1D7E"/>
    <w:multiLevelType w:val="hybridMultilevel"/>
    <w:tmpl w:val="8E6096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D70CB"/>
    <w:multiLevelType w:val="hybridMultilevel"/>
    <w:tmpl w:val="F8186E7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A7665"/>
    <w:multiLevelType w:val="hybridMultilevel"/>
    <w:tmpl w:val="B5DEAD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00E70"/>
    <w:multiLevelType w:val="hybridMultilevel"/>
    <w:tmpl w:val="22C8AE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B1F00"/>
    <w:multiLevelType w:val="hybridMultilevel"/>
    <w:tmpl w:val="F4949A9C"/>
    <w:lvl w:ilvl="0" w:tplc="0409000F">
      <w:start w:val="1"/>
      <w:numFmt w:val="decimal"/>
      <w:lvlText w:val="%1."/>
      <w:lvlJc w:val="left"/>
      <w:pPr>
        <w:ind w:left="772" w:hanging="360"/>
      </w:pPr>
    </w:lvl>
    <w:lvl w:ilvl="1" w:tplc="04090019" w:tentative="1">
      <w:start w:val="1"/>
      <w:numFmt w:val="lowerLetter"/>
      <w:lvlText w:val="%2."/>
      <w:lvlJc w:val="left"/>
      <w:pPr>
        <w:ind w:left="1492" w:hanging="360"/>
      </w:pPr>
    </w:lvl>
    <w:lvl w:ilvl="2" w:tplc="0409001B" w:tentative="1">
      <w:start w:val="1"/>
      <w:numFmt w:val="lowerRoman"/>
      <w:lvlText w:val="%3."/>
      <w:lvlJc w:val="right"/>
      <w:pPr>
        <w:ind w:left="2212" w:hanging="180"/>
      </w:pPr>
    </w:lvl>
    <w:lvl w:ilvl="3" w:tplc="0409000F" w:tentative="1">
      <w:start w:val="1"/>
      <w:numFmt w:val="decimal"/>
      <w:lvlText w:val="%4."/>
      <w:lvlJc w:val="left"/>
      <w:pPr>
        <w:ind w:left="2932" w:hanging="360"/>
      </w:pPr>
    </w:lvl>
    <w:lvl w:ilvl="4" w:tplc="04090019" w:tentative="1">
      <w:start w:val="1"/>
      <w:numFmt w:val="lowerLetter"/>
      <w:lvlText w:val="%5."/>
      <w:lvlJc w:val="left"/>
      <w:pPr>
        <w:ind w:left="3652" w:hanging="360"/>
      </w:pPr>
    </w:lvl>
    <w:lvl w:ilvl="5" w:tplc="0409001B" w:tentative="1">
      <w:start w:val="1"/>
      <w:numFmt w:val="lowerRoman"/>
      <w:lvlText w:val="%6."/>
      <w:lvlJc w:val="right"/>
      <w:pPr>
        <w:ind w:left="4372" w:hanging="180"/>
      </w:pPr>
    </w:lvl>
    <w:lvl w:ilvl="6" w:tplc="0409000F" w:tentative="1">
      <w:start w:val="1"/>
      <w:numFmt w:val="decimal"/>
      <w:lvlText w:val="%7."/>
      <w:lvlJc w:val="left"/>
      <w:pPr>
        <w:ind w:left="5092" w:hanging="360"/>
      </w:pPr>
    </w:lvl>
    <w:lvl w:ilvl="7" w:tplc="04090019" w:tentative="1">
      <w:start w:val="1"/>
      <w:numFmt w:val="lowerLetter"/>
      <w:lvlText w:val="%8."/>
      <w:lvlJc w:val="left"/>
      <w:pPr>
        <w:ind w:left="5812" w:hanging="360"/>
      </w:pPr>
    </w:lvl>
    <w:lvl w:ilvl="8" w:tplc="040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0" w15:restartNumberingAfterBreak="0">
    <w:nsid w:val="36CD2402"/>
    <w:multiLevelType w:val="hybridMultilevel"/>
    <w:tmpl w:val="1C0424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021685"/>
    <w:multiLevelType w:val="hybridMultilevel"/>
    <w:tmpl w:val="27D0D30C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E63154"/>
    <w:multiLevelType w:val="hybridMultilevel"/>
    <w:tmpl w:val="50B244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DA5580"/>
    <w:multiLevelType w:val="hybridMultilevel"/>
    <w:tmpl w:val="A1D61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0B3344"/>
    <w:multiLevelType w:val="hybridMultilevel"/>
    <w:tmpl w:val="E140120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31394"/>
    <w:multiLevelType w:val="hybridMultilevel"/>
    <w:tmpl w:val="831A1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E81FD4"/>
    <w:multiLevelType w:val="hybridMultilevel"/>
    <w:tmpl w:val="7FC07B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F921C3"/>
    <w:multiLevelType w:val="hybridMultilevel"/>
    <w:tmpl w:val="8962EB8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B00C88"/>
    <w:multiLevelType w:val="hybridMultilevel"/>
    <w:tmpl w:val="F4AC1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282A14"/>
    <w:multiLevelType w:val="hybridMultilevel"/>
    <w:tmpl w:val="151C104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8"/>
  </w:num>
  <w:num w:numId="4">
    <w:abstractNumId w:val="1"/>
  </w:num>
  <w:num w:numId="5">
    <w:abstractNumId w:val="10"/>
  </w:num>
  <w:num w:numId="6">
    <w:abstractNumId w:val="3"/>
  </w:num>
  <w:num w:numId="7">
    <w:abstractNumId w:val="15"/>
  </w:num>
  <w:num w:numId="8">
    <w:abstractNumId w:val="13"/>
  </w:num>
  <w:num w:numId="9">
    <w:abstractNumId w:val="0"/>
  </w:num>
  <w:num w:numId="10">
    <w:abstractNumId w:val="4"/>
  </w:num>
  <w:num w:numId="11">
    <w:abstractNumId w:val="7"/>
  </w:num>
  <w:num w:numId="12">
    <w:abstractNumId w:val="14"/>
  </w:num>
  <w:num w:numId="13">
    <w:abstractNumId w:val="2"/>
  </w:num>
  <w:num w:numId="14">
    <w:abstractNumId w:val="16"/>
  </w:num>
  <w:num w:numId="15">
    <w:abstractNumId w:val="12"/>
  </w:num>
  <w:num w:numId="16">
    <w:abstractNumId w:val="8"/>
  </w:num>
  <w:num w:numId="17">
    <w:abstractNumId w:val="5"/>
  </w:num>
  <w:num w:numId="18">
    <w:abstractNumId w:val="11"/>
  </w:num>
  <w:num w:numId="19">
    <w:abstractNumId w:val="1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E42"/>
    <w:rsid w:val="00015D37"/>
    <w:rsid w:val="00047CF9"/>
    <w:rsid w:val="000A6469"/>
    <w:rsid w:val="0011309A"/>
    <w:rsid w:val="001A1463"/>
    <w:rsid w:val="001C3D3F"/>
    <w:rsid w:val="001D10EA"/>
    <w:rsid w:val="001D2A1D"/>
    <w:rsid w:val="001E7830"/>
    <w:rsid w:val="0022035C"/>
    <w:rsid w:val="00266FF3"/>
    <w:rsid w:val="002D675A"/>
    <w:rsid w:val="00302293"/>
    <w:rsid w:val="0031498C"/>
    <w:rsid w:val="00333729"/>
    <w:rsid w:val="00350327"/>
    <w:rsid w:val="003741F0"/>
    <w:rsid w:val="003875B6"/>
    <w:rsid w:val="003E141A"/>
    <w:rsid w:val="004209E6"/>
    <w:rsid w:val="004327BD"/>
    <w:rsid w:val="00447054"/>
    <w:rsid w:val="00493C69"/>
    <w:rsid w:val="004A0918"/>
    <w:rsid w:val="004D041C"/>
    <w:rsid w:val="004D5B20"/>
    <w:rsid w:val="004F61B6"/>
    <w:rsid w:val="005D6404"/>
    <w:rsid w:val="00612416"/>
    <w:rsid w:val="00674CD3"/>
    <w:rsid w:val="00677B7A"/>
    <w:rsid w:val="006922E2"/>
    <w:rsid w:val="006C4A83"/>
    <w:rsid w:val="007421FD"/>
    <w:rsid w:val="00750E50"/>
    <w:rsid w:val="007901F4"/>
    <w:rsid w:val="007D423A"/>
    <w:rsid w:val="00861472"/>
    <w:rsid w:val="008634A0"/>
    <w:rsid w:val="0088003E"/>
    <w:rsid w:val="0089290D"/>
    <w:rsid w:val="008E0C41"/>
    <w:rsid w:val="008E793B"/>
    <w:rsid w:val="008F17D3"/>
    <w:rsid w:val="009346CF"/>
    <w:rsid w:val="009838B3"/>
    <w:rsid w:val="009A6833"/>
    <w:rsid w:val="009B1CCA"/>
    <w:rsid w:val="009C6450"/>
    <w:rsid w:val="009E6A7E"/>
    <w:rsid w:val="009F1C8B"/>
    <w:rsid w:val="00A1531A"/>
    <w:rsid w:val="00A54AF6"/>
    <w:rsid w:val="00A8174A"/>
    <w:rsid w:val="00AA7B78"/>
    <w:rsid w:val="00B02668"/>
    <w:rsid w:val="00BF02DD"/>
    <w:rsid w:val="00C37C65"/>
    <w:rsid w:val="00C64CE9"/>
    <w:rsid w:val="00C6522E"/>
    <w:rsid w:val="00C74DB9"/>
    <w:rsid w:val="00C903A0"/>
    <w:rsid w:val="00CB7E42"/>
    <w:rsid w:val="00CC3B46"/>
    <w:rsid w:val="00D413F1"/>
    <w:rsid w:val="00D466D3"/>
    <w:rsid w:val="00D7019C"/>
    <w:rsid w:val="00D7235C"/>
    <w:rsid w:val="00D80DDD"/>
    <w:rsid w:val="00DE0D56"/>
    <w:rsid w:val="00DF7C9C"/>
    <w:rsid w:val="00E86645"/>
    <w:rsid w:val="00EA1C9C"/>
    <w:rsid w:val="00EC70D0"/>
    <w:rsid w:val="00EE082B"/>
    <w:rsid w:val="00F37BFA"/>
    <w:rsid w:val="00F4215F"/>
    <w:rsid w:val="00FC1576"/>
    <w:rsid w:val="00FF1DB9"/>
    <w:rsid w:val="735B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C304"/>
  <w15:chartTrackingRefBased/>
  <w15:docId w15:val="{204EA875-5BB8-4FB4-989B-4043710E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C4A8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C4A83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C4A83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0A64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A6469"/>
    <w:pPr>
      <w:spacing w:after="200"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A6469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6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6469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Predvolenpsmoodseku"/>
    <w:uiPriority w:val="99"/>
    <w:semiHidden/>
    <w:rsid w:val="000A6469"/>
    <w:rPr>
      <w:rFonts w:ascii="Times New Roman" w:hAnsi="Times New Roman" w:cs="Times New Roman" w:hint="default"/>
      <w:color w:val="808080"/>
    </w:rPr>
  </w:style>
  <w:style w:type="paragraph" w:customStyle="1" w:styleId="Standard">
    <w:name w:val="Standard"/>
    <w:rsid w:val="000A6469"/>
    <w:pPr>
      <w:suppressAutoHyphens/>
      <w:autoSpaceDN w:val="0"/>
      <w:spacing w:line="247" w:lineRule="auto"/>
      <w:textAlignment w:val="baseline"/>
    </w:pPr>
    <w:rPr>
      <w:rFonts w:ascii="Calibri" w:eastAsia="SimSun" w:hAnsi="Calibri" w:cs="F"/>
      <w:kern w:val="3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12416"/>
    <w:pPr>
      <w:spacing w:after="160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12416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612416"/>
    <w:pPr>
      <w:spacing w:after="0" w:line="240" w:lineRule="auto"/>
    </w:pPr>
  </w:style>
  <w:style w:type="paragraph" w:styleId="Textvysvetlivky">
    <w:name w:val="endnote text"/>
    <w:basedOn w:val="Normlny"/>
    <w:link w:val="TextvysvetlivkyChar"/>
    <w:uiPriority w:val="99"/>
    <w:unhideWhenUsed/>
    <w:rsid w:val="00C74DB9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C74DB9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C74D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8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241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71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20198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SODB2021_tézy-opatrenia-podľa-§18ods.3"/>
    <f:field ref="objsubject" par="" edit="true" text=""/>
    <f:field ref="objcreatedby" par="" text="Bokol, Viliam, Mgr."/>
    <f:field ref="objcreatedat" par="" text="9.4.2019 14:42:41"/>
    <f:field ref="objchangedby" par="" text="Administrator, System"/>
    <f:field ref="objmodifiedat" par="" text="9.4.2019 14:42:4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</dc:creator>
  <cp:keywords/>
  <dc:description/>
  <cp:lastModifiedBy>Bokol Viliam</cp:lastModifiedBy>
  <cp:revision>2</cp:revision>
  <dcterms:created xsi:type="dcterms:W3CDTF">2019-04-18T13:18:00Z</dcterms:created>
  <dcterms:modified xsi:type="dcterms:W3CDTF">2019-04-18T13:18:00Z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style="text-align:justify"&gt;&lt;span style="font-size:16px;"&gt;&lt;span style="color: black;"&gt;Od 1. marca 2017 do 1. júna 2017 prebehla výzva &lt;/span&gt;&lt;/span&gt;&lt;span style="font-size: 16px; text-align: justify;"&gt;odbornej verejnosti&amp;nbsp;&lt;/span&gt;&lt;span style="font-siz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2019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Pred rokovaním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Štatistiky_x000d_
Ochrana osobných údajov_x000d_
Miestna štátna správa_x000d_
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Viliam Bokol</vt:lpwstr>
  </property>
  <property fmtid="{D5CDD505-2E9C-101B-9397-08002B2CF9AE}" pid="12" name="FSC#SKEDITIONSLOVLEX@103.510:zodppredkladatel">
    <vt:lpwstr>Ing. Alexander Ballek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o sčítaní obyvateľov, domov a bytov v roku 2021 a ktorým sa mení zákon č. 595/2003 Z. z. o dani z príjmov v znení neskorších predpisov a ktorým sa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Štatistický úrad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 Slovenskej republiky na rok 2019_x000d_
Uznesenie vlády Slovenskej republiky č. 587 z 13. decembra 2017 k návrhu Legislatívneho zámeru zákona o sčítaní obyvateľov, domov a bytov v roku 2021</vt:lpwstr>
  </property>
  <property fmtid="{D5CDD505-2E9C-101B-9397-08002B2CF9AE}" pid="23" name="FSC#SKEDITIONSLOVLEX@103.510:plnynazovpredpis">
    <vt:lpwstr> Zákon o sčítaní obyvateľov, domov a bytov v roku 2021 a ktorým sa mení zákon č. 595/2003 Z. z. o dani z príjmov v znení neskorších predpisov a ktorým sa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10001-0029/2019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LP/2019/139</vt:lpwstr>
  </property>
  <property fmtid="{D5CDD505-2E9C-101B-9397-08002B2CF9AE}" pid="37" name="FSC#SKEDITIONSLOVLEX@103.510:typsprievdok">
    <vt:lpwstr>Návrh vykonávacích predpisov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-	čl. 159 a 175 Zmluvy o fungovaní Európskej únie.</vt:lpwstr>
  </property>
  <property fmtid="{D5CDD505-2E9C-101B-9397-08002B2CF9AE}" pid="47" name="FSC#SKEDITIONSLOVLEX@103.510:AttrStrListDocPropSekundarneLegPravoPO">
    <vt:lpwstr>-	nariadenie Európskeho parlamentu a Rady (ES) č. 763/2008 z 9. júla 2008 o sčítaní obyvateľov, domov a bytov (Ú. v. EÚ L 218, 13.8.2008), gestori: ŠÚ SR, MF SR, MV SR, MŽP SR, ÚGKK SR, -	nariadenie Európskeho parlamentu a Rady (EÚ) č. 1260/2013 z 20. nov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c)	nie je upravený v judikatúre Súdneho dvora Európskej únie</vt:lpwstr>
  </property>
  <property fmtid="{D5CDD505-2E9C-101B-9397-08002B2CF9AE}" pid="52" name="FSC#SKEDITIONSLOVLEX@103.510:AttrStrListDocPropLehotaPrebratieSmernice">
    <vt:lpwstr>Bezpredmetné vzhľadom na druh právnych aktov Európskej únie.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Proti Slovenskej republike nebolo začaté konanie v rámci „EÚ Pilot“, nebol začatý postup EK ani nebolo začaté konanie Súdneho dvora EÚ proti SR podľa čl. 258 až 260 Zmluvy o fungovaní Európskej únie.</vt:lpwstr>
  </property>
  <property fmtid="{D5CDD505-2E9C-101B-9397-08002B2CF9AE}" pid="55" name="FSC#SKEDITIONSLOVLEX@103.510:AttrStrListDocPropInfoUzPreberanePP">
    <vt:lpwstr>Bezpredmetné. Nariadenia a vykonávacie nariadenia sú záväzné v celom rozsahu a priamo uplatniteľné vo všetkých členských štátoch.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5. 2. 2019</vt:lpwstr>
  </property>
  <property fmtid="{D5CDD505-2E9C-101B-9397-08002B2CF9AE}" pid="59" name="FSC#SKEDITIONSLOVLEX@103.510:AttrDateDocPropUkonceniePKK">
    <vt:lpwstr>19. 2. 2019</vt:lpwstr>
  </property>
  <property fmtid="{D5CDD505-2E9C-101B-9397-08002B2CF9AE}" pid="60" name="FSC#SKEDITIONSLOVLEX@103.510:AttrStrDocPropVplyvRozpocetVS">
    <vt:lpwstr>Pozitívne_x000d_
Negatívne</vt:lpwstr>
  </property>
  <property fmtid="{D5CDD505-2E9C-101B-9397-08002B2CF9AE}" pid="61" name="FSC#SKEDITIONSLOVLEX@103.510:AttrStrDocPropVplyvPodnikatelskeProstr">
    <vt:lpwstr>Pozitívne_x000d_
Negatívne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Pozitívne</vt:lpwstr>
  </property>
  <property fmtid="{D5CDD505-2E9C-101B-9397-08002B2CF9AE}" pid="65" name="FSC#SKEDITIONSLOVLEX@103.510:AttrStrListDocPropPoznamkaVplyv">
    <vt:lpwstr>Vzhľadom na skutočnosť, že nesplnenie povinností súvisiacich so sčítaním bude sankcionované v&amp;nbsp;záujme dosiahnutia cieľov sčítania, predpokladá sa pozitívny vplyv na rozpočet verejnej správy. Uviesť odhad navýšenia príjmov za vybrané pokuty však v súča</vt:lpwstr>
  </property>
  <property fmtid="{D5CDD505-2E9C-101B-9397-08002B2CF9AE}" pid="66" name="FSC#SKEDITIONSLOVLEX@103.510:AttrStrListDocPropAltRiesenia">
    <vt:lpwstr>Úrad v rámci prípravy konceptu sčítania v roku 2021 zvažoval viaceré spôsoby jeho vykonania. Rozhodnutie nepokračovať v realizácii tradičných sčítaní v SR (zber všetkých údajov priamo od obyvateľov) ovplyvnila najmä vysoká administratívna záťaž respondent</vt:lpwstr>
  </property>
  <property fmtid="{D5CDD505-2E9C-101B-9397-08002B2CF9AE}" pid="67" name="FSC#SKEDITIONSLOVLEX@103.510:AttrStrListDocPropStanoviskoGest">
    <vt:lpwstr>&lt;p&gt;Uveďte stanovisko Komisie pre posudzovanie vybraných vplyvov, ktoré Vám bolo zaslané v&amp;nbsp;rámci predbežného pripomienkového konania&lt;/p&gt;&lt;p&gt;Komisia pre posudzovanie vybraných vplyvov vydala nasledujúce stanovisko k materiálu návrhu zákona o&amp;nbsp;sčítan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vlády_x000d_
podpredseda vlády a minister financií_x000d_
predseda Štatistického úradu SR_x000d_
splnomocnenec vlády SR pre rómske komunity</vt:lpwstr>
  </property>
  <property fmtid="{D5CDD505-2E9C-101B-9397-08002B2CF9AE}" pid="137" name="FSC#SKEDITIONSLOVLEX@103.510:AttrStrListDocPropUznesenieNaVedomie">
    <vt:lpwstr>predseda Národnej rady SR</vt:lpwstr>
  </property>
  <property fmtid="{D5CDD505-2E9C-101B-9397-08002B2CF9AE}" pid="138" name="FSC#SKEDITIONSLOVLEX@103.510:funkciaPred">
    <vt:lpwstr>legislatívec</vt:lpwstr>
  </property>
  <property fmtid="{D5CDD505-2E9C-101B-9397-08002B2CF9AE}" pid="139" name="FSC#SKEDITIONSLOVLEX@103.510:funkciaPredAkuzativ">
    <vt:lpwstr>legislatívca</vt:lpwstr>
  </property>
  <property fmtid="{D5CDD505-2E9C-101B-9397-08002B2CF9AE}" pid="140" name="FSC#SKEDITIONSLOVLEX@103.510:funkciaPredDativ">
    <vt:lpwstr>legislatívcovi</vt:lpwstr>
  </property>
  <property fmtid="{D5CDD505-2E9C-101B-9397-08002B2CF9AE}" pid="141" name="FSC#SKEDITIONSLOVLEX@103.510:funkciaZodpPred">
    <vt:lpwstr>Predseda</vt:lpwstr>
  </property>
  <property fmtid="{D5CDD505-2E9C-101B-9397-08002B2CF9AE}" pid="142" name="FSC#SKEDITIONSLOVLEX@103.510:funkciaZodpPredAkuzativ">
    <vt:lpwstr>Predsedu</vt:lpwstr>
  </property>
  <property fmtid="{D5CDD505-2E9C-101B-9397-08002B2CF9AE}" pid="143" name="FSC#SKEDITIONSLOVLEX@103.510:funkciaZodpPredDativ">
    <vt:lpwstr>Predsedovi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Alexander Ballek_x000d_
Predseda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&lt;p&gt;Štatistický úrad Slovenskej republiky (ďalej len „štatistický úrad“) predkladá návrh zákona o&amp;nbsp;sčítaní obyvateľov, domov a&amp;nbsp;bytov v&amp;nbsp;roku 2021 (ďalej len „návrh zákona“). Návrh zákona sa predkladá na rokovanie na základe uznesenia vlády Slo</vt:lpwstr>
  </property>
  <property fmtid="{D5CDD505-2E9C-101B-9397-08002B2CF9AE}" pid="150" name="FSC#SKEDITIONSLOVLEX@103.510:vytvorenedna">
    <vt:lpwstr>9. 4. 2019</vt:lpwstr>
  </property>
  <property fmtid="{D5CDD505-2E9C-101B-9397-08002B2CF9AE}" pid="151" name="FSC#COOSYSTEM@1.1:Container">
    <vt:lpwstr>COO.2145.1000.3.3296148</vt:lpwstr>
  </property>
  <property fmtid="{D5CDD505-2E9C-101B-9397-08002B2CF9AE}" pid="152" name="FSC#FSCFOLIO@1.1001:docpropproject">
    <vt:lpwstr/>
  </property>
</Properties>
</file>