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6F" w:rsidRPr="0057588E" w:rsidRDefault="0044606F" w:rsidP="0044606F">
      <w:pPr>
        <w:pStyle w:val="Nzov"/>
        <w:rPr>
          <w:lang w:val="x-none" w:eastAsia="cs-CZ"/>
        </w:rPr>
      </w:pPr>
      <w:r w:rsidRPr="0057588E">
        <w:t>NÁRODNÁ RADA SLOVENSKEJ REPUBLIKY</w:t>
      </w:r>
    </w:p>
    <w:p w:rsidR="0044606F" w:rsidRPr="0057588E" w:rsidRDefault="0044606F" w:rsidP="00446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7588E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44606F" w:rsidRPr="0057588E" w:rsidRDefault="0044606F" w:rsidP="00446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57588E">
        <w:rPr>
          <w:rFonts w:ascii="Times New Roman" w:hAnsi="Times New Roman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4606F" w:rsidRPr="0057588E" w:rsidRDefault="0044606F" w:rsidP="004460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57588E" w:rsidRDefault="0044606F" w:rsidP="004460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57588E" w:rsidRDefault="0044606F" w:rsidP="004460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57588E" w:rsidRDefault="0044606F" w:rsidP="0044606F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cs-CZ"/>
        </w:rPr>
      </w:pPr>
      <w:r w:rsidRPr="0057588E">
        <w:rPr>
          <w:rFonts w:ascii="Times New Roman" w:hAnsi="Times New Roman"/>
          <w:bCs/>
          <w:i/>
          <w:sz w:val="24"/>
          <w:szCs w:val="24"/>
          <w:lang w:eastAsia="cs-CZ"/>
        </w:rPr>
        <w:t xml:space="preserve">Návrh </w:t>
      </w:r>
    </w:p>
    <w:p w:rsidR="0044606F" w:rsidRPr="0057588E" w:rsidRDefault="0044606F" w:rsidP="0044606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44606F" w:rsidRPr="0057588E" w:rsidRDefault="0044606F" w:rsidP="00446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57588E">
        <w:rPr>
          <w:rFonts w:ascii="Times New Roman" w:hAnsi="Times New Roman"/>
          <w:b/>
          <w:bCs/>
          <w:sz w:val="24"/>
        </w:rPr>
        <w:t xml:space="preserve">ZÁKON </w:t>
      </w: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57588E">
        <w:rPr>
          <w:rFonts w:ascii="Times New Roman" w:hAnsi="Times New Roman"/>
          <w:b/>
          <w:bCs/>
          <w:sz w:val="24"/>
        </w:rPr>
        <w:t>z ....................... 2019,</w:t>
      </w: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b/>
          <w:sz w:val="24"/>
        </w:rPr>
      </w:pPr>
      <w:r w:rsidRPr="0057588E">
        <w:rPr>
          <w:rFonts w:ascii="Times New Roman" w:hAnsi="Times New Roman"/>
          <w:b/>
          <w:bCs/>
          <w:sz w:val="24"/>
        </w:rPr>
        <w:t>ktorým sa mení z</w:t>
      </w:r>
      <w:r w:rsidRPr="0057588E">
        <w:rPr>
          <w:rFonts w:ascii="Times New Roman" w:hAnsi="Times New Roman"/>
          <w:b/>
          <w:sz w:val="24"/>
        </w:rPr>
        <w:t xml:space="preserve">ákon č. 311/2001 Z. z. Zákonník práce v znení neskorších predpisov a ktorým sa mení zákon č. 595/2003 Z. z. o dani z príjmov v znení neskorších predpisov  </w:t>
      </w:r>
    </w:p>
    <w:p w:rsidR="0044606F" w:rsidRPr="0057588E" w:rsidRDefault="0044606F" w:rsidP="0044606F">
      <w:pPr>
        <w:pStyle w:val="Zkladntext"/>
        <w:rPr>
          <w:rFonts w:ascii="Times New Roman" w:hAnsi="Times New Roman"/>
          <w:b/>
          <w:sz w:val="24"/>
        </w:rPr>
      </w:pPr>
    </w:p>
    <w:p w:rsidR="0044606F" w:rsidRPr="0057588E" w:rsidRDefault="0044606F" w:rsidP="0044606F">
      <w:pPr>
        <w:pStyle w:val="Zkladntext"/>
        <w:rPr>
          <w:rFonts w:ascii="Times New Roman" w:hAnsi="Times New Roman"/>
          <w:sz w:val="24"/>
        </w:rPr>
      </w:pPr>
      <w:r w:rsidRPr="0057588E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44606F" w:rsidRPr="0057588E" w:rsidRDefault="0044606F" w:rsidP="0044606F">
      <w:pPr>
        <w:pStyle w:val="Zkladntext"/>
        <w:jc w:val="center"/>
        <w:rPr>
          <w:rFonts w:ascii="Times New Roman" w:hAnsi="Times New Roman"/>
          <w:sz w:val="24"/>
        </w:rPr>
      </w:pP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  <w:r w:rsidRPr="0057588E">
        <w:rPr>
          <w:rFonts w:ascii="Times New Roman" w:hAnsi="Times New Roman"/>
          <w:b/>
          <w:sz w:val="24"/>
          <w:szCs w:val="24"/>
        </w:rPr>
        <w:t>Čl. I</w:t>
      </w: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</w:p>
    <w:p w:rsidR="0044606F" w:rsidRPr="0057588E" w:rsidRDefault="0044606F" w:rsidP="0044606F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>Zákon č. </w:t>
      </w:r>
      <w:r w:rsidRPr="0057588E">
        <w:rPr>
          <w:rFonts w:ascii="Times New Roman" w:hAnsi="Times New Roman"/>
          <w:iCs/>
          <w:color w:val="auto"/>
          <w:sz w:val="24"/>
          <w:szCs w:val="24"/>
          <w:lang w:val="sk-SK"/>
        </w:rPr>
        <w:t>311/2001 Z. z. Zákonník práce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 v znení zákona č. 165/2002 Z. z., zákona č. 408/2002 Z. z., zákona č. 210/2003 Z. z., zákona č. 461/2003 Z. z., zákona č. 5/2004 Z. z., zákona č. 365/2004 Z. z., zákona č. 82/20</w:t>
      </w:r>
      <w:bookmarkStart w:id="0" w:name="_GoBack"/>
      <w:bookmarkEnd w:id="0"/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05 Z. z., zákona č. 131/2005 Z. z., zákona č. 244/2005 Z. z., zákona č. 570/2005 Z. z., zákona č. 124/2006 Z. z., zákona č. 231/2006 Z. z., zákona 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                  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č. 348/2007 Z. z., zákona č. 200/2008 Z. z., zákona č. 460/2008 Z. z., zákona č. 49/2009 Z. z., zákona č. 184/2009 Z. z., zákona č. 574/2009 Z. z., zákona č. 543/2010 Z. z., zákona č. 48/2011 Z. z., zákona č. 257/2011 Z. z., zákona č. 406/2011 Z. z., zákona č. 512/2011 Z. z., zákona 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                  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č. 251/2012 Z. z., zákona č. 252/2012 Z. z., zákona č. 345/2012 Z. z., zákona č. 361/2012 Z. z., nálezu Ústavného súdu Slovenskej republiky č. 233/2013 Z. z., zákona č. 58/2014 Z. z., zákona č. 103/2014 Z. z., zákona č. 183/2014 Z. z., zákona č. 307/2014 Z. z., zákona č. 14/2015 Z. z., zákona č. 61/2015 Z. z., zákona č. 351/2015 Z. z., zákona č. 378/2015 Z. z., zákona č. 440/2015 Z. z., zákona č. 82/2017 Z. z.,  zákona č. 95/2017 Z. z.,  zákona č. 335/2017 Z. z.,  zákona 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 xml:space="preserve">                   </w:t>
      </w:r>
      <w:r w:rsidRPr="0057588E">
        <w:rPr>
          <w:rFonts w:ascii="Times New Roman" w:hAnsi="Times New Roman"/>
          <w:color w:val="auto"/>
          <w:sz w:val="24"/>
          <w:szCs w:val="24"/>
          <w:lang w:val="sk-SK"/>
        </w:rPr>
        <w:t>č. 63/2018 Z. z.,  zákona č. 347/2018 Z. z. a zákona č. 376/2018 Z. z. sa mení takto:</w:t>
      </w:r>
    </w:p>
    <w:p w:rsidR="0044606F" w:rsidRPr="0057588E" w:rsidRDefault="0044606F" w:rsidP="0044606F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§ 152 znie: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„</w:t>
      </w:r>
      <w:r w:rsidRPr="0057588E">
        <w:rPr>
          <w:rFonts w:ascii="Times New Roman" w:hAnsi="Times New Roman"/>
          <w:b/>
          <w:sz w:val="24"/>
          <w:szCs w:val="24"/>
          <w:lang w:eastAsia="de-DE"/>
        </w:rPr>
        <w:t>§ 152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de-DE"/>
        </w:rPr>
      </w:pPr>
      <w:r w:rsidRPr="0057588E">
        <w:rPr>
          <w:rFonts w:ascii="Times New Roman" w:hAnsi="Times New Roman"/>
          <w:b/>
          <w:sz w:val="24"/>
          <w:szCs w:val="24"/>
          <w:lang w:eastAsia="de-DE"/>
        </w:rPr>
        <w:t>Stravovanie zamestnancov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(1) Zamestnávateľ je povinný zabezpečovať zamestnancom vo všetkých zmenách stravovanie zodpovedajúce zásadám správnej výživy priamo na pracoviskách alebo v ich blízkosti; túto povinnosť má aj zamestnávateľ alebo agentúra dočasného zamestnávania voči dočasne pridelenému zamestnancovi. Túto povinnosť nemá voči zamestnancom vyslaným na pracovnú cestu, s výnimkou zamestnancov vyslaných na pracovnú cestu, ktorí na svojom pravidelnom pracovisku odpracovali viac ako štyri hodiny. Povinnosť zamestnávateľa ustanovená v prvej vete sa nevzťahuje na zamestnancov pri výkone práce vo verejnom záujme v zahraničí.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lastRenderedPageBreak/>
        <w:t>(2) Zamestnávateľ zabezpečuje stravovanie podľa odseku 1 po dohode so zástupcami zamestnancov alebo po dohode so zamestnancom týmito spôsobmi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a) poskytovaním jedného teplého hlavného jedla vrátane vhodného nápoja zamestnancovi v priebehu pracovnej zmeny vo vlastnom stravovacom zariadení alebo v stravovacom zariadení iného zamestnávateľa, ak zamestnávateľ zabezpečuje stravovanie týmto spôsobom,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b) poskytne zamestnancom stravovacie poukážky alebo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c) poskytne zamestnancovi finančný príspevok.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(3) Zamestnávateľ prispieva na stravovanie podľa odseku 2 písm. a) a b) v sume najmenej 55 % ceny jedla, najviac však na každé jedlo do sumy 55 % stravného poskytovaného pri pracovnej ceste v trvaní 5 až 12 hodín podľa osobitného predpisu. Okrem toho zamestnávateľ poskytuje príspevok podľa osobitného predpisu.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(4) Pri zabezpečovaní stravovania zamestnancov prostredníctvom právnickej osoby alebo fyzickej osoby, ktorá má oprávnenie sprostredkovať stravovacie služby, sa cenou jedla rozumie hodnota stravovacej poukážky. Hodnota stravovacej poukážky musí predstavovať najmenej 75 % stravného poskytovaného pri pracovnej ceste v trvaní 5 až 12 hodín podľa osobitného predpisu.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(5) Pri zabezpečovaní stravovania zamestnancov prostredníctvom právnickej osoby alebo fyzickej osoby, ktorá má oprávnenie sprostredkovať stravovacie služby prostredníctvom stravovacích poukážok, je výška poplatku za sprostredkované stravovacie služby maximálne 3 % z hodnoty sumy uvedenej na stravovacej poukážke.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(6) Pri zabezpečovaní stravovania zamestnancov poskytnutím finančného príspevku finančný príspevok predstavuje 55 % stravného poskytovaného pri pracovnej ceste v trvaní 5 až 12 hodín podľa osobitného predpisu.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(7) Zamestnávateľ môže po prerokovaní so zástupcami zamestnancov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a) upraviť podmienky, za ktorých bude zamestnancom poskytovať stravovanie počas dovolenky, prekážok v práci, alebo inej ospravedlnenej neprítomnosti zamestnanca v práci,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>b) umožniť stravovať sa zamestnancom, ktorí pracujú mimo rámca rozvrhu pracovných zmien za rovnakých podmienok ako ostatným zamestnancom,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de-DE"/>
        </w:rPr>
      </w:pPr>
      <w:r w:rsidRPr="0057588E">
        <w:rPr>
          <w:rFonts w:ascii="Times New Roman" w:hAnsi="Times New Roman"/>
          <w:sz w:val="24"/>
          <w:szCs w:val="24"/>
          <w:lang w:eastAsia="de-DE"/>
        </w:rPr>
        <w:t xml:space="preserve">c) rozšíriť okruh fyzických osôb, ktorým zabezpečí stravovanie podľa odseku 2 písmeno a).“. 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  <w:r w:rsidRPr="0057588E">
        <w:rPr>
          <w:rFonts w:ascii="Times New Roman" w:hAnsi="Times New Roman"/>
          <w:b/>
          <w:sz w:val="24"/>
          <w:szCs w:val="24"/>
        </w:rPr>
        <w:t>Čl. II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06F" w:rsidRPr="0057588E" w:rsidRDefault="0044606F" w:rsidP="00446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88E">
        <w:rPr>
          <w:rFonts w:ascii="Times New Roman" w:hAnsi="Times New Roman"/>
          <w:sz w:val="24"/>
          <w:szCs w:val="24"/>
        </w:rPr>
        <w:t>Zákon č. </w:t>
      </w:r>
      <w:r w:rsidRPr="0057588E">
        <w:rPr>
          <w:rFonts w:ascii="Times New Roman" w:hAnsi="Times New Roman"/>
          <w:iCs/>
          <w:sz w:val="24"/>
          <w:szCs w:val="24"/>
        </w:rPr>
        <w:t xml:space="preserve">595/2003 Z. z. o dani z príjmov v znení zákona </w:t>
      </w:r>
      <w:r w:rsidRPr="0057588E">
        <w:rPr>
          <w:rFonts w:ascii="Times New Roman" w:hAnsi="Times New Roman"/>
          <w:sz w:val="24"/>
          <w:szCs w:val="24"/>
        </w:rPr>
        <w:t xml:space="preserve">č. 43/2004 Z. z., zákona č. 177/2004 Z. z., zákona č. 191/2004 Z. z., zákona č. 391/2004 Z. z., zákona č. 538/2004 Z. z., zákona č. 539/2004 Z. z., zákona č. 659/2004 Z. z., zákona č. 68/2005 Z. z., zákona č. 314/2005 Z. z., zákona č. 534/2005 Z. z., zákona č. 660/2005 Z. z., zákona č. 688/2006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</w:t>
      </w:r>
      <w:r w:rsidRPr="0057588E">
        <w:rPr>
          <w:rFonts w:ascii="Times New Roman" w:hAnsi="Times New Roman"/>
          <w:sz w:val="24"/>
          <w:szCs w:val="24"/>
        </w:rPr>
        <w:t xml:space="preserve">č. 76/2007 Z. z., zákona č. 209/2007 Z. z., zákona č. 519/2007 Z. z., zákona č. 530/2007 Z. z., zákona č. 561/2007 Z. z., zákona č. 621/2007 Z. z., zákona č. 653/2007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168/2008 Z. z., zákona č. 465/2008 Z. z., zákona č. 514/2008 Z. z., zákona č. 563/2008 Z. z., zákona č. 567/2008 Z. z., zákona č. 60/2009 Z. z., zákona č.184/2009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185/2009 Z. z., zákona č. 504/2009 Z. z., zákona č. 563/2009 Z. z., zákona č. 374/2010 Z. z., zákona č. 548/2010 Z. z., zákona č. 129/2011 Z. z., zákona č. 231/2011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250/2011 Z. z., zákona č. 331/2011 Z. z., zákona č. 362/2011 Z. z., zákona č. 406/2011 Z. z., zákona č. 547/2011 Z. z., zákona č. 548/2011 Z. z., zákona č. 69/2012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189/2012 Z. z., zákona č. 252/2012 Z. z., zákona č. 288/2012 Z. z., zákona č. 395/2012 Z. z., </w:t>
      </w:r>
      <w:r w:rsidRPr="0057588E">
        <w:rPr>
          <w:rFonts w:ascii="Times New Roman" w:hAnsi="Times New Roman"/>
          <w:sz w:val="24"/>
          <w:szCs w:val="24"/>
        </w:rPr>
        <w:lastRenderedPageBreak/>
        <w:t xml:space="preserve">zákona č. 70/2013 Z. z., zákona č. 135/2013 Z. z., zákona č. 318/2013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463/2013 Z. z., zákona č. 180/2014 Z. z., zákona č. 183/2014 Z. z., zákona č. 333/2014 Z. z., zákona č. 364/2014 Z. z., zákona č. 371/2014 Z. z., zákona č. 25/2015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61/2015 Z. z., zákona č. 62/2015 Z. z., zákona č. 79/2015 Z. z., zákona č. 140/2015 Z. z., zákona č. 176/2015 Z. z., zákona č. 253/2015 Z. z., zákona č. 361/2015 Z. z., zákona č. 375/2015 Z. z., zákona č. 378/2015 Z. z., zákona č. 389/2015 Z. z. a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437/2015 Z. z., zákona č. 440/2015 Z. z., zákona č. 341/2016 Z. z., zákona č. 264/2017 Z. z., zákona č. 279/2017 Z. z., zákona č. 335/2017 Z. z., zákona č. 344/2017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7588E">
        <w:rPr>
          <w:rFonts w:ascii="Times New Roman" w:hAnsi="Times New Roman"/>
          <w:sz w:val="24"/>
          <w:szCs w:val="24"/>
        </w:rPr>
        <w:t xml:space="preserve">č. 57/2018 Z. z., zákona č. 63/2018 Z. z., zákona č. 209/2018 Z. z., zákona č. 213/2018 Z. z., zákona č. 112/2018 Z. z., zákona č. 213/2018 Z. z., zákona č. 347/2018 Z. z., zákona </w:t>
      </w:r>
      <w:r w:rsidRPr="0057588E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7588E">
        <w:rPr>
          <w:rFonts w:ascii="Times New Roman" w:hAnsi="Times New Roman"/>
          <w:sz w:val="24"/>
          <w:szCs w:val="24"/>
        </w:rPr>
        <w:t>č. 368/2018 Z. z., zákona č. 385/2018 Z. z., zákona č.  4/2019 Z. z., zákona č. 10/2019 Z. z., zákona č. 54/2019 Z. z. a zákona č. 317/2018 Z. z. sa mení takto:</w:t>
      </w: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588E">
        <w:rPr>
          <w:rFonts w:ascii="Times New Roman" w:hAnsi="Times New Roman"/>
          <w:b/>
          <w:sz w:val="24"/>
          <w:szCs w:val="24"/>
        </w:rPr>
        <w:t>1.</w:t>
      </w:r>
      <w:r w:rsidRPr="0057588E">
        <w:rPr>
          <w:rFonts w:ascii="Times New Roman" w:hAnsi="Times New Roman"/>
          <w:sz w:val="24"/>
          <w:szCs w:val="24"/>
        </w:rPr>
        <w:t xml:space="preserve"> V § 5 ods. 7 písm. b) sa na konci vypúšťajú slová: „ak zamestnanec na základe lekárskeho potvrdenia od špecializovaného lekára zo zdravotných dôvodov nemôže využiť žiadny zo spôsobov stravovania zamestnancov zabezpečených zamestnávateľom“.</w:t>
      </w:r>
    </w:p>
    <w:p w:rsidR="0044606F" w:rsidRPr="0057588E" w:rsidRDefault="0044606F" w:rsidP="0044606F">
      <w:pPr>
        <w:pStyle w:val="ListParagraph1"/>
        <w:ind w:left="0"/>
        <w:jc w:val="both"/>
      </w:pPr>
    </w:p>
    <w:p w:rsidR="0044606F" w:rsidRPr="0057588E" w:rsidRDefault="0044606F" w:rsidP="0044606F">
      <w:pPr>
        <w:pStyle w:val="ListParagraph1"/>
        <w:ind w:left="0"/>
        <w:jc w:val="both"/>
      </w:pPr>
      <w:r w:rsidRPr="0057588E">
        <w:rPr>
          <w:b/>
        </w:rPr>
        <w:t>2.</w:t>
      </w:r>
      <w:r w:rsidRPr="0057588E">
        <w:t xml:space="preserve"> § 19 ods. 2 písmeno p) znie: </w:t>
      </w:r>
    </w:p>
    <w:p w:rsidR="0044606F" w:rsidRPr="0057588E" w:rsidRDefault="0044606F" w:rsidP="0044606F">
      <w:pPr>
        <w:pStyle w:val="ListParagraph1"/>
        <w:ind w:left="0"/>
        <w:jc w:val="both"/>
      </w:pPr>
    </w:p>
    <w:p w:rsidR="0044606F" w:rsidRPr="0057588E" w:rsidRDefault="0044606F" w:rsidP="0044606F">
      <w:pPr>
        <w:pStyle w:val="ListParagraph1"/>
        <w:ind w:left="0"/>
        <w:jc w:val="both"/>
      </w:pPr>
      <w:r w:rsidRPr="0057588E">
        <w:t>„p) stravné daňovníka s príjmami podľa § 6 ods. 1 a 2 vo forme paušálnych výdavkov vo výške ustanovenej na kalendárny deň pre časové pásmo 5 až 12 hodín podľa osobitného predpisu,</w:t>
      </w:r>
      <w:r w:rsidRPr="0057588E">
        <w:rPr>
          <w:vertAlign w:val="superscript"/>
        </w:rPr>
        <w:t>87</w:t>
      </w:r>
      <w:r w:rsidRPr="0057588E">
        <w:t>) za každý odpracovaný deň v kalendárnom roku, ak daňovníkovi súčasne nevzniká nárok na príspevok na stravovanie podľa osobitného predpisu</w:t>
      </w:r>
      <w:r w:rsidRPr="0057588E">
        <w:rPr>
          <w:vertAlign w:val="superscript"/>
        </w:rPr>
        <w:t>89</w:t>
      </w:r>
      <w:r w:rsidRPr="0057588E">
        <w:t>) v súvislosti s výkonom závislej činnosti, alebo daňovník neuplatňuje výdavky (náklady) na stravovanie podľa písmena e),“.</w:t>
      </w:r>
    </w:p>
    <w:p w:rsidR="0044606F" w:rsidRPr="0057588E" w:rsidRDefault="0044606F" w:rsidP="0044606F">
      <w:pPr>
        <w:pStyle w:val="ListParagraph1"/>
        <w:ind w:left="0"/>
        <w:jc w:val="both"/>
      </w:pPr>
    </w:p>
    <w:p w:rsidR="0044606F" w:rsidRPr="0057588E" w:rsidRDefault="0044606F" w:rsidP="0044606F">
      <w:pPr>
        <w:pStyle w:val="ListParagraph1"/>
        <w:ind w:left="0"/>
        <w:jc w:val="both"/>
      </w:pPr>
    </w:p>
    <w:p w:rsidR="0044606F" w:rsidRPr="0057588E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  <w:r w:rsidRPr="0057588E">
        <w:rPr>
          <w:rFonts w:ascii="Times New Roman" w:hAnsi="Times New Roman"/>
          <w:b/>
          <w:sz w:val="24"/>
          <w:szCs w:val="24"/>
        </w:rPr>
        <w:t>Čl. III</w:t>
      </w:r>
    </w:p>
    <w:p w:rsidR="0044606F" w:rsidRPr="0057588E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06F" w:rsidRPr="0057588E" w:rsidRDefault="0044606F" w:rsidP="0044606F">
      <w:pPr>
        <w:pStyle w:val="ListParagraph1"/>
        <w:jc w:val="both"/>
        <w:rPr>
          <w:b/>
          <w:bCs/>
        </w:rPr>
      </w:pPr>
      <w:r w:rsidRPr="0057588E">
        <w:t>Tento zákon nadobúda účinnosť 1. augusta 2019.</w:t>
      </w:r>
    </w:p>
    <w:p w:rsidR="000D72BE" w:rsidRPr="0057588E" w:rsidRDefault="000D72BE" w:rsidP="00446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72BE" w:rsidRPr="0057588E" w:rsidSect="00A5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67B19"/>
    <w:rsid w:val="00087DFF"/>
    <w:rsid w:val="000D72BE"/>
    <w:rsid w:val="000E3E89"/>
    <w:rsid w:val="001C6929"/>
    <w:rsid w:val="002A5F17"/>
    <w:rsid w:val="002C256B"/>
    <w:rsid w:val="00312907"/>
    <w:rsid w:val="003B7512"/>
    <w:rsid w:val="0044606F"/>
    <w:rsid w:val="004E5772"/>
    <w:rsid w:val="004E5C44"/>
    <w:rsid w:val="005206B9"/>
    <w:rsid w:val="0057588E"/>
    <w:rsid w:val="00644C08"/>
    <w:rsid w:val="006A2E6A"/>
    <w:rsid w:val="0079710B"/>
    <w:rsid w:val="0080214F"/>
    <w:rsid w:val="009275F3"/>
    <w:rsid w:val="00931509"/>
    <w:rsid w:val="00943B88"/>
    <w:rsid w:val="00967A91"/>
    <w:rsid w:val="009F7656"/>
    <w:rsid w:val="00A3142C"/>
    <w:rsid w:val="00A35036"/>
    <w:rsid w:val="00A5105A"/>
    <w:rsid w:val="00B205D0"/>
    <w:rsid w:val="00BE2431"/>
    <w:rsid w:val="00BF4A91"/>
    <w:rsid w:val="00C41B5D"/>
    <w:rsid w:val="00CE4DDD"/>
    <w:rsid w:val="00CE577C"/>
    <w:rsid w:val="00D7343C"/>
    <w:rsid w:val="00DA1D5F"/>
    <w:rsid w:val="00DA75F3"/>
    <w:rsid w:val="00E07042"/>
    <w:rsid w:val="00E77BBC"/>
    <w:rsid w:val="00F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57FA8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  <w:style w:type="paragraph" w:styleId="Nzov">
    <w:name w:val="Title"/>
    <w:basedOn w:val="Normlny"/>
    <w:link w:val="NzovChar"/>
    <w:qFormat/>
    <w:rsid w:val="0044606F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44606F"/>
    <w:rPr>
      <w:rFonts w:ascii="Times New Roman" w:eastAsia="Calibri" w:hAnsi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44606F"/>
    <w:pPr>
      <w:spacing w:after="0" w:line="240" w:lineRule="auto"/>
      <w:jc w:val="both"/>
    </w:pPr>
    <w:rPr>
      <w:rFonts w:ascii="Arial Narrow" w:eastAsia="Calibri" w:hAnsi="Arial Narrow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4606F"/>
    <w:rPr>
      <w:rFonts w:ascii="Arial Narrow" w:eastAsia="Calibri" w:hAnsi="Arial Narrow"/>
      <w:szCs w:val="24"/>
    </w:rPr>
  </w:style>
  <w:style w:type="paragraph" w:customStyle="1" w:styleId="ListParagraph1">
    <w:name w:val="List Paragraph1"/>
    <w:basedOn w:val="Normlny"/>
    <w:rsid w:val="0044606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44606F"/>
    <w:pPr>
      <w:spacing w:before="80" w:after="0" w:line="220" w:lineRule="exact"/>
      <w:ind w:firstLine="397"/>
      <w:jc w:val="both"/>
    </w:pPr>
    <w:rPr>
      <w:rFonts w:eastAsia="Calibri"/>
      <w:color w:val="000000"/>
      <w:sz w:val="20"/>
      <w:szCs w:val="20"/>
      <w:lang w:val="de-DE" w:eastAsia="de-DE"/>
    </w:rPr>
  </w:style>
  <w:style w:type="character" w:styleId="Odkaznakomentr">
    <w:name w:val="annotation reference"/>
    <w:basedOn w:val="Predvolenpsmoodseku"/>
    <w:uiPriority w:val="99"/>
    <w:unhideWhenUsed/>
    <w:rsid w:val="004460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4606F"/>
    <w:pPr>
      <w:spacing w:after="0" w:line="240" w:lineRule="auto"/>
    </w:pPr>
    <w:rPr>
      <w:rFonts w:eastAsia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4606F"/>
    <w:rPr>
      <w:rFonts w:eastAsia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0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Pitoňáková</cp:lastModifiedBy>
  <cp:revision>12</cp:revision>
  <cp:lastPrinted>2019-04-18T12:34:00Z</cp:lastPrinted>
  <dcterms:created xsi:type="dcterms:W3CDTF">2018-10-25T21:10:00Z</dcterms:created>
  <dcterms:modified xsi:type="dcterms:W3CDTF">2019-04-18T12:45:00Z</dcterms:modified>
</cp:coreProperties>
</file>