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431" w:rsidRDefault="00717431" w:rsidP="00717431">
      <w:pPr>
        <w:pStyle w:val="Nzov"/>
      </w:pPr>
      <w:bookmarkStart w:id="0" w:name="_GoBack"/>
      <w:bookmarkEnd w:id="0"/>
    </w:p>
    <w:p w:rsidR="00717431" w:rsidRPr="00717431" w:rsidRDefault="00717431" w:rsidP="00717431">
      <w:pPr>
        <w:pStyle w:val="Nzov"/>
        <w:rPr>
          <w:b/>
        </w:rPr>
      </w:pPr>
      <w:r w:rsidRPr="00717431">
        <w:rPr>
          <w:b/>
        </w:rPr>
        <w:t>VLÁDA SLOVENSKEJ REPUBLIKY</w:t>
      </w:r>
    </w:p>
    <w:p w:rsidR="00717431" w:rsidRPr="00717431" w:rsidRDefault="00717431" w:rsidP="00717431">
      <w:pPr>
        <w:jc w:val="center"/>
        <w:rPr>
          <w:b/>
        </w:rPr>
      </w:pPr>
      <w:r w:rsidRPr="00717431">
        <w:rPr>
          <w:b/>
        </w:rPr>
        <w:t>__________________________________________________________</w:t>
      </w:r>
    </w:p>
    <w:p w:rsidR="00717431" w:rsidRDefault="00717431" w:rsidP="00717431"/>
    <w:p w:rsidR="00717431" w:rsidRDefault="00717431" w:rsidP="00717431"/>
    <w:p w:rsidR="00717431" w:rsidRDefault="00717431" w:rsidP="00717431"/>
    <w:p w:rsidR="00717431" w:rsidRPr="00664980" w:rsidRDefault="00717431" w:rsidP="00717431">
      <w:r>
        <w:t xml:space="preserve">Na </w:t>
      </w:r>
      <w:r w:rsidRPr="00307D7A">
        <w:t xml:space="preserve">rokovanie                                                                                   Číslo: </w:t>
      </w:r>
      <w:r w:rsidRPr="00664980">
        <w:t>ÚV</w:t>
      </w:r>
      <w:r w:rsidR="00831E02" w:rsidRPr="00831E02">
        <w:t>-</w:t>
      </w:r>
      <w:r w:rsidR="00A40C87" w:rsidRPr="00A40C87">
        <w:t>596</w:t>
      </w:r>
      <w:r w:rsidR="00490D40">
        <w:t>1</w:t>
      </w:r>
      <w:r w:rsidRPr="00A40C87">
        <w:t>/201</w:t>
      </w:r>
      <w:r w:rsidR="006E4D01" w:rsidRPr="00A40C87">
        <w:t>9</w:t>
      </w:r>
    </w:p>
    <w:p w:rsidR="00717431" w:rsidRDefault="00717431" w:rsidP="00717431">
      <w:pPr>
        <w:rPr>
          <w:sz w:val="20"/>
        </w:rPr>
      </w:pPr>
      <w:r>
        <w:t>Národnej rady Slovenskej republiky</w:t>
      </w:r>
    </w:p>
    <w:p w:rsidR="00717431" w:rsidRDefault="00717431" w:rsidP="00717431"/>
    <w:p w:rsidR="00717431" w:rsidRDefault="00717431" w:rsidP="00717431"/>
    <w:p w:rsidR="00717431" w:rsidRDefault="00717431" w:rsidP="00717431"/>
    <w:p w:rsidR="00717431" w:rsidRPr="00A56B77" w:rsidRDefault="00717431" w:rsidP="00717431">
      <w:pPr>
        <w:pStyle w:val="Zarkazkladnhotextu"/>
        <w:spacing w:after="0"/>
        <w:ind w:left="60"/>
        <w:jc w:val="both"/>
        <w:rPr>
          <w:b/>
          <w:bCs/>
        </w:rPr>
      </w:pPr>
      <w:r w:rsidRPr="00A56B77">
        <w:rPr>
          <w:b/>
          <w:bCs/>
        </w:rPr>
        <w:t xml:space="preserve">                                                                                  </w:t>
      </w:r>
    </w:p>
    <w:p w:rsidR="00717431" w:rsidRPr="00A40C87" w:rsidRDefault="006E4D01" w:rsidP="001F1343">
      <w:pPr>
        <w:pStyle w:val="Zarkazkladnhotextu"/>
        <w:spacing w:after="0"/>
        <w:ind w:left="60"/>
        <w:jc w:val="center"/>
        <w:rPr>
          <w:b/>
          <w:bCs/>
          <w:caps/>
          <w:sz w:val="28"/>
          <w:szCs w:val="28"/>
        </w:rPr>
      </w:pPr>
      <w:r w:rsidRPr="00A40C87">
        <w:rPr>
          <w:b/>
          <w:bCs/>
          <w:caps/>
          <w:sz w:val="28"/>
          <w:szCs w:val="28"/>
        </w:rPr>
        <w:t>1</w:t>
      </w:r>
      <w:r w:rsidR="00A40C87" w:rsidRPr="00A40C87">
        <w:rPr>
          <w:b/>
          <w:bCs/>
          <w:caps/>
          <w:sz w:val="28"/>
          <w:szCs w:val="28"/>
        </w:rPr>
        <w:t>410</w:t>
      </w:r>
    </w:p>
    <w:p w:rsidR="001F1343" w:rsidRDefault="001F1343" w:rsidP="001F1343">
      <w:pPr>
        <w:pStyle w:val="Zarkazkladnhotextu"/>
        <w:spacing w:after="0"/>
        <w:ind w:left="60"/>
        <w:jc w:val="center"/>
        <w:rPr>
          <w:b/>
          <w:bCs/>
          <w:caps/>
          <w:sz w:val="28"/>
          <w:szCs w:val="28"/>
        </w:rPr>
      </w:pPr>
    </w:p>
    <w:p w:rsidR="00717431" w:rsidRDefault="00717431" w:rsidP="00717431">
      <w:pPr>
        <w:pStyle w:val="Zarkazkladnhotextu"/>
        <w:spacing w:after="0"/>
        <w:ind w:left="60"/>
        <w:jc w:val="center"/>
        <w:rPr>
          <w:b/>
          <w:bCs/>
          <w:caps/>
          <w:szCs w:val="28"/>
        </w:rPr>
      </w:pPr>
      <w:r>
        <w:rPr>
          <w:b/>
          <w:bCs/>
          <w:caps/>
          <w:szCs w:val="28"/>
        </w:rPr>
        <w:t>Vládny Návrh</w:t>
      </w:r>
    </w:p>
    <w:p w:rsidR="00717431" w:rsidRDefault="00717431" w:rsidP="00717431">
      <w:pPr>
        <w:pStyle w:val="Zarkazkladnhotextu"/>
        <w:spacing w:after="0"/>
        <w:ind w:left="60"/>
        <w:jc w:val="center"/>
        <w:rPr>
          <w:b/>
          <w:bCs/>
          <w:caps/>
          <w:szCs w:val="28"/>
        </w:rPr>
      </w:pPr>
    </w:p>
    <w:p w:rsidR="00E403BC" w:rsidRDefault="00E403BC" w:rsidP="00E403BC">
      <w:pPr>
        <w:jc w:val="center"/>
        <w:outlineLvl w:val="0"/>
        <w:rPr>
          <w:b/>
          <w:bCs/>
        </w:rPr>
      </w:pPr>
      <w:r>
        <w:rPr>
          <w:b/>
          <w:bCs/>
        </w:rPr>
        <w:t>Zákon</w:t>
      </w:r>
    </w:p>
    <w:p w:rsidR="00E403BC" w:rsidRDefault="00E403BC" w:rsidP="00E403BC">
      <w:pPr>
        <w:jc w:val="center"/>
        <w:outlineLvl w:val="0"/>
        <w:rPr>
          <w:b/>
          <w:bCs/>
        </w:rPr>
      </w:pPr>
    </w:p>
    <w:p w:rsidR="00E403BC" w:rsidRPr="00E403BC" w:rsidRDefault="00E403BC" w:rsidP="00E403BC">
      <w:pPr>
        <w:pStyle w:val="Nosite"/>
        <w:numPr>
          <w:ilvl w:val="0"/>
          <w:numId w:val="0"/>
        </w:numPr>
        <w:spacing w:before="0" w:after="0"/>
        <w:ind w:left="142" w:hanging="142"/>
        <w:jc w:val="center"/>
        <w:rPr>
          <w:b w:val="0"/>
          <w:bCs w:val="0"/>
        </w:rPr>
      </w:pPr>
      <w:r w:rsidRPr="00E403BC">
        <w:rPr>
          <w:b w:val="0"/>
          <w:bCs w:val="0"/>
        </w:rPr>
        <w:t>z ........2019,</w:t>
      </w:r>
    </w:p>
    <w:p w:rsidR="00E403BC" w:rsidRDefault="00E403BC" w:rsidP="00E403BC">
      <w:pPr>
        <w:pStyle w:val="Nosite"/>
        <w:numPr>
          <w:ilvl w:val="0"/>
          <w:numId w:val="0"/>
        </w:numPr>
        <w:spacing w:before="0" w:after="0"/>
        <w:ind w:left="142" w:hanging="142"/>
        <w:jc w:val="center"/>
        <w:rPr>
          <w:bCs w:val="0"/>
        </w:rPr>
      </w:pPr>
    </w:p>
    <w:p w:rsidR="00BA451E" w:rsidRDefault="006E4D01" w:rsidP="00E403BC">
      <w:pPr>
        <w:pStyle w:val="Nosite"/>
        <w:numPr>
          <w:ilvl w:val="0"/>
          <w:numId w:val="0"/>
        </w:numPr>
        <w:spacing w:before="0" w:after="0"/>
        <w:ind w:left="142" w:hanging="142"/>
        <w:jc w:val="center"/>
      </w:pPr>
      <w:r w:rsidRPr="00B733A8">
        <w:t xml:space="preserve">ktorým sa mení a dopĺňa zákon č. 11/2004 Z. z. o obrannej štandardizácii, </w:t>
      </w:r>
    </w:p>
    <w:p w:rsidR="006E4D01" w:rsidRPr="00B733A8" w:rsidRDefault="006E4D01" w:rsidP="00E403BC">
      <w:pPr>
        <w:pStyle w:val="Nosite"/>
        <w:numPr>
          <w:ilvl w:val="0"/>
          <w:numId w:val="0"/>
        </w:numPr>
        <w:spacing w:before="0" w:after="0"/>
        <w:ind w:left="142" w:hanging="142"/>
        <w:jc w:val="center"/>
      </w:pPr>
      <w:r w:rsidRPr="00B733A8">
        <w:t xml:space="preserve">kodifikácii a štátnom overovaní kvality výrobkov a služieb na účely obrany      </w:t>
      </w:r>
      <w:r w:rsidR="00CA3FB4">
        <w:t xml:space="preserve">                             </w:t>
      </w:r>
      <w:r w:rsidRPr="00B733A8">
        <w:t>v znení neskorších predpisov</w:t>
      </w:r>
    </w:p>
    <w:p w:rsidR="00717431" w:rsidRDefault="00717431" w:rsidP="00717431">
      <w:pPr>
        <w:pStyle w:val="Zarkazkladnhotextu"/>
        <w:spacing w:after="0"/>
        <w:ind w:left="60"/>
        <w:rPr>
          <w:b/>
          <w:bCs/>
          <w:szCs w:val="20"/>
        </w:rPr>
      </w:pPr>
      <w:r>
        <w:rPr>
          <w:b/>
          <w:bCs/>
          <w:szCs w:val="20"/>
        </w:rPr>
        <w:t>___________________________________________________________________________</w:t>
      </w:r>
    </w:p>
    <w:p w:rsidR="00717431" w:rsidRDefault="00717431" w:rsidP="00717431">
      <w:pPr>
        <w:pStyle w:val="Zarkazkladnhotextu"/>
        <w:spacing w:after="0"/>
        <w:jc w:val="both"/>
      </w:pPr>
    </w:p>
    <w:p w:rsidR="00717431" w:rsidRDefault="00717431" w:rsidP="00717431">
      <w:pPr>
        <w:pStyle w:val="Zarkazkladnhotextu"/>
        <w:spacing w:after="0"/>
        <w:ind w:left="4253" w:right="283"/>
        <w:jc w:val="both"/>
      </w:pPr>
    </w:p>
    <w:p w:rsidR="00717431" w:rsidRDefault="00717431" w:rsidP="00717431">
      <w:pPr>
        <w:ind w:firstLine="5400"/>
        <w:rPr>
          <w:b/>
        </w:rPr>
      </w:pPr>
      <w:r>
        <w:rPr>
          <w:b/>
        </w:rPr>
        <w:t>Návrh uznesenia:</w:t>
      </w:r>
    </w:p>
    <w:p w:rsidR="00717431" w:rsidRDefault="00717431" w:rsidP="00717431">
      <w:pPr>
        <w:spacing w:line="120" w:lineRule="auto"/>
        <w:ind w:firstLine="5400"/>
        <w:rPr>
          <w:b/>
        </w:rPr>
      </w:pPr>
      <w:r>
        <w:rPr>
          <w:b/>
        </w:rPr>
        <w:t>–––––––––––––––</w:t>
      </w:r>
    </w:p>
    <w:p w:rsidR="00717431" w:rsidRDefault="00717431" w:rsidP="00717431">
      <w:pPr>
        <w:ind w:left="5387" w:right="45"/>
        <w:jc w:val="both"/>
      </w:pPr>
      <w:r>
        <w:t>Národná rada Slovenskej r</w:t>
      </w:r>
      <w:r>
        <w:t>e</w:t>
      </w:r>
      <w:r>
        <w:t>publiky</w:t>
      </w:r>
    </w:p>
    <w:p w:rsidR="00717431" w:rsidRPr="004A4536" w:rsidRDefault="00717431" w:rsidP="00717431">
      <w:pPr>
        <w:ind w:left="5387" w:right="45"/>
        <w:jc w:val="both"/>
        <w:rPr>
          <w:b/>
        </w:rPr>
      </w:pPr>
      <w:r w:rsidRPr="004A4536">
        <w:rPr>
          <w:b/>
        </w:rPr>
        <w:t>s</w:t>
      </w:r>
      <w:r>
        <w:rPr>
          <w:b/>
        </w:rPr>
        <w:t> </w:t>
      </w:r>
      <w:r w:rsidRPr="004A4536">
        <w:rPr>
          <w:b/>
        </w:rPr>
        <w:t>c</w:t>
      </w:r>
      <w:r>
        <w:rPr>
          <w:b/>
        </w:rPr>
        <w:t xml:space="preserve"> </w:t>
      </w:r>
      <w:r w:rsidRPr="004A4536">
        <w:rPr>
          <w:b/>
        </w:rPr>
        <w:t>h v a ľ u j e</w:t>
      </w:r>
    </w:p>
    <w:p w:rsidR="00717431" w:rsidRDefault="00683E47" w:rsidP="00F365BF">
      <w:pPr>
        <w:pStyle w:val="Podtitul"/>
        <w:ind w:left="5387"/>
        <w:rPr>
          <w:u w:val="single"/>
        </w:rPr>
      </w:pPr>
      <w:r>
        <w:rPr>
          <w:szCs w:val="24"/>
        </w:rPr>
        <w:t xml:space="preserve">vládny návrh zákona, ktorým sa mení </w:t>
      </w:r>
      <w:r w:rsidR="00F365BF">
        <w:rPr>
          <w:szCs w:val="24"/>
        </w:rPr>
        <w:t xml:space="preserve">a dopĺňa zákon č. </w:t>
      </w:r>
      <w:r w:rsidR="006E4D01">
        <w:rPr>
          <w:szCs w:val="24"/>
        </w:rPr>
        <w:t>11</w:t>
      </w:r>
      <w:r w:rsidR="00F365BF">
        <w:rPr>
          <w:szCs w:val="24"/>
        </w:rPr>
        <w:t>/200</w:t>
      </w:r>
      <w:r w:rsidR="006E4D01">
        <w:rPr>
          <w:szCs w:val="24"/>
        </w:rPr>
        <w:t>4</w:t>
      </w:r>
      <w:r w:rsidR="00F365BF">
        <w:rPr>
          <w:szCs w:val="24"/>
        </w:rPr>
        <w:t xml:space="preserve"> Z.</w:t>
      </w:r>
      <w:r w:rsidR="00AB7DD4">
        <w:rPr>
          <w:szCs w:val="24"/>
        </w:rPr>
        <w:t xml:space="preserve"> </w:t>
      </w:r>
      <w:r w:rsidR="00F365BF">
        <w:rPr>
          <w:szCs w:val="24"/>
        </w:rPr>
        <w:t>z.                  o</w:t>
      </w:r>
      <w:r w:rsidR="006E4D01">
        <w:rPr>
          <w:szCs w:val="24"/>
        </w:rPr>
        <w:t> obrannej štandardizácii, kodifikácii a štátnom overovaní kvality výrobkov a služieb na účely obrany v znení neskorších predpisov</w:t>
      </w:r>
      <w:r w:rsidR="00F365BF">
        <w:rPr>
          <w:szCs w:val="24"/>
        </w:rPr>
        <w:t xml:space="preserve"> </w:t>
      </w:r>
    </w:p>
    <w:p w:rsidR="00717431" w:rsidRDefault="00717431" w:rsidP="00717431">
      <w:pPr>
        <w:pStyle w:val="Zarkazkladnhotextu"/>
        <w:spacing w:after="0"/>
        <w:ind w:left="60"/>
        <w:jc w:val="both"/>
        <w:rPr>
          <w:u w:val="single"/>
        </w:rPr>
      </w:pPr>
    </w:p>
    <w:p w:rsidR="00717431" w:rsidRDefault="00717431" w:rsidP="00717431">
      <w:pPr>
        <w:pStyle w:val="Zarkazkladnhotextu"/>
        <w:spacing w:after="0"/>
        <w:ind w:left="60"/>
        <w:jc w:val="both"/>
        <w:rPr>
          <w:u w:val="single"/>
        </w:rPr>
      </w:pPr>
    </w:p>
    <w:p w:rsidR="00717431" w:rsidRDefault="00717431" w:rsidP="00717431">
      <w:pPr>
        <w:pStyle w:val="Zarkazkladnhotextu"/>
        <w:spacing w:after="0"/>
        <w:ind w:left="60"/>
        <w:jc w:val="both"/>
        <w:rPr>
          <w:u w:val="single"/>
        </w:rPr>
      </w:pPr>
    </w:p>
    <w:p w:rsidR="00717431" w:rsidRDefault="00717431" w:rsidP="00717431">
      <w:pPr>
        <w:pStyle w:val="Zarkazkladnhotextu"/>
        <w:spacing w:after="0"/>
        <w:ind w:left="60"/>
        <w:jc w:val="both"/>
        <w:rPr>
          <w:u w:val="single"/>
        </w:rPr>
      </w:pPr>
    </w:p>
    <w:p w:rsidR="006E4D01" w:rsidRDefault="006E4D01" w:rsidP="006E4D01">
      <w:pPr>
        <w:pStyle w:val="Zarkazkladnhotextu"/>
        <w:spacing w:after="0"/>
        <w:ind w:left="0"/>
        <w:jc w:val="both"/>
        <w:rPr>
          <w:u w:val="single"/>
        </w:rPr>
      </w:pPr>
    </w:p>
    <w:p w:rsidR="00717431" w:rsidRDefault="00717431" w:rsidP="00717431">
      <w:pPr>
        <w:rPr>
          <w:b/>
          <w:u w:val="single"/>
        </w:rPr>
      </w:pPr>
      <w:r>
        <w:rPr>
          <w:b/>
          <w:u w:val="single"/>
        </w:rPr>
        <w:t>Predkladá:</w:t>
      </w:r>
    </w:p>
    <w:p w:rsidR="00717431" w:rsidRDefault="00717431" w:rsidP="00717431">
      <w:pPr>
        <w:rPr>
          <w:b/>
        </w:rPr>
      </w:pPr>
    </w:p>
    <w:p w:rsidR="00717431" w:rsidRPr="00C42F95" w:rsidRDefault="006E4D01" w:rsidP="00717431">
      <w:pPr>
        <w:rPr>
          <w:b/>
        </w:rPr>
      </w:pPr>
      <w:r>
        <w:rPr>
          <w:b/>
        </w:rPr>
        <w:t>Peter Pellegrini</w:t>
      </w:r>
      <w:r w:rsidR="00717431">
        <w:rPr>
          <w:b/>
        </w:rPr>
        <w:t xml:space="preserve">  </w:t>
      </w:r>
    </w:p>
    <w:p w:rsidR="00717431" w:rsidRDefault="00717431" w:rsidP="00717431">
      <w:r>
        <w:t xml:space="preserve">predseda vlády </w:t>
      </w:r>
    </w:p>
    <w:p w:rsidR="00717431" w:rsidRDefault="00717431" w:rsidP="00717431">
      <w:r>
        <w:t>Slovenskej republiky</w:t>
      </w:r>
    </w:p>
    <w:p w:rsidR="006E4D01" w:rsidRDefault="006E4D01" w:rsidP="00717431"/>
    <w:p w:rsidR="006E4D01" w:rsidRDefault="006E4D01" w:rsidP="00717431">
      <w:pPr>
        <w:jc w:val="center"/>
      </w:pPr>
    </w:p>
    <w:p w:rsidR="00717431" w:rsidRDefault="00717431" w:rsidP="00717431">
      <w:pPr>
        <w:jc w:val="center"/>
      </w:pPr>
      <w:r w:rsidRPr="00664980">
        <w:t xml:space="preserve">Bratislava   </w:t>
      </w:r>
      <w:r w:rsidR="00C549A1">
        <w:t xml:space="preserve">  .</w:t>
      </w:r>
      <w:r w:rsidRPr="00664980">
        <w:t xml:space="preserve"> </w:t>
      </w:r>
      <w:r w:rsidR="006E4D01">
        <w:t>apríla</w:t>
      </w:r>
      <w:r w:rsidR="00683E47">
        <w:t xml:space="preserve"> 201</w:t>
      </w:r>
      <w:r w:rsidR="006E4D01">
        <w:t>9</w:t>
      </w:r>
    </w:p>
    <w:p w:rsidR="00717431" w:rsidRDefault="00717431" w:rsidP="00717431">
      <w:pPr>
        <w:jc w:val="center"/>
      </w:pPr>
    </w:p>
    <w:sectPr w:rsidR="007174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8442D4"/>
    <w:multiLevelType w:val="multilevel"/>
    <w:tmpl w:val="13E47E1C"/>
    <w:lvl w:ilvl="0">
      <w:start w:val="1"/>
      <w:numFmt w:val="upperLetter"/>
      <w:pStyle w:val="Nosite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i w:val="0"/>
        <w:sz w:val="24"/>
        <w:szCs w:val="28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none"/>
      <w:lvlRestart w:val="0"/>
      <w:pStyle w:val="Zakladnystyl"/>
      <w:lvlText w:val="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none"/>
      <w:pStyle w:val="Nadpis2loha"/>
      <w:lvlText w:val="%4"/>
      <w:lvlJc w:val="left"/>
      <w:pPr>
        <w:tabs>
          <w:tab w:val="num" w:pos="1418"/>
        </w:tabs>
        <w:ind w:left="1418" w:hanging="1418"/>
      </w:pPr>
      <w:rPr>
        <w:rFonts w:ascii="Times New Roman" w:hAnsi="Times New Roman" w:cs="Times New Roman" w:hint="default"/>
        <w:b w:val="0"/>
        <w:i/>
        <w:sz w:val="24"/>
        <w:szCs w:val="24"/>
      </w:rPr>
    </w:lvl>
    <w:lvl w:ilvl="4">
      <w:start w:val="1"/>
      <w:numFmt w:val="decimal"/>
      <w:pStyle w:val="Nadpis5"/>
      <w:lvlText w:val="(%5)"/>
      <w:lvlJc w:val="left"/>
      <w:pPr>
        <w:tabs>
          <w:tab w:val="num" w:pos="3240"/>
        </w:tabs>
        <w:ind w:left="2880"/>
      </w:pPr>
      <w:rPr>
        <w:rFonts w:cs="Times New Roman"/>
      </w:rPr>
    </w:lvl>
    <w:lvl w:ilvl="5">
      <w:start w:val="1"/>
      <w:numFmt w:val="lowerLetter"/>
      <w:pStyle w:val="Nadpis6"/>
      <w:lvlText w:val="(%6)"/>
      <w:lvlJc w:val="left"/>
      <w:pPr>
        <w:tabs>
          <w:tab w:val="num" w:pos="3960"/>
        </w:tabs>
        <w:ind w:left="3600"/>
      </w:pPr>
      <w:rPr>
        <w:rFonts w:cs="Times New Roman"/>
      </w:rPr>
    </w:lvl>
    <w:lvl w:ilvl="6">
      <w:start w:val="1"/>
      <w:numFmt w:val="lowerRoman"/>
      <w:pStyle w:val="Nadpis7"/>
      <w:lvlText w:val="(%7)"/>
      <w:lvlJc w:val="left"/>
      <w:pPr>
        <w:tabs>
          <w:tab w:val="num" w:pos="4680"/>
        </w:tabs>
        <w:ind w:left="4320"/>
      </w:pPr>
      <w:rPr>
        <w:rFonts w:cs="Times New Roman"/>
      </w:rPr>
    </w:lvl>
    <w:lvl w:ilvl="7">
      <w:start w:val="1"/>
      <w:numFmt w:val="lowerLetter"/>
      <w:pStyle w:val="Nadpis8"/>
      <w:lvlText w:val="(%8)"/>
      <w:lvlJc w:val="left"/>
      <w:pPr>
        <w:tabs>
          <w:tab w:val="num" w:pos="5400"/>
        </w:tabs>
        <w:ind w:left="5040"/>
      </w:pPr>
      <w:rPr>
        <w:rFonts w:cs="Times New Roman"/>
      </w:rPr>
    </w:lvl>
    <w:lvl w:ilvl="8">
      <w:start w:val="1"/>
      <w:numFmt w:val="lowerRoman"/>
      <w:pStyle w:val="Nadpis9"/>
      <w:lvlText w:val="(%9)"/>
      <w:lvlJc w:val="left"/>
      <w:pPr>
        <w:tabs>
          <w:tab w:val="num" w:pos="6120"/>
        </w:tabs>
        <w:ind w:left="57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52C7E"/>
    <w:rsid w:val="00010733"/>
    <w:rsid w:val="000C2DD2"/>
    <w:rsid w:val="000E2A07"/>
    <w:rsid w:val="001F1343"/>
    <w:rsid w:val="00452C7E"/>
    <w:rsid w:val="00473F8C"/>
    <w:rsid w:val="00490D40"/>
    <w:rsid w:val="004F7C8F"/>
    <w:rsid w:val="0050583D"/>
    <w:rsid w:val="00510205"/>
    <w:rsid w:val="005C1FA5"/>
    <w:rsid w:val="00683E47"/>
    <w:rsid w:val="006E4D01"/>
    <w:rsid w:val="006E5A4D"/>
    <w:rsid w:val="00717431"/>
    <w:rsid w:val="00802EC0"/>
    <w:rsid w:val="00831E02"/>
    <w:rsid w:val="008360E2"/>
    <w:rsid w:val="0085251E"/>
    <w:rsid w:val="008869DA"/>
    <w:rsid w:val="009C0207"/>
    <w:rsid w:val="00A40C87"/>
    <w:rsid w:val="00AA102A"/>
    <w:rsid w:val="00AB7DD4"/>
    <w:rsid w:val="00AD1C2B"/>
    <w:rsid w:val="00B67E5C"/>
    <w:rsid w:val="00BA3DC7"/>
    <w:rsid w:val="00BA451E"/>
    <w:rsid w:val="00C549A1"/>
    <w:rsid w:val="00CA3FB4"/>
    <w:rsid w:val="00DB627F"/>
    <w:rsid w:val="00DE782A"/>
    <w:rsid w:val="00E403BC"/>
    <w:rsid w:val="00E64469"/>
    <w:rsid w:val="00E8162D"/>
    <w:rsid w:val="00EF18BB"/>
    <w:rsid w:val="00F36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CE73234A-E1CB-4D18-99AA-7EAA3D3E5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52C7E"/>
    <w:rPr>
      <w:sz w:val="24"/>
      <w:lang w:val="sk-SK" w:eastAsia="sk-SK"/>
    </w:rPr>
  </w:style>
  <w:style w:type="paragraph" w:styleId="Nadpis1">
    <w:name w:val="heading 1"/>
    <w:basedOn w:val="Normlny"/>
    <w:next w:val="Normlny"/>
    <w:qFormat/>
    <w:rsid w:val="00452C7E"/>
    <w:pPr>
      <w:keepNext/>
      <w:jc w:val="center"/>
      <w:outlineLvl w:val="0"/>
    </w:pPr>
    <w:rPr>
      <w:b/>
      <w:sz w:val="28"/>
    </w:rPr>
  </w:style>
  <w:style w:type="paragraph" w:styleId="Nadpis5">
    <w:name w:val="heading 5"/>
    <w:basedOn w:val="Normlny"/>
    <w:next w:val="Normlny"/>
    <w:link w:val="Nadpis5Char"/>
    <w:qFormat/>
    <w:rsid w:val="006E4D01"/>
    <w:pPr>
      <w:numPr>
        <w:ilvl w:val="4"/>
        <w:numId w:val="1"/>
      </w:numPr>
      <w:spacing w:before="240" w:after="60"/>
      <w:outlineLvl w:val="4"/>
    </w:pPr>
    <w:rPr>
      <w:rFonts w:eastAsia="Calibri"/>
      <w:b/>
      <w:bCs/>
      <w:i/>
      <w:iCs/>
      <w:sz w:val="26"/>
      <w:szCs w:val="26"/>
      <w:lang w:eastAsia="cs-CZ"/>
    </w:rPr>
  </w:style>
  <w:style w:type="paragraph" w:styleId="Nadpis6">
    <w:name w:val="heading 6"/>
    <w:basedOn w:val="Normlny"/>
    <w:next w:val="Normlny"/>
    <w:link w:val="Nadpis6Char"/>
    <w:qFormat/>
    <w:rsid w:val="006E4D01"/>
    <w:pPr>
      <w:numPr>
        <w:ilvl w:val="5"/>
        <w:numId w:val="1"/>
      </w:numPr>
      <w:spacing w:before="240" w:after="60"/>
      <w:outlineLvl w:val="5"/>
    </w:pPr>
    <w:rPr>
      <w:rFonts w:eastAsia="Calibri"/>
      <w:b/>
      <w:bCs/>
      <w:sz w:val="22"/>
      <w:szCs w:val="22"/>
      <w:lang w:eastAsia="cs-CZ"/>
    </w:rPr>
  </w:style>
  <w:style w:type="paragraph" w:styleId="Nadpis7">
    <w:name w:val="heading 7"/>
    <w:basedOn w:val="Normlny"/>
    <w:next w:val="Normlny"/>
    <w:link w:val="Nadpis7Char"/>
    <w:qFormat/>
    <w:rsid w:val="006E4D01"/>
    <w:pPr>
      <w:numPr>
        <w:ilvl w:val="6"/>
        <w:numId w:val="1"/>
      </w:numPr>
      <w:spacing w:before="240" w:after="60"/>
      <w:outlineLvl w:val="6"/>
    </w:pPr>
    <w:rPr>
      <w:rFonts w:eastAsia="Calibri"/>
      <w:szCs w:val="24"/>
      <w:lang w:eastAsia="cs-CZ"/>
    </w:rPr>
  </w:style>
  <w:style w:type="paragraph" w:styleId="Nadpis8">
    <w:name w:val="heading 8"/>
    <w:basedOn w:val="Normlny"/>
    <w:next w:val="Normlny"/>
    <w:link w:val="Nadpis8Char"/>
    <w:qFormat/>
    <w:rsid w:val="006E4D01"/>
    <w:pPr>
      <w:numPr>
        <w:ilvl w:val="7"/>
        <w:numId w:val="1"/>
      </w:numPr>
      <w:spacing w:before="240" w:after="60"/>
      <w:outlineLvl w:val="7"/>
    </w:pPr>
    <w:rPr>
      <w:rFonts w:eastAsia="Calibri"/>
      <w:i/>
      <w:iCs/>
      <w:szCs w:val="24"/>
      <w:lang w:eastAsia="cs-CZ"/>
    </w:rPr>
  </w:style>
  <w:style w:type="paragraph" w:styleId="Nadpis9">
    <w:name w:val="heading 9"/>
    <w:basedOn w:val="Normlny"/>
    <w:next w:val="Normlny"/>
    <w:link w:val="Nadpis9Char"/>
    <w:qFormat/>
    <w:rsid w:val="006E4D01"/>
    <w:pPr>
      <w:numPr>
        <w:ilvl w:val="8"/>
        <w:numId w:val="1"/>
      </w:numPr>
      <w:spacing w:before="240" w:after="60"/>
      <w:outlineLvl w:val="8"/>
    </w:pPr>
    <w:rPr>
      <w:rFonts w:ascii="Arial" w:eastAsia="Calibri" w:hAnsi="Arial" w:cs="Arial"/>
      <w:sz w:val="22"/>
      <w:szCs w:val="22"/>
      <w:lang w:eastAsia="cs-CZ"/>
    </w:rPr>
  </w:style>
  <w:style w:type="character" w:default="1" w:styleId="Predvolenpsmoodseku">
    <w:name w:val="Default Paragraph Font"/>
    <w:semiHidden/>
  </w:style>
  <w:style w:type="table" w:default="1" w:styleId="Normlnatabu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semiHidden/>
  </w:style>
  <w:style w:type="paragraph" w:styleId="Nzov">
    <w:name w:val="Title"/>
    <w:basedOn w:val="Normlny"/>
    <w:qFormat/>
    <w:rsid w:val="00452C7E"/>
    <w:pPr>
      <w:jc w:val="center"/>
    </w:pPr>
  </w:style>
  <w:style w:type="paragraph" w:styleId="Podtitul">
    <w:name w:val="Subtitle"/>
    <w:basedOn w:val="Normlny"/>
    <w:qFormat/>
    <w:rsid w:val="00452C7E"/>
    <w:pPr>
      <w:jc w:val="both"/>
    </w:pPr>
  </w:style>
  <w:style w:type="paragraph" w:styleId="Zarkazkladnhotextu">
    <w:name w:val="Body Text Indent"/>
    <w:basedOn w:val="Normlny"/>
    <w:link w:val="ZarkazkladnhotextuChar"/>
    <w:rsid w:val="00717431"/>
    <w:pPr>
      <w:spacing w:after="120"/>
      <w:ind w:left="283"/>
    </w:pPr>
    <w:rPr>
      <w:szCs w:val="24"/>
    </w:rPr>
  </w:style>
  <w:style w:type="character" w:customStyle="1" w:styleId="ZarkazkladnhotextuChar">
    <w:name w:val="Zarážka základného textu Char"/>
    <w:link w:val="Zarkazkladnhotextu"/>
    <w:rsid w:val="00717431"/>
    <w:rPr>
      <w:sz w:val="24"/>
      <w:szCs w:val="24"/>
    </w:rPr>
  </w:style>
  <w:style w:type="character" w:customStyle="1" w:styleId="Textzstupnhosymbolu">
    <w:name w:val="Text zástupného symbolu"/>
    <w:uiPriority w:val="99"/>
    <w:semiHidden/>
    <w:rsid w:val="00717431"/>
    <w:rPr>
      <w:rFonts w:ascii="Times New Roman" w:hAnsi="Times New Roman" w:cs="Times New Roman" w:hint="default"/>
      <w:color w:val="808080"/>
    </w:rPr>
  </w:style>
  <w:style w:type="character" w:customStyle="1" w:styleId="columnr">
    <w:name w:val="column_r"/>
    <w:rsid w:val="00831E02"/>
  </w:style>
  <w:style w:type="paragraph" w:styleId="Textbubliny">
    <w:name w:val="Balloon Text"/>
    <w:basedOn w:val="Normlny"/>
    <w:link w:val="TextbublinyChar"/>
    <w:rsid w:val="000E2A0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0E2A07"/>
    <w:rPr>
      <w:rFonts w:ascii="Segoe UI" w:hAnsi="Segoe UI" w:cs="Segoe UI"/>
      <w:sz w:val="18"/>
      <w:szCs w:val="18"/>
    </w:rPr>
  </w:style>
  <w:style w:type="character" w:styleId="Zstupntext">
    <w:name w:val="Placeholder Text"/>
    <w:uiPriority w:val="99"/>
    <w:semiHidden/>
    <w:rsid w:val="00F365BF"/>
    <w:rPr>
      <w:rFonts w:ascii="Times New Roman" w:hAnsi="Times New Roman" w:cs="Times New Roman" w:hint="default"/>
      <w:color w:val="808080"/>
    </w:rPr>
  </w:style>
  <w:style w:type="character" w:customStyle="1" w:styleId="Nadpis5Char">
    <w:name w:val="Nadpis 5 Char"/>
    <w:link w:val="Nadpis5"/>
    <w:rsid w:val="006E4D01"/>
    <w:rPr>
      <w:rFonts w:eastAsia="Calibri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link w:val="Nadpis6"/>
    <w:rsid w:val="006E4D01"/>
    <w:rPr>
      <w:rFonts w:eastAsia="Calibri"/>
      <w:b/>
      <w:bCs/>
      <w:sz w:val="22"/>
      <w:szCs w:val="22"/>
      <w:lang w:eastAsia="cs-CZ"/>
    </w:rPr>
  </w:style>
  <w:style w:type="character" w:customStyle="1" w:styleId="Nadpis7Char">
    <w:name w:val="Nadpis 7 Char"/>
    <w:link w:val="Nadpis7"/>
    <w:rsid w:val="006E4D01"/>
    <w:rPr>
      <w:rFonts w:eastAsia="Calibri"/>
      <w:sz w:val="24"/>
      <w:szCs w:val="24"/>
      <w:lang w:eastAsia="cs-CZ"/>
    </w:rPr>
  </w:style>
  <w:style w:type="character" w:customStyle="1" w:styleId="Nadpis8Char">
    <w:name w:val="Nadpis 8 Char"/>
    <w:link w:val="Nadpis8"/>
    <w:rsid w:val="006E4D01"/>
    <w:rPr>
      <w:rFonts w:eastAsia="Calibri"/>
      <w:i/>
      <w:iCs/>
      <w:sz w:val="24"/>
      <w:szCs w:val="24"/>
      <w:lang w:eastAsia="cs-CZ"/>
    </w:rPr>
  </w:style>
  <w:style w:type="character" w:customStyle="1" w:styleId="Nadpis9Char">
    <w:name w:val="Nadpis 9 Char"/>
    <w:link w:val="Nadpis9"/>
    <w:rsid w:val="006E4D01"/>
    <w:rPr>
      <w:rFonts w:ascii="Arial" w:eastAsia="Calibri" w:hAnsi="Arial" w:cs="Arial"/>
      <w:sz w:val="22"/>
      <w:szCs w:val="22"/>
      <w:lang w:eastAsia="cs-CZ"/>
    </w:rPr>
  </w:style>
  <w:style w:type="paragraph" w:customStyle="1" w:styleId="Nosite">
    <w:name w:val="Nositeľ"/>
    <w:basedOn w:val="Zakladnystyl"/>
    <w:next w:val="Nadpis2loha"/>
    <w:rsid w:val="006E4D01"/>
    <w:pPr>
      <w:numPr>
        <w:ilvl w:val="0"/>
      </w:numPr>
      <w:spacing w:before="240" w:after="120"/>
    </w:pPr>
    <w:rPr>
      <w:b/>
      <w:bCs/>
    </w:rPr>
  </w:style>
  <w:style w:type="paragraph" w:customStyle="1" w:styleId="Zakladnystyl">
    <w:name w:val="Zakladny styl"/>
    <w:rsid w:val="006E4D01"/>
    <w:pPr>
      <w:numPr>
        <w:ilvl w:val="2"/>
        <w:numId w:val="1"/>
      </w:numPr>
    </w:pPr>
    <w:rPr>
      <w:rFonts w:eastAsia="Calibri"/>
      <w:sz w:val="24"/>
      <w:szCs w:val="24"/>
      <w:lang w:val="sk-SK" w:eastAsia="cs-CZ"/>
    </w:rPr>
  </w:style>
  <w:style w:type="paragraph" w:customStyle="1" w:styleId="Nadpis2loha">
    <w:name w:val="Nadpis 2.Úloha"/>
    <w:basedOn w:val="Normlny"/>
    <w:rsid w:val="006E4D01"/>
    <w:pPr>
      <w:numPr>
        <w:ilvl w:val="3"/>
        <w:numId w:val="1"/>
      </w:numPr>
      <w:spacing w:before="120"/>
      <w:jc w:val="both"/>
    </w:pPr>
    <w:rPr>
      <w:rFonts w:eastAsia="Calibri"/>
      <w:szCs w:val="24"/>
      <w:lang w:eastAsia="cs-CZ"/>
    </w:rPr>
  </w:style>
  <w:style w:type="character" w:styleId="Siln">
    <w:name w:val="Strong"/>
    <w:uiPriority w:val="22"/>
    <w:qFormat/>
    <w:rsid w:val="008869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11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VLÁDA SLOVENSKEJ REPUBLIKY</vt:lpstr>
    </vt:vector>
  </TitlesOfParts>
  <Company>MOSR</Company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VLÁDA SLOVENSKEJ REPUBLIKY</dc:title>
  <dc:subject/>
  <dc:creator>donatovad</dc:creator>
  <cp:keywords/>
  <dc:description/>
  <cp:lastModifiedBy>Gašparíková, Jarmila</cp:lastModifiedBy>
  <cp:revision>2</cp:revision>
  <cp:lastPrinted>2015-08-25T08:49:00Z</cp:lastPrinted>
  <dcterms:created xsi:type="dcterms:W3CDTF">2019-04-23T13:20:00Z</dcterms:created>
  <dcterms:modified xsi:type="dcterms:W3CDTF">2019-04-23T13:20:00Z</dcterms:modified>
</cp:coreProperties>
</file>