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B3" w:rsidRDefault="009A7986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Príloha č. 6</w:t>
      </w:r>
    </w:p>
    <w:p w:rsidR="009A7986" w:rsidRDefault="009A7986"/>
    <w:p w:rsidR="009A7986" w:rsidRDefault="009A7986"/>
    <w:p w:rsidR="009A7986" w:rsidRDefault="009A7986"/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560"/>
        <w:gridCol w:w="708"/>
        <w:gridCol w:w="993"/>
        <w:gridCol w:w="992"/>
      </w:tblGrid>
      <w:tr w:rsidR="009A7986" w:rsidRPr="005C4B9C" w:rsidTr="005D6F2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9A7986" w:rsidRPr="005C4B9C" w:rsidRDefault="009A7986" w:rsidP="005D6F28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9A7986" w:rsidRPr="005C4B9C" w:rsidRDefault="009A7986" w:rsidP="005D6F28">
            <w:pPr>
              <w:jc w:val="center"/>
              <w:rPr>
                <w:b/>
                <w:i/>
                <w:iCs/>
                <w:sz w:val="2"/>
                <w:szCs w:val="22"/>
              </w:rPr>
            </w:pPr>
            <w:r w:rsidRPr="005C4B9C">
              <w:rPr>
                <w:b/>
                <w:sz w:val="24"/>
                <w:szCs w:val="24"/>
              </w:rPr>
              <w:t>Budovanie základných pilierov informatizácie</w:t>
            </w:r>
          </w:p>
        </w:tc>
      </w:tr>
      <w:tr w:rsidR="009A7986" w:rsidRPr="005C4B9C" w:rsidTr="005D6F28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9A7986" w:rsidRPr="005C4B9C" w:rsidRDefault="009A7986" w:rsidP="005D6F28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Obsah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9A7986" w:rsidRPr="005C4B9C" w:rsidRDefault="009A7986" w:rsidP="005D6F28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nová služba</w:t>
            </w:r>
          </w:p>
          <w:p w:rsidR="009A7986" w:rsidRPr="005C4B9C" w:rsidRDefault="009A7986" w:rsidP="005D6F28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služby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9A7986" w:rsidRPr="005C4B9C" w:rsidRDefault="009A7986" w:rsidP="005D6F28">
            <w:pPr>
              <w:jc w:val="center"/>
              <w:rPr>
                <w:i/>
                <w:iCs/>
                <w:sz w:val="24"/>
                <w:szCs w:val="22"/>
              </w:rPr>
            </w:pPr>
          </w:p>
          <w:p w:rsidR="009A7986" w:rsidRPr="005C4B9C" w:rsidRDefault="009A7986" w:rsidP="005D6F28">
            <w:pPr>
              <w:spacing w:after="200"/>
              <w:jc w:val="center"/>
              <w:rPr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služby</w:t>
            </w:r>
          </w:p>
        </w:tc>
        <w:tc>
          <w:tcPr>
            <w:tcW w:w="1701" w:type="dxa"/>
            <w:gridSpan w:val="2"/>
            <w:shd w:val="clear" w:color="auto" w:fill="C0C0C0"/>
            <w:vAlign w:val="center"/>
          </w:tcPr>
          <w:p w:rsidR="009A7986" w:rsidRPr="005C4B9C" w:rsidRDefault="009A7986" w:rsidP="005D6F28">
            <w:pPr>
              <w:jc w:val="center"/>
              <w:rPr>
                <w:b/>
                <w:sz w:val="24"/>
                <w:szCs w:val="22"/>
              </w:rPr>
            </w:pPr>
          </w:p>
          <w:p w:rsidR="009A7986" w:rsidRPr="005C4B9C" w:rsidRDefault="009A7986" w:rsidP="005D6F28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Názov služby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9A7986" w:rsidRPr="005C4B9C" w:rsidRDefault="009A7986" w:rsidP="005D6F28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Úroveň elektroni</w:t>
            </w:r>
            <w:r w:rsidRPr="005C4B9C">
              <w:rPr>
                <w:b/>
                <w:sz w:val="24"/>
                <w:szCs w:val="22"/>
              </w:rPr>
              <w:t>zácie služby</w:t>
            </w:r>
          </w:p>
          <w:p w:rsidR="009A7986" w:rsidRPr="005C4B9C" w:rsidRDefault="009A7986" w:rsidP="005D6F28">
            <w:pPr>
              <w:jc w:val="center"/>
              <w:rPr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(0 až 5)</w:t>
            </w:r>
          </w:p>
        </w:tc>
      </w:tr>
      <w:tr w:rsidR="00F400D0" w:rsidRPr="005C4B9C" w:rsidTr="00F400D0">
        <w:trPr>
          <w:trHeight w:val="1185"/>
        </w:trPr>
        <w:tc>
          <w:tcPr>
            <w:tcW w:w="3956" w:type="dxa"/>
            <w:vMerge w:val="restart"/>
          </w:tcPr>
          <w:p w:rsidR="00F400D0" w:rsidRPr="005C4B9C" w:rsidRDefault="00F400D0" w:rsidP="005D6F28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elektronických služieb verejnej správy alebo vytvorenie nových služieb?</w:t>
            </w:r>
          </w:p>
          <w:p w:rsidR="00F400D0" w:rsidRPr="005C4B9C" w:rsidRDefault="00F400D0" w:rsidP="005D6F28">
            <w:pPr>
              <w:spacing w:line="20" w:lineRule="atLeast"/>
              <w:jc w:val="both"/>
              <w:rPr>
                <w:b/>
                <w:sz w:val="22"/>
                <w:szCs w:val="22"/>
              </w:rPr>
            </w:pPr>
            <w:r w:rsidRPr="005C4B9C">
              <w:rPr>
                <w:i/>
                <w:iCs/>
                <w:szCs w:val="22"/>
              </w:rPr>
              <w:t xml:space="preserve">(Ak áno, uveďte zmenu služby alebo vytvorenie novej služby, ďalej  jej kód, názov a úroveň elektronizácie podľa katalógu </w:t>
            </w:r>
            <w:proofErr w:type="spellStart"/>
            <w:r w:rsidRPr="005C4B9C">
              <w:rPr>
                <w:i/>
                <w:iCs/>
                <w:szCs w:val="22"/>
              </w:rPr>
              <w:t>eGovernment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služieb, ktorý je vedený v centrálnom </w:t>
            </w:r>
            <w:proofErr w:type="spellStart"/>
            <w:r w:rsidRPr="005C4B9C">
              <w:rPr>
                <w:i/>
                <w:iCs/>
                <w:szCs w:val="22"/>
              </w:rPr>
              <w:t>metainformačnom</w:t>
            </w:r>
            <w:proofErr w:type="spellEnd"/>
            <w:r w:rsidRPr="005C4B9C">
              <w:rPr>
                <w:i/>
                <w:iCs/>
                <w:szCs w:val="22"/>
              </w:rPr>
              <w:t xml:space="preserve"> systéme verejnej správy.)</w:t>
            </w:r>
            <w:r w:rsidRPr="005C4B9C">
              <w:rPr>
                <w:szCs w:val="22"/>
              </w:rPr>
              <w:t xml:space="preserve"> </w:t>
            </w:r>
          </w:p>
        </w:tc>
        <w:tc>
          <w:tcPr>
            <w:tcW w:w="1162" w:type="dxa"/>
            <w:vMerge w:val="restart"/>
          </w:tcPr>
          <w:p w:rsidR="00F400D0" w:rsidRPr="00346708" w:rsidRDefault="00F400D0" w:rsidP="005D6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1560" w:type="dxa"/>
          </w:tcPr>
          <w:p w:rsidR="00F400D0" w:rsidRPr="00F400D0" w:rsidRDefault="00F400D0" w:rsidP="00F400D0">
            <w:pPr>
              <w:jc w:val="both"/>
              <w:rPr>
                <w:szCs w:val="22"/>
              </w:rPr>
            </w:pPr>
            <w:r w:rsidRPr="00F400D0">
              <w:rPr>
                <w:szCs w:val="22"/>
              </w:rPr>
              <w:t>ks_336860</w:t>
            </w:r>
          </w:p>
          <w:p w:rsidR="00F400D0" w:rsidRPr="00F400D0" w:rsidRDefault="00F400D0" w:rsidP="00F400D0">
            <w:pPr>
              <w:jc w:val="both"/>
              <w:rPr>
                <w:szCs w:val="22"/>
              </w:rPr>
            </w:pPr>
          </w:p>
          <w:p w:rsidR="00F400D0" w:rsidRPr="00F400D0" w:rsidRDefault="00F400D0" w:rsidP="00F400D0">
            <w:pPr>
              <w:jc w:val="both"/>
              <w:rPr>
                <w:szCs w:val="22"/>
              </w:rPr>
            </w:pPr>
          </w:p>
          <w:p w:rsidR="00F400D0" w:rsidRPr="00F400D0" w:rsidRDefault="00F400D0" w:rsidP="00F400D0">
            <w:pPr>
              <w:jc w:val="both"/>
              <w:rPr>
                <w:szCs w:val="22"/>
              </w:rPr>
            </w:pPr>
          </w:p>
          <w:p w:rsidR="00F400D0" w:rsidRPr="00F400D0" w:rsidRDefault="00F400D0" w:rsidP="00F400D0">
            <w:pPr>
              <w:jc w:val="both"/>
              <w:rPr>
                <w:szCs w:val="22"/>
              </w:rPr>
            </w:pPr>
          </w:p>
          <w:p w:rsidR="00F400D0" w:rsidRPr="00F400D0" w:rsidRDefault="00F400D0" w:rsidP="00F400D0">
            <w:pPr>
              <w:jc w:val="both"/>
              <w:rPr>
                <w:szCs w:val="22"/>
              </w:rPr>
            </w:pPr>
          </w:p>
        </w:tc>
        <w:tc>
          <w:tcPr>
            <w:tcW w:w="1701" w:type="dxa"/>
            <w:gridSpan w:val="2"/>
          </w:tcPr>
          <w:p w:rsidR="00F400D0" w:rsidRPr="00F400D0" w:rsidRDefault="00F400D0" w:rsidP="00F400D0">
            <w:pPr>
              <w:jc w:val="both"/>
              <w:rPr>
                <w:szCs w:val="22"/>
              </w:rPr>
            </w:pPr>
            <w:r w:rsidRPr="00F400D0">
              <w:rPr>
                <w:szCs w:val="22"/>
              </w:rPr>
              <w:t>Registrácia prevádzkovateľa zariadenia, ktoré obsahuje fluórované skleníkové plyny</w:t>
            </w:r>
          </w:p>
        </w:tc>
        <w:tc>
          <w:tcPr>
            <w:tcW w:w="992" w:type="dxa"/>
          </w:tcPr>
          <w:p w:rsidR="00F400D0" w:rsidRPr="00346708" w:rsidRDefault="00F400D0" w:rsidP="00E24FAB">
            <w:pPr>
              <w:jc w:val="center"/>
              <w:rPr>
                <w:sz w:val="22"/>
                <w:szCs w:val="22"/>
              </w:rPr>
            </w:pPr>
            <w:r w:rsidRPr="00346708">
              <w:rPr>
                <w:sz w:val="22"/>
                <w:szCs w:val="22"/>
              </w:rPr>
              <w:t>4</w:t>
            </w:r>
          </w:p>
        </w:tc>
      </w:tr>
      <w:tr w:rsidR="00F400D0" w:rsidRPr="005C4B9C" w:rsidTr="00F400D0">
        <w:trPr>
          <w:trHeight w:val="345"/>
        </w:trPr>
        <w:tc>
          <w:tcPr>
            <w:tcW w:w="3956" w:type="dxa"/>
            <w:vMerge/>
          </w:tcPr>
          <w:p w:rsidR="00F400D0" w:rsidRPr="005C4B9C" w:rsidRDefault="00F400D0" w:rsidP="005D6F28">
            <w:pPr>
              <w:jc w:val="both"/>
              <w:rPr>
                <w:b/>
                <w:szCs w:val="22"/>
              </w:rPr>
            </w:pPr>
          </w:p>
        </w:tc>
        <w:tc>
          <w:tcPr>
            <w:tcW w:w="1162" w:type="dxa"/>
            <w:vMerge/>
          </w:tcPr>
          <w:p w:rsidR="00F400D0" w:rsidRDefault="00F400D0" w:rsidP="005D6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00D0" w:rsidRPr="00F400D0" w:rsidRDefault="00F400D0" w:rsidP="00F400D0">
            <w:pPr>
              <w:jc w:val="both"/>
              <w:rPr>
                <w:szCs w:val="22"/>
              </w:rPr>
            </w:pPr>
            <w:r w:rsidRPr="00F400D0">
              <w:rPr>
                <w:szCs w:val="22"/>
              </w:rPr>
              <w:br/>
              <w:t>ks_336861</w:t>
            </w:r>
          </w:p>
        </w:tc>
        <w:tc>
          <w:tcPr>
            <w:tcW w:w="1701" w:type="dxa"/>
            <w:gridSpan w:val="2"/>
          </w:tcPr>
          <w:p w:rsidR="00F400D0" w:rsidRPr="00F400D0" w:rsidRDefault="00F400D0" w:rsidP="00F400D0">
            <w:pPr>
              <w:jc w:val="both"/>
              <w:rPr>
                <w:szCs w:val="22"/>
              </w:rPr>
            </w:pPr>
            <w:r w:rsidRPr="00F400D0">
              <w:rPr>
                <w:szCs w:val="22"/>
              </w:rPr>
              <w:t>Registrácia zariadení ktoré obsahujú fluórované skleníkové plyny</w:t>
            </w:r>
          </w:p>
        </w:tc>
        <w:tc>
          <w:tcPr>
            <w:tcW w:w="992" w:type="dxa"/>
          </w:tcPr>
          <w:p w:rsidR="00F400D0" w:rsidRPr="00346708" w:rsidRDefault="00F400D0" w:rsidP="00E2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00D0" w:rsidRPr="005C4B9C" w:rsidTr="005D6F28">
        <w:trPr>
          <w:trHeight w:val="375"/>
        </w:trPr>
        <w:tc>
          <w:tcPr>
            <w:tcW w:w="3956" w:type="dxa"/>
            <w:vMerge/>
          </w:tcPr>
          <w:p w:rsidR="00F400D0" w:rsidRPr="005C4B9C" w:rsidRDefault="00F400D0" w:rsidP="005D6F28">
            <w:pPr>
              <w:jc w:val="both"/>
              <w:rPr>
                <w:b/>
                <w:szCs w:val="22"/>
              </w:rPr>
            </w:pPr>
          </w:p>
        </w:tc>
        <w:tc>
          <w:tcPr>
            <w:tcW w:w="1162" w:type="dxa"/>
            <w:vMerge/>
          </w:tcPr>
          <w:p w:rsidR="00F400D0" w:rsidRDefault="00F400D0" w:rsidP="005D6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00D0" w:rsidRPr="00F400D0" w:rsidRDefault="00F400D0" w:rsidP="00F400D0">
            <w:pPr>
              <w:jc w:val="both"/>
              <w:rPr>
                <w:szCs w:val="22"/>
              </w:rPr>
            </w:pPr>
            <w:r w:rsidRPr="00F400D0">
              <w:rPr>
                <w:szCs w:val="22"/>
              </w:rPr>
              <w:t>ks_336862</w:t>
            </w:r>
          </w:p>
        </w:tc>
        <w:tc>
          <w:tcPr>
            <w:tcW w:w="1701" w:type="dxa"/>
            <w:gridSpan w:val="2"/>
          </w:tcPr>
          <w:p w:rsidR="00F400D0" w:rsidRPr="00F400D0" w:rsidRDefault="00F400D0" w:rsidP="00F400D0">
            <w:pPr>
              <w:jc w:val="both"/>
              <w:rPr>
                <w:szCs w:val="22"/>
              </w:rPr>
            </w:pPr>
            <w:r w:rsidRPr="00F400D0">
              <w:rPr>
                <w:szCs w:val="22"/>
              </w:rPr>
              <w:br/>
              <w:t>Oznamovanie údajov o prevádzke zariadení, ktoré obsahujú fluórované skleníkové plyny</w:t>
            </w:r>
          </w:p>
        </w:tc>
        <w:tc>
          <w:tcPr>
            <w:tcW w:w="992" w:type="dxa"/>
          </w:tcPr>
          <w:p w:rsidR="00F400D0" w:rsidRPr="00346708" w:rsidRDefault="00F400D0" w:rsidP="00E2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A7986" w:rsidRPr="005C4B9C" w:rsidTr="005D6F28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9A7986" w:rsidRPr="005C4B9C" w:rsidRDefault="009A7986" w:rsidP="005D6F28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Infraštruktúra</w:t>
            </w:r>
          </w:p>
        </w:tc>
        <w:tc>
          <w:tcPr>
            <w:tcW w:w="1162" w:type="dxa"/>
            <w:shd w:val="clear" w:color="auto" w:fill="C0C0C0"/>
            <w:vAlign w:val="center"/>
          </w:tcPr>
          <w:p w:rsidR="009A7986" w:rsidRPr="005C4B9C" w:rsidRDefault="009A7986" w:rsidP="005D6F28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– nový systém</w:t>
            </w:r>
          </w:p>
          <w:p w:rsidR="009A7986" w:rsidRPr="005C4B9C" w:rsidRDefault="009A7986" w:rsidP="005D6F28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B – zmena systému</w:t>
            </w:r>
          </w:p>
        </w:tc>
        <w:tc>
          <w:tcPr>
            <w:tcW w:w="1560" w:type="dxa"/>
            <w:shd w:val="clear" w:color="auto" w:fill="C0C0C0"/>
            <w:vAlign w:val="center"/>
          </w:tcPr>
          <w:p w:rsidR="009A7986" w:rsidRPr="005C4B9C" w:rsidRDefault="009A7986" w:rsidP="005D6F28">
            <w:pPr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Kód systému</w:t>
            </w:r>
          </w:p>
        </w:tc>
        <w:tc>
          <w:tcPr>
            <w:tcW w:w="2693" w:type="dxa"/>
            <w:gridSpan w:val="3"/>
            <w:shd w:val="clear" w:color="auto" w:fill="C0C0C0"/>
            <w:vAlign w:val="center"/>
          </w:tcPr>
          <w:p w:rsidR="009A7986" w:rsidRPr="005C4B9C" w:rsidRDefault="009A7986" w:rsidP="005D6F28">
            <w:pPr>
              <w:jc w:val="center"/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2"/>
              </w:rPr>
              <w:t>Názov systému</w:t>
            </w:r>
          </w:p>
        </w:tc>
      </w:tr>
      <w:tr w:rsidR="009A7986" w:rsidRPr="005C4B9C" w:rsidTr="005D6F28">
        <w:trPr>
          <w:trHeight w:val="20"/>
        </w:trPr>
        <w:tc>
          <w:tcPr>
            <w:tcW w:w="3956" w:type="dxa"/>
          </w:tcPr>
          <w:p w:rsidR="009A7986" w:rsidRPr="005C4B9C" w:rsidRDefault="009A7986" w:rsidP="005D6F28">
            <w:pPr>
              <w:jc w:val="both"/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</w:p>
          <w:p w:rsidR="009A7986" w:rsidRPr="005C4B9C" w:rsidRDefault="009A7986" w:rsidP="005D6F2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</w:rPr>
              <w:t xml:space="preserve">(Ak áno, uveďte zmenu systému alebo vytvorenie nového systému, ďalej jeho kód a názov z centrálneho </w:t>
            </w:r>
            <w:proofErr w:type="spellStart"/>
            <w:r w:rsidRPr="005C4B9C">
              <w:rPr>
                <w:i/>
                <w:iCs/>
              </w:rPr>
              <w:t>metainformačného</w:t>
            </w:r>
            <w:proofErr w:type="spellEnd"/>
            <w:r w:rsidRPr="005C4B9C">
              <w:rPr>
                <w:i/>
                <w:iCs/>
              </w:rPr>
              <w:t xml:space="preserve"> systému verejnej správy.)</w:t>
            </w:r>
          </w:p>
        </w:tc>
        <w:tc>
          <w:tcPr>
            <w:tcW w:w="1162" w:type="dxa"/>
          </w:tcPr>
          <w:p w:rsidR="009A7986" w:rsidRPr="005C4B9C" w:rsidRDefault="009A7986" w:rsidP="005D6F28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Cs w:val="22"/>
              </w:rPr>
              <w:t>A</w:t>
            </w:r>
          </w:p>
        </w:tc>
        <w:tc>
          <w:tcPr>
            <w:tcW w:w="1560" w:type="dxa"/>
          </w:tcPr>
          <w:p w:rsidR="009A7986" w:rsidRPr="00F400D0" w:rsidRDefault="00F400D0" w:rsidP="00F400D0">
            <w:pPr>
              <w:spacing w:line="20" w:lineRule="atLeast"/>
              <w:jc w:val="both"/>
              <w:rPr>
                <w:iCs/>
                <w:szCs w:val="22"/>
              </w:rPr>
            </w:pPr>
            <w:r w:rsidRPr="00F400D0">
              <w:rPr>
                <w:iCs/>
                <w:szCs w:val="22"/>
              </w:rPr>
              <w:t>isvs_9656</w:t>
            </w:r>
          </w:p>
        </w:tc>
        <w:tc>
          <w:tcPr>
            <w:tcW w:w="2693" w:type="dxa"/>
            <w:gridSpan w:val="3"/>
          </w:tcPr>
          <w:p w:rsidR="009A7986" w:rsidRPr="00F400D0" w:rsidRDefault="00F400D0" w:rsidP="00F400D0">
            <w:pPr>
              <w:spacing w:line="20" w:lineRule="atLeast"/>
              <w:jc w:val="both"/>
              <w:rPr>
                <w:iCs/>
                <w:szCs w:val="22"/>
              </w:rPr>
            </w:pPr>
            <w:r w:rsidRPr="00F400D0">
              <w:rPr>
                <w:iCs/>
                <w:szCs w:val="22"/>
              </w:rPr>
              <w:t>Register a evidencia údajov prevádzkovateľov zariadení, ktoré obsahujú fluórované skleníkové plyny</w:t>
            </w:r>
          </w:p>
        </w:tc>
      </w:tr>
      <w:tr w:rsidR="009A7986" w:rsidRPr="005C4B9C" w:rsidTr="005D6F28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9A7986" w:rsidRPr="005C4B9C" w:rsidRDefault="009A7986" w:rsidP="005D6F28">
            <w:pPr>
              <w:spacing w:line="20" w:lineRule="atLeast"/>
              <w:ind w:hanging="55"/>
              <w:jc w:val="center"/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Financovanie procesu informatizácie</w:t>
            </w:r>
          </w:p>
        </w:tc>
        <w:tc>
          <w:tcPr>
            <w:tcW w:w="1162" w:type="dxa"/>
            <w:shd w:val="clear" w:color="auto" w:fill="BFBFBF"/>
            <w:vAlign w:val="center"/>
          </w:tcPr>
          <w:p w:rsidR="009A7986" w:rsidRPr="005C4B9C" w:rsidRDefault="009A7986" w:rsidP="005D6F28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Rezortná úroveň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:rsidR="009A7986" w:rsidRPr="005C4B9C" w:rsidRDefault="009A7986" w:rsidP="005D6F28">
            <w:pPr>
              <w:jc w:val="center"/>
              <w:rPr>
                <w:b/>
                <w:i/>
                <w:iCs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Nadrezortná úroveň</w:t>
            </w:r>
          </w:p>
          <w:p w:rsidR="009A7986" w:rsidRPr="005C4B9C" w:rsidRDefault="009A7986" w:rsidP="005D6F28">
            <w:pPr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9A7986" w:rsidRPr="005C4B9C" w:rsidRDefault="009A7986" w:rsidP="005D6F28">
            <w:pPr>
              <w:rPr>
                <w:b/>
                <w:sz w:val="24"/>
                <w:szCs w:val="22"/>
              </w:rPr>
            </w:pPr>
            <w:r w:rsidRPr="005C4B9C">
              <w:rPr>
                <w:b/>
                <w:sz w:val="24"/>
                <w:szCs w:val="22"/>
              </w:rPr>
              <w:t>A - z prostriedkov EÚ   B - z ďalších zdrojov financovania</w:t>
            </w:r>
          </w:p>
        </w:tc>
      </w:tr>
      <w:tr w:rsidR="009A7986" w:rsidRPr="005C4B9C" w:rsidTr="005D6F28">
        <w:trPr>
          <w:trHeight w:val="20"/>
        </w:trPr>
        <w:tc>
          <w:tcPr>
            <w:tcW w:w="3956" w:type="dxa"/>
          </w:tcPr>
          <w:p w:rsidR="009A7986" w:rsidRPr="005C4B9C" w:rsidRDefault="009A7986" w:rsidP="005D6F28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9A7986" w:rsidRPr="005C4B9C" w:rsidRDefault="009A7986" w:rsidP="005D6F2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</w:tcPr>
          <w:p w:rsidR="009A7986" w:rsidRPr="005C4B9C" w:rsidRDefault="009A7986" w:rsidP="005D6F28">
            <w:pPr>
              <w:jc w:val="center"/>
              <w:rPr>
                <w:i/>
                <w:iCs/>
                <w:sz w:val="24"/>
                <w:szCs w:val="24"/>
              </w:rPr>
            </w:pPr>
            <w:r w:rsidRPr="00EE40AE">
              <w:rPr>
                <w:iCs/>
              </w:rPr>
              <w:t>X</w:t>
            </w:r>
          </w:p>
        </w:tc>
        <w:tc>
          <w:tcPr>
            <w:tcW w:w="2268" w:type="dxa"/>
            <w:gridSpan w:val="2"/>
          </w:tcPr>
          <w:p w:rsidR="009A7986" w:rsidRPr="00E53A87" w:rsidRDefault="009A7986" w:rsidP="005D6F2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gridSpan w:val="2"/>
          </w:tcPr>
          <w:p w:rsidR="009A7986" w:rsidRPr="00E53A87" w:rsidRDefault="009A7986" w:rsidP="005D6F2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 w:rsidR="009A7986" w:rsidRDefault="009A7986"/>
    <w:sectPr w:rsidR="009A7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86"/>
    <w:rsid w:val="000379B4"/>
    <w:rsid w:val="000B64B0"/>
    <w:rsid w:val="000D4A7B"/>
    <w:rsid w:val="000F0740"/>
    <w:rsid w:val="0013200A"/>
    <w:rsid w:val="00135FCD"/>
    <w:rsid w:val="001D54F9"/>
    <w:rsid w:val="0022451C"/>
    <w:rsid w:val="00346708"/>
    <w:rsid w:val="0067685F"/>
    <w:rsid w:val="00684F1A"/>
    <w:rsid w:val="00705B93"/>
    <w:rsid w:val="007A7099"/>
    <w:rsid w:val="007D17F9"/>
    <w:rsid w:val="008172BB"/>
    <w:rsid w:val="00851931"/>
    <w:rsid w:val="00902103"/>
    <w:rsid w:val="0091166A"/>
    <w:rsid w:val="00931777"/>
    <w:rsid w:val="00961140"/>
    <w:rsid w:val="00984643"/>
    <w:rsid w:val="009A7986"/>
    <w:rsid w:val="00AD0F45"/>
    <w:rsid w:val="00B70C49"/>
    <w:rsid w:val="00BB3B46"/>
    <w:rsid w:val="00C25F11"/>
    <w:rsid w:val="00C7780A"/>
    <w:rsid w:val="00D54569"/>
    <w:rsid w:val="00D57131"/>
    <w:rsid w:val="00D723D9"/>
    <w:rsid w:val="00D902A7"/>
    <w:rsid w:val="00E067E0"/>
    <w:rsid w:val="00E24FAB"/>
    <w:rsid w:val="00E74364"/>
    <w:rsid w:val="00EA40EC"/>
    <w:rsid w:val="00EB38D2"/>
    <w:rsid w:val="00F400D0"/>
    <w:rsid w:val="00FA589A"/>
    <w:rsid w:val="00FC4DBC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771A0-FDD5-47F0-8AFC-86A4F64F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17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7986"/>
    <w:pPr>
      <w:jc w:val="left"/>
    </w:pPr>
    <w:rPr>
      <w:rFonts w:eastAsia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Preisingerová Andrea</dc:creator>
  <cp:keywords/>
  <dc:description/>
  <cp:lastModifiedBy>Rozborilová Monika</cp:lastModifiedBy>
  <cp:revision>2</cp:revision>
  <dcterms:created xsi:type="dcterms:W3CDTF">2019-04-03T08:57:00Z</dcterms:created>
  <dcterms:modified xsi:type="dcterms:W3CDTF">2019-04-03T08:57:00Z</dcterms:modified>
</cp:coreProperties>
</file>